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8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3213100</wp:posOffset>
            </wp:positionV>
            <wp:extent cx="88900" cy="1905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8900" cy="190500"/>
                    </a:xfrm>
                    <a:prstGeom prst="rect"/>
                  </pic:spPr>
                </pic:pic>
              </a:graphicData>
            </a:graphic>
          </wp:anchor>
        </w:drawing>
      </w:r>
    </w:p>
    <w:p>
      <w:pPr>
        <w:autoSpaceDN w:val="0"/>
        <w:autoSpaceDE w:val="0"/>
        <w:widowControl/>
        <w:spacing w:line="317" w:lineRule="auto" w:before="0" w:after="0"/>
        <w:ind w:left="1314" w:right="0" w:firstLine="0"/>
        <w:jc w:val="left"/>
      </w:pPr>
      <w:r>
        <w:rPr>
          <w:rFonts w:ascii="SimSun" w:hAnsi="SimSun" w:eastAsia="SimSun"/>
          <w:b w:val="0"/>
          <w:i w:val="0"/>
          <w:color w:val="000000"/>
          <w:sz w:val="28"/>
        </w:rPr>
        <w:t>分类号：</w:t>
      </w:r>
      <w:r>
        <w:rPr>
          <w:rFonts w:ascii="TimesNewRoman" w:hAnsi="TimesNewRoman" w:eastAsia="TimesNewRoman"/>
          <w:b w:val="0"/>
          <w:i w:val="0"/>
          <w:color w:val="000000"/>
          <w:sz w:val="28"/>
          <w:u w:val="single"/>
        </w:rPr>
        <w:t xml:space="preserve">           U298                 </w:t>
      </w:r>
      <w:r>
        <w:rPr>
          <w:rFonts w:ascii="TimesNewRoman" w:hAnsi="TimesNewRoman" w:eastAsia="TimesNewRoman"/>
          <w:b w:val="0"/>
          <w:i w:val="0"/>
          <w:color w:val="000000"/>
          <w:sz w:val="28"/>
        </w:rPr>
        <w:t xml:space="preserve">  </w:t>
      </w:r>
      <w:r>
        <w:rPr>
          <w:rFonts w:ascii="SimSun" w:hAnsi="SimSun" w:eastAsia="SimSun"/>
          <w:b w:val="0"/>
          <w:i w:val="0"/>
          <w:color w:val="000000"/>
          <w:sz w:val="28"/>
        </w:rPr>
        <w:t>学校代号：</w:t>
      </w:r>
      <w:r>
        <w:rPr>
          <w:rFonts w:ascii="TimesNewRoman" w:hAnsi="TimesNewRoman" w:eastAsia="TimesNewRoman"/>
          <w:b w:val="0"/>
          <w:i w:val="0"/>
          <w:color w:val="000000"/>
          <w:sz w:val="28"/>
        </w:rPr>
        <w:t xml:space="preserve">10150 </w:t>
      </w:r>
      <w:r>
        <w:rPr>
          <w:rFonts w:ascii="TimesNewRoman" w:hAnsi="TimesNewRoman" w:eastAsia="TimesNewRoman"/>
          <w:b w:val="0"/>
          <w:i w:val="0"/>
          <w:color w:val="000000"/>
          <w:sz w:val="28"/>
        </w:rPr>
        <w:t>U D C</w:t>
      </w:r>
      <w:r>
        <w:rPr>
          <w:rFonts w:ascii="SimSun" w:hAnsi="SimSun" w:eastAsia="SimSun"/>
          <w:b w:val="0"/>
          <w:i w:val="0"/>
          <w:color w:val="000000"/>
          <w:sz w:val="28"/>
        </w:rPr>
        <w:t xml:space="preserve"> ：</w:t>
      </w:r>
      <w:r>
        <w:rPr>
          <w:rFonts w:ascii="TimesNewRoman" w:hAnsi="TimesNewRoman" w:eastAsia="TimesNewRoman"/>
          <w:b w:val="0"/>
          <w:i w:val="0"/>
          <w:color w:val="000000"/>
          <w:sz w:val="28"/>
          <w:u w:val="single"/>
        </w:rPr>
        <w:t xml:space="preserve">      625      </w:t>
      </w:r>
      <w:r>
        <w:rPr>
          <w:rFonts w:ascii="SimSun" w:hAnsi="SimSun" w:eastAsia="SimSun"/>
          <w:b w:val="0"/>
          <w:i w:val="0"/>
          <w:color w:val="000000"/>
          <w:sz w:val="28"/>
        </w:rPr>
        <w:t>密级：</w:t>
      </w:r>
      <w:r>
        <w:rPr>
          <w:rFonts w:ascii="SimSun" w:hAnsi="SimSun" w:eastAsia="SimSun"/>
          <w:b w:val="0"/>
          <w:i w:val="0"/>
          <w:color w:val="000000"/>
          <w:sz w:val="28"/>
          <w:u w:val="single"/>
        </w:rPr>
        <w:t>公开</w:t>
      </w:r>
      <w:r>
        <w:rPr>
          <w:rFonts w:ascii="SimSun" w:hAnsi="SimSun" w:eastAsia="SimSun"/>
          <w:b w:val="0"/>
          <w:i w:val="0"/>
          <w:color w:val="000000"/>
          <w:sz w:val="28"/>
        </w:rPr>
        <w:t>学</w:t>
      </w:r>
      <w:r>
        <w:rPr>
          <w:rFonts w:ascii="SimSun" w:hAnsi="SimSun" w:eastAsia="SimSun"/>
          <w:b w:val="0"/>
          <w:i w:val="0"/>
          <w:color w:val="000000"/>
          <w:sz w:val="28"/>
        </w:rPr>
        <w:t>号：</w:t>
      </w:r>
      <w:r>
        <w:rPr>
          <w:rFonts w:ascii="TimesNewRoman" w:hAnsi="TimesNewRoman" w:eastAsia="TimesNewRoman"/>
          <w:b w:val="0"/>
          <w:i w:val="0"/>
          <w:color w:val="000000"/>
          <w:sz w:val="28"/>
        </w:rPr>
        <w:t xml:space="preserve">20193260 </w:t>
      </w:r>
    </w:p>
    <w:p>
      <w:pPr>
        <w:autoSpaceDN w:val="0"/>
        <w:autoSpaceDE w:val="0"/>
        <w:widowControl/>
        <w:spacing w:line="240" w:lineRule="auto" w:before="630" w:after="0"/>
        <w:ind w:left="0" w:right="2256" w:firstLine="0"/>
        <w:jc w:val="right"/>
      </w:pPr>
      <w:r>
        <w:drawing>
          <wp:inline xmlns:a="http://schemas.openxmlformats.org/drawingml/2006/main" xmlns:pic="http://schemas.openxmlformats.org/drawingml/2006/picture">
            <wp:extent cx="2867660" cy="5499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67660" cy="549910"/>
                    </a:xfrm>
                    <a:prstGeom prst="rect"/>
                  </pic:spPr>
                </pic:pic>
              </a:graphicData>
            </a:graphic>
          </wp:inline>
        </w:drawing>
      </w:r>
    </w:p>
    <w:p>
      <w:pPr>
        <w:autoSpaceDN w:val="0"/>
        <w:tabs>
          <w:tab w:pos="1454" w:val="left"/>
          <w:tab w:pos="1870" w:val="left"/>
          <w:tab w:pos="2042" w:val="left"/>
          <w:tab w:pos="2504" w:val="left"/>
          <w:tab w:pos="3416" w:val="left"/>
        </w:tabs>
        <w:autoSpaceDE w:val="0"/>
        <w:widowControl/>
        <w:spacing w:line="269" w:lineRule="auto" w:before="184" w:after="628"/>
        <w:ind w:left="1312" w:right="864" w:firstLine="0"/>
        <w:jc w:val="left"/>
      </w:pPr>
      <w:r>
        <w:tab/>
      </w:r>
      <w:r>
        <w:tab/>
      </w:r>
      <w:r>
        <w:tab/>
      </w:r>
      <w:r>
        <w:rPr>
          <w:rFonts w:ascii="SimSun" w:hAnsi="SimSun" w:eastAsia="SimSun"/>
          <w:b w:val="0"/>
          <w:i w:val="0"/>
          <w:color w:val="000000"/>
          <w:sz w:val="72"/>
        </w:rPr>
        <w:t>工程硕士学位论文</w:t>
      </w:r>
      <w:r>
        <w:tab/>
      </w:r>
      <w:r>
        <w:tab/>
      </w:r>
      <w:r>
        <w:rPr>
          <w:rFonts w:ascii="SimSun" w:hAnsi="SimSun" w:eastAsia="SimSun"/>
          <w:b w:val="0"/>
          <w:i w:val="0"/>
          <w:color w:val="000000"/>
          <w:sz w:val="44"/>
        </w:rPr>
        <w:t>地铁盾构施工安全风险分级管控与</w:t>
      </w:r>
      <w:r>
        <w:tab/>
      </w:r>
      <w:r>
        <w:tab/>
      </w:r>
      <w:r>
        <w:tab/>
      </w:r>
      <w:r>
        <w:tab/>
      </w:r>
      <w:r>
        <w:tab/>
      </w:r>
      <w:r>
        <w:rPr>
          <w:rFonts w:ascii="SimSun" w:hAnsi="SimSun" w:eastAsia="SimSun"/>
          <w:b w:val="0"/>
          <w:i w:val="0"/>
          <w:color w:val="000000"/>
          <w:sz w:val="44"/>
        </w:rPr>
        <w:t>隐患排查治理研究</w:t>
      </w:r>
      <w:r>
        <w:br/>
      </w:r>
      <w:r>
        <w:rPr>
          <w:rFonts w:ascii="TimesNewRoman,Bold" w:hAnsi="TimesNewRoman,Bold" w:eastAsia="TimesNewRoman,Bold"/>
          <w:b/>
          <w:i w:val="0"/>
          <w:color w:val="000000"/>
          <w:sz w:val="44"/>
        </w:rPr>
        <w:t xml:space="preserve">Safety Risk Grading Control and Hidden </w:t>
      </w:r>
      <w:r>
        <w:tab/>
      </w:r>
      <w:r>
        <w:rPr>
          <w:rFonts w:ascii="TimesNewRoman,Bold" w:hAnsi="TimesNewRoman,Bold" w:eastAsia="TimesNewRoman,Bold"/>
          <w:b/>
          <w:i w:val="0"/>
          <w:color w:val="000000"/>
          <w:sz w:val="44"/>
        </w:rPr>
        <w:t xml:space="preserve">Danger Investigation and Treatment on </w:t>
      </w:r>
      <w:r>
        <w:tab/>
      </w:r>
      <w:r>
        <w:tab/>
      </w:r>
      <w:r>
        <w:tab/>
      </w:r>
      <w:r>
        <w:rPr>
          <w:rFonts w:ascii="TimesNewRoman,Bold" w:hAnsi="TimesNewRoman,Bold" w:eastAsia="TimesNewRoman,Bold"/>
          <w:b/>
          <w:i w:val="0"/>
          <w:color w:val="000000"/>
          <w:sz w:val="44"/>
        </w:rPr>
        <w:t>Subway Shield Construction</w:t>
      </w:r>
    </w:p>
    <w:tbl>
      <w:tblPr>
        <w:tblW w:type="auto" w:w="0"/>
        <w:tblLayout w:type="fixed"/>
        <w:tblLook w:firstColumn="1" w:firstRow="1" w:lastColumn="0" w:lastRow="0" w:noHBand="0" w:noVBand="1" w:val="04A0"/>
        <w:tblInd w:w="1060.0" w:type="dxa"/>
      </w:tblPr>
      <w:tblGrid>
        <w:gridCol w:w="1674"/>
        <w:gridCol w:w="1674"/>
        <w:gridCol w:w="1674"/>
        <w:gridCol w:w="1674"/>
        <w:gridCol w:w="1674"/>
        <w:gridCol w:w="1674"/>
      </w:tblGrid>
      <w:tr>
        <w:trPr>
          <w:trHeight w:hRule="exact" w:val="396"/>
        </w:trPr>
        <w:tc>
          <w:tcPr>
            <w:tcW w:type="dxa" w:w="1500"/>
            <w:tcBorders>
              <w:bottom w:sz="4.0" w:val="single" w:color="#000000"/>
            </w:tcBorders>
            <w:tcMar>
              <w:start w:w="0" w:type="dxa"/>
              <w:end w:w="0" w:type="dxa"/>
            </w:tcMar>
          </w:tcPr>
          <w:p>
            <w:pPr>
              <w:autoSpaceDN w:val="0"/>
              <w:autoSpaceDE w:val="0"/>
              <w:widowControl/>
              <w:spacing w:line="185" w:lineRule="auto" w:before="60" w:after="0"/>
              <w:ind w:left="0" w:right="134" w:firstLine="0"/>
              <w:jc w:val="right"/>
            </w:pPr>
            <w:r>
              <w:rPr>
                <w:rFonts w:ascii="SimHei" w:hAnsi="SimHei" w:eastAsia="SimHei"/>
                <w:b w:val="0"/>
                <w:i w:val="0"/>
                <w:color w:val="000000"/>
                <w:sz w:val="28"/>
              </w:rPr>
              <w:t>学</w:t>
            </w:r>
          </w:p>
        </w:tc>
        <w:tc>
          <w:tcPr>
            <w:tcW w:type="dxa" w:w="58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生</w:t>
            </w:r>
          </w:p>
        </w:tc>
        <w:tc>
          <w:tcPr>
            <w:tcW w:type="dxa" w:w="56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姓</w:t>
            </w:r>
          </w:p>
        </w:tc>
        <w:tc>
          <w:tcPr>
            <w:tcW w:type="dxa" w:w="58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名</w:t>
            </w:r>
          </w:p>
        </w:tc>
        <w:tc>
          <w:tcPr>
            <w:tcW w:type="dxa" w:w="54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w:t>
            </w:r>
          </w:p>
        </w:tc>
        <w:tc>
          <w:tcPr>
            <w:tcW w:type="dxa" w:w="4196"/>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8"/>
              </w:rPr>
              <w:t>常悦</w:t>
            </w:r>
          </w:p>
        </w:tc>
      </w:tr>
    </w:tbl>
    <w:p>
      <w:pPr>
        <w:autoSpaceDN w:val="0"/>
        <w:autoSpaceDE w:val="0"/>
        <w:widowControl/>
        <w:spacing w:line="14" w:lineRule="exact" w:before="0" w:after="206"/>
        <w:ind w:left="0" w:right="0"/>
      </w:pPr>
    </w:p>
    <w:p>
      <w:pPr>
        <w:sectPr>
          <w:pgSz w:w="11904" w:h="16840"/>
          <w:pgMar w:top="1080" w:right="1440" w:bottom="170" w:left="420" w:header="720" w:footer="720" w:gutter="0"/>
          <w:cols/>
          <w:docGrid w:linePitch="360"/>
        </w:sectPr>
      </w:pPr>
    </w:p>
    <w:p>
      <w:pPr>
        <w:autoSpaceDN w:val="0"/>
        <w:autoSpaceDE w:val="0"/>
        <w:widowControl/>
        <w:spacing w:line="281" w:lineRule="auto" w:before="0" w:after="0"/>
        <w:ind w:left="2016" w:right="50" w:firstLine="0"/>
        <w:jc w:val="right"/>
      </w:pPr>
      <w:r>
        <w:rPr>
          <w:rFonts w:ascii="SimHei" w:hAnsi="SimHei" w:eastAsia="SimHei"/>
          <w:b w:val="0"/>
          <w:i w:val="0"/>
          <w:color w:val="000000"/>
          <w:sz w:val="28"/>
        </w:rPr>
        <w:t>校内导师及职称：</w:t>
      </w:r>
      <w:r>
        <w:rPr>
          <w:rFonts w:ascii="SimHei" w:hAnsi="SimHei" w:eastAsia="SimHei"/>
          <w:b w:val="0"/>
          <w:i w:val="0"/>
          <w:color w:val="000000"/>
          <w:sz w:val="28"/>
        </w:rPr>
        <w:t>企业导师及职称：</w:t>
      </w:r>
    </w:p>
    <w:p>
      <w:pPr>
        <w:sectPr>
          <w:type w:val="continuous"/>
          <w:pgSz w:w="11904" w:h="16840"/>
          <w:pgMar w:top="1080" w:right="1440" w:bottom="170" w:left="420" w:header="720" w:footer="720" w:gutter="0"/>
          <w:cols w:num="2" w:equalWidth="0">
            <w:col w:w="4768" w:space="0"/>
            <w:col w:w="5276" w:space="0"/>
          </w:cols>
          <w:docGrid w:linePitch="360"/>
        </w:sectPr>
      </w:pPr>
    </w:p>
    <w:p>
      <w:pPr>
        <w:autoSpaceDN w:val="0"/>
        <w:autoSpaceDE w:val="0"/>
        <w:widowControl/>
        <w:spacing w:line="281" w:lineRule="auto" w:before="0" w:after="188"/>
        <w:ind w:left="864" w:right="1872" w:firstLine="0"/>
        <w:jc w:val="center"/>
      </w:pPr>
      <w:r>
        <w:rPr>
          <w:rFonts w:ascii="SimSun" w:hAnsi="SimSun" w:eastAsia="SimSun"/>
          <w:b w:val="0"/>
          <w:i w:val="0"/>
          <w:color w:val="000000"/>
          <w:sz w:val="28"/>
        </w:rPr>
        <w:t>王洪德</w:t>
      </w:r>
      <w:r>
        <w:rPr>
          <w:rFonts w:ascii="SimSun" w:hAnsi="SimSun" w:eastAsia="SimSun"/>
          <w:b w:val="0"/>
          <w:i w:val="0"/>
          <w:color w:val="000000"/>
          <w:sz w:val="28"/>
        </w:rPr>
        <w:t>教授</w:t>
      </w:r>
      <w:r>
        <w:br/>
      </w:r>
      <w:r>
        <w:rPr>
          <w:rFonts w:ascii="SimSun" w:hAnsi="SimSun" w:eastAsia="SimSun"/>
          <w:b w:val="0"/>
          <w:i w:val="0"/>
          <w:color w:val="000000"/>
          <w:sz w:val="28"/>
        </w:rPr>
        <w:t>李兴盛</w:t>
      </w:r>
      <w:r>
        <w:rPr>
          <w:rFonts w:ascii="SimSun" w:hAnsi="SimSun" w:eastAsia="SimSun"/>
          <w:b w:val="0"/>
          <w:i w:val="0"/>
          <w:color w:val="000000"/>
          <w:sz w:val="28"/>
        </w:rPr>
        <w:t>高级工程师</w:t>
      </w:r>
    </w:p>
    <w:p>
      <w:pPr>
        <w:sectPr>
          <w:type w:val="nextColumn"/>
          <w:pgSz w:w="11904" w:h="16840"/>
          <w:pgMar w:top="1080" w:right="1440" w:bottom="170" w:left="420" w:header="720" w:footer="720" w:gutter="0"/>
          <w:cols w:num="2" w:equalWidth="0">
            <w:col w:w="4768" w:space="0"/>
            <w:col w:w="5276" w:space="0"/>
          </w:cols>
          <w:docGrid w:linePitch="360"/>
        </w:sectPr>
      </w:pPr>
    </w:p>
    <w:tbl>
      <w:tblPr>
        <w:tblW w:type="auto" w:w="0"/>
        <w:tblLayout w:type="fixed"/>
        <w:tblLook w:firstColumn="1" w:firstRow="1" w:lastColumn="0" w:lastRow="0" w:noHBand="0" w:noVBand="1" w:val="04A0"/>
        <w:tblInd w:w="1060.0" w:type="dxa"/>
      </w:tblPr>
      <w:tblGrid>
        <w:gridCol w:w="1116"/>
        <w:gridCol w:w="1116"/>
        <w:gridCol w:w="1116"/>
        <w:gridCol w:w="1116"/>
        <w:gridCol w:w="1116"/>
        <w:gridCol w:w="1116"/>
        <w:gridCol w:w="1116"/>
        <w:gridCol w:w="1116"/>
        <w:gridCol w:w="1116"/>
      </w:tblGrid>
      <w:tr>
        <w:trPr>
          <w:trHeight w:hRule="exact" w:val="378"/>
        </w:trPr>
        <w:tc>
          <w:tcPr>
            <w:tcW w:type="dxa" w:w="1500"/>
            <w:tcBorders>
              <w:bottom w:sz="4.0" w:val="single" w:color="#000000"/>
            </w:tcBorders>
            <w:tcMar>
              <w:start w:w="0" w:type="dxa"/>
              <w:end w:w="0" w:type="dxa"/>
            </w:tcMar>
          </w:tcPr>
          <w:p>
            <w:pPr>
              <w:autoSpaceDN w:val="0"/>
              <w:autoSpaceDE w:val="0"/>
              <w:widowControl/>
              <w:spacing w:line="185" w:lineRule="auto" w:before="18" w:after="0"/>
              <w:ind w:left="0" w:right="134" w:firstLine="0"/>
              <w:jc w:val="right"/>
            </w:pPr>
            <w:r>
              <w:rPr>
                <w:rFonts w:ascii="SimHei" w:hAnsi="SimHei" w:eastAsia="SimHei"/>
                <w:b w:val="0"/>
                <w:i w:val="0"/>
                <w:color w:val="000000"/>
                <w:sz w:val="28"/>
              </w:rPr>
              <w:t>工</w:t>
            </w:r>
          </w:p>
        </w:tc>
        <w:tc>
          <w:tcPr>
            <w:tcW w:type="dxa" w:w="420"/>
            <w:tcBorders>
              <w:bottom w:sz="4.0" w:val="single" w:color="#000000"/>
            </w:tcBorders>
            <w:tcMar>
              <w:start w:w="0" w:type="dxa"/>
              <w:end w:w="0" w:type="dxa"/>
            </w:tcMar>
          </w:tcPr>
          <w:p>
            <w:pPr>
              <w:autoSpaceDN w:val="0"/>
              <w:autoSpaceDE w:val="0"/>
              <w:widowControl/>
              <w:spacing w:line="185" w:lineRule="auto" w:before="18" w:after="0"/>
              <w:ind w:left="0" w:right="0" w:firstLine="0"/>
              <w:jc w:val="right"/>
            </w:pPr>
            <w:r>
              <w:rPr>
                <w:rFonts w:ascii="SimHei" w:hAnsi="SimHei" w:eastAsia="SimHei"/>
                <w:b w:val="0"/>
                <w:i w:val="0"/>
                <w:color w:val="000000"/>
                <w:sz w:val="28"/>
              </w:rPr>
              <w:t>程</w:t>
            </w:r>
          </w:p>
        </w:tc>
        <w:tc>
          <w:tcPr>
            <w:tcW w:type="dxa" w:w="580"/>
            <w:tcBorders>
              <w:bottom w:sz="4.0" w:val="single" w:color="#000000"/>
            </w:tcBorders>
            <w:tcMar>
              <w:start w:w="0" w:type="dxa"/>
              <w:end w:w="0" w:type="dxa"/>
            </w:tcMar>
          </w:tcPr>
          <w:p>
            <w:pPr>
              <w:autoSpaceDN w:val="0"/>
              <w:autoSpaceDE w:val="0"/>
              <w:widowControl/>
              <w:spacing w:line="185" w:lineRule="auto" w:before="18" w:after="0"/>
              <w:ind w:left="0" w:right="0" w:firstLine="0"/>
              <w:jc w:val="right"/>
            </w:pPr>
            <w:r>
              <w:rPr>
                <w:rFonts w:ascii="SimHei" w:hAnsi="SimHei" w:eastAsia="SimHei"/>
                <w:b w:val="0"/>
                <w:i w:val="0"/>
                <w:color w:val="000000"/>
                <w:sz w:val="28"/>
              </w:rPr>
              <w:t>领</w:t>
            </w:r>
          </w:p>
        </w:tc>
        <w:tc>
          <w:tcPr>
            <w:tcW w:type="dxa" w:w="560"/>
            <w:tcBorders>
              <w:bottom w:sz="4.0" w:val="single" w:color="#000000"/>
            </w:tcBorders>
            <w:tcMar>
              <w:start w:w="0" w:type="dxa"/>
              <w:end w:w="0" w:type="dxa"/>
            </w:tcMar>
          </w:tcPr>
          <w:p>
            <w:pPr>
              <w:autoSpaceDN w:val="0"/>
              <w:autoSpaceDE w:val="0"/>
              <w:widowControl/>
              <w:spacing w:line="185" w:lineRule="auto" w:before="18" w:after="0"/>
              <w:ind w:left="0" w:right="0" w:firstLine="0"/>
              <w:jc w:val="right"/>
            </w:pPr>
            <w:r>
              <w:rPr>
                <w:rFonts w:ascii="SimHei" w:hAnsi="SimHei" w:eastAsia="SimHei"/>
                <w:b w:val="0"/>
                <w:i w:val="0"/>
                <w:color w:val="000000"/>
                <w:sz w:val="28"/>
              </w:rPr>
              <w:t>域</w:t>
            </w:r>
          </w:p>
        </w:tc>
        <w:tc>
          <w:tcPr>
            <w:tcW w:type="dxa" w:w="700"/>
            <w:gridSpan w:val="2"/>
            <w:tcBorders>
              <w:bottom w:sz="4.0" w:val="single" w:color="#000000"/>
            </w:tcBorders>
            <w:tcMar>
              <w:start w:w="0" w:type="dxa"/>
              <w:end w:w="0" w:type="dxa"/>
            </w:tcMar>
            <w:tcMar>
              <w:start w:w="0" w:type="dxa"/>
              <w:end w:w="0" w:type="dxa"/>
            </w:tcMar>
          </w:tcPr>
          <w:p>
            <w:pPr>
              <w:autoSpaceDN w:val="0"/>
              <w:autoSpaceDE w:val="0"/>
              <w:widowControl/>
              <w:spacing w:line="185" w:lineRule="auto" w:before="0" w:after="0"/>
              <w:ind w:left="0" w:right="102" w:firstLine="0"/>
              <w:jc w:val="right"/>
            </w:pPr>
            <w:r>
              <w:rPr>
                <w:rFonts w:ascii="SimSun" w:hAnsi="SimSun" w:eastAsia="SimSun"/>
                <w:b w:val="0"/>
                <w:i w:val="0"/>
                <w:color w:val="000000"/>
                <w:sz w:val="30"/>
              </w:rPr>
              <w:t>：</w:t>
            </w:r>
          </w:p>
        </w:tc>
        <w:tc>
          <w:tcPr>
            <w:tcW w:type="dxa" w:w="4196"/>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8"/>
              </w:rPr>
              <w:t>交通运输工程</w:t>
            </w:r>
          </w:p>
        </w:tc>
      </w:tr>
      <w:tr>
        <w:trPr>
          <w:trHeight w:hRule="exact" w:val="568"/>
        </w:trPr>
        <w:tc>
          <w:tcPr>
            <w:tcW w:type="dxa" w:w="150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34" w:firstLine="0"/>
              <w:jc w:val="right"/>
            </w:pPr>
            <w:r>
              <w:rPr>
                <w:rFonts w:ascii="SimHei" w:hAnsi="SimHei" w:eastAsia="SimHei"/>
                <w:b w:val="0"/>
                <w:i w:val="0"/>
                <w:color w:val="000000"/>
                <w:sz w:val="28"/>
              </w:rPr>
              <w:t>研</w:t>
            </w:r>
          </w:p>
        </w:tc>
        <w:tc>
          <w:tcPr>
            <w:tcW w:type="dxa" w:w="42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究</w:t>
            </w:r>
          </w:p>
        </w:tc>
        <w:tc>
          <w:tcPr>
            <w:tcW w:type="dxa" w:w="5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方</w:t>
            </w:r>
          </w:p>
        </w:tc>
        <w:tc>
          <w:tcPr>
            <w:tcW w:type="dxa" w:w="732"/>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06" w:after="0"/>
              <w:ind w:left="0" w:right="148" w:firstLine="0"/>
              <w:jc w:val="right"/>
            </w:pPr>
            <w:r>
              <w:rPr>
                <w:rFonts w:ascii="SimHei" w:hAnsi="SimHei" w:eastAsia="SimHei"/>
                <w:b w:val="0"/>
                <w:i w:val="0"/>
                <w:color w:val="000000"/>
                <w:sz w:val="28"/>
              </w:rPr>
              <w:t>向</w:t>
            </w:r>
          </w:p>
        </w:tc>
        <w:tc>
          <w:tcPr>
            <w:tcW w:type="dxa" w:w="528"/>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Hei" w:hAnsi="SimHei" w:eastAsia="SimHei"/>
                <w:b w:val="0"/>
                <w:i w:val="0"/>
                <w:color w:val="000000"/>
                <w:sz w:val="28"/>
              </w:rPr>
              <w:t>：</w:t>
            </w:r>
          </w:p>
        </w:tc>
        <w:tc>
          <w:tcPr>
            <w:tcW w:type="dxa" w:w="419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8"/>
              </w:rPr>
              <w:t>施工质量监控及风险评估</w:t>
            </w:r>
          </w:p>
        </w:tc>
      </w:tr>
      <w:tr>
        <w:trPr>
          <w:trHeight w:hRule="exact" w:val="572"/>
        </w:trPr>
        <w:tc>
          <w:tcPr>
            <w:tcW w:type="dxa" w:w="150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34" w:firstLine="0"/>
              <w:jc w:val="right"/>
            </w:pPr>
            <w:r>
              <w:rPr>
                <w:rFonts w:ascii="SimHei" w:hAnsi="SimHei" w:eastAsia="SimHei"/>
                <w:b w:val="0"/>
                <w:i w:val="0"/>
                <w:color w:val="000000"/>
                <w:sz w:val="28"/>
              </w:rPr>
              <w:t>论</w:t>
            </w:r>
          </w:p>
        </w:tc>
        <w:tc>
          <w:tcPr>
            <w:tcW w:type="dxa" w:w="42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文</w:t>
            </w:r>
          </w:p>
        </w:tc>
        <w:tc>
          <w:tcPr>
            <w:tcW w:type="dxa" w:w="5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类</w:t>
            </w:r>
          </w:p>
        </w:tc>
        <w:tc>
          <w:tcPr>
            <w:tcW w:type="dxa" w:w="732"/>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06" w:after="0"/>
              <w:ind w:left="0" w:right="148" w:firstLine="0"/>
              <w:jc w:val="right"/>
            </w:pPr>
            <w:r>
              <w:rPr>
                <w:rFonts w:ascii="SimHei" w:hAnsi="SimHei" w:eastAsia="SimHei"/>
                <w:b w:val="0"/>
                <w:i w:val="0"/>
                <w:color w:val="000000"/>
                <w:sz w:val="28"/>
              </w:rPr>
              <w:t>型</w:t>
            </w:r>
          </w:p>
        </w:tc>
        <w:tc>
          <w:tcPr>
            <w:tcW w:type="dxa" w:w="528"/>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Hei" w:hAnsi="SimHei" w:eastAsia="SimHei"/>
                <w:b w:val="0"/>
                <w:i w:val="0"/>
                <w:color w:val="000000"/>
                <w:sz w:val="28"/>
              </w:rPr>
              <w:t>：</w:t>
            </w:r>
          </w:p>
        </w:tc>
        <w:tc>
          <w:tcPr>
            <w:tcW w:type="dxa" w:w="419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8"/>
              </w:rPr>
              <w:t>应用研究</w:t>
            </w:r>
          </w:p>
        </w:tc>
      </w:tr>
      <w:tr>
        <w:trPr>
          <w:trHeight w:hRule="exact" w:val="568"/>
        </w:trPr>
        <w:tc>
          <w:tcPr>
            <w:tcW w:type="dxa" w:w="150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34" w:firstLine="0"/>
              <w:jc w:val="right"/>
            </w:pPr>
            <w:r>
              <w:rPr>
                <w:rFonts w:ascii="SimHei" w:hAnsi="SimHei" w:eastAsia="SimHei"/>
                <w:b w:val="0"/>
                <w:i w:val="0"/>
                <w:color w:val="000000"/>
                <w:sz w:val="28"/>
              </w:rPr>
              <w:t>培</w:t>
            </w:r>
          </w:p>
        </w:tc>
        <w:tc>
          <w:tcPr>
            <w:tcW w:type="dxa" w:w="42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养</w:t>
            </w:r>
          </w:p>
        </w:tc>
        <w:tc>
          <w:tcPr>
            <w:tcW w:type="dxa" w:w="5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类</w:t>
            </w:r>
          </w:p>
        </w:tc>
        <w:tc>
          <w:tcPr>
            <w:tcW w:type="dxa" w:w="732"/>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06" w:after="0"/>
              <w:ind w:left="0" w:right="148" w:firstLine="0"/>
              <w:jc w:val="right"/>
            </w:pPr>
            <w:r>
              <w:rPr>
                <w:rFonts w:ascii="SimHei" w:hAnsi="SimHei" w:eastAsia="SimHei"/>
                <w:b w:val="0"/>
                <w:i w:val="0"/>
                <w:color w:val="000000"/>
                <w:sz w:val="28"/>
              </w:rPr>
              <w:t>型</w:t>
            </w:r>
          </w:p>
        </w:tc>
        <w:tc>
          <w:tcPr>
            <w:tcW w:type="dxa" w:w="528"/>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Hei" w:hAnsi="SimHei" w:eastAsia="SimHei"/>
                <w:b w:val="0"/>
                <w:i w:val="0"/>
                <w:color w:val="000000"/>
                <w:sz w:val="28"/>
              </w:rPr>
              <w:t>：</w:t>
            </w:r>
          </w:p>
        </w:tc>
        <w:tc>
          <w:tcPr>
            <w:tcW w:type="dxa" w:w="419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8"/>
              </w:rPr>
              <w:t>全日制专业学位</w:t>
            </w:r>
          </w:p>
        </w:tc>
      </w:tr>
      <w:tr>
        <w:trPr>
          <w:trHeight w:hRule="exact" w:val="552"/>
        </w:trPr>
        <w:tc>
          <w:tcPr>
            <w:tcW w:type="dxa" w:w="3760"/>
            <w:gridSpan w:val="6"/>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104" w:firstLine="0"/>
              <w:jc w:val="right"/>
            </w:pPr>
            <w:r>
              <w:rPr>
                <w:rFonts w:ascii="SimHei" w:hAnsi="SimHei" w:eastAsia="SimHei"/>
                <w:b w:val="0"/>
                <w:i w:val="0"/>
                <w:color w:val="000000"/>
                <w:sz w:val="28"/>
              </w:rPr>
              <w:t>论文答辩日期：</w:t>
            </w:r>
          </w:p>
        </w:tc>
        <w:tc>
          <w:tcPr>
            <w:tcW w:type="dxa" w:w="1920"/>
            <w:tcBorders>
              <w:top w:sz="4.0" w:val="single" w:color="#000000"/>
              <w:bottom w:sz="4.0" w:val="single" w:color="#000000"/>
            </w:tcBorders>
            <w:tcMar>
              <w:start w:w="0" w:type="dxa"/>
              <w:end w:w="0" w:type="dxa"/>
            </w:tcMar>
          </w:tcPr>
          <w:p>
            <w:pPr>
              <w:autoSpaceDN w:val="0"/>
              <w:autoSpaceDE w:val="0"/>
              <w:widowControl/>
              <w:spacing w:line="204" w:lineRule="auto" w:before="198" w:after="0"/>
              <w:ind w:left="0" w:right="180" w:firstLine="0"/>
              <w:jc w:val="right"/>
            </w:pPr>
            <w:r>
              <w:rPr>
                <w:rFonts w:ascii="TimesNewRoman" w:hAnsi="TimesNewRoman" w:eastAsia="TimesNewRoman"/>
                <w:b w:val="0"/>
                <w:i w:val="0"/>
                <w:color w:val="000000"/>
                <w:sz w:val="28"/>
              </w:rPr>
              <w:t>2021</w:t>
            </w:r>
            <w:r>
              <w:rPr>
                <w:rFonts w:ascii="SimSun" w:hAnsi="SimSun" w:eastAsia="SimSun"/>
                <w:b w:val="0"/>
                <w:i w:val="0"/>
                <w:color w:val="000000"/>
                <w:sz w:val="28"/>
              </w:rPr>
              <w:t xml:space="preserve"> 年</w:t>
            </w:r>
          </w:p>
        </w:tc>
        <w:tc>
          <w:tcPr>
            <w:tcW w:type="dxa" w:w="840"/>
            <w:tcBorders>
              <w:top w:sz="4.0" w:val="single" w:color="#000000"/>
              <w:bottom w:sz="4.0" w:val="single" w:color="#000000"/>
            </w:tcBorders>
            <w:tcMar>
              <w:start w:w="0" w:type="dxa"/>
              <w:end w:w="0" w:type="dxa"/>
            </w:tcMar>
          </w:tcPr>
          <w:p>
            <w:pPr>
              <w:autoSpaceDN w:val="0"/>
              <w:autoSpaceDE w:val="0"/>
              <w:widowControl/>
              <w:spacing w:line="204" w:lineRule="auto" w:before="198" w:after="0"/>
              <w:ind w:left="0" w:right="0" w:firstLine="0"/>
              <w:jc w:val="center"/>
            </w:pPr>
            <w:r>
              <w:rPr>
                <w:rFonts w:ascii="TimesNewRoman" w:hAnsi="TimesNewRoman" w:eastAsia="TimesNewRoman"/>
                <w:b w:val="0"/>
                <w:i w:val="0"/>
                <w:color w:val="000000"/>
                <w:sz w:val="28"/>
              </w:rPr>
              <w:t>6</w:t>
            </w:r>
            <w:r>
              <w:rPr>
                <w:rFonts w:ascii="SimSun" w:hAnsi="SimSun" w:eastAsia="SimSun"/>
                <w:b w:val="0"/>
                <w:i w:val="0"/>
                <w:color w:val="000000"/>
                <w:sz w:val="28"/>
              </w:rPr>
              <w:t xml:space="preserve"> 月</w:t>
            </w:r>
          </w:p>
        </w:tc>
        <w:tc>
          <w:tcPr>
            <w:tcW w:type="dxa" w:w="1436"/>
            <w:tcBorders>
              <w:top w:sz="4.0" w:val="single" w:color="#000000"/>
              <w:bottom w:sz="4.0" w:val="single" w:color="#000000"/>
            </w:tcBorders>
            <w:tcMar>
              <w:start w:w="0" w:type="dxa"/>
              <w:end w:w="0" w:type="dxa"/>
            </w:tcMar>
          </w:tcPr>
          <w:p>
            <w:pPr>
              <w:autoSpaceDN w:val="0"/>
              <w:autoSpaceDE w:val="0"/>
              <w:widowControl/>
              <w:spacing w:line="204" w:lineRule="auto" w:before="198" w:after="0"/>
              <w:ind w:left="190" w:right="0" w:firstLine="0"/>
              <w:jc w:val="left"/>
            </w:pPr>
            <w:r>
              <w:rPr>
                <w:rFonts w:ascii="TimesNewRoman" w:hAnsi="TimesNewRoman" w:eastAsia="TimesNewRoman"/>
                <w:b w:val="0"/>
                <w:i w:val="0"/>
                <w:color w:val="000000"/>
                <w:sz w:val="28"/>
              </w:rPr>
              <w:t>15</w:t>
            </w:r>
            <w:r>
              <w:rPr>
                <w:rFonts w:ascii="SimSun" w:hAnsi="SimSun" w:eastAsia="SimSun"/>
                <w:b w:val="0"/>
                <w:i w:val="0"/>
                <w:color w:val="000000"/>
                <w:sz w:val="28"/>
              </w:rPr>
              <w:t xml:space="preserve"> 日</w:t>
            </w:r>
          </w:p>
        </w:tc>
      </w:tr>
    </w:tbl>
    <w:p>
      <w:pPr>
        <w:autoSpaceDN w:val="0"/>
        <w:autoSpaceDE w:val="0"/>
        <w:widowControl/>
        <w:spacing w:line="14" w:lineRule="exact" w:before="0" w:after="2340"/>
        <w:ind w:left="0" w:right="0"/>
      </w:pPr>
    </w:p>
    <w:p>
      <w:pPr>
        <w:sectPr>
          <w:type w:val="continuous"/>
          <w:pgSz w:w="11904" w:h="16840"/>
          <w:pgMar w:top="1080" w:right="1440"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4" w:h="16840"/>
          <w:pgMar w:top="1080" w:right="1440" w:bottom="170" w:left="420" w:header="720" w:footer="720" w:gutter="0"/>
          <w:cols w:num="2" w:equalWidth="0">
            <w:col w:w="1080" w:space="0"/>
            <w:col w:w="8964" w:space="0"/>
          </w:cols>
          <w:docGrid w:linePitch="360"/>
        </w:sectPr>
      </w:pPr>
    </w:p>
    <w:tbl>
      <w:tblPr>
        <w:tblW w:type="auto" w:w="0"/>
        <w:tblLayout w:type="fixed"/>
        <w:tblLook w:firstColumn="1" w:firstRow="1" w:lastColumn="0" w:lastRow="0" w:noHBand="0" w:noVBand="1" w:val="04A0"/>
        <w:tblInd w:w="520.0" w:type="dxa"/>
      </w:tblPr>
      <w:tblGrid>
        <w:gridCol w:w="5022"/>
        <w:gridCol w:w="5022"/>
      </w:tblGrid>
      <w:tr>
        <w:trPr>
          <w:trHeight w:hRule="exact" w:val="358"/>
        </w:trPr>
        <w:tc>
          <w:tcPr>
            <w:tcW w:type="dxa" w:w="3212"/>
            <w:tcBorders>
              <w:bottom w:sz="4.0" w:val="single" w:color="#000000"/>
            </w:tcBorders>
            <w:tcMar>
              <w:start w:w="0" w:type="dxa"/>
              <w:end w:w="0" w:type="dxa"/>
            </w:tcMar>
          </w:tcPr>
          <w:p>
            <w:pPr>
              <w:autoSpaceDN w:val="0"/>
              <w:autoSpaceDE w:val="0"/>
              <w:widowControl/>
              <w:spacing w:line="185" w:lineRule="auto" w:before="0" w:after="0"/>
              <w:ind w:left="546" w:right="0" w:firstLine="0"/>
              <w:jc w:val="left"/>
            </w:pPr>
            <w:r>
              <w:rPr>
                <w:rFonts w:ascii="SimHei" w:hAnsi="SimHei" w:eastAsia="SimHei"/>
                <w:b w:val="0"/>
                <w:i w:val="0"/>
                <w:color w:val="000000"/>
                <w:sz w:val="28"/>
              </w:rPr>
              <w:t>学位授予单位：</w:t>
            </w:r>
          </w:p>
        </w:tc>
        <w:tc>
          <w:tcPr>
            <w:tcW w:type="dxa" w:w="4212"/>
            <w:tcBorders>
              <w:bottom w:sz="4.0"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8"/>
              </w:rPr>
              <w:t>大连交通大学</w:t>
            </w:r>
          </w:p>
        </w:tc>
      </w:tr>
    </w:tbl>
    <w:p>
      <w:pPr>
        <w:autoSpaceDN w:val="0"/>
        <w:autoSpaceDE w:val="0"/>
        <w:widowControl/>
        <w:spacing w:line="240" w:lineRule="auto" w:before="1816" w:after="0"/>
        <w:ind w:left="160" w:right="0" w:firstLine="0"/>
        <w:jc w:val="left"/>
      </w:pP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4" w:h="16840"/>
          <w:pgMar w:top="1080" w:right="1440" w:bottom="170" w:left="420" w:header="720" w:footer="720" w:gutter="0"/>
          <w:cols w:num="2" w:equalWidth="0">
            <w:col w:w="1080" w:space="0"/>
            <w:col w:w="8964" w:space="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394" w:firstLine="0"/>
        <w:jc w:val="right"/>
      </w:pPr>
      <w:r>
        <w:rPr>
          <w:rFonts w:ascii="SimSun" w:hAnsi="SimSun" w:eastAsia="SimSun"/>
          <w:b w:val="0"/>
          <w:i w:val="0"/>
          <w:color w:val="000000"/>
          <w:sz w:val="21"/>
        </w:rPr>
        <w:t>摘要</w:t>
      </w:r>
    </w:p>
    <w:p>
      <w:pPr>
        <w:autoSpaceDN w:val="0"/>
        <w:autoSpaceDE w:val="0"/>
        <w:widowControl/>
        <w:spacing w:line="185" w:lineRule="auto" w:before="1098" w:after="0"/>
        <w:ind w:left="0" w:right="4080" w:firstLine="0"/>
        <w:jc w:val="right"/>
      </w:pPr>
      <w:r>
        <w:rPr>
          <w:rFonts w:ascii="SimHei" w:hAnsi="SimHei" w:eastAsia="SimHei"/>
          <w:b w:val="0"/>
          <w:i w:val="0"/>
          <w:color w:val="000000"/>
          <w:sz w:val="30"/>
        </w:rPr>
        <w:t>摘</w:t>
      </w:r>
      <w:r>
        <w:rPr>
          <w:rFonts w:ascii="SimHei" w:hAnsi="SimHei" w:eastAsia="SimHei"/>
          <w:b w:val="0"/>
          <w:i w:val="0"/>
          <w:color w:val="000000"/>
          <w:sz w:val="30"/>
        </w:rPr>
        <w:t>要</w:t>
      </w:r>
    </w:p>
    <w:p>
      <w:pPr>
        <w:autoSpaceDN w:val="0"/>
        <w:autoSpaceDE w:val="0"/>
        <w:widowControl/>
        <w:spacing w:line="271" w:lineRule="auto" w:before="496" w:after="0"/>
        <w:ind w:left="998" w:right="0" w:firstLine="480"/>
        <w:jc w:val="left"/>
      </w:pPr>
      <w:r>
        <w:rPr>
          <w:rFonts w:ascii="SimSun" w:hAnsi="SimSun" w:eastAsia="SimSun"/>
          <w:b w:val="0"/>
          <w:i w:val="0"/>
          <w:color w:val="000000"/>
          <w:sz w:val="24"/>
        </w:rPr>
        <w:t>为实现对地铁盾构项目施工实施全过程、全方面的科学管控，提升系统整体安全水</w:t>
      </w:r>
      <w:r>
        <w:rPr>
          <w:rFonts w:ascii="SimSun" w:hAnsi="SimSun" w:eastAsia="SimSun"/>
          <w:b w:val="0"/>
          <w:i w:val="0"/>
          <w:color w:val="000000"/>
          <w:sz w:val="24"/>
        </w:rPr>
        <w:t>平，以大连地铁某标段施工全过程作业管理为研究背景，结合企业安全管理工作实际，</w:t>
      </w:r>
      <w:r>
        <w:rPr>
          <w:rFonts w:ascii="SimSun" w:hAnsi="SimSun" w:eastAsia="SimSun"/>
          <w:b w:val="0"/>
          <w:i w:val="0"/>
          <w:color w:val="000000"/>
          <w:sz w:val="24"/>
        </w:rPr>
        <w:t>构建地铁盾构施工安全风险分级管控及隐患排查治理双重预防机制，以期为地铁盾构施</w:t>
      </w:r>
      <w:r>
        <w:rPr>
          <w:rFonts w:ascii="SimSun" w:hAnsi="SimSun" w:eastAsia="SimSun"/>
          <w:b w:val="0"/>
          <w:i w:val="0"/>
          <w:color w:val="000000"/>
          <w:sz w:val="24"/>
        </w:rPr>
        <w:t>工安全管理提供参考。</w:t>
      </w:r>
    </w:p>
    <w:p>
      <w:pPr>
        <w:autoSpaceDN w:val="0"/>
        <w:autoSpaceDE w:val="0"/>
        <w:widowControl/>
        <w:spacing w:line="283" w:lineRule="auto" w:before="142"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）运用</w:t>
      </w:r>
      <w:r>
        <w:rPr>
          <w:rFonts w:ascii="TimesNewRoman" w:hAnsi="TimesNewRoman" w:eastAsia="TimesNewRoman"/>
          <w:b w:val="0"/>
          <w:i w:val="0"/>
          <w:color w:val="000000"/>
          <w:sz w:val="24"/>
        </w:rPr>
        <w:t>HAZOP</w:t>
      </w:r>
      <w:r>
        <w:rPr>
          <w:rFonts w:ascii="SimSun" w:hAnsi="SimSun" w:eastAsia="SimSun"/>
          <w:b w:val="0"/>
          <w:i w:val="0"/>
          <w:color w:val="000000"/>
          <w:sz w:val="24"/>
        </w:rPr>
        <w:t xml:space="preserve"> 方法对某地铁盾构标段进行了安全风险辨识。从事故等级、类</w:t>
      </w:r>
      <w:r>
        <w:rPr>
          <w:rFonts w:ascii="SimSun" w:hAnsi="SimSun" w:eastAsia="SimSun"/>
          <w:b w:val="0"/>
          <w:i w:val="0"/>
          <w:color w:val="000000"/>
          <w:sz w:val="24"/>
        </w:rPr>
        <w:t>型、时间等方面进行了分类分析，得出三类风险较高的事故类型。辨识出施工因素、周</w:t>
      </w:r>
      <w:r>
        <w:rPr>
          <w:rFonts w:ascii="SimSun" w:hAnsi="SimSun" w:eastAsia="SimSun"/>
          <w:b w:val="0"/>
          <w:i w:val="0"/>
          <w:color w:val="000000"/>
          <w:sz w:val="24"/>
        </w:rPr>
        <w:t>边环境因素、地质与水文因素</w:t>
      </w:r>
      <w:r>
        <w:rPr>
          <w:rFonts w:ascii="TimesNewRoman" w:hAnsi="TimesNewRoman" w:eastAsia="TimesNewRoman"/>
          <w:b w:val="0"/>
          <w:i w:val="0"/>
          <w:color w:val="000000"/>
          <w:sz w:val="24"/>
        </w:rPr>
        <w:t>3</w:t>
      </w:r>
      <w:r>
        <w:rPr>
          <w:rFonts w:ascii="SimSun" w:hAnsi="SimSun" w:eastAsia="SimSun"/>
          <w:b w:val="0"/>
          <w:i w:val="0"/>
          <w:color w:val="000000"/>
          <w:sz w:val="24"/>
        </w:rPr>
        <w:t xml:space="preserve"> 个一级单元，再就施工因素详细划分出包含“盾构前准</w:t>
      </w:r>
      <w:r>
        <w:rPr>
          <w:rFonts w:ascii="SimSun" w:hAnsi="SimSun" w:eastAsia="SimSun"/>
          <w:b w:val="0"/>
          <w:i w:val="0"/>
          <w:color w:val="000000"/>
          <w:sz w:val="24"/>
        </w:rPr>
        <w:t>备及附属设施施工阶段、盾构始发与到达阶段、盾构掘进阶段、管片拼装与同步注浆阶</w:t>
      </w:r>
      <w:r>
        <w:rPr>
          <w:rFonts w:ascii="SimSun" w:hAnsi="SimSun" w:eastAsia="SimSun"/>
          <w:b w:val="0"/>
          <w:i w:val="0"/>
          <w:color w:val="000000"/>
          <w:sz w:val="24"/>
        </w:rPr>
        <w:t>段”</w:t>
      </w:r>
      <w:r>
        <w:rPr>
          <w:rFonts w:ascii="TimesNewRoman" w:hAnsi="TimesNewRoman" w:eastAsia="TimesNewRoman"/>
          <w:b w:val="0"/>
          <w:i w:val="0"/>
          <w:color w:val="000000"/>
          <w:sz w:val="24"/>
        </w:rPr>
        <w:t>4</w:t>
      </w:r>
      <w:r>
        <w:rPr>
          <w:rFonts w:ascii="SimSun" w:hAnsi="SimSun" w:eastAsia="SimSun"/>
          <w:b w:val="0"/>
          <w:i w:val="0"/>
          <w:color w:val="000000"/>
          <w:sz w:val="24"/>
        </w:rPr>
        <w:t xml:space="preserve"> 个二级单元，</w:t>
      </w:r>
      <w:r>
        <w:rPr>
          <w:rFonts w:ascii="TimesNewRoman" w:hAnsi="TimesNewRoman" w:eastAsia="TimesNewRoman"/>
          <w:b w:val="0"/>
          <w:i w:val="0"/>
          <w:color w:val="000000"/>
          <w:sz w:val="24"/>
        </w:rPr>
        <w:t>12</w:t>
      </w:r>
      <w:r>
        <w:rPr>
          <w:rFonts w:ascii="SimSun" w:hAnsi="SimSun" w:eastAsia="SimSun"/>
          <w:b w:val="0"/>
          <w:i w:val="0"/>
          <w:color w:val="000000"/>
          <w:sz w:val="24"/>
        </w:rPr>
        <w:t xml:space="preserve"> 个三级节点；针对该盾构施工过程各关键节点进行偏差分析，推</w:t>
      </w:r>
      <w:r>
        <w:rPr>
          <w:rFonts w:ascii="SimSun" w:hAnsi="SimSun" w:eastAsia="SimSun"/>
          <w:b w:val="0"/>
          <w:i w:val="0"/>
          <w:color w:val="000000"/>
          <w:sz w:val="24"/>
        </w:rPr>
        <w:t>演偏差导致的后果和追溯偏差产生的原因。制定相应的控制措施，为构建地铁盾构施工</w:t>
      </w:r>
      <w:r>
        <w:rPr>
          <w:rFonts w:ascii="SimSun" w:hAnsi="SimSun" w:eastAsia="SimSun"/>
          <w:b w:val="0"/>
          <w:i w:val="0"/>
          <w:color w:val="000000"/>
          <w:sz w:val="24"/>
        </w:rPr>
        <w:t>安全风险清单提供技术支持。</w:t>
      </w:r>
    </w:p>
    <w:p>
      <w:pPr>
        <w:autoSpaceDN w:val="0"/>
        <w:autoSpaceDE w:val="0"/>
        <w:widowControl/>
        <w:spacing w:line="278" w:lineRule="auto" w:before="142"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）构建了地铁盾构施工安全风险评估模型。首先，针对盾构施工系统复杂的评</w:t>
      </w:r>
      <w:r>
        <w:rPr>
          <w:rFonts w:ascii="SimSun" w:hAnsi="SimSun" w:eastAsia="SimSun"/>
          <w:b w:val="0"/>
          <w:i w:val="0"/>
          <w:color w:val="000000"/>
          <w:sz w:val="24"/>
        </w:rPr>
        <w:t>价指标体系，利用序关系分析法强化指标一致性，运用</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法识别指标差异化，组</w:t>
      </w:r>
      <w:r>
        <w:rPr>
          <w:rFonts w:ascii="SimSun" w:hAnsi="SimSun" w:eastAsia="SimSun"/>
          <w:b w:val="0"/>
          <w:i w:val="0"/>
          <w:color w:val="000000"/>
          <w:sz w:val="24"/>
        </w:rPr>
        <w:t>合赋权实现对评价指标的权值优化；然后，从事故发生可能性与严重性两个维度运用改</w:t>
      </w:r>
      <w:r>
        <w:rPr>
          <w:rFonts w:ascii="SimSun" w:hAnsi="SimSun" w:eastAsia="SimSun"/>
          <w:b w:val="0"/>
          <w:i w:val="0"/>
          <w:color w:val="000000"/>
          <w:sz w:val="24"/>
        </w:rPr>
        <w:t>进的可拓云模型进行量化评估，通过风险矩阵法得到风险等级；最后，构建了包含</w:t>
      </w:r>
      <w:r>
        <w:rPr>
          <w:rFonts w:ascii="TimesNewRoman" w:hAnsi="TimesNewRoman" w:eastAsia="TimesNewRoman"/>
          <w:b w:val="0"/>
          <w:i w:val="0"/>
          <w:color w:val="000000"/>
          <w:sz w:val="24"/>
        </w:rPr>
        <w:t>44</w:t>
      </w:r>
      <w:r>
        <w:rPr>
          <w:rFonts w:ascii="SimSun" w:hAnsi="SimSun" w:eastAsia="SimSun"/>
          <w:b w:val="0"/>
          <w:i w:val="0"/>
          <w:color w:val="000000"/>
          <w:sz w:val="24"/>
        </w:rPr>
        <w:t>项风险信息的安全风险清单。</w:t>
      </w:r>
    </w:p>
    <w:p>
      <w:pPr>
        <w:autoSpaceDN w:val="0"/>
        <w:autoSpaceDE w:val="0"/>
        <w:widowControl/>
        <w:spacing w:line="276" w:lineRule="auto" w:before="142"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）基于</w:t>
      </w:r>
      <w:r>
        <w:rPr>
          <w:rFonts w:ascii="TimesNewRoman" w:hAnsi="TimesNewRoman" w:eastAsia="TimesNewRoman"/>
          <w:b w:val="0"/>
          <w:i w:val="0"/>
          <w:color w:val="000000"/>
          <w:sz w:val="24"/>
        </w:rPr>
        <w:t>FRAM</w:t>
      </w:r>
      <w:r>
        <w:rPr>
          <w:rFonts w:ascii="SimSun" w:hAnsi="SimSun" w:eastAsia="SimSun"/>
          <w:b w:val="0"/>
          <w:i w:val="0"/>
          <w:color w:val="000000"/>
          <w:sz w:val="24"/>
        </w:rPr>
        <w:t xml:space="preserve"> 构建了盾构施工隐患排查治理模型。将施工部门划分为</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w:t>
      </w:r>
      <w:r>
        <w:rPr>
          <w:rFonts w:ascii="SimSun" w:hAnsi="SimSun" w:eastAsia="SimSun"/>
          <w:b w:val="0"/>
          <w:i w:val="0"/>
          <w:color w:val="000000"/>
          <w:sz w:val="24"/>
        </w:rPr>
        <w:t>模块，从六个维度对模块进行特征描述。识别模块间的耦合关系，查找共振确定易断裂</w:t>
      </w:r>
      <w:r>
        <w:rPr>
          <w:rFonts w:ascii="SimSun" w:hAnsi="SimSun" w:eastAsia="SimSun"/>
          <w:b w:val="0"/>
          <w:i w:val="0"/>
          <w:color w:val="000000"/>
          <w:sz w:val="24"/>
        </w:rPr>
        <w:t>的功能链接即系统性隐患，对功能模块施加控制措施，提出系统性隐患的治理方案，构</w:t>
      </w:r>
      <w:r>
        <w:rPr>
          <w:rFonts w:ascii="SimSun" w:hAnsi="SimSun" w:eastAsia="SimSun"/>
          <w:b w:val="0"/>
          <w:i w:val="0"/>
          <w:color w:val="000000"/>
          <w:sz w:val="24"/>
        </w:rPr>
        <w:t>建了包含</w:t>
      </w:r>
      <w:r>
        <w:rPr>
          <w:rFonts w:ascii="TimesNewRoman" w:hAnsi="TimesNewRoman" w:eastAsia="TimesNewRoman"/>
          <w:b w:val="0"/>
          <w:i w:val="0"/>
          <w:color w:val="000000"/>
          <w:sz w:val="24"/>
        </w:rPr>
        <w:t>79</w:t>
      </w:r>
      <w:r>
        <w:rPr>
          <w:rFonts w:ascii="SimSun" w:hAnsi="SimSun" w:eastAsia="SimSun"/>
          <w:b w:val="0"/>
          <w:i w:val="0"/>
          <w:color w:val="000000"/>
          <w:sz w:val="24"/>
        </w:rPr>
        <w:t xml:space="preserve"> 项施工现场类隐患问题库。</w:t>
      </w:r>
    </w:p>
    <w:p>
      <w:pPr>
        <w:autoSpaceDN w:val="0"/>
        <w:autoSpaceDE w:val="0"/>
        <w:widowControl/>
        <w:spacing w:line="271" w:lineRule="auto" w:before="124" w:after="0"/>
        <w:ind w:left="998" w:right="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）设计了地铁盾构施工风险分级管控及隐患排查治理信息化平台。平台对风险</w:t>
      </w:r>
      <w:r>
        <w:rPr>
          <w:rFonts w:ascii="SimSun" w:hAnsi="SimSun" w:eastAsia="SimSun"/>
          <w:b w:val="0"/>
          <w:i w:val="0"/>
          <w:color w:val="000000"/>
          <w:sz w:val="24"/>
        </w:rPr>
        <w:t>点信息录入与整合，以风险清单形式展示了施工标段中的风险等级情况。通过隐患的上</w:t>
      </w:r>
      <w:r>
        <w:rPr>
          <w:rFonts w:ascii="SimSun" w:hAnsi="SimSun" w:eastAsia="SimSun"/>
          <w:b w:val="0"/>
          <w:i w:val="0"/>
          <w:color w:val="000000"/>
          <w:sz w:val="24"/>
        </w:rPr>
        <w:t>报、下达、整改反馈与验收销号等功能模块实现隐患闭环管理，使安全生产工作更为直</w:t>
      </w:r>
      <w:r>
        <w:rPr>
          <w:rFonts w:ascii="SimSun" w:hAnsi="SimSun" w:eastAsia="SimSun"/>
          <w:b w:val="0"/>
          <w:i w:val="0"/>
          <w:color w:val="000000"/>
          <w:sz w:val="24"/>
        </w:rPr>
        <w:t>观。实现了管理者对地铁盾构施工的全过程监督与管理。</w:t>
      </w:r>
    </w:p>
    <w:p>
      <w:pPr>
        <w:autoSpaceDN w:val="0"/>
        <w:autoSpaceDE w:val="0"/>
        <w:widowControl/>
        <w:spacing w:line="204" w:lineRule="auto" w:before="486" w:after="0"/>
        <w:ind w:left="998" w:right="0" w:firstLine="0"/>
        <w:jc w:val="left"/>
      </w:pPr>
      <w:r>
        <w:rPr>
          <w:rFonts w:ascii="SimHei" w:hAnsi="SimHei" w:eastAsia="SimHei"/>
          <w:b w:val="0"/>
          <w:i w:val="0"/>
          <w:color w:val="000000"/>
          <w:sz w:val="24"/>
        </w:rPr>
        <w:t>关键词：地铁盾构施工；双重预防机制；</w:t>
      </w:r>
      <w:r>
        <w:rPr>
          <w:rFonts w:ascii="TimesNewRoman,Bold" w:hAnsi="TimesNewRoman,Bold" w:eastAsia="TimesNewRoman,Bold"/>
          <w:b/>
          <w:i w:val="0"/>
          <w:color w:val="000000"/>
          <w:sz w:val="24"/>
        </w:rPr>
        <w:t>HAZOP</w:t>
      </w:r>
      <w:r>
        <w:rPr>
          <w:rFonts w:ascii="SimHei" w:hAnsi="SimHei" w:eastAsia="SimHei"/>
          <w:b w:val="0"/>
          <w:i w:val="0"/>
          <w:color w:val="000000"/>
          <w:sz w:val="24"/>
        </w:rPr>
        <w:t xml:space="preserve"> 分析；可拓云模型；功能共振分析法</w:t>
      </w:r>
    </w:p>
    <w:p>
      <w:pPr>
        <w:autoSpaceDN w:val="0"/>
        <w:autoSpaceDE w:val="0"/>
        <w:widowControl/>
        <w:spacing w:line="230" w:lineRule="auto" w:before="1662" w:after="0"/>
        <w:ind w:left="0" w:right="4530" w:firstLine="0"/>
        <w:jc w:val="right"/>
      </w:pPr>
      <w:r>
        <w:rPr>
          <w:rFonts w:ascii="TimesNewRoman" w:hAnsi="TimesNewRoman" w:eastAsia="TimesNewRoman"/>
          <w:b w:val="0"/>
          <w:i w:val="0"/>
          <w:color w:val="000000"/>
          <w:sz w:val="18"/>
        </w:rPr>
        <w:t xml:space="preserve">I </w:t>
      </w:r>
    </w:p>
    <w:p>
      <w:pPr>
        <w:autoSpaceDN w:val="0"/>
        <w:tabs>
          <w:tab w:pos="1240" w:val="left"/>
        </w:tabs>
        <w:autoSpaceDE w:val="0"/>
        <w:widowControl/>
        <w:spacing w:line="240" w:lineRule="auto" w:before="866"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0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30" w:lineRule="auto" w:before="720" w:after="0"/>
        <w:ind w:left="0" w:right="4034" w:firstLine="0"/>
        <w:jc w:val="right"/>
      </w:pPr>
      <w:r>
        <w:rPr>
          <w:rFonts w:ascii="TimesNewRoman" w:hAnsi="TimesNewRoman" w:eastAsia="TimesNewRoman"/>
          <w:b w:val="0"/>
          <w:i w:val="0"/>
          <w:color w:val="000000"/>
          <w:sz w:val="30"/>
        </w:rPr>
        <w:t xml:space="preserve">Abstract </w:t>
      </w:r>
    </w:p>
    <w:p>
      <w:pPr>
        <w:autoSpaceDN w:val="0"/>
        <w:autoSpaceDE w:val="0"/>
        <w:widowControl/>
        <w:spacing w:line="290" w:lineRule="auto" w:before="404" w:after="0"/>
        <w:ind w:left="998" w:right="22" w:firstLine="480"/>
        <w:jc w:val="both"/>
      </w:pPr>
      <w:r>
        <w:rPr>
          <w:rFonts w:ascii="TimesNewRoman" w:hAnsi="TimesNewRoman" w:eastAsia="TimesNewRoman"/>
          <w:b w:val="0"/>
          <w:i w:val="0"/>
          <w:color w:val="000000"/>
          <w:sz w:val="24"/>
        </w:rPr>
        <w:t xml:space="preserve">In order to realize the scientific management and control of the whole process and all </w:t>
      </w:r>
      <w:r>
        <w:rPr>
          <w:rFonts w:ascii="TimesNewRoman" w:hAnsi="TimesNewRoman" w:eastAsia="TimesNewRoman"/>
          <w:b w:val="0"/>
          <w:i w:val="0"/>
          <w:color w:val="000000"/>
          <w:sz w:val="24"/>
        </w:rPr>
        <w:t xml:space="preserve">aspects of the construction of the subway shield project, and improve the overall safety level </w:t>
      </w:r>
      <w:r>
        <w:rPr>
          <w:rFonts w:ascii="TimesNewRoman" w:hAnsi="TimesNewRoman" w:eastAsia="TimesNewRoman"/>
          <w:b w:val="0"/>
          <w:i w:val="0"/>
          <w:color w:val="000000"/>
          <w:sz w:val="24"/>
        </w:rPr>
        <w:t xml:space="preserve">of the system, based on the research background of the whole process operation management </w:t>
      </w:r>
      <w:r>
        <w:rPr>
          <w:rFonts w:ascii="TimesNewRoman" w:hAnsi="TimesNewRoman" w:eastAsia="TimesNewRoman"/>
          <w:b w:val="0"/>
          <w:i w:val="0"/>
          <w:color w:val="000000"/>
          <w:sz w:val="24"/>
        </w:rPr>
        <w:t xml:space="preserve">of a certain section of the Dalian subway, combined with the actual work of enterprise safety </w:t>
      </w:r>
      <w:r>
        <w:rPr>
          <w:rFonts w:ascii="TimesNewRoman" w:hAnsi="TimesNewRoman" w:eastAsia="TimesNewRoman"/>
          <w:b w:val="0"/>
          <w:i w:val="0"/>
          <w:color w:val="000000"/>
          <w:sz w:val="24"/>
        </w:rPr>
        <w:t xml:space="preserve">management, the subway shield is constructed The dual prevention mechanism of hierarchical </w:t>
      </w:r>
      <w:r>
        <w:rPr>
          <w:rFonts w:ascii="TimesNewRoman" w:hAnsi="TimesNewRoman" w:eastAsia="TimesNewRoman"/>
          <w:b w:val="0"/>
          <w:i w:val="0"/>
          <w:color w:val="000000"/>
          <w:sz w:val="24"/>
        </w:rPr>
        <w:t xml:space="preserve">management and control of construction safety risks and the investigation and management of </w:t>
      </w:r>
      <w:r>
        <w:rPr>
          <w:rFonts w:ascii="TimesNewRoman" w:hAnsi="TimesNewRoman" w:eastAsia="TimesNewRoman"/>
          <w:b w:val="0"/>
          <w:i w:val="0"/>
          <w:color w:val="000000"/>
          <w:sz w:val="24"/>
        </w:rPr>
        <w:t xml:space="preserve">hidden dangers is expected to provide a reference for the safety management of subway shield </w:t>
      </w:r>
      <w:r>
        <w:rPr>
          <w:rFonts w:ascii="TimesNewRoman" w:hAnsi="TimesNewRoman" w:eastAsia="TimesNewRoman"/>
          <w:b w:val="0"/>
          <w:i w:val="0"/>
          <w:color w:val="000000"/>
          <w:sz w:val="24"/>
        </w:rPr>
        <w:t xml:space="preserve">construction. </w:t>
      </w:r>
    </w:p>
    <w:p>
      <w:pPr>
        <w:autoSpaceDN w:val="0"/>
        <w:autoSpaceDE w:val="0"/>
        <w:widowControl/>
        <w:spacing w:line="293" w:lineRule="auto" w:before="80" w:after="0"/>
        <w:ind w:left="998" w:right="20" w:firstLine="480"/>
        <w:jc w:val="both"/>
      </w:pPr>
      <w:r>
        <w:rPr>
          <w:rFonts w:ascii="TimesNewRoman" w:hAnsi="TimesNewRoman" w:eastAsia="TimesNewRoman"/>
          <w:b w:val="0"/>
          <w:i w:val="0"/>
          <w:color w:val="000000"/>
          <w:sz w:val="24"/>
        </w:rPr>
        <w:t xml:space="preserve">(1) The HAZOP method was used to identify the safety risk of a certain subway shield </w:t>
      </w:r>
      <w:r>
        <w:rPr>
          <w:rFonts w:ascii="TimesNewRoman" w:hAnsi="TimesNewRoman" w:eastAsia="TimesNewRoman"/>
          <w:b w:val="0"/>
          <w:i w:val="0"/>
          <w:color w:val="000000"/>
          <w:sz w:val="24"/>
        </w:rPr>
        <w:t xml:space="preserve">tunnel section. According to the classification analysis of accident level, type, time, etc., three </w:t>
      </w:r>
      <w:r>
        <w:rPr>
          <w:rFonts w:ascii="TimesNewRoman" w:hAnsi="TimesNewRoman" w:eastAsia="TimesNewRoman"/>
          <w:b w:val="0"/>
          <w:i w:val="0"/>
          <w:color w:val="000000"/>
          <w:sz w:val="24"/>
        </w:rPr>
        <w:t xml:space="preserve">types of accidents with higher risk are obtained. Identify the construction factors, surrounding </w:t>
      </w:r>
      <w:r>
        <w:rPr>
          <w:rFonts w:ascii="TimesNewRoman" w:hAnsi="TimesNewRoman" w:eastAsia="TimesNewRoman"/>
          <w:b w:val="0"/>
          <w:i w:val="0"/>
          <w:color w:val="000000"/>
          <w:sz w:val="24"/>
        </w:rPr>
        <w:t xml:space="preserve">environmental factors, geological and hydrological factors, three first-level units, and then </w:t>
      </w:r>
      <w:r>
        <w:rPr>
          <w:rFonts w:ascii="TimesNewRoman" w:hAnsi="TimesNewRoman" w:eastAsia="TimesNewRoman"/>
          <w:b w:val="0"/>
          <w:i w:val="0"/>
          <w:color w:val="000000"/>
          <w:sz w:val="24"/>
        </w:rPr>
        <w:t xml:space="preserve">divide the construction factors into details including "shield preparation and ancillary </w:t>
      </w:r>
      <w:r>
        <w:rPr>
          <w:rFonts w:ascii="TimesNewRoman" w:hAnsi="TimesNewRoman" w:eastAsia="TimesNewRoman"/>
          <w:b w:val="0"/>
          <w:i w:val="0"/>
          <w:color w:val="000000"/>
          <w:sz w:val="24"/>
        </w:rPr>
        <w:t xml:space="preserve">facilities construction stage, shield launch and arrival stage, shield excavation stage , Segment </w:t>
      </w:r>
      <w:r>
        <w:rPr>
          <w:rFonts w:ascii="TimesNewRoman" w:hAnsi="TimesNewRoman" w:eastAsia="TimesNewRoman"/>
          <w:b w:val="0"/>
          <w:i w:val="0"/>
          <w:color w:val="000000"/>
          <w:sz w:val="24"/>
        </w:rPr>
        <w:t xml:space="preserve">assembly and simultaneous grouting stage" 4 second-level units, 12 third-level nodes; in view </w:t>
      </w:r>
      <w:r>
        <w:rPr>
          <w:rFonts w:ascii="TimesNewRoman" w:hAnsi="TimesNewRoman" w:eastAsia="TimesNewRoman"/>
          <w:b w:val="0"/>
          <w:i w:val="0"/>
          <w:color w:val="000000"/>
          <w:sz w:val="24"/>
        </w:rPr>
        <w:t xml:space="preserve">of the deviation analysis of each key node in the shield construction process, as well as the </w:t>
      </w:r>
      <w:r>
        <w:rPr>
          <w:rFonts w:ascii="TimesNewRoman" w:hAnsi="TimesNewRoman" w:eastAsia="TimesNewRoman"/>
          <w:b w:val="0"/>
          <w:i w:val="0"/>
          <w:color w:val="000000"/>
          <w:sz w:val="24"/>
        </w:rPr>
        <w:t xml:space="preserve">possible consequences and causes of the deviation, the summary should be summarized The </w:t>
      </w:r>
      <w:r>
        <w:rPr>
          <w:rFonts w:ascii="TimesNewRoman" w:hAnsi="TimesNewRoman" w:eastAsia="TimesNewRoman"/>
          <w:b w:val="0"/>
          <w:i w:val="0"/>
          <w:color w:val="000000"/>
          <w:sz w:val="24"/>
        </w:rPr>
        <w:t xml:space="preserve">corresponding control measures have been taken to provide technical support for constructing </w:t>
      </w:r>
      <w:r>
        <w:rPr>
          <w:rFonts w:ascii="TimesNewRoman" w:hAnsi="TimesNewRoman" w:eastAsia="TimesNewRoman"/>
          <w:b w:val="0"/>
          <w:i w:val="0"/>
          <w:color w:val="000000"/>
          <w:sz w:val="24"/>
        </w:rPr>
        <w:t xml:space="preserve">the safety risk list of subway shield construction. </w:t>
      </w:r>
    </w:p>
    <w:p>
      <w:pPr>
        <w:autoSpaceDN w:val="0"/>
        <w:tabs>
          <w:tab w:pos="1478" w:val="left"/>
        </w:tabs>
        <w:autoSpaceDE w:val="0"/>
        <w:widowControl/>
        <w:spacing w:line="295" w:lineRule="auto" w:before="80" w:after="0"/>
        <w:ind w:left="998" w:right="0" w:firstLine="0"/>
        <w:jc w:val="left"/>
      </w:pPr>
      <w:r>
        <w:tab/>
      </w:r>
      <w:r>
        <w:rPr>
          <w:rFonts w:ascii="TimesNewRoman" w:hAnsi="TimesNewRoman" w:eastAsia="TimesNewRoman"/>
          <w:b w:val="0"/>
          <w:i w:val="0"/>
          <w:color w:val="000000"/>
          <w:sz w:val="24"/>
        </w:rPr>
        <w:t xml:space="preserve">(2) Constructed a subway shield construction factor risk assessment model based on the </w:t>
      </w:r>
      <w:r>
        <w:rPr>
          <w:rFonts w:ascii="TimesNewRoman" w:hAnsi="TimesNewRoman" w:eastAsia="TimesNewRoman"/>
          <w:b w:val="0"/>
          <w:i w:val="0"/>
          <w:color w:val="000000"/>
          <w:sz w:val="24"/>
        </w:rPr>
        <w:t xml:space="preserve">extension cloud model and the risk matrix method. First, for the complex evaluation index </w:t>
      </w:r>
      <w:r>
        <w:rPr>
          <w:rFonts w:ascii="TimesNewRoman" w:hAnsi="TimesNewRoman" w:eastAsia="TimesNewRoman"/>
          <w:b w:val="0"/>
          <w:i w:val="0"/>
          <w:color w:val="000000"/>
          <w:sz w:val="24"/>
        </w:rPr>
        <w:t xml:space="preserve">system of the shield construction system, the order relationship analysis method is used to </w:t>
      </w:r>
      <w:r>
        <w:rPr>
          <w:rFonts w:ascii="TimesNewRoman" w:hAnsi="TimesNewRoman" w:eastAsia="TimesNewRoman"/>
          <w:b w:val="0"/>
          <w:i w:val="0"/>
          <w:color w:val="000000"/>
          <w:sz w:val="24"/>
        </w:rPr>
        <w:t xml:space="preserve">strengthen the consistency of the index, the CRITIC method is used to identify the difference </w:t>
      </w:r>
      <w:r>
        <w:rPr>
          <w:rFonts w:ascii="TimesNewRoman" w:hAnsi="TimesNewRoman" w:eastAsia="TimesNewRoman"/>
          <w:b w:val="0"/>
          <w:i w:val="0"/>
          <w:color w:val="000000"/>
          <w:sz w:val="24"/>
        </w:rPr>
        <w:t xml:space="preserve">of the index, and the combination weighting realizes the optimization of the weight of the </w:t>
      </w:r>
      <w:r>
        <w:rPr>
          <w:rFonts w:ascii="TimesNewRoman" w:hAnsi="TimesNewRoman" w:eastAsia="TimesNewRoman"/>
          <w:b w:val="0"/>
          <w:i w:val="0"/>
          <w:color w:val="000000"/>
          <w:sz w:val="24"/>
        </w:rPr>
        <w:t xml:space="preserve">evaluation index. Then, from the two dimensions of accident probability and severity, the </w:t>
      </w:r>
      <w:r>
        <w:rPr>
          <w:rFonts w:ascii="TimesNewRoman" w:hAnsi="TimesNewRoman" w:eastAsia="TimesNewRoman"/>
          <w:b w:val="0"/>
          <w:i w:val="0"/>
          <w:color w:val="000000"/>
          <w:sz w:val="24"/>
        </w:rPr>
        <w:t xml:space="preserve">improved extension cloud model is used for quantitative assessment, and the risk level is </w:t>
      </w:r>
      <w:r>
        <w:rPr>
          <w:rFonts w:ascii="TimesNewRoman" w:hAnsi="TimesNewRoman" w:eastAsia="TimesNewRoman"/>
          <w:b w:val="0"/>
          <w:i w:val="0"/>
          <w:color w:val="000000"/>
          <w:sz w:val="24"/>
        </w:rPr>
        <w:t xml:space="preserve">obtained through the risk matrix method; finally, a security risk list containing 44 risk </w:t>
      </w:r>
      <w:r>
        <w:rPr>
          <w:rFonts w:ascii="TimesNewRoman" w:hAnsi="TimesNewRoman" w:eastAsia="TimesNewRoman"/>
          <w:b w:val="0"/>
          <w:i w:val="0"/>
          <w:color w:val="000000"/>
          <w:sz w:val="24"/>
        </w:rPr>
        <w:t xml:space="preserve">information is constructed </w:t>
      </w:r>
      <w:r>
        <w:br/>
      </w:r>
      <w:r>
        <w:tab/>
      </w:r>
      <w:r>
        <w:rPr>
          <w:rFonts w:ascii="TimesNewRoman" w:hAnsi="TimesNewRoman" w:eastAsia="TimesNewRoman"/>
          <w:b w:val="0"/>
          <w:i w:val="0"/>
          <w:color w:val="000000"/>
          <w:sz w:val="24"/>
        </w:rPr>
        <w:t xml:space="preserve">(3) Constructed a FRAM model for screening and managing hidden dangers of shield </w:t>
      </w:r>
      <w:r>
        <w:rPr>
          <w:rFonts w:ascii="TimesNewRoman" w:hAnsi="TimesNewRoman" w:eastAsia="TimesNewRoman"/>
          <w:b w:val="0"/>
          <w:i w:val="0"/>
          <w:color w:val="000000"/>
          <w:sz w:val="24"/>
        </w:rPr>
        <w:t xml:space="preserve">tunneling. First, the construction department is divided into 9 functional modules, and the </w:t>
      </w:r>
      <w:r>
        <w:rPr>
          <w:rFonts w:ascii="TimesNewRoman" w:hAnsi="TimesNewRoman" w:eastAsia="TimesNewRoman"/>
          <w:b w:val="0"/>
          <w:i w:val="0"/>
          <w:color w:val="000000"/>
          <w:sz w:val="24"/>
        </w:rPr>
        <w:t xml:space="preserve">modules are characterized from six dimensions. Identify the coupling relationship between the </w:t>
      </w:r>
      <w:r>
        <w:rPr>
          <w:rFonts w:ascii="TimesNewRoman" w:hAnsi="TimesNewRoman" w:eastAsia="TimesNewRoman"/>
          <w:b w:val="0"/>
          <w:i w:val="0"/>
          <w:color w:val="000000"/>
          <w:sz w:val="24"/>
        </w:rPr>
        <w:t xml:space="preserve">modules, search for resonance to determine the easily broken functional links that are </w:t>
      </w:r>
    </w:p>
    <w:p>
      <w:pPr>
        <w:autoSpaceDN w:val="0"/>
        <w:autoSpaceDE w:val="0"/>
        <w:widowControl/>
        <w:spacing w:line="230" w:lineRule="auto" w:before="1080" w:after="0"/>
        <w:ind w:left="0" w:right="4512" w:firstLine="0"/>
        <w:jc w:val="right"/>
      </w:pPr>
      <w:r>
        <w:rPr>
          <w:rFonts w:ascii="TimesNewRoman" w:hAnsi="TimesNewRoman" w:eastAsia="TimesNewRoman"/>
          <w:b w:val="0"/>
          <w:i w:val="0"/>
          <w:color w:val="000000"/>
          <w:sz w:val="18"/>
        </w:rPr>
        <w:t xml:space="preserve">II </w:t>
      </w:r>
    </w:p>
    <w:p>
      <w:pPr>
        <w:autoSpaceDN w:val="0"/>
        <w:tabs>
          <w:tab w:pos="1240" w:val="left"/>
        </w:tabs>
        <w:autoSpaceDE w:val="0"/>
        <w:widowControl/>
        <w:spacing w:line="240" w:lineRule="auto" w:before="866"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34" w:bottom="170" w:left="420"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233" w:lineRule="auto" w:before="0" w:after="0"/>
        <w:ind w:left="0" w:right="4226" w:firstLine="0"/>
        <w:jc w:val="right"/>
      </w:pPr>
      <w:r>
        <w:rPr>
          <w:rFonts w:ascii="TimesNewRoman" w:hAnsi="TimesNewRoman" w:eastAsia="TimesNewRoman"/>
          <w:b w:val="0"/>
          <w:i w:val="0"/>
          <w:color w:val="000000"/>
          <w:sz w:val="21"/>
        </w:rPr>
        <w:t xml:space="preserve">Abstract </w:t>
      </w:r>
    </w:p>
    <w:p>
      <w:pPr>
        <w:autoSpaceDN w:val="0"/>
        <w:autoSpaceDE w:val="0"/>
        <w:widowControl/>
        <w:spacing w:line="266" w:lineRule="auto" w:before="688" w:after="0"/>
        <w:ind w:left="998" w:right="0" w:firstLine="0"/>
        <w:jc w:val="left"/>
      </w:pPr>
      <w:r>
        <w:rPr>
          <w:rFonts w:ascii="TimesNewRoman" w:hAnsi="TimesNewRoman" w:eastAsia="TimesNewRoman"/>
          <w:b w:val="0"/>
          <w:i w:val="0"/>
          <w:color w:val="000000"/>
          <w:sz w:val="24"/>
        </w:rPr>
        <w:t xml:space="preserve">systemic hazards, apply control measures to the functional modules, propose systemic hazards </w:t>
      </w:r>
      <w:r>
        <w:rPr>
          <w:rFonts w:ascii="TimesNewRoman" w:hAnsi="TimesNewRoman" w:eastAsia="TimesNewRoman"/>
          <w:b w:val="0"/>
          <w:i w:val="0"/>
          <w:color w:val="000000"/>
          <w:sz w:val="24"/>
        </w:rPr>
        <w:t xml:space="preserve">management plans, and build a database of 79 hidden hazards at the construction site. </w:t>
      </w:r>
    </w:p>
    <w:p>
      <w:pPr>
        <w:autoSpaceDN w:val="0"/>
        <w:autoSpaceDE w:val="0"/>
        <w:widowControl/>
        <w:spacing w:line="290" w:lineRule="auto" w:before="80" w:after="0"/>
        <w:ind w:left="998" w:right="20" w:firstLine="480"/>
        <w:jc w:val="both"/>
      </w:pPr>
      <w:r>
        <w:rPr>
          <w:rFonts w:ascii="TimesNewRoman" w:hAnsi="TimesNewRoman" w:eastAsia="TimesNewRoman"/>
          <w:b w:val="0"/>
          <w:i w:val="0"/>
          <w:color w:val="000000"/>
          <w:sz w:val="24"/>
        </w:rPr>
        <w:t xml:space="preserve">(4) Designed an information platform for the hierarchical management and control of </w:t>
      </w:r>
      <w:r>
        <w:rPr>
          <w:rFonts w:ascii="TimesNewRoman" w:hAnsi="TimesNewRoman" w:eastAsia="TimesNewRoman"/>
          <w:b w:val="0"/>
          <w:i w:val="0"/>
          <w:color w:val="000000"/>
          <w:sz w:val="24"/>
        </w:rPr>
        <w:t xml:space="preserve">subway shield construction risks and the investigation and management of hidden dangers. </w:t>
      </w:r>
      <w:r>
        <w:rPr>
          <w:rFonts w:ascii="TimesNewRoman" w:hAnsi="TimesNewRoman" w:eastAsia="TimesNewRoman"/>
          <w:b w:val="0"/>
          <w:i w:val="0"/>
          <w:color w:val="000000"/>
          <w:sz w:val="24"/>
        </w:rPr>
        <w:t xml:space="preserve">The platform enters and integrates risk point information, and displays the risk levels in the </w:t>
      </w:r>
      <w:r>
        <w:rPr>
          <w:rFonts w:ascii="TimesNewRoman" w:hAnsi="TimesNewRoman" w:eastAsia="TimesNewRoman"/>
          <w:b w:val="0"/>
          <w:i w:val="0"/>
          <w:color w:val="000000"/>
          <w:sz w:val="24"/>
        </w:rPr>
        <w:t xml:space="preserve">construction bid section in the form of a risk list. The closed-loop management of hidden </w:t>
      </w:r>
      <w:r>
        <w:rPr>
          <w:rFonts w:ascii="TimesNewRoman" w:hAnsi="TimesNewRoman" w:eastAsia="TimesNewRoman"/>
          <w:b w:val="0"/>
          <w:i w:val="0"/>
          <w:color w:val="000000"/>
          <w:sz w:val="24"/>
        </w:rPr>
        <w:t xml:space="preserve">hazards is realized through functional modules such as hidden hazard reporting, release, </w:t>
      </w:r>
      <w:r>
        <w:rPr>
          <w:rFonts w:ascii="TimesNewRoman" w:hAnsi="TimesNewRoman" w:eastAsia="TimesNewRoman"/>
          <w:b w:val="0"/>
          <w:i w:val="0"/>
          <w:color w:val="000000"/>
          <w:sz w:val="24"/>
        </w:rPr>
        <w:t xml:space="preserve">rectification feedback, and acceptance of sales numbers, making safe production work more </w:t>
      </w:r>
      <w:r>
        <w:rPr>
          <w:rFonts w:ascii="TimesNewRoman" w:hAnsi="TimesNewRoman" w:eastAsia="TimesNewRoman"/>
          <w:b w:val="0"/>
          <w:i w:val="0"/>
          <w:color w:val="000000"/>
          <w:sz w:val="24"/>
        </w:rPr>
        <w:t xml:space="preserve">intuitive. It realizes the supervision and management of the whole process of the subway </w:t>
      </w:r>
      <w:r>
        <w:rPr>
          <w:rFonts w:ascii="TimesNewRoman" w:hAnsi="TimesNewRoman" w:eastAsia="TimesNewRoman"/>
          <w:b w:val="0"/>
          <w:i w:val="0"/>
          <w:color w:val="000000"/>
          <w:sz w:val="24"/>
        </w:rPr>
        <w:t xml:space="preserve">shield construction by the managers. </w:t>
      </w:r>
    </w:p>
    <w:p>
      <w:pPr>
        <w:autoSpaceDN w:val="0"/>
        <w:tabs>
          <w:tab w:pos="2324" w:val="left"/>
        </w:tabs>
        <w:autoSpaceDE w:val="0"/>
        <w:widowControl/>
        <w:spacing w:line="266" w:lineRule="auto" w:before="426" w:after="0"/>
        <w:ind w:left="998" w:right="144" w:firstLine="0"/>
        <w:jc w:val="left"/>
      </w:pPr>
      <w:r>
        <w:rPr>
          <w:rFonts w:ascii="TimesNewRoman,Bold" w:hAnsi="TimesNewRoman,Bold" w:eastAsia="TimesNewRoman,Bold"/>
          <w:b/>
          <w:i w:val="0"/>
          <w:color w:val="000000"/>
          <w:sz w:val="24"/>
        </w:rPr>
        <w:t xml:space="preserve">Key Words: Subway Shield Construction; Dual Prevention Mechanism; HAZOP </w:t>
      </w:r>
      <w:r>
        <w:rPr>
          <w:rFonts w:ascii="TimesNewRoman,Bold" w:hAnsi="TimesNewRoman,Bold" w:eastAsia="TimesNewRoman,Bold"/>
          <w:b/>
          <w:i w:val="0"/>
          <w:color w:val="000000"/>
          <w:sz w:val="24"/>
        </w:rPr>
        <w:t xml:space="preserve">Analysis; Extension Cloud Model; Functional Resonance Analysis Method </w:t>
      </w:r>
    </w:p>
    <w:p>
      <w:pPr>
        <w:autoSpaceDN w:val="0"/>
        <w:autoSpaceDE w:val="0"/>
        <w:widowControl/>
        <w:spacing w:line="230" w:lineRule="auto" w:before="8744" w:after="0"/>
        <w:ind w:left="0" w:right="4524" w:firstLine="0"/>
        <w:jc w:val="right"/>
      </w:pPr>
      <w:r>
        <w:rPr>
          <w:rFonts w:ascii="TimesNewRoman" w:hAnsi="TimesNewRoman" w:eastAsia="TimesNewRoman"/>
          <w:b w:val="0"/>
          <w:i w:val="0"/>
          <w:color w:val="000000"/>
          <w:sz w:val="18"/>
        </w:rPr>
        <w:t>III</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14" w:right="1336"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185" w:lineRule="auto" w:before="0" w:after="0"/>
        <w:ind w:left="0" w:right="4032"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SimSun" w:hAnsi="SimSun" w:eastAsia="SimSun"/>
          <w:b w:val="0"/>
          <w:i w:val="0"/>
          <w:color w:val="000000"/>
          <w:sz w:val="28"/>
        </w:rPr>
        <w:t>第一章</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研究背景及意义</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1.1.1 </w:t>
      </w:r>
      <w:r>
        <w:rPr>
          <w:rFonts w:ascii="SimSun" w:hAnsi="SimSun" w:eastAsia="SimSun"/>
          <w:b w:val="0"/>
          <w:i w:val="0"/>
          <w:color w:val="000000"/>
          <w:sz w:val="28"/>
        </w:rPr>
        <w:t>研究背景</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1.1.2 </w:t>
      </w:r>
      <w:r>
        <w:rPr>
          <w:rFonts w:ascii="SimSun" w:hAnsi="SimSun" w:eastAsia="SimSun"/>
          <w:b w:val="0"/>
          <w:i w:val="0"/>
          <w:color w:val="000000"/>
          <w:sz w:val="28"/>
        </w:rPr>
        <w:t>研究意义</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1.2.1 </w:t>
      </w:r>
      <w:r>
        <w:rPr>
          <w:rFonts w:ascii="SimSun" w:hAnsi="SimSun" w:eastAsia="SimSun"/>
          <w:b w:val="0"/>
          <w:i w:val="0"/>
          <w:color w:val="000000"/>
          <w:sz w:val="28"/>
        </w:rPr>
        <w:t>国外地铁施工安全研究现状</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1.2.2 </w:t>
      </w:r>
      <w:r>
        <w:rPr>
          <w:rFonts w:ascii="SimSun" w:hAnsi="SimSun" w:eastAsia="SimSun"/>
          <w:b w:val="0"/>
          <w:i w:val="0"/>
          <w:color w:val="000000"/>
          <w:sz w:val="28"/>
        </w:rPr>
        <w:t>国内地铁施工安全研究现状</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1.2.3 </w:t>
      </w:r>
      <w:r>
        <w:rPr>
          <w:rFonts w:ascii="SimSun" w:hAnsi="SimSun" w:eastAsia="SimSun"/>
          <w:b w:val="0"/>
          <w:i w:val="0"/>
          <w:color w:val="000000"/>
          <w:sz w:val="28"/>
        </w:rPr>
        <w:t>双重预防机制研究现状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1.2.4 </w:t>
      </w:r>
      <w:r>
        <w:rPr>
          <w:rFonts w:ascii="SimSun" w:hAnsi="SimSun" w:eastAsia="SimSun"/>
          <w:b w:val="0"/>
          <w:i w:val="0"/>
          <w:color w:val="000000"/>
          <w:sz w:val="28"/>
        </w:rPr>
        <w:t>研究现状总结</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研究内容与技术路线</w:t>
      </w:r>
      <w:r>
        <w:rPr>
          <w:rFonts w:ascii="TimesNewRomanPSMT" w:hAnsi="TimesNewRomanPSMT" w:eastAsia="TimesNewRomanPSMT"/>
          <w:b w:val="0"/>
          <w:i w:val="0"/>
          <w:color w:val="000000"/>
          <w:sz w:val="28"/>
        </w:rPr>
        <w:t xml:space="preserve"> ....................................................................... 5 </w:t>
      </w:r>
      <w:r>
        <w:rPr>
          <w:rFonts w:ascii="TimesNewRomanPSMT" w:hAnsi="TimesNewRomanPSMT" w:eastAsia="TimesNewRomanPSMT"/>
          <w:b w:val="0"/>
          <w:i w:val="0"/>
          <w:color w:val="000000"/>
          <w:sz w:val="28"/>
        </w:rPr>
        <w:t xml:space="preserve">1.3.1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5 </w:t>
      </w:r>
      <w:r>
        <w:rPr>
          <w:rFonts w:ascii="TimesNewRomanPSMT" w:hAnsi="TimesNewRomanPSMT" w:eastAsia="TimesNewRomanPSMT"/>
          <w:b w:val="0"/>
          <w:i w:val="0"/>
          <w:color w:val="000000"/>
          <w:sz w:val="28"/>
        </w:rPr>
        <w:t xml:space="preserve">1.3.2 </w:t>
      </w:r>
      <w:r>
        <w:rPr>
          <w:rFonts w:ascii="SimSun" w:hAnsi="SimSun" w:eastAsia="SimSun"/>
          <w:b w:val="0"/>
          <w:i w:val="0"/>
          <w:color w:val="000000"/>
          <w:sz w:val="28"/>
        </w:rPr>
        <w:t>技术路线</w:t>
      </w:r>
      <w:r>
        <w:rPr>
          <w:rFonts w:ascii="TimesNewRomanPSMT" w:hAnsi="TimesNewRomanPSMT" w:eastAsia="TimesNewRomanPSMT"/>
          <w:b w:val="0"/>
          <w:i w:val="0"/>
          <w:color w:val="000000"/>
          <w:sz w:val="28"/>
        </w:rPr>
        <w:t xml:space="preserve"> ..................................................................................... 5</w:t>
      </w:r>
      <w:r>
        <w:rPr>
          <w:rFonts w:ascii="SimSun" w:hAnsi="SimSun" w:eastAsia="SimSun"/>
          <w:b w:val="0"/>
          <w:i w:val="0"/>
          <w:color w:val="000000"/>
          <w:sz w:val="28"/>
        </w:rPr>
        <w:t>第二章</w:t>
      </w:r>
      <w:r>
        <w:rPr>
          <w:rFonts w:ascii="SimSun" w:hAnsi="SimSun" w:eastAsia="SimSun"/>
          <w:b w:val="0"/>
          <w:i w:val="0"/>
          <w:color w:val="000000"/>
          <w:sz w:val="28"/>
        </w:rPr>
        <w:t>地铁盾构施工事故分类与统计分析</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地铁盾构施工事故分类</w:t>
      </w:r>
      <w:r>
        <w:rPr>
          <w:rFonts w:ascii="TimesNewRomanPSMT" w:hAnsi="TimesNewRomanPSMT" w:eastAsia="TimesNewRomanPSMT"/>
          <w:b w:val="0"/>
          <w:i w:val="0"/>
          <w:color w:val="000000"/>
          <w:sz w:val="28"/>
        </w:rPr>
        <w:t xml:space="preserve">................................................................... 7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基础数据调查</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2.1.2 </w:t>
      </w:r>
      <w:r>
        <w:rPr>
          <w:rFonts w:ascii="SimSun" w:hAnsi="SimSun" w:eastAsia="SimSun"/>
          <w:b w:val="0"/>
          <w:i w:val="0"/>
          <w:color w:val="000000"/>
          <w:sz w:val="28"/>
        </w:rPr>
        <w:t>事故类型分类分析</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2.1.3 </w:t>
      </w:r>
      <w:r>
        <w:rPr>
          <w:rFonts w:ascii="SimSun" w:hAnsi="SimSun" w:eastAsia="SimSun"/>
          <w:b w:val="0"/>
          <w:i w:val="0"/>
          <w:color w:val="000000"/>
          <w:sz w:val="28"/>
        </w:rPr>
        <w:t>事故等级分类分析</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2.1.4 </w:t>
      </w:r>
      <w:r>
        <w:rPr>
          <w:rFonts w:ascii="SimSun" w:hAnsi="SimSun" w:eastAsia="SimSun"/>
          <w:b w:val="0"/>
          <w:i w:val="0"/>
          <w:color w:val="000000"/>
          <w:sz w:val="28"/>
        </w:rPr>
        <w:t>风险源分类分析</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地铁盾构施工事故调查与统计</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按年份统计事故</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按月份统计事故</w:t>
      </w:r>
      <w:r>
        <w:rPr>
          <w:rFonts w:ascii="TimesNewRomanPSMT" w:hAnsi="TimesNewRomanPSMT" w:eastAsia="TimesNewRomanPSMT"/>
          <w:b w:val="0"/>
          <w:i w:val="0"/>
          <w:color w:val="000000"/>
          <w:sz w:val="28"/>
        </w:rPr>
        <w:t xml:space="preserve"> ....................................................................... 12 </w:t>
      </w:r>
      <w:r>
        <w:rPr>
          <w:rFonts w:ascii="TimesNewRomanPSMT" w:hAnsi="TimesNewRomanPSMT" w:eastAsia="TimesNewRomanPSMT"/>
          <w:b w:val="0"/>
          <w:i w:val="0"/>
          <w:color w:val="000000"/>
          <w:sz w:val="28"/>
        </w:rPr>
        <w:t xml:space="preserve">2.2.3 </w:t>
      </w:r>
      <w:r>
        <w:rPr>
          <w:rFonts w:ascii="SimSun" w:hAnsi="SimSun" w:eastAsia="SimSun"/>
          <w:b w:val="0"/>
          <w:i w:val="0"/>
          <w:color w:val="000000"/>
          <w:sz w:val="28"/>
        </w:rPr>
        <w:t>按城市统计事故</w:t>
      </w:r>
      <w:r>
        <w:rPr>
          <w:rFonts w:ascii="TimesNewRomanPSMT" w:hAnsi="TimesNewRomanPSMT" w:eastAsia="TimesNewRomanPSMT"/>
          <w:b w:val="0"/>
          <w:i w:val="0"/>
          <w:color w:val="000000"/>
          <w:sz w:val="28"/>
        </w:rPr>
        <w:t xml:space="preserve"> ....................................................................... 13</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14</w:t>
      </w:r>
      <w:r>
        <w:rPr>
          <w:rFonts w:ascii="SimSun" w:hAnsi="SimSun" w:eastAsia="SimSun"/>
          <w:b w:val="0"/>
          <w:i w:val="0"/>
          <w:color w:val="000000"/>
          <w:sz w:val="28"/>
        </w:rPr>
        <w:t>第三章</w:t>
      </w:r>
      <w:r>
        <w:rPr>
          <w:rFonts w:ascii="SimSun" w:hAnsi="SimSun" w:eastAsia="SimSun"/>
          <w:b w:val="0"/>
          <w:i w:val="0"/>
          <w:color w:val="000000"/>
          <w:sz w:val="28"/>
        </w:rPr>
        <w:t>某地铁标段盾构施工风险分级管控</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工程概况</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3.1.1 </w:t>
      </w:r>
      <w:r>
        <w:rPr>
          <w:rFonts w:ascii="SimSun" w:hAnsi="SimSun" w:eastAsia="SimSun"/>
          <w:b w:val="0"/>
          <w:i w:val="0"/>
          <w:color w:val="000000"/>
          <w:sz w:val="28"/>
        </w:rPr>
        <w:t>工程地质</w:t>
      </w:r>
      <w:r>
        <w:rPr>
          <w:rFonts w:ascii="TimesNewRomanPSMT" w:hAnsi="TimesNewRomanPSMT" w:eastAsia="TimesNewRomanPSMT"/>
          <w:b w:val="0"/>
          <w:i w:val="0"/>
          <w:color w:val="000000"/>
          <w:sz w:val="28"/>
        </w:rPr>
        <w:t xml:space="preserve"> ................................................................................... 16 </w:t>
      </w: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水文地质</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3.1.3 </w:t>
      </w:r>
      <w:r>
        <w:rPr>
          <w:rFonts w:ascii="SimSun" w:hAnsi="SimSun" w:eastAsia="SimSun"/>
          <w:b w:val="0"/>
          <w:i w:val="0"/>
          <w:color w:val="000000"/>
          <w:sz w:val="28"/>
        </w:rPr>
        <w:t>周边环境条件</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基于</w:t>
      </w:r>
      <w:r>
        <w:rPr>
          <w:rFonts w:ascii="TimesNewRomanPSMT" w:hAnsi="TimesNewRomanPSMT" w:eastAsia="TimesNewRomanPSMT"/>
          <w:b w:val="0"/>
          <w:i w:val="0"/>
          <w:color w:val="000000"/>
          <w:sz w:val="28"/>
        </w:rPr>
        <w:t>HAZOP</w:t>
      </w:r>
      <w:r>
        <w:rPr>
          <w:rFonts w:ascii="SimSun" w:hAnsi="SimSun" w:eastAsia="SimSun"/>
          <w:b w:val="0"/>
          <w:i w:val="0"/>
          <w:color w:val="000000"/>
          <w:sz w:val="28"/>
        </w:rPr>
        <w:t xml:space="preserve"> 的施工因素风险辨识</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3.2.1 HAZOP</w:t>
      </w:r>
      <w:r>
        <w:rPr>
          <w:rFonts w:ascii="SimSun" w:hAnsi="SimSun" w:eastAsia="SimSun"/>
          <w:b w:val="0"/>
          <w:i w:val="0"/>
          <w:color w:val="000000"/>
          <w:sz w:val="28"/>
        </w:rPr>
        <w:t xml:space="preserve"> 的基本原理</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地铁因素</w:t>
      </w:r>
      <w:r>
        <w:rPr>
          <w:rFonts w:ascii="TimesNewRomanPSMT" w:hAnsi="TimesNewRomanPSMT" w:eastAsia="TimesNewRomanPSMT"/>
          <w:b w:val="0"/>
          <w:i w:val="0"/>
          <w:color w:val="000000"/>
          <w:sz w:val="28"/>
        </w:rPr>
        <w:t>HAZOP</w:t>
      </w:r>
      <w:r>
        <w:rPr>
          <w:rFonts w:ascii="SimSun" w:hAnsi="SimSun" w:eastAsia="SimSun"/>
          <w:b w:val="0"/>
          <w:i w:val="0"/>
          <w:color w:val="000000"/>
          <w:sz w:val="28"/>
        </w:rPr>
        <w:t xml:space="preserve"> 风险分析过程</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评价指标权重的确定</w:t>
      </w:r>
      <w:r>
        <w:rPr>
          <w:rFonts w:ascii="TimesNewRomanPSMT" w:hAnsi="TimesNewRomanPSMT" w:eastAsia="TimesNewRomanPSMT"/>
          <w:b w:val="0"/>
          <w:i w:val="0"/>
          <w:color w:val="000000"/>
          <w:sz w:val="28"/>
        </w:rPr>
        <w:t xml:space="preserve"> ..................................................................... 31 </w:t>
      </w:r>
      <w:r>
        <w:rPr>
          <w:rFonts w:ascii="TimesNewRomanPSMT" w:hAnsi="TimesNewRomanPSMT" w:eastAsia="TimesNewRomanPSMT"/>
          <w:b w:val="0"/>
          <w:i w:val="0"/>
          <w:color w:val="000000"/>
          <w:sz w:val="28"/>
        </w:rPr>
        <w:t xml:space="preserve">3.3.1 </w:t>
      </w:r>
      <w:r>
        <w:rPr>
          <w:rFonts w:ascii="SimSun" w:hAnsi="SimSun" w:eastAsia="SimSun"/>
          <w:b w:val="0"/>
          <w:i w:val="0"/>
          <w:color w:val="000000"/>
          <w:sz w:val="28"/>
        </w:rPr>
        <w:t>基于序关系分析法权重计算</w:t>
      </w:r>
      <w:r>
        <w:rPr>
          <w:rFonts w:ascii="TimesNewRomanPSMT" w:hAnsi="TimesNewRomanPSMT" w:eastAsia="TimesNewRomanPSMT"/>
          <w:b w:val="0"/>
          <w:i w:val="0"/>
          <w:color w:val="000000"/>
          <w:sz w:val="28"/>
        </w:rPr>
        <w:t xml:space="preserve"> ................................................... 31 </w:t>
      </w:r>
      <w:r>
        <w:rPr>
          <w:rFonts w:ascii="TimesNewRomanPSMT" w:hAnsi="TimesNewRomanPSMT" w:eastAsia="TimesNewRomanPSMT"/>
          <w:b w:val="0"/>
          <w:i w:val="0"/>
          <w:color w:val="000000"/>
          <w:sz w:val="28"/>
        </w:rPr>
        <w:t xml:space="preserve">3.3.2 </w:t>
      </w:r>
      <w:r>
        <w:rPr>
          <w:rFonts w:ascii="SimSun" w:hAnsi="SimSun" w:eastAsia="SimSun"/>
          <w:b w:val="0"/>
          <w:i w:val="0"/>
          <w:color w:val="000000"/>
          <w:sz w:val="28"/>
        </w:rPr>
        <w:t>基于</w:t>
      </w:r>
      <w:r>
        <w:rPr>
          <w:rFonts w:ascii="TimesNewRomanPSMT" w:hAnsi="TimesNewRomanPSMT" w:eastAsia="TimesNewRomanPSMT"/>
          <w:b w:val="0"/>
          <w:i w:val="0"/>
          <w:color w:val="000000"/>
          <w:sz w:val="28"/>
        </w:rPr>
        <w:t>CRITIC</w:t>
      </w:r>
      <w:r>
        <w:rPr>
          <w:rFonts w:ascii="SimSun" w:hAnsi="SimSun" w:eastAsia="SimSun"/>
          <w:b w:val="0"/>
          <w:i w:val="0"/>
          <w:color w:val="000000"/>
          <w:sz w:val="28"/>
        </w:rPr>
        <w:t xml:space="preserve"> 法的权重计算</w:t>
      </w:r>
      <w:r>
        <w:rPr>
          <w:rFonts w:ascii="TimesNewRomanPSMT" w:hAnsi="TimesNewRomanPSMT" w:eastAsia="TimesNewRomanPSMT"/>
          <w:b w:val="0"/>
          <w:i w:val="0"/>
          <w:color w:val="000000"/>
          <w:sz w:val="28"/>
        </w:rPr>
        <w:t xml:space="preserve"> ................................................... 34</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3.3.3 </w:t>
      </w:r>
      <w:r>
        <w:rPr>
          <w:rFonts w:ascii="SimSun" w:hAnsi="SimSun" w:eastAsia="SimSun"/>
          <w:b w:val="0"/>
          <w:i w:val="0"/>
          <w:color w:val="000000"/>
          <w:sz w:val="28"/>
        </w:rPr>
        <w:t>综合权重的确定</w:t>
      </w:r>
      <w:r>
        <w:rPr>
          <w:rFonts w:ascii="TimesNewRomanPSMT" w:hAnsi="TimesNewRomanPSMT" w:eastAsia="TimesNewRomanPSMT"/>
          <w:b w:val="0"/>
          <w:i w:val="0"/>
          <w:color w:val="000000"/>
          <w:sz w:val="28"/>
        </w:rPr>
        <w:t xml:space="preserve"> ....................................................................... 36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基于可拓云模型和风险矩阵的施工因素风险分级</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3.4.1 </w:t>
      </w:r>
      <w:r>
        <w:rPr>
          <w:rFonts w:ascii="SimSun" w:hAnsi="SimSun" w:eastAsia="SimSun"/>
          <w:b w:val="0"/>
          <w:i w:val="0"/>
          <w:color w:val="000000"/>
          <w:sz w:val="28"/>
        </w:rPr>
        <w:t>施工因素云模型</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3.4.2 </w:t>
      </w:r>
      <w:r>
        <w:rPr>
          <w:rFonts w:ascii="SimSun" w:hAnsi="SimSun" w:eastAsia="SimSun"/>
          <w:b w:val="0"/>
          <w:i w:val="0"/>
          <w:color w:val="000000"/>
          <w:sz w:val="28"/>
        </w:rPr>
        <w:t>施工因素可拓云模型</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3.4.3 </w:t>
      </w:r>
      <w:r>
        <w:rPr>
          <w:rFonts w:ascii="SimSun" w:hAnsi="SimSun" w:eastAsia="SimSun"/>
          <w:b w:val="0"/>
          <w:i w:val="0"/>
          <w:color w:val="000000"/>
          <w:sz w:val="28"/>
        </w:rPr>
        <w:t>施工因素标准云建立</w:t>
      </w:r>
      <w:r>
        <w:rPr>
          <w:rFonts w:ascii="TimesNewRomanPSMT" w:hAnsi="TimesNewRomanPSMT" w:eastAsia="TimesNewRomanPSMT"/>
          <w:b w:val="0"/>
          <w:i w:val="0"/>
          <w:color w:val="000000"/>
          <w:sz w:val="28"/>
        </w:rPr>
        <w:t xml:space="preserve"> ............................................................... 39 </w:t>
      </w:r>
      <w:r>
        <w:rPr>
          <w:rFonts w:ascii="TimesNewRomanPSMT" w:hAnsi="TimesNewRomanPSMT" w:eastAsia="TimesNewRomanPSMT"/>
          <w:b w:val="0"/>
          <w:i w:val="0"/>
          <w:color w:val="000000"/>
          <w:sz w:val="28"/>
        </w:rPr>
        <w:t xml:space="preserve">3.4.4 </w:t>
      </w:r>
      <w:r>
        <w:rPr>
          <w:rFonts w:ascii="SimSun" w:hAnsi="SimSun" w:eastAsia="SimSun"/>
          <w:b w:val="0"/>
          <w:i w:val="0"/>
          <w:color w:val="000000"/>
          <w:sz w:val="28"/>
        </w:rPr>
        <w:t>可拓云模型的云关联度计算</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3.4.5 </w:t>
      </w:r>
      <w:r>
        <w:rPr>
          <w:rFonts w:ascii="SimSun" w:hAnsi="SimSun" w:eastAsia="SimSun"/>
          <w:b w:val="0"/>
          <w:i w:val="0"/>
          <w:color w:val="000000"/>
          <w:sz w:val="28"/>
        </w:rPr>
        <w:t>确定施工因素风险等级</w:t>
      </w:r>
      <w:r>
        <w:rPr>
          <w:rFonts w:ascii="TimesNewRomanPSMT" w:hAnsi="TimesNewRomanPSMT" w:eastAsia="TimesNewRomanPSMT"/>
          <w:b w:val="0"/>
          <w:i w:val="0"/>
          <w:color w:val="000000"/>
          <w:sz w:val="28"/>
        </w:rPr>
        <w:t xml:space="preserve"> ........................................................... 44 </w:t>
      </w:r>
      <w:r>
        <w:rPr>
          <w:rFonts w:ascii="TimesNewRomanPSMT" w:hAnsi="TimesNewRomanPSMT" w:eastAsia="TimesNewRomanPSMT"/>
          <w:b w:val="0"/>
          <w:i w:val="0"/>
          <w:color w:val="000000"/>
          <w:sz w:val="28"/>
        </w:rPr>
        <w:t xml:space="preserve">3.5 </w:t>
      </w:r>
      <w:r>
        <w:rPr>
          <w:rFonts w:ascii="SimSun" w:hAnsi="SimSun" w:eastAsia="SimSun"/>
          <w:b w:val="0"/>
          <w:i w:val="0"/>
          <w:color w:val="000000"/>
          <w:sz w:val="28"/>
        </w:rPr>
        <w:t>周边环境因素风险辨识与分级</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3.6 </w:t>
      </w:r>
      <w:r>
        <w:rPr>
          <w:rFonts w:ascii="SimSun" w:hAnsi="SimSun" w:eastAsia="SimSun"/>
          <w:b w:val="0"/>
          <w:i w:val="0"/>
          <w:color w:val="000000"/>
          <w:sz w:val="28"/>
        </w:rPr>
        <w:t>工程地质与水文风险辨识与分级</w:t>
      </w:r>
      <w:r>
        <w:rPr>
          <w:rFonts w:ascii="TimesNewRomanPSMT" w:hAnsi="TimesNewRomanPSMT" w:eastAsia="TimesNewRomanPSMT"/>
          <w:b w:val="0"/>
          <w:i w:val="0"/>
          <w:color w:val="000000"/>
          <w:sz w:val="28"/>
        </w:rPr>
        <w:t xml:space="preserve"> ................................................ 47</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49</w:t>
      </w:r>
      <w:r>
        <w:rPr>
          <w:rFonts w:ascii="SimSun" w:hAnsi="SimSun" w:eastAsia="SimSun"/>
          <w:b w:val="0"/>
          <w:i w:val="0"/>
          <w:color w:val="000000"/>
          <w:sz w:val="28"/>
        </w:rPr>
        <w:t>第四章</w:t>
      </w:r>
      <w:r>
        <w:rPr>
          <w:rFonts w:ascii="SimSun" w:hAnsi="SimSun" w:eastAsia="SimSun"/>
          <w:b w:val="0"/>
          <w:i w:val="0"/>
          <w:color w:val="000000"/>
          <w:sz w:val="28"/>
        </w:rPr>
        <w:t>基于</w:t>
      </w:r>
      <w:r>
        <w:rPr>
          <w:rFonts w:ascii="TimesNewRomanPSMT" w:hAnsi="TimesNewRomanPSMT" w:eastAsia="TimesNewRomanPSMT"/>
          <w:b w:val="0"/>
          <w:i w:val="0"/>
          <w:color w:val="000000"/>
          <w:sz w:val="28"/>
        </w:rPr>
        <w:t>FRAM</w:t>
      </w:r>
      <w:r>
        <w:rPr>
          <w:rFonts w:ascii="SimSun" w:hAnsi="SimSun" w:eastAsia="SimSun"/>
          <w:b w:val="0"/>
          <w:i w:val="0"/>
          <w:color w:val="000000"/>
          <w:sz w:val="28"/>
        </w:rPr>
        <w:t xml:space="preserve"> 模型的地铁盾构施工系统性隐患排查治理</w:t>
      </w:r>
      <w:r>
        <w:rPr>
          <w:rFonts w:ascii="TimesNewRomanPSMT" w:hAnsi="TimesNewRomanPSMT" w:eastAsia="TimesNewRomanPSMT"/>
          <w:b w:val="0"/>
          <w:i w:val="0"/>
          <w:color w:val="000000"/>
          <w:sz w:val="28"/>
        </w:rPr>
        <w:t xml:space="preserve"> ....... 50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地铁盾构施工系统</w:t>
      </w:r>
      <w:r>
        <w:rPr>
          <w:rFonts w:ascii="TimesNewRomanPSMT" w:hAnsi="TimesNewRomanPSMT" w:eastAsia="TimesNewRomanPSMT"/>
          <w:b w:val="0"/>
          <w:i w:val="0"/>
          <w:color w:val="000000"/>
          <w:sz w:val="28"/>
        </w:rPr>
        <w:t>FRAM</w:t>
      </w:r>
      <w:r>
        <w:rPr>
          <w:rFonts w:ascii="SimSun" w:hAnsi="SimSun" w:eastAsia="SimSun"/>
          <w:b w:val="0"/>
          <w:i w:val="0"/>
          <w:color w:val="000000"/>
          <w:sz w:val="28"/>
        </w:rPr>
        <w:t xml:space="preserve"> 模型构建</w:t>
      </w:r>
      <w:r>
        <w:rPr>
          <w:rFonts w:ascii="TimesNewRomanPSMT" w:hAnsi="TimesNewRomanPSMT" w:eastAsia="TimesNewRomanPSMT"/>
          <w:b w:val="0"/>
          <w:i w:val="0"/>
          <w:color w:val="000000"/>
          <w:sz w:val="28"/>
        </w:rPr>
        <w:t xml:space="preserve"> ........................................... 50 </w:t>
      </w:r>
      <w:r>
        <w:rPr>
          <w:rFonts w:ascii="TimesNewRomanPSMT" w:hAnsi="TimesNewRomanPSMT" w:eastAsia="TimesNewRomanPSMT"/>
          <w:b w:val="0"/>
          <w:i w:val="0"/>
          <w:color w:val="000000"/>
          <w:sz w:val="28"/>
        </w:rPr>
        <w:t xml:space="preserve">4.1.1 </w:t>
      </w:r>
      <w:r>
        <w:rPr>
          <w:rFonts w:ascii="SimSun" w:hAnsi="SimSun" w:eastAsia="SimSun"/>
          <w:b w:val="0"/>
          <w:i w:val="0"/>
          <w:color w:val="000000"/>
          <w:sz w:val="28"/>
        </w:rPr>
        <w:t>功能共振基本原理</w:t>
      </w:r>
      <w:r>
        <w:rPr>
          <w:rFonts w:ascii="TimesNewRomanPSMT" w:hAnsi="TimesNewRomanPSMT" w:eastAsia="TimesNewRomanPSMT"/>
          <w:b w:val="0"/>
          <w:i w:val="0"/>
          <w:color w:val="000000"/>
          <w:sz w:val="28"/>
        </w:rPr>
        <w:t xml:space="preserve"> ................................................................... 50 </w:t>
      </w:r>
      <w:r>
        <w:rPr>
          <w:rFonts w:ascii="TimesNewRomanPSMT" w:hAnsi="TimesNewRomanPSMT" w:eastAsia="TimesNewRomanPSMT"/>
          <w:b w:val="0"/>
          <w:i w:val="0"/>
          <w:color w:val="000000"/>
          <w:sz w:val="28"/>
        </w:rPr>
        <w:t xml:space="preserve">4.1.2 </w:t>
      </w:r>
      <w:r>
        <w:rPr>
          <w:rFonts w:ascii="SimSun" w:hAnsi="SimSun" w:eastAsia="SimSun"/>
          <w:b w:val="0"/>
          <w:i w:val="0"/>
          <w:color w:val="000000"/>
          <w:sz w:val="28"/>
        </w:rPr>
        <w:t>识别地铁盾构施工系统功能模块</w:t>
      </w:r>
      <w:r>
        <w:rPr>
          <w:rFonts w:ascii="TimesNewRomanPSMT" w:hAnsi="TimesNewRomanPSMT" w:eastAsia="TimesNewRomanPSMT"/>
          <w:b w:val="0"/>
          <w:i w:val="0"/>
          <w:color w:val="000000"/>
          <w:sz w:val="28"/>
        </w:rPr>
        <w:t xml:space="preserve"> ........................................... 50 </w:t>
      </w:r>
      <w:r>
        <w:rPr>
          <w:rFonts w:ascii="TimesNewRomanPSMT" w:hAnsi="TimesNewRomanPSMT" w:eastAsia="TimesNewRomanPSMT"/>
          <w:b w:val="0"/>
          <w:i w:val="0"/>
          <w:color w:val="000000"/>
          <w:sz w:val="28"/>
        </w:rPr>
        <w:t xml:space="preserve">4.1.3 </w:t>
      </w:r>
      <w:r>
        <w:rPr>
          <w:rFonts w:ascii="SimSun" w:hAnsi="SimSun" w:eastAsia="SimSun"/>
          <w:b w:val="0"/>
          <w:i w:val="0"/>
          <w:color w:val="000000"/>
          <w:sz w:val="28"/>
        </w:rPr>
        <w:t>描述地铁盾构施工系统功能模块</w:t>
      </w:r>
      <w:r>
        <w:rPr>
          <w:rFonts w:ascii="TimesNewRomanPSMT" w:hAnsi="TimesNewRomanPSMT" w:eastAsia="TimesNewRomanPSMT"/>
          <w:b w:val="0"/>
          <w:i w:val="0"/>
          <w:color w:val="000000"/>
          <w:sz w:val="28"/>
        </w:rPr>
        <w:t xml:space="preserve"> ........................................... 51 </w:t>
      </w:r>
      <w:r>
        <w:rPr>
          <w:rFonts w:ascii="TimesNewRomanPSMT" w:hAnsi="TimesNewRomanPSMT" w:eastAsia="TimesNewRomanPSMT"/>
          <w:b w:val="0"/>
          <w:i w:val="0"/>
          <w:color w:val="000000"/>
          <w:sz w:val="28"/>
        </w:rPr>
        <w:t xml:space="preserve">4.1.4 </w:t>
      </w:r>
      <w:r>
        <w:rPr>
          <w:rFonts w:ascii="SimSun" w:hAnsi="SimSun" w:eastAsia="SimSun"/>
          <w:b w:val="0"/>
          <w:i w:val="0"/>
          <w:color w:val="000000"/>
          <w:sz w:val="28"/>
        </w:rPr>
        <w:t>识别地铁盾构施工系统功能变化</w:t>
      </w:r>
      <w:r>
        <w:rPr>
          <w:rFonts w:ascii="TimesNewRomanPSMT" w:hAnsi="TimesNewRomanPSMT" w:eastAsia="TimesNewRomanPSMT"/>
          <w:b w:val="0"/>
          <w:i w:val="0"/>
          <w:color w:val="000000"/>
          <w:sz w:val="28"/>
        </w:rPr>
        <w:t xml:space="preserve"> ........................................... 57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地铁盾构施工隐患问题信息库构建</w:t>
      </w:r>
      <w:r>
        <w:rPr>
          <w:rFonts w:ascii="TimesNewRomanPSMT" w:hAnsi="TimesNewRomanPSMT" w:eastAsia="TimesNewRomanPSMT"/>
          <w:b w:val="0"/>
          <w:i w:val="0"/>
          <w:color w:val="000000"/>
          <w:sz w:val="28"/>
        </w:rPr>
        <w:t xml:space="preserve"> ............................................ 61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隐患治理对象</w:t>
      </w:r>
      <w:r>
        <w:rPr>
          <w:rFonts w:ascii="TimesNewRomanPSMT" w:hAnsi="TimesNewRomanPSMT" w:eastAsia="TimesNewRomanPSMT"/>
          <w:b w:val="0"/>
          <w:i w:val="0"/>
          <w:color w:val="000000"/>
          <w:sz w:val="28"/>
        </w:rPr>
        <w:t xml:space="preserve"> ........................................................................... 61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隐患问题库建立</w:t>
      </w:r>
      <w:r>
        <w:rPr>
          <w:rFonts w:ascii="TimesNewRomanPSMT" w:hAnsi="TimesNewRomanPSMT" w:eastAsia="TimesNewRomanPSMT"/>
          <w:b w:val="0"/>
          <w:i w:val="0"/>
          <w:color w:val="000000"/>
          <w:sz w:val="28"/>
        </w:rPr>
        <w:t xml:space="preserve"> ....................................................................... 62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地铁盾构施工隐患治理</w:t>
      </w:r>
      <w:r>
        <w:rPr>
          <w:rFonts w:ascii="TimesNewRomanPSMT" w:hAnsi="TimesNewRomanPSMT" w:eastAsia="TimesNewRomanPSMT"/>
          <w:b w:val="0"/>
          <w:i w:val="0"/>
          <w:color w:val="000000"/>
          <w:sz w:val="28"/>
        </w:rPr>
        <w:t xml:space="preserve">................................................................. 77 </w:t>
      </w:r>
      <w:r>
        <w:rPr>
          <w:rFonts w:ascii="TimesNewRomanPSMT" w:hAnsi="TimesNewRomanPSMT" w:eastAsia="TimesNewRomanPSMT"/>
          <w:b w:val="0"/>
          <w:i w:val="0"/>
          <w:color w:val="000000"/>
          <w:sz w:val="28"/>
        </w:rPr>
        <w:t xml:space="preserve">4.3.1 </w:t>
      </w:r>
      <w:r>
        <w:rPr>
          <w:rFonts w:ascii="SimSun" w:hAnsi="SimSun" w:eastAsia="SimSun"/>
          <w:b w:val="0"/>
          <w:i w:val="0"/>
          <w:color w:val="000000"/>
          <w:sz w:val="28"/>
        </w:rPr>
        <w:t>隐患治理流程</w:t>
      </w:r>
      <w:r>
        <w:rPr>
          <w:rFonts w:ascii="TimesNewRomanPSMT" w:hAnsi="TimesNewRomanPSMT" w:eastAsia="TimesNewRomanPSMT"/>
          <w:b w:val="0"/>
          <w:i w:val="0"/>
          <w:color w:val="000000"/>
          <w:sz w:val="28"/>
        </w:rPr>
        <w:t xml:space="preserve"> ........................................................................... 77 </w:t>
      </w:r>
      <w:r>
        <w:rPr>
          <w:rFonts w:ascii="TimesNewRomanPSMT" w:hAnsi="TimesNewRomanPSMT" w:eastAsia="TimesNewRomanPSMT"/>
          <w:b w:val="0"/>
          <w:i w:val="0"/>
          <w:color w:val="000000"/>
          <w:sz w:val="28"/>
        </w:rPr>
        <w:t xml:space="preserve">4.3.2 </w:t>
      </w:r>
      <w:r>
        <w:rPr>
          <w:rFonts w:ascii="SimSun" w:hAnsi="SimSun" w:eastAsia="SimSun"/>
          <w:b w:val="0"/>
          <w:i w:val="0"/>
          <w:color w:val="000000"/>
          <w:sz w:val="28"/>
        </w:rPr>
        <w:t>地铁盾构施工隐患排查治理各单位职责分工</w:t>
      </w:r>
      <w:r>
        <w:rPr>
          <w:rFonts w:ascii="TimesNewRomanPSMT" w:hAnsi="TimesNewRomanPSMT" w:eastAsia="TimesNewRomanPSMT"/>
          <w:b w:val="0"/>
          <w:i w:val="0"/>
          <w:color w:val="000000"/>
          <w:sz w:val="28"/>
        </w:rPr>
        <w:t xml:space="preserve"> ...................... 78</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79</w:t>
      </w:r>
      <w:r>
        <w:rPr>
          <w:rFonts w:ascii="SimSun" w:hAnsi="SimSun" w:eastAsia="SimSun"/>
          <w:b w:val="0"/>
          <w:i w:val="0"/>
          <w:color w:val="000000"/>
          <w:sz w:val="28"/>
        </w:rPr>
        <w:t>第五章</w:t>
      </w:r>
      <w:r>
        <w:rPr>
          <w:rFonts w:ascii="SimSun" w:hAnsi="SimSun" w:eastAsia="SimSun"/>
          <w:b w:val="0"/>
          <w:i w:val="0"/>
          <w:color w:val="000000"/>
          <w:sz w:val="28"/>
        </w:rPr>
        <w:t>地铁盾构施工双重预防机制信息管理平台</w:t>
      </w:r>
      <w:r>
        <w:rPr>
          <w:rFonts w:ascii="TimesNewRomanPSMT" w:hAnsi="TimesNewRomanPSMT" w:eastAsia="TimesNewRomanPSMT"/>
          <w:b w:val="0"/>
          <w:i w:val="0"/>
          <w:color w:val="000000"/>
          <w:sz w:val="28"/>
        </w:rPr>
        <w:t xml:space="preserve"> ............................ 80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风险分级管控</w:t>
      </w:r>
      <w:r>
        <w:rPr>
          <w:rFonts w:ascii="TimesNewRomanPSMT" w:hAnsi="TimesNewRomanPSMT" w:eastAsia="TimesNewRomanPSMT"/>
          <w:b w:val="0"/>
          <w:i w:val="0"/>
          <w:color w:val="000000"/>
          <w:sz w:val="28"/>
        </w:rPr>
        <w:t xml:space="preserve"> ................................................................................. 80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隐患排查治理</w:t>
      </w:r>
      <w:r>
        <w:rPr>
          <w:rFonts w:ascii="TimesNewRomanPSMT" w:hAnsi="TimesNewRomanPSMT" w:eastAsia="TimesNewRomanPSMT"/>
          <w:b w:val="0"/>
          <w:i w:val="0"/>
          <w:color w:val="000000"/>
          <w:sz w:val="28"/>
        </w:rPr>
        <w:t xml:space="preserve"> ................................................................................. 84</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89</w:t>
      </w:r>
      <w:r>
        <w:rPr>
          <w:rFonts w:ascii="SimSun" w:hAnsi="SimSun" w:eastAsia="SimSun"/>
          <w:b w:val="0"/>
          <w:i w:val="0"/>
          <w:color w:val="000000"/>
          <w:sz w:val="28"/>
        </w:rPr>
        <w:t>第六章</w:t>
      </w:r>
      <w:r>
        <w:rPr>
          <w:rFonts w:ascii="SimSun" w:hAnsi="SimSun" w:eastAsia="SimSun"/>
          <w:b w:val="0"/>
          <w:i w:val="0"/>
          <w:color w:val="000000"/>
          <w:sz w:val="28"/>
        </w:rPr>
        <w:t>结论与展望</w:t>
      </w:r>
      <w:r>
        <w:rPr>
          <w:rFonts w:ascii="TimesNewRomanPSMT" w:hAnsi="TimesNewRomanPSMT" w:eastAsia="TimesNewRomanPSMT"/>
          <w:b w:val="0"/>
          <w:i w:val="0"/>
          <w:color w:val="000000"/>
          <w:sz w:val="28"/>
        </w:rPr>
        <w:t xml:space="preserve"> ................................................................................ 90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结论</w:t>
      </w:r>
      <w:r>
        <w:rPr>
          <w:rFonts w:ascii="TimesNewRomanPSMT" w:hAnsi="TimesNewRomanPSMT" w:eastAsia="TimesNewRomanPSMT"/>
          <w:b w:val="0"/>
          <w:i w:val="0"/>
          <w:color w:val="000000"/>
          <w:sz w:val="28"/>
        </w:rPr>
        <w:t xml:space="preserve"> ................................................................................................. 90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研究展望</w:t>
      </w:r>
      <w:r>
        <w:rPr>
          <w:rFonts w:ascii="TimesNewRomanPSMT" w:hAnsi="TimesNewRomanPSMT" w:eastAsia="TimesNewRomanPSMT"/>
          <w:b w:val="0"/>
          <w:i w:val="0"/>
          <w:color w:val="000000"/>
          <w:sz w:val="28"/>
        </w:rPr>
        <w:t xml:space="preserve"> ......................................................................................... 90</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92</w:t>
      </w:r>
      <w:r>
        <w:rPr>
          <w:rFonts w:ascii="SimSun" w:hAnsi="SimSun" w:eastAsia="SimSun"/>
          <w:b w:val="0"/>
          <w:i w:val="0"/>
          <w:color w:val="000000"/>
          <w:sz w:val="28"/>
        </w:rPr>
        <w:t>附录</w:t>
      </w:r>
      <w:r>
        <w:rPr>
          <w:rFonts w:ascii="SimSun" w:hAnsi="SimSun" w:eastAsia="SimSun"/>
          <w:b w:val="0"/>
          <w:i w:val="0"/>
          <w:color w:val="000000"/>
          <w:sz w:val="28"/>
        </w:rPr>
        <w:t>关于地铁盾构施工安全风险因素重要性调查问卷</w:t>
      </w:r>
      <w:r>
        <w:rPr>
          <w:rFonts w:ascii="TimesNewRomanPSMT" w:hAnsi="TimesNewRomanPSMT" w:eastAsia="TimesNewRomanPSMT"/>
          <w:b w:val="0"/>
          <w:i w:val="0"/>
          <w:color w:val="000000"/>
          <w:sz w:val="28"/>
        </w:rPr>
        <w:t xml:space="preserve"> .................... 96</w:t>
      </w:r>
    </w:p>
    <w:p>
      <w:pPr>
        <w:autoSpaceDN w:val="0"/>
        <w:tabs>
          <w:tab w:pos="1240" w:val="left"/>
        </w:tabs>
        <w:autoSpaceDE w:val="0"/>
        <w:widowControl/>
        <w:spacing w:line="240" w:lineRule="auto" w:before="3252"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18"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185" w:lineRule="auto" w:before="754" w:after="0"/>
        <w:ind w:left="0" w:right="3852" w:firstLine="0"/>
        <w:jc w:val="right"/>
      </w:pPr>
      <w:r>
        <w:rPr>
          <w:rFonts w:ascii="SimHei" w:hAnsi="SimHei" w:eastAsia="SimHei"/>
          <w:b w:val="0"/>
          <w:i w:val="0"/>
          <w:color w:val="000000"/>
          <w:sz w:val="30"/>
        </w:rPr>
        <w:t>第一章</w:t>
      </w:r>
      <w:r>
        <w:rPr>
          <w:rFonts w:ascii="SimHei" w:hAnsi="SimHei" w:eastAsia="SimHei"/>
          <w:b w:val="0"/>
          <w:i w:val="0"/>
          <w:color w:val="000000"/>
          <w:sz w:val="30"/>
        </w:rPr>
        <w:t>绪论</w:t>
      </w:r>
    </w:p>
    <w:p>
      <w:pPr>
        <w:autoSpaceDN w:val="0"/>
        <w:autoSpaceDE w:val="0"/>
        <w:widowControl/>
        <w:spacing w:line="204" w:lineRule="auto" w:before="492" w:after="0"/>
        <w:ind w:left="998" w:right="0" w:firstLine="0"/>
        <w:jc w:val="left"/>
      </w:pPr>
      <w:r>
        <w:rPr>
          <w:rFonts w:ascii="TimesNewRoman" w:hAnsi="TimesNewRoman" w:eastAsia="TimesNewRoman"/>
          <w:b w:val="0"/>
          <w:i w:val="0"/>
          <w:color w:val="000000"/>
          <w:sz w:val="28"/>
        </w:rPr>
        <w:t xml:space="preserve">1.1 </w:t>
      </w:r>
      <w:r>
        <w:rPr>
          <w:rFonts w:ascii="SimHei" w:hAnsi="SimHei" w:eastAsia="SimHei"/>
          <w:b w:val="0"/>
          <w:i w:val="0"/>
          <w:color w:val="000000"/>
          <w:sz w:val="28"/>
        </w:rPr>
        <w:t>研究背景及意义</w:t>
      </w:r>
    </w:p>
    <w:p>
      <w:pPr>
        <w:autoSpaceDN w:val="0"/>
        <w:autoSpaceDE w:val="0"/>
        <w:widowControl/>
        <w:spacing w:line="204" w:lineRule="auto" w:before="350" w:after="0"/>
        <w:ind w:left="998" w:right="0" w:firstLine="0"/>
        <w:jc w:val="left"/>
      </w:pPr>
      <w:r>
        <w:rPr>
          <w:rFonts w:ascii="TimesNewRoman" w:hAnsi="TimesNewRoman" w:eastAsia="TimesNewRoman"/>
          <w:b w:val="0"/>
          <w:i w:val="0"/>
          <w:color w:val="000000"/>
          <w:sz w:val="24"/>
        </w:rPr>
        <w:t xml:space="preserve">1.1.1 </w:t>
      </w:r>
      <w:r>
        <w:rPr>
          <w:rFonts w:ascii="SimHei" w:hAnsi="SimHei" w:eastAsia="SimHei"/>
          <w:b w:val="0"/>
          <w:i w:val="0"/>
          <w:color w:val="000000"/>
          <w:sz w:val="24"/>
        </w:rPr>
        <w:t>研究背景</w:t>
      </w:r>
    </w:p>
    <w:p>
      <w:pPr>
        <w:autoSpaceDN w:val="0"/>
        <w:autoSpaceDE w:val="0"/>
        <w:widowControl/>
        <w:spacing w:line="286" w:lineRule="auto" w:before="208" w:after="0"/>
        <w:ind w:left="998" w:right="0" w:firstLine="480"/>
        <w:jc w:val="left"/>
      </w:pPr>
      <w:r>
        <w:rPr>
          <w:rFonts w:ascii="SimSun" w:hAnsi="SimSun" w:eastAsia="SimSun"/>
          <w:b w:val="0"/>
          <w:i w:val="0"/>
          <w:color w:val="000000"/>
          <w:sz w:val="24"/>
        </w:rPr>
        <w:t>为加快实现建设交通强国的目标，依托现代化综合交通运输体系，将各种运输方式</w:t>
      </w:r>
      <w:r>
        <w:rPr>
          <w:rFonts w:ascii="SimSun" w:hAnsi="SimSun" w:eastAsia="SimSun"/>
          <w:b w:val="0"/>
          <w:i w:val="0"/>
          <w:color w:val="000000"/>
          <w:sz w:val="24"/>
        </w:rPr>
        <w:t>一体化融合发展，更好的发挥交通网络效应和交通运营效率。现今传统公共交通工具已</w:t>
      </w:r>
      <w:r>
        <w:rPr>
          <w:rFonts w:ascii="SimSun" w:hAnsi="SimSun" w:eastAsia="SimSun"/>
          <w:b w:val="0"/>
          <w:i w:val="0"/>
          <w:color w:val="000000"/>
          <w:sz w:val="24"/>
        </w:rPr>
        <w:t>难以满足当下交通任务，会产生交通堵塞、环境污染等严重问题。地铁运输因为其高效、</w:t>
      </w:r>
      <w:r>
        <w:rPr>
          <w:rFonts w:ascii="SimSun" w:hAnsi="SimSun" w:eastAsia="SimSun"/>
          <w:b w:val="0"/>
          <w:i w:val="0"/>
          <w:color w:val="000000"/>
          <w:sz w:val="24"/>
        </w:rPr>
        <w:t>快捷、低风险等特点成为了交通运输领域的重点发展对象，大规模修建地铁可以有效缓</w:t>
      </w:r>
      <w:r>
        <w:rPr>
          <w:rFonts w:ascii="SimSun" w:hAnsi="SimSun" w:eastAsia="SimSun"/>
          <w:b w:val="0"/>
          <w:i w:val="0"/>
          <w:color w:val="000000"/>
          <w:sz w:val="24"/>
        </w:rPr>
        <w:t>解当前的地面交通压力，对改善交通、绿化城市环境都可以起到重要作用。在我国地铁</w:t>
      </w:r>
      <w:r>
        <w:rPr>
          <w:rFonts w:ascii="SimSun" w:hAnsi="SimSun" w:eastAsia="SimSun"/>
          <w:b w:val="0"/>
          <w:i w:val="0"/>
          <w:color w:val="000000"/>
          <w:sz w:val="24"/>
        </w:rPr>
        <w:t>线路建设蓬勃发展的同时，也不容忽视因新线工程人员、技术、设备投入上的缺口、从</w:t>
      </w:r>
      <w:r>
        <w:rPr>
          <w:rFonts w:ascii="SimSun" w:hAnsi="SimSun" w:eastAsia="SimSun"/>
          <w:b w:val="0"/>
          <w:i w:val="0"/>
          <w:color w:val="000000"/>
          <w:sz w:val="24"/>
        </w:rPr>
        <w:t>业人员缺乏安全意识、施工安全监管存在缺失等可能引起严重后果的一系列安全问题。</w:t>
      </w:r>
      <w:r>
        <w:rPr>
          <w:rFonts w:ascii="SimSun" w:hAnsi="SimSun" w:eastAsia="SimSun"/>
          <w:b w:val="0"/>
          <w:i w:val="0"/>
          <w:color w:val="000000"/>
          <w:sz w:val="24"/>
        </w:rPr>
        <w:t>因此，研究地铁施工安全风险控制具有一定的现实意义。</w:t>
      </w:r>
    </w:p>
    <w:p>
      <w:pPr>
        <w:autoSpaceDN w:val="0"/>
        <w:autoSpaceDE w:val="0"/>
        <w:widowControl/>
        <w:spacing w:line="290" w:lineRule="auto" w:before="142" w:after="0"/>
        <w:ind w:left="998" w:right="0" w:firstLine="480"/>
        <w:jc w:val="left"/>
      </w:pPr>
      <w:r>
        <w:rPr>
          <w:rFonts w:ascii="TimesNewRoman" w:hAnsi="TimesNewRoman" w:eastAsia="TimesNewRoman"/>
          <w:b w:val="0"/>
          <w:i w:val="0"/>
          <w:color w:val="000000"/>
          <w:sz w:val="24"/>
        </w:rPr>
        <w:t>2016</w:t>
      </w:r>
      <w:r>
        <w:rPr>
          <w:rFonts w:ascii="SimSun" w:hAnsi="SimSun" w:eastAsia="SimSun"/>
          <w:b w:val="0"/>
          <w:i w:val="0"/>
          <w:color w:val="000000"/>
          <w:sz w:val="24"/>
        </w:rPr>
        <w:t xml:space="preserve"> 年，第一次提出安全双重预防机制的概念，国务院的安全生产委员会办公室印</w:t>
      </w:r>
      <w:r>
        <w:rPr>
          <w:rFonts w:ascii="SimSun" w:hAnsi="SimSun" w:eastAsia="SimSun"/>
          <w:b w:val="0"/>
          <w:i w:val="0"/>
          <w:color w:val="000000"/>
          <w:sz w:val="24"/>
        </w:rPr>
        <w:t>发了《关于实施制重特大事故工作指南构建双重预防机制的意见》的文件。文件指出，</w:t>
      </w:r>
      <w:r>
        <w:rPr>
          <w:rFonts w:ascii="SimSun" w:hAnsi="SimSun" w:eastAsia="SimSun"/>
          <w:b w:val="0"/>
          <w:i w:val="0"/>
          <w:color w:val="000000"/>
          <w:sz w:val="24"/>
        </w:rPr>
        <w:t>必须落实预控安全生产风险、关口要点前移，重点关注细化安全风险分级管控和隐患排</w:t>
      </w:r>
      <w:r>
        <w:rPr>
          <w:rFonts w:ascii="SimSun" w:hAnsi="SimSun" w:eastAsia="SimSun"/>
          <w:b w:val="0"/>
          <w:i w:val="0"/>
          <w:color w:val="000000"/>
          <w:sz w:val="24"/>
        </w:rPr>
        <w:t>查治理工作的有机结合，落实安全生产管控机制建设，坚决的杜绝重特大安全事故的发</w:t>
      </w:r>
      <w:r>
        <w:rPr>
          <w:rFonts w:ascii="SimSun" w:hAnsi="SimSun" w:eastAsia="SimSun"/>
          <w:b w:val="0"/>
          <w:i w:val="0"/>
          <w:color w:val="000000"/>
          <w:sz w:val="24"/>
        </w:rPr>
        <w:t>生。随着一系列相关文件和规范的下发，双重预防机制在各行各业的日常安全管理中也</w:t>
      </w:r>
      <w:r>
        <w:rPr>
          <w:rFonts w:ascii="SimSun" w:hAnsi="SimSun" w:eastAsia="SimSun"/>
          <w:b w:val="0"/>
          <w:i w:val="0"/>
          <w:color w:val="000000"/>
          <w:sz w:val="24"/>
        </w:rPr>
        <w:t>正在逐步落实。利用双重预防机制，有效降低安全事故发生概率。坚持把风险管控放在</w:t>
      </w:r>
      <w:r>
        <w:rPr>
          <w:rFonts w:ascii="SimSun" w:hAnsi="SimSun" w:eastAsia="SimSun"/>
          <w:b w:val="0"/>
          <w:i w:val="0"/>
          <w:color w:val="000000"/>
          <w:sz w:val="24"/>
        </w:rPr>
        <w:t>隐患前面，把隐患排查治理放在事故前面，构建防范生产安全事故的两道防火墙。一是</w:t>
      </w:r>
      <w:r>
        <w:rPr>
          <w:rFonts w:ascii="SimSun" w:hAnsi="SimSun" w:eastAsia="SimSun"/>
          <w:b w:val="0"/>
          <w:i w:val="0"/>
          <w:color w:val="000000"/>
          <w:sz w:val="24"/>
        </w:rPr>
        <w:t>要做好超前辨识工作，具体包括预判施工过程可能存在的安全风险，实施针对安全风险</w:t>
      </w:r>
      <w:r>
        <w:rPr>
          <w:rFonts w:ascii="SimSun" w:hAnsi="SimSun" w:eastAsia="SimSun"/>
          <w:b w:val="0"/>
          <w:i w:val="0"/>
          <w:color w:val="000000"/>
          <w:sz w:val="24"/>
        </w:rPr>
        <w:t>的全过程，全链条，全覆盖，全方位分级管控，以提前意识将安全成本降至最低；二是</w:t>
      </w:r>
      <w:r>
        <w:rPr>
          <w:rFonts w:ascii="SimSun" w:hAnsi="SimSun" w:eastAsia="SimSun"/>
          <w:b w:val="0"/>
          <w:i w:val="0"/>
          <w:color w:val="000000"/>
          <w:sz w:val="24"/>
        </w:rPr>
        <w:t>要构建地铁盾构施工隐患排查治理体系，并形成闭环，及时排查、发现、消除各类事故</w:t>
      </w:r>
      <w:r>
        <w:rPr>
          <w:rFonts w:ascii="SimSun" w:hAnsi="SimSun" w:eastAsia="SimSun"/>
          <w:b w:val="0"/>
          <w:i w:val="0"/>
          <w:color w:val="000000"/>
          <w:sz w:val="24"/>
        </w:rPr>
        <w:t>隐患；防患于未然。筑牢这两道防火墙，就在一定程度上提高安全生产水平。</w:t>
      </w:r>
    </w:p>
    <w:p>
      <w:pPr>
        <w:autoSpaceDN w:val="0"/>
        <w:autoSpaceDE w:val="0"/>
        <w:widowControl/>
        <w:spacing w:line="204" w:lineRule="auto" w:before="260" w:after="0"/>
        <w:ind w:left="998" w:right="0" w:firstLine="0"/>
        <w:jc w:val="left"/>
      </w:pPr>
      <w:r>
        <w:rPr>
          <w:rFonts w:ascii="TimesNewRoman" w:hAnsi="TimesNewRoman" w:eastAsia="TimesNewRoman"/>
          <w:b w:val="0"/>
          <w:i w:val="0"/>
          <w:color w:val="000000"/>
          <w:sz w:val="24"/>
        </w:rPr>
        <w:t xml:space="preserve">1.1.2 </w:t>
      </w:r>
      <w:r>
        <w:rPr>
          <w:rFonts w:ascii="SimHei" w:hAnsi="SimHei" w:eastAsia="SimHei"/>
          <w:b w:val="0"/>
          <w:i w:val="0"/>
          <w:color w:val="000000"/>
          <w:sz w:val="24"/>
        </w:rPr>
        <w:t>研究意义</w:t>
      </w:r>
    </w:p>
    <w:p>
      <w:pPr>
        <w:autoSpaceDN w:val="0"/>
        <w:autoSpaceDE w:val="0"/>
        <w:widowControl/>
        <w:spacing w:line="276" w:lineRule="auto" w:before="210" w:after="0"/>
        <w:ind w:left="998" w:right="0" w:firstLine="480"/>
        <w:jc w:val="left"/>
      </w:pPr>
      <w:r>
        <w:rPr>
          <w:rFonts w:ascii="SimSun" w:hAnsi="SimSun" w:eastAsia="SimSun"/>
          <w:b w:val="0"/>
          <w:i w:val="0"/>
          <w:color w:val="000000"/>
          <w:sz w:val="24"/>
        </w:rPr>
        <w:t>对近年来地铁盾构施工年事故总量进行统计可以发现：施工安全事故发生量正在呈</w:t>
      </w:r>
      <w:r>
        <w:rPr>
          <w:rFonts w:ascii="SimSun" w:hAnsi="SimSun" w:eastAsia="SimSun"/>
          <w:b w:val="0"/>
          <w:i w:val="0"/>
          <w:color w:val="000000"/>
          <w:sz w:val="24"/>
        </w:rPr>
        <w:t>逐步上升的趋势。安全生产事故会严重威胁人民群众的生命财产安全，造成巨大经济损</w:t>
      </w:r>
      <w:r>
        <w:rPr>
          <w:rFonts w:ascii="SimSun" w:hAnsi="SimSun" w:eastAsia="SimSun"/>
          <w:b w:val="0"/>
          <w:i w:val="0"/>
          <w:color w:val="000000"/>
          <w:sz w:val="24"/>
        </w:rPr>
        <w:t>失的同时严重影响社会稳定。若能通过辨识危险源的方法识别安全风险，采取分级管控，</w:t>
      </w:r>
      <w:r>
        <w:rPr>
          <w:rFonts w:ascii="SimSun" w:hAnsi="SimSun" w:eastAsia="SimSun"/>
          <w:b w:val="0"/>
          <w:i w:val="0"/>
          <w:color w:val="000000"/>
          <w:sz w:val="24"/>
        </w:rPr>
        <w:t>同时加强隐患排查治理，施工单位就可以及时采取有效措施，实行风险管控，避免事故</w:t>
      </w:r>
      <w:r>
        <w:rPr>
          <w:rFonts w:ascii="SimSun" w:hAnsi="SimSun" w:eastAsia="SimSun"/>
          <w:b w:val="0"/>
          <w:i w:val="0"/>
          <w:color w:val="000000"/>
          <w:sz w:val="24"/>
        </w:rPr>
        <w:t>发生，减少人员的伤亡、财产损失。</w:t>
      </w:r>
    </w:p>
    <w:p>
      <w:pPr>
        <w:autoSpaceDN w:val="0"/>
        <w:autoSpaceDE w:val="0"/>
        <w:widowControl/>
        <w:spacing w:line="230" w:lineRule="auto" w:before="1384" w:after="0"/>
        <w:ind w:left="0" w:right="4588" w:firstLine="0"/>
        <w:jc w:val="right"/>
      </w:pPr>
      <w:r>
        <w:rPr>
          <w:rFonts w:ascii="TimesNewRoman" w:hAnsi="TimesNewRoman" w:eastAsia="TimesNewRoman"/>
          <w:b w:val="0"/>
          <w:i w:val="0"/>
          <w:color w:val="000000"/>
          <w:sz w:val="18"/>
        </w:rPr>
        <w:t xml:space="preserve">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185" w:lineRule="auto" w:before="744" w:after="0"/>
        <w:ind w:left="1478" w:right="0" w:firstLine="0"/>
        <w:jc w:val="left"/>
      </w:pPr>
      <w:r>
        <w:rPr>
          <w:rFonts w:ascii="SimSun" w:hAnsi="SimSun" w:eastAsia="SimSun"/>
          <w:b w:val="0"/>
          <w:i w:val="0"/>
          <w:color w:val="000000"/>
          <w:sz w:val="24"/>
        </w:rPr>
        <w:t>将风险分级管控和隐患排查治理相结合形成新的管理机制应用于地铁建筑施工企</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业中就可以为地铁盾构施工的安全管理工作提供新思路，使得安全生产管理工作科学</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化、标准化、精细化，从而减少施工过程中安全事故的发生。</w:t>
      </w:r>
    </w:p>
    <w:p>
      <w:pPr>
        <w:autoSpaceDN w:val="0"/>
        <w:autoSpaceDE w:val="0"/>
        <w:widowControl/>
        <w:spacing w:line="204" w:lineRule="auto" w:before="266" w:after="0"/>
        <w:ind w:left="998" w:right="0" w:firstLine="0"/>
        <w:jc w:val="left"/>
      </w:pPr>
      <w:r>
        <w:rPr>
          <w:rFonts w:ascii="TimesNewRoman" w:hAnsi="TimesNewRoman" w:eastAsia="TimesNewRoman"/>
          <w:b w:val="0"/>
          <w:i w:val="0"/>
          <w:color w:val="000000"/>
          <w:sz w:val="28"/>
        </w:rPr>
        <w:t xml:space="preserve">1.2 </w:t>
      </w:r>
      <w:r>
        <w:rPr>
          <w:rFonts w:ascii="SimHei" w:hAnsi="SimHei" w:eastAsia="SimHei"/>
          <w:b w:val="0"/>
          <w:i w:val="0"/>
          <w:color w:val="000000"/>
          <w:sz w:val="28"/>
        </w:rPr>
        <w:t>国内外研究现状</w:t>
      </w:r>
    </w:p>
    <w:p>
      <w:pPr>
        <w:autoSpaceDN w:val="0"/>
        <w:autoSpaceDE w:val="0"/>
        <w:widowControl/>
        <w:spacing w:line="204" w:lineRule="auto" w:before="352" w:after="0"/>
        <w:ind w:left="998" w:right="0" w:firstLine="0"/>
        <w:jc w:val="left"/>
      </w:pPr>
      <w:r>
        <w:rPr>
          <w:rFonts w:ascii="TimesNewRoman" w:hAnsi="TimesNewRoman" w:eastAsia="TimesNewRoman"/>
          <w:b w:val="0"/>
          <w:i w:val="0"/>
          <w:color w:val="000000"/>
          <w:sz w:val="24"/>
        </w:rPr>
        <w:t xml:space="preserve">1.2.1 </w:t>
      </w:r>
      <w:r>
        <w:rPr>
          <w:rFonts w:ascii="SimHei" w:hAnsi="SimHei" w:eastAsia="SimHei"/>
          <w:b w:val="0"/>
          <w:i w:val="0"/>
          <w:color w:val="000000"/>
          <w:sz w:val="24"/>
        </w:rPr>
        <w:t>国外地铁施工安全研究现状</w:t>
      </w:r>
    </w:p>
    <w:p>
      <w:pPr>
        <w:autoSpaceDN w:val="0"/>
        <w:autoSpaceDE w:val="0"/>
        <w:widowControl/>
        <w:spacing w:line="278" w:lineRule="auto" w:before="162" w:after="0"/>
        <w:ind w:left="998" w:right="142" w:firstLine="480"/>
        <w:jc w:val="both"/>
      </w:pPr>
      <w:r>
        <w:rPr>
          <w:rFonts w:ascii="TimesNewRoman" w:hAnsi="TimesNewRoman" w:eastAsia="TimesNewRoman"/>
          <w:b w:val="0"/>
          <w:i w:val="0"/>
          <w:color w:val="000000"/>
          <w:sz w:val="24"/>
        </w:rPr>
        <w:t>Ding L Y, Yu H L</w:t>
      </w:r>
      <w:r>
        <w:rPr>
          <w:rFonts w:ascii="TimesNewRoman" w:hAnsi="TimesNewRoman" w:eastAsia="TimesNewRoman"/>
          <w:b w:val="0"/>
          <w:i w:val="0"/>
          <w:color w:val="000000"/>
          <w:sz w:val="16"/>
        </w:rPr>
        <w:t>[1]</w:t>
      </w:r>
      <w:r>
        <w:rPr>
          <w:rFonts w:ascii="SimSun" w:hAnsi="SimSun" w:eastAsia="SimSun"/>
          <w:b w:val="0"/>
          <w:i w:val="0"/>
          <w:color w:val="000000"/>
          <w:sz w:val="24"/>
        </w:rPr>
        <w:t>等人采用基于施工图的</w:t>
      </w:r>
      <w:r>
        <w:rPr>
          <w:rFonts w:ascii="TimesNewRoman" w:hAnsi="TimesNewRoman" w:eastAsia="TimesNewRoman"/>
          <w:b w:val="0"/>
          <w:i w:val="0"/>
          <w:color w:val="000000"/>
          <w:sz w:val="24"/>
        </w:rPr>
        <w:t>SRIS</w:t>
      </w:r>
      <w:r>
        <w:rPr>
          <w:rFonts w:ascii="SimSun" w:hAnsi="SimSun" w:eastAsia="SimSun"/>
          <w:b w:val="0"/>
          <w:i w:val="0"/>
          <w:color w:val="000000"/>
          <w:sz w:val="24"/>
        </w:rPr>
        <w:t xml:space="preserve"> 在施工前，评估风险，自动识别图</w:t>
      </w:r>
      <w:r>
        <w:rPr>
          <w:rFonts w:ascii="SimSun" w:hAnsi="SimSun" w:eastAsia="SimSun"/>
          <w:b w:val="0"/>
          <w:i w:val="0"/>
          <w:color w:val="000000"/>
          <w:sz w:val="24"/>
        </w:rPr>
        <w:t>中风险，为预警动态风险以及控制风险提供依据。根据元规则结合确定性因子，提出群</w:t>
      </w:r>
      <w:r>
        <w:rPr>
          <w:rFonts w:ascii="SimSun" w:hAnsi="SimSun" w:eastAsia="SimSun"/>
          <w:b w:val="0"/>
          <w:i w:val="0"/>
          <w:color w:val="000000"/>
          <w:sz w:val="24"/>
        </w:rPr>
        <w:t>体性检索的匹配算法。针对其特点，提出</w:t>
      </w:r>
      <w:r>
        <w:rPr>
          <w:rFonts w:ascii="TimesNewRoman" w:hAnsi="TimesNewRoman" w:eastAsia="TimesNewRoman"/>
          <w:b w:val="0"/>
          <w:i w:val="0"/>
          <w:color w:val="000000"/>
          <w:sz w:val="24"/>
        </w:rPr>
        <w:t>4</w:t>
      </w:r>
      <w:r>
        <w:rPr>
          <w:rFonts w:ascii="SimSun" w:hAnsi="SimSun" w:eastAsia="SimSun"/>
          <w:b w:val="0"/>
          <w:i w:val="0"/>
          <w:color w:val="000000"/>
          <w:sz w:val="24"/>
        </w:rPr>
        <w:t xml:space="preserve"> 种有关典型图形元素的识别算法。</w:t>
      </w:r>
    </w:p>
    <w:p>
      <w:pPr>
        <w:autoSpaceDN w:val="0"/>
        <w:autoSpaceDE w:val="0"/>
        <w:widowControl/>
        <w:spacing w:line="274" w:lineRule="auto" w:before="86" w:after="0"/>
        <w:ind w:left="998" w:right="140" w:firstLine="480"/>
        <w:jc w:val="both"/>
      </w:pPr>
      <w:r>
        <w:rPr>
          <w:rFonts w:ascii="TimesNewRoman" w:hAnsi="TimesNewRoman" w:eastAsia="TimesNewRoman"/>
          <w:b w:val="0"/>
          <w:i w:val="0"/>
          <w:color w:val="000000"/>
          <w:sz w:val="24"/>
        </w:rPr>
        <w:t>Rafie Meraj</w:t>
      </w:r>
      <w:r>
        <w:rPr>
          <w:rFonts w:ascii="TimesNewRoman" w:hAnsi="TimesNewRoman" w:eastAsia="TimesNewRoman"/>
          <w:b w:val="0"/>
          <w:i w:val="0"/>
          <w:color w:val="000000"/>
          <w:sz w:val="16"/>
        </w:rPr>
        <w:t>[2]</w:t>
      </w:r>
      <w:r>
        <w:rPr>
          <w:rFonts w:ascii="SimSun" w:hAnsi="SimSun" w:eastAsia="SimSun"/>
          <w:b w:val="0"/>
          <w:i w:val="0"/>
          <w:color w:val="000000"/>
          <w:sz w:val="24"/>
        </w:rPr>
        <w:t>通过失效模式和影响分析（</w:t>
      </w:r>
      <w:r>
        <w:rPr>
          <w:rFonts w:ascii="TimesNewRoman" w:hAnsi="TimesNewRoman" w:eastAsia="TimesNewRoman"/>
          <w:b w:val="0"/>
          <w:i w:val="0"/>
          <w:color w:val="000000"/>
          <w:sz w:val="24"/>
        </w:rPr>
        <w:t>FMEA</w:t>
      </w:r>
      <w:r>
        <w:rPr>
          <w:rFonts w:ascii="SimSun" w:hAnsi="SimSun" w:eastAsia="SimSun"/>
          <w:b w:val="0"/>
          <w:i w:val="0"/>
          <w:color w:val="000000"/>
          <w:sz w:val="24"/>
        </w:rPr>
        <w:t>）和模糊推理系统（</w:t>
      </w:r>
      <w:r>
        <w:rPr>
          <w:rFonts w:ascii="TimesNewRoman" w:hAnsi="TimesNewRoman" w:eastAsia="TimesNewRoman"/>
          <w:b w:val="0"/>
          <w:i w:val="0"/>
          <w:color w:val="000000"/>
          <w:sz w:val="24"/>
        </w:rPr>
        <w:t>FIS</w:t>
      </w:r>
      <w:r>
        <w:rPr>
          <w:rFonts w:ascii="SimSun" w:hAnsi="SimSun" w:eastAsia="SimSun"/>
          <w:b w:val="0"/>
          <w:i w:val="0"/>
          <w:color w:val="000000"/>
          <w:sz w:val="24"/>
        </w:rPr>
        <w:t>）预测沉陷</w:t>
      </w:r>
      <w:r>
        <w:rPr>
          <w:rFonts w:ascii="SimSun" w:hAnsi="SimSun" w:eastAsia="SimSun"/>
          <w:b w:val="0"/>
          <w:i w:val="0"/>
          <w:color w:val="000000"/>
          <w:sz w:val="24"/>
        </w:rPr>
        <w:t>风险，以德黑兰的四号线地铁为例，将</w:t>
      </w:r>
      <w:r>
        <w:rPr>
          <w:rFonts w:ascii="TimesNewRoman" w:hAnsi="TimesNewRoman" w:eastAsia="TimesNewRoman"/>
          <w:b w:val="0"/>
          <w:i w:val="0"/>
          <w:color w:val="000000"/>
          <w:sz w:val="24"/>
        </w:rPr>
        <w:t>FMEA</w:t>
      </w:r>
      <w:r>
        <w:rPr>
          <w:rFonts w:ascii="SimSun" w:hAnsi="SimSun" w:eastAsia="SimSun"/>
          <w:b w:val="0"/>
          <w:i w:val="0"/>
          <w:color w:val="000000"/>
          <w:sz w:val="24"/>
        </w:rPr>
        <w:t xml:space="preserve"> 的预测与实际数据进行了比较，证明该方</w:t>
      </w:r>
      <w:r>
        <w:rPr>
          <w:rFonts w:ascii="SimSun" w:hAnsi="SimSun" w:eastAsia="SimSun"/>
          <w:b w:val="0"/>
          <w:i w:val="0"/>
          <w:color w:val="000000"/>
          <w:sz w:val="24"/>
        </w:rPr>
        <w:t>法可用于城市隧道沉陷风险的预测。</w:t>
      </w:r>
    </w:p>
    <w:p>
      <w:pPr>
        <w:autoSpaceDN w:val="0"/>
        <w:tabs>
          <w:tab w:pos="1478" w:val="left"/>
        </w:tabs>
        <w:autoSpaceDE w:val="0"/>
        <w:widowControl/>
        <w:spacing w:line="259" w:lineRule="auto" w:before="102" w:after="0"/>
        <w:ind w:left="998" w:right="0" w:firstLine="0"/>
        <w:jc w:val="left"/>
      </w:pPr>
      <w:r>
        <w:tab/>
      </w:r>
      <w:r>
        <w:rPr>
          <w:rFonts w:ascii="TimesNewRoman" w:hAnsi="TimesNewRoman" w:eastAsia="TimesNewRoman"/>
          <w:b w:val="0"/>
          <w:i w:val="0"/>
          <w:color w:val="000000"/>
          <w:sz w:val="24"/>
        </w:rPr>
        <w:t>Zhang L, Skibniewski M J</w:t>
      </w:r>
      <w:r>
        <w:rPr>
          <w:rFonts w:ascii="TimesNewRoman" w:hAnsi="TimesNewRoman" w:eastAsia="TimesNewRoman"/>
          <w:b w:val="0"/>
          <w:i w:val="0"/>
          <w:color w:val="000000"/>
          <w:sz w:val="16"/>
        </w:rPr>
        <w:t>[3]</w:t>
      </w:r>
      <w:r>
        <w:rPr>
          <w:rFonts w:ascii="SimSun" w:hAnsi="SimSun" w:eastAsia="SimSun"/>
          <w:b w:val="0"/>
          <w:i w:val="0"/>
          <w:color w:val="000000"/>
          <w:sz w:val="24"/>
        </w:rPr>
        <w:t>等提出决策地铁在复杂环境下，分析施工安全风险的概</w:t>
      </w:r>
      <w:r>
        <w:rPr>
          <w:rFonts w:ascii="SimSun" w:hAnsi="SimSun" w:eastAsia="SimSun"/>
          <w:b w:val="0"/>
          <w:i w:val="0"/>
          <w:color w:val="000000"/>
          <w:sz w:val="24"/>
        </w:rPr>
        <w:t>率方法。基于可能性的重要度指标模糊重要度，进行敏感性分析，揭示关键的基本事件，</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降低风险极限。</w:t>
      </w:r>
    </w:p>
    <w:p>
      <w:pPr>
        <w:autoSpaceDN w:val="0"/>
        <w:autoSpaceDE w:val="0"/>
        <w:widowControl/>
        <w:spacing w:line="274" w:lineRule="auto" w:before="104" w:after="0"/>
        <w:ind w:left="998" w:right="92" w:firstLine="480"/>
        <w:jc w:val="both"/>
      </w:pPr>
      <w:r>
        <w:rPr>
          <w:rFonts w:ascii="TimesNewRoman" w:hAnsi="TimesNewRoman" w:eastAsia="TimesNewRoman"/>
          <w:b w:val="0"/>
          <w:i w:val="0"/>
          <w:color w:val="000000"/>
          <w:sz w:val="24"/>
        </w:rPr>
        <w:t>Zhou Z, Irizarry J</w:t>
      </w:r>
      <w:r>
        <w:rPr>
          <w:rFonts w:ascii="TimesNewRoman" w:hAnsi="TimesNewRoman" w:eastAsia="TimesNewRoman"/>
          <w:b w:val="0"/>
          <w:i w:val="0"/>
          <w:color w:val="000000"/>
          <w:sz w:val="16"/>
        </w:rPr>
        <w:t xml:space="preserve"> [4]</w:t>
      </w:r>
      <w:r>
        <w:rPr>
          <w:rFonts w:ascii="SimSun" w:hAnsi="SimSun" w:eastAsia="SimSun"/>
          <w:b w:val="0"/>
          <w:i w:val="0"/>
          <w:color w:val="000000"/>
          <w:sz w:val="24"/>
        </w:rPr>
        <w:t>等通过分析事故库，使用网络理论来构建地铁施工事故的拓扑网</w:t>
      </w:r>
      <w:r>
        <w:rPr>
          <w:rFonts w:ascii="SimSun" w:hAnsi="SimSun" w:eastAsia="SimSun"/>
          <w:b w:val="0"/>
          <w:i w:val="0"/>
          <w:color w:val="000000"/>
          <w:sz w:val="24"/>
        </w:rPr>
        <w:t>络，经计算发现网络中近</w:t>
      </w:r>
      <w:r>
        <w:rPr>
          <w:rFonts w:ascii="TimesNewRoman" w:hAnsi="TimesNewRoman" w:eastAsia="TimesNewRoman"/>
          <w:b w:val="0"/>
          <w:i w:val="0"/>
          <w:color w:val="000000"/>
          <w:sz w:val="24"/>
        </w:rPr>
        <w:t>60%</w:t>
      </w:r>
      <w:r>
        <w:rPr>
          <w:rFonts w:ascii="SimSun" w:hAnsi="SimSun" w:eastAsia="SimSun"/>
          <w:b w:val="0"/>
          <w:i w:val="0"/>
          <w:color w:val="000000"/>
          <w:sz w:val="24"/>
        </w:rPr>
        <w:t>的最短路径包含土壤崩塌、撞击、爆炸和机器倒塌，有效</w:t>
      </w:r>
      <w:r>
        <w:rPr>
          <w:rFonts w:ascii="SimSun" w:hAnsi="SimSun" w:eastAsia="SimSun"/>
          <w:b w:val="0"/>
          <w:i w:val="0"/>
          <w:color w:val="000000"/>
          <w:sz w:val="24"/>
        </w:rPr>
        <w:t>地控制这四种类型的事故可以增加平均路径长度和直径，有助于抑制原有事故的发生，</w:t>
      </w:r>
    </w:p>
    <w:p>
      <w:pPr>
        <w:autoSpaceDN w:val="0"/>
        <w:autoSpaceDE w:val="0"/>
        <w:widowControl/>
        <w:spacing w:line="185" w:lineRule="auto" w:before="150" w:after="0"/>
        <w:ind w:left="0" w:right="0" w:firstLine="0"/>
        <w:jc w:val="center"/>
      </w:pPr>
      <w:r>
        <w:rPr>
          <w:rFonts w:ascii="SimSun" w:hAnsi="SimSun" w:eastAsia="SimSun"/>
          <w:b w:val="0"/>
          <w:i w:val="0"/>
          <w:color w:val="000000"/>
          <w:sz w:val="24"/>
        </w:rPr>
        <w:t>防止次生和衍生事故的发生，从而有助于提高地铁施工现场的安全管理水平。</w:t>
      </w:r>
    </w:p>
    <w:p>
      <w:pPr>
        <w:autoSpaceDN w:val="0"/>
        <w:tabs>
          <w:tab w:pos="1478" w:val="left"/>
        </w:tabs>
        <w:autoSpaceDE w:val="0"/>
        <w:widowControl/>
        <w:spacing w:line="259" w:lineRule="auto" w:before="102" w:after="0"/>
        <w:ind w:left="998" w:right="0" w:firstLine="0"/>
        <w:jc w:val="left"/>
      </w:pPr>
      <w:r>
        <w:tab/>
      </w:r>
      <w:r>
        <w:rPr>
          <w:rFonts w:ascii="TimesNewRoman" w:hAnsi="TimesNewRoman" w:eastAsia="TimesNewRoman"/>
          <w:b w:val="0"/>
          <w:i w:val="0"/>
          <w:color w:val="000000"/>
          <w:sz w:val="24"/>
        </w:rPr>
        <w:t>Julie A</w:t>
      </w:r>
      <w:r>
        <w:rPr>
          <w:rFonts w:ascii="SimSun" w:hAnsi="SimSun" w:eastAsia="SimSun"/>
          <w:b w:val="0"/>
          <w:i w:val="0"/>
          <w:color w:val="000000"/>
          <w:sz w:val="24"/>
        </w:rPr>
        <w:t>，</w:t>
      </w:r>
      <w:r>
        <w:rPr>
          <w:rFonts w:ascii="TimesNewRoman" w:hAnsi="TimesNewRoman" w:eastAsia="TimesNewRoman"/>
          <w:b w:val="0"/>
          <w:i w:val="0"/>
          <w:color w:val="000000"/>
          <w:sz w:val="24"/>
        </w:rPr>
        <w:t xml:space="preserve"> Laefer DF</w:t>
      </w:r>
      <w:r>
        <w:rPr>
          <w:rFonts w:ascii="TimesNewRoman" w:hAnsi="TimesNewRoman" w:eastAsia="TimesNewRoman"/>
          <w:b w:val="0"/>
          <w:i w:val="0"/>
          <w:color w:val="000000"/>
          <w:sz w:val="16"/>
        </w:rPr>
        <w:t>[5]</w:t>
      </w:r>
      <w:r>
        <w:rPr>
          <w:rFonts w:ascii="SimSun" w:hAnsi="SimSun" w:eastAsia="SimSun"/>
          <w:b w:val="0"/>
          <w:i w:val="0"/>
          <w:color w:val="000000"/>
          <w:sz w:val="24"/>
        </w:rPr>
        <w:t>考虑建筑本身的特点，采用</w:t>
      </w:r>
      <w:r>
        <w:rPr>
          <w:rFonts w:ascii="TimesNewRoman" w:hAnsi="TimesNewRoman" w:eastAsia="TimesNewRoman"/>
          <w:b w:val="0"/>
          <w:i w:val="0"/>
          <w:color w:val="000000"/>
          <w:sz w:val="24"/>
        </w:rPr>
        <w:t>EIS</w:t>
      </w:r>
      <w:r>
        <w:rPr>
          <w:rFonts w:ascii="SimSun" w:hAnsi="SimSun" w:eastAsia="SimSun"/>
          <w:b w:val="0"/>
          <w:i w:val="0"/>
          <w:color w:val="000000"/>
          <w:sz w:val="24"/>
        </w:rPr>
        <w:t xml:space="preserve"> 研究了地铁施工风险管理模型，</w:t>
      </w:r>
      <w:r>
        <w:rPr>
          <w:rFonts w:ascii="SimSun" w:hAnsi="SimSun" w:eastAsia="SimSun"/>
          <w:b w:val="0"/>
          <w:i w:val="0"/>
          <w:color w:val="000000"/>
          <w:sz w:val="24"/>
        </w:rPr>
        <w:t>完善施工前风险的评估程序。</w:t>
      </w:r>
    </w:p>
    <w:p>
      <w:pPr>
        <w:autoSpaceDN w:val="0"/>
        <w:autoSpaceDE w:val="0"/>
        <w:widowControl/>
        <w:spacing w:line="286" w:lineRule="auto" w:before="104" w:after="0"/>
        <w:ind w:left="998" w:right="140" w:firstLine="480"/>
        <w:jc w:val="both"/>
      </w:pPr>
      <w:r>
        <w:rPr>
          <w:rFonts w:ascii="TimesNewRoman" w:hAnsi="TimesNewRoman" w:eastAsia="TimesNewRoman"/>
          <w:b w:val="0"/>
          <w:i w:val="0"/>
          <w:color w:val="000000"/>
          <w:sz w:val="24"/>
        </w:rPr>
        <w:t>Xing X, Zhong B</w:t>
      </w:r>
      <w:r>
        <w:rPr>
          <w:rFonts w:ascii="TimesNewRoman" w:hAnsi="TimesNewRoman" w:eastAsia="TimesNewRoman"/>
          <w:b w:val="0"/>
          <w:i w:val="0"/>
          <w:color w:val="000000"/>
          <w:sz w:val="16"/>
        </w:rPr>
        <w:t>[6]</w:t>
      </w:r>
      <w:r>
        <w:rPr>
          <w:rFonts w:ascii="SimSun" w:hAnsi="SimSun" w:eastAsia="SimSun"/>
          <w:b w:val="0"/>
          <w:i w:val="0"/>
          <w:color w:val="000000"/>
          <w:sz w:val="24"/>
        </w:rPr>
        <w:t>等人发展了一个领域本体论（</w:t>
      </w:r>
      <w:r>
        <w:rPr>
          <w:rFonts w:ascii="TimesNewRoman" w:hAnsi="TimesNewRoman" w:eastAsia="TimesNewRoman"/>
          <w:b w:val="0"/>
          <w:i w:val="0"/>
          <w:color w:val="000000"/>
          <w:sz w:val="24"/>
        </w:rPr>
        <w:t>SRI-Onto</w:t>
      </w:r>
      <w:r>
        <w:rPr>
          <w:rFonts w:ascii="SimSun" w:hAnsi="SimSun" w:eastAsia="SimSun"/>
          <w:b w:val="0"/>
          <w:i w:val="0"/>
          <w:color w:val="000000"/>
          <w:sz w:val="24"/>
        </w:rPr>
        <w:t>）来规范化地铁建设中的</w:t>
      </w:r>
      <w:r>
        <w:rPr>
          <w:rFonts w:ascii="SimSun" w:hAnsi="SimSun" w:eastAsia="SimSun"/>
          <w:b w:val="0"/>
          <w:i w:val="0"/>
          <w:color w:val="000000"/>
          <w:sz w:val="24"/>
        </w:rPr>
        <w:t>安全风险知识，以支持安全风险识别。采用五步式本体开发方法。</w:t>
      </w:r>
      <w:r>
        <w:rPr>
          <w:rFonts w:ascii="TimesNewRoman" w:hAnsi="TimesNewRoman" w:eastAsia="TimesNewRoman"/>
          <w:b w:val="0"/>
          <w:i w:val="0"/>
          <w:color w:val="000000"/>
          <w:sz w:val="24"/>
        </w:rPr>
        <w:t>SRI-TO</w:t>
      </w:r>
      <w:r>
        <w:rPr>
          <w:rFonts w:ascii="SimSun" w:hAnsi="SimSun" w:eastAsia="SimSun"/>
          <w:b w:val="0"/>
          <w:i w:val="0"/>
          <w:color w:val="000000"/>
          <w:sz w:val="24"/>
        </w:rPr>
        <w:t xml:space="preserve"> 将安全风险</w:t>
      </w:r>
      <w:r>
        <w:rPr>
          <w:rFonts w:ascii="SimSun" w:hAnsi="SimSun" w:eastAsia="SimSun"/>
          <w:b w:val="0"/>
          <w:i w:val="0"/>
          <w:color w:val="000000"/>
          <w:sz w:val="24"/>
        </w:rPr>
        <w:t>的知识组织划分为七个统一的类别。使用</w:t>
      </w:r>
      <w:r>
        <w:rPr>
          <w:rFonts w:ascii="TimesNewRoman" w:hAnsi="TimesNewRoman" w:eastAsia="TimesNewRoman"/>
          <w:b w:val="0"/>
          <w:i w:val="0"/>
          <w:color w:val="000000"/>
          <w:sz w:val="24"/>
        </w:rPr>
        <w:t>Prot</w:t>
      </w:r>
      <w:r>
        <w:rPr>
          <w:rFonts w:ascii="SimSun" w:hAnsi="SimSun" w:eastAsia="SimSun"/>
          <w:b w:val="0"/>
          <w:i w:val="0"/>
          <w:color w:val="000000"/>
          <w:sz w:val="24"/>
        </w:rPr>
        <w:t>é</w:t>
      </w:r>
      <w:r>
        <w:rPr>
          <w:rFonts w:ascii="TimesNewRoman" w:hAnsi="TimesNewRoman" w:eastAsia="TimesNewRoman"/>
          <w:b w:val="0"/>
          <w:i w:val="0"/>
          <w:color w:val="000000"/>
          <w:sz w:val="24"/>
        </w:rPr>
        <w:t>g</w:t>
      </w:r>
      <w:r>
        <w:rPr>
          <w:rFonts w:ascii="SimSun" w:hAnsi="SimSun" w:eastAsia="SimSun"/>
          <w:b w:val="0"/>
          <w:i w:val="0"/>
          <w:color w:val="000000"/>
          <w:sz w:val="24"/>
        </w:rPr>
        <w:t>é平台对定义的类以及相应的属性和关</w:t>
      </w:r>
      <w:r>
        <w:rPr>
          <w:rFonts w:ascii="SimSun" w:hAnsi="SimSun" w:eastAsia="SimSun"/>
          <w:b w:val="0"/>
          <w:i w:val="0"/>
          <w:color w:val="000000"/>
          <w:sz w:val="24"/>
        </w:rPr>
        <w:t>系进行编码。最后，分别使用基于标准的评估和基于应用程序的评估在理论上和实践上</w:t>
      </w:r>
      <w:r>
        <w:rPr>
          <w:rFonts w:ascii="SimSun" w:hAnsi="SimSun" w:eastAsia="SimSun"/>
          <w:b w:val="0"/>
          <w:i w:val="0"/>
          <w:color w:val="000000"/>
          <w:sz w:val="24"/>
        </w:rPr>
        <w:t>对</w:t>
      </w:r>
      <w:r>
        <w:rPr>
          <w:rFonts w:ascii="TimesNewRoman" w:hAnsi="TimesNewRoman" w:eastAsia="TimesNewRoman"/>
          <w:b w:val="0"/>
          <w:i w:val="0"/>
          <w:color w:val="000000"/>
          <w:sz w:val="24"/>
        </w:rPr>
        <w:t>SRI-Onto</w:t>
      </w:r>
      <w:r>
        <w:rPr>
          <w:rFonts w:ascii="SimSun" w:hAnsi="SimSun" w:eastAsia="SimSun"/>
          <w:b w:val="0"/>
          <w:i w:val="0"/>
          <w:color w:val="000000"/>
          <w:sz w:val="24"/>
        </w:rPr>
        <w:t xml:space="preserve"> 进行评估。</w:t>
      </w:r>
    </w:p>
    <w:p>
      <w:pPr>
        <w:autoSpaceDN w:val="0"/>
        <w:autoSpaceDE w:val="0"/>
        <w:widowControl/>
        <w:spacing w:line="283" w:lineRule="auto" w:before="84" w:after="0"/>
        <w:ind w:left="998" w:right="140" w:firstLine="480"/>
        <w:jc w:val="both"/>
      </w:pPr>
      <w:r>
        <w:rPr>
          <w:rFonts w:ascii="TimesNewRoman" w:hAnsi="TimesNewRoman" w:eastAsia="TimesNewRoman"/>
          <w:b w:val="0"/>
          <w:i w:val="0"/>
          <w:color w:val="000000"/>
          <w:sz w:val="24"/>
        </w:rPr>
        <w:t>BotaoZhong</w:t>
      </w:r>
      <w:r>
        <w:rPr>
          <w:rFonts w:ascii="TimesNewRoman" w:hAnsi="TimesNewRoman" w:eastAsia="TimesNewRoman"/>
          <w:b w:val="0"/>
          <w:i w:val="0"/>
          <w:color w:val="000000"/>
          <w:sz w:val="16"/>
        </w:rPr>
        <w:t>[7]</w:t>
      </w:r>
      <w:r>
        <w:rPr>
          <w:rFonts w:ascii="SimSun" w:hAnsi="SimSun" w:eastAsia="SimSun"/>
          <w:b w:val="0"/>
          <w:i w:val="0"/>
          <w:color w:val="000000"/>
          <w:sz w:val="24"/>
        </w:rPr>
        <w:t>等通过对事故报告进行数据挖掘来提高施工的安全性能，采用词嵌入</w:t>
      </w:r>
      <w:r>
        <w:rPr>
          <w:rFonts w:ascii="SimSun" w:hAnsi="SimSun" w:eastAsia="SimSun"/>
          <w:b w:val="0"/>
          <w:i w:val="0"/>
          <w:color w:val="000000"/>
          <w:sz w:val="24"/>
        </w:rPr>
        <w:t>的方法对事故的语义叙述进行建模。再训练卷积神经网络（</w:t>
      </w:r>
      <w:r>
        <w:rPr>
          <w:rFonts w:ascii="TimesNewRoman" w:hAnsi="TimesNewRoman" w:eastAsia="TimesNewRoman"/>
          <w:b w:val="0"/>
          <w:i w:val="0"/>
          <w:color w:val="000000"/>
          <w:sz w:val="24"/>
        </w:rPr>
        <w:t>CNN</w:t>
      </w:r>
      <w:r>
        <w:rPr>
          <w:rFonts w:ascii="SimSun" w:hAnsi="SimSun" w:eastAsia="SimSun"/>
          <w:b w:val="0"/>
          <w:i w:val="0"/>
          <w:color w:val="000000"/>
          <w:sz w:val="24"/>
        </w:rPr>
        <w:t>）模型，在不进行人工</w:t>
      </w:r>
      <w:r>
        <w:rPr>
          <w:rFonts w:ascii="SimSun" w:hAnsi="SimSun" w:eastAsia="SimSun"/>
          <w:b w:val="0"/>
          <w:i w:val="0"/>
          <w:color w:val="000000"/>
          <w:sz w:val="24"/>
        </w:rPr>
        <w:t>特征处理的情况下，自动提取文本特征并对事故叙述进行分类。使用潜在</w:t>
      </w:r>
      <w:r>
        <w:rPr>
          <w:rFonts w:ascii="TimesNewRoman" w:hAnsi="TimesNewRoman" w:eastAsia="TimesNewRoman"/>
          <w:b w:val="0"/>
          <w:i w:val="0"/>
          <w:color w:val="000000"/>
          <w:sz w:val="24"/>
        </w:rPr>
        <w:t>Dirichlet</w:t>
      </w:r>
      <w:r>
        <w:rPr>
          <w:rFonts w:ascii="SimSun" w:hAnsi="SimSun" w:eastAsia="SimSun"/>
          <w:b w:val="0"/>
          <w:i w:val="0"/>
          <w:color w:val="000000"/>
          <w:sz w:val="24"/>
        </w:rPr>
        <w:t xml:space="preserve"> 分配</w:t>
      </w:r>
      <w:r>
        <w:rPr>
          <w:rFonts w:ascii="SimSun" w:hAnsi="SimSun" w:eastAsia="SimSun"/>
          <w:b w:val="0"/>
          <w:i w:val="0"/>
          <w:color w:val="000000"/>
          <w:sz w:val="24"/>
        </w:rPr>
        <w:t>（</w:t>
      </w:r>
      <w:r>
        <w:rPr>
          <w:rFonts w:ascii="TimesNewRoman" w:hAnsi="TimesNewRoman" w:eastAsia="TimesNewRoman"/>
          <w:b w:val="0"/>
          <w:i w:val="0"/>
          <w:color w:val="000000"/>
          <w:sz w:val="24"/>
        </w:rPr>
        <w:t>LDA</w:t>
      </w:r>
      <w:r>
        <w:rPr>
          <w:rFonts w:ascii="SimSun" w:hAnsi="SimSun" w:eastAsia="SimSun"/>
          <w:b w:val="0"/>
          <w:i w:val="0"/>
          <w:color w:val="000000"/>
          <w:sz w:val="24"/>
        </w:rPr>
        <w:t>）模型被用来检验因果变量之间存在的相互依赖性，来进行可视化事故叙述。</w:t>
      </w:r>
    </w:p>
    <w:p>
      <w:pPr>
        <w:autoSpaceDN w:val="0"/>
        <w:autoSpaceDE w:val="0"/>
        <w:widowControl/>
        <w:spacing w:line="230" w:lineRule="auto" w:before="1470" w:after="0"/>
        <w:ind w:left="0" w:right="4588" w:firstLine="0"/>
        <w:jc w:val="right"/>
      </w:pPr>
      <w:r>
        <w:rPr>
          <w:rFonts w:ascii="TimesNewRoman" w:hAnsi="TimesNewRoman" w:eastAsia="TimesNewRoman"/>
          <w:b w:val="0"/>
          <w:i w:val="0"/>
          <w:color w:val="000000"/>
          <w:sz w:val="18"/>
        </w:rPr>
        <w:t xml:space="preserve">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18"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35" w:lineRule="auto" w:before="698" w:after="0"/>
        <w:ind w:left="1478" w:right="0" w:firstLine="0"/>
        <w:jc w:val="left"/>
      </w:pPr>
      <w:r>
        <w:rPr>
          <w:rFonts w:ascii="TimesNewRoman" w:hAnsi="TimesNewRoman" w:eastAsia="TimesNewRoman"/>
          <w:b w:val="0"/>
          <w:i w:val="0"/>
          <w:color w:val="000000"/>
          <w:sz w:val="24"/>
        </w:rPr>
        <w:t>Guo</w:t>
      </w:r>
      <w:r>
        <w:rPr>
          <w:rFonts w:ascii="TimesNewRoman" w:hAnsi="TimesNewRoman" w:eastAsia="TimesNewRoman"/>
          <w:b w:val="0"/>
          <w:i w:val="0"/>
          <w:color w:val="000000"/>
          <w:sz w:val="16"/>
        </w:rPr>
        <w:t>[8]</w:t>
      </w:r>
      <w:r>
        <w:rPr>
          <w:rFonts w:ascii="SimSun" w:hAnsi="SimSun" w:eastAsia="SimSun"/>
          <w:b w:val="0"/>
          <w:i w:val="0"/>
          <w:color w:val="000000"/>
          <w:sz w:val="24"/>
        </w:rPr>
        <w:t>等将弹性理论应用于地铁施工现场的安全管理中分析了系统弹性的内涵，利</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用弹性指数对系统弹性进行了评价，用德尔菲法确定回弹指标；结合云理论和物元可拓</w:t>
      </w:r>
    </w:p>
    <w:p>
      <w:pPr>
        <w:autoSpaceDN w:val="0"/>
        <w:tabs>
          <w:tab w:pos="1478" w:val="left"/>
        </w:tabs>
        <w:autoSpaceDE w:val="0"/>
        <w:widowControl/>
        <w:spacing w:line="252" w:lineRule="auto" w:before="142" w:after="0"/>
        <w:ind w:left="998" w:right="0" w:firstLine="0"/>
        <w:jc w:val="left"/>
      </w:pPr>
      <w:r>
        <w:rPr>
          <w:rFonts w:ascii="SimSun" w:hAnsi="SimSun" w:eastAsia="SimSun"/>
          <w:b w:val="0"/>
          <w:i w:val="0"/>
          <w:color w:val="000000"/>
          <w:sz w:val="24"/>
        </w:rPr>
        <w:t>学理论，建立了地铁施工场地恢复力评价过程的随机性和模糊性的</w:t>
      </w:r>
      <w:r>
        <w:rPr>
          <w:rFonts w:ascii="TimesNewRoman" w:hAnsi="TimesNewRoman" w:eastAsia="TimesNewRoman"/>
          <w:b w:val="0"/>
          <w:i w:val="0"/>
          <w:color w:val="000000"/>
          <w:sz w:val="24"/>
        </w:rPr>
        <w:t>ANP</w:t>
      </w:r>
      <w:r>
        <w:rPr>
          <w:rFonts w:ascii="SimSun" w:hAnsi="SimSun" w:eastAsia="SimSun"/>
          <w:b w:val="0"/>
          <w:i w:val="0"/>
          <w:color w:val="000000"/>
          <w:sz w:val="24"/>
        </w:rPr>
        <w:t xml:space="preserve"> 可拓云综合。</w:t>
      </w:r>
      <w:r>
        <w:tab/>
      </w:r>
      <w:r>
        <w:rPr>
          <w:rFonts w:ascii="TimesNewRoman" w:hAnsi="TimesNewRoman" w:eastAsia="TimesNewRoman"/>
          <w:b w:val="0"/>
          <w:i w:val="0"/>
          <w:color w:val="000000"/>
          <w:sz w:val="24"/>
        </w:rPr>
        <w:t>Reilly</w:t>
      </w:r>
      <w:r>
        <w:rPr>
          <w:rFonts w:ascii="TimesNewRoman" w:hAnsi="TimesNewRoman" w:eastAsia="TimesNewRoman"/>
          <w:b w:val="0"/>
          <w:i w:val="0"/>
          <w:color w:val="000000"/>
          <w:sz w:val="16"/>
        </w:rPr>
        <w:t>[9]</w:t>
      </w:r>
      <w:r>
        <w:rPr>
          <w:rFonts w:ascii="SimSun" w:hAnsi="SimSun" w:eastAsia="SimSun"/>
          <w:b w:val="0"/>
          <w:i w:val="0"/>
          <w:color w:val="000000"/>
          <w:sz w:val="24"/>
        </w:rPr>
        <w:t>通过对实际工程的风险分析，将风险事件主要划分为三个部分。第一，会导</w:t>
      </w:r>
    </w:p>
    <w:p>
      <w:pPr>
        <w:autoSpaceDN w:val="0"/>
        <w:autoSpaceDE w:val="0"/>
        <w:widowControl/>
        <w:spacing w:line="185" w:lineRule="auto" w:before="132" w:after="0"/>
        <w:ind w:left="998" w:right="0" w:firstLine="0"/>
        <w:jc w:val="left"/>
      </w:pPr>
      <w:r>
        <w:rPr>
          <w:rFonts w:ascii="SimSun" w:hAnsi="SimSun" w:eastAsia="SimSun"/>
          <w:b w:val="0"/>
          <w:i w:val="0"/>
          <w:color w:val="000000"/>
          <w:sz w:val="24"/>
        </w:rPr>
        <w:t>致工程经济损失、人员受伤和施工期限延误的事件；第二，导致施工设计和施工过程中</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零件及设备不符合要求的事件；第三，导致施工项目的成本和造价超出预期的事件。</w:t>
      </w:r>
      <w:r>
        <w:rPr>
          <w:rFonts w:ascii="SimSun" w:hAnsi="SimSun" w:eastAsia="SimSun"/>
          <w:b w:val="0"/>
          <w:i w:val="0"/>
          <w:color w:val="000000"/>
          <w:sz w:val="24"/>
        </w:rPr>
        <w:t>从</w:t>
      </w:r>
    </w:p>
    <w:p>
      <w:pPr>
        <w:autoSpaceDN w:val="0"/>
        <w:tabs>
          <w:tab w:pos="1478" w:val="left"/>
        </w:tabs>
        <w:autoSpaceDE w:val="0"/>
        <w:widowControl/>
        <w:spacing w:line="250" w:lineRule="auto" w:before="150" w:after="0"/>
        <w:ind w:left="998" w:right="0" w:firstLine="0"/>
        <w:jc w:val="left"/>
      </w:pPr>
      <w:r>
        <w:rPr>
          <w:rFonts w:ascii="SimSun" w:hAnsi="SimSun" w:eastAsia="SimSun"/>
          <w:b w:val="0"/>
          <w:i w:val="0"/>
          <w:color w:val="000000"/>
          <w:sz w:val="24"/>
        </w:rPr>
        <w:t>这三方面针对地下工程进行全面管理，从而极大的降低了事故发生的频率。</w:t>
      </w:r>
      <w:r>
        <w:br/>
      </w:r>
      <w:r>
        <w:tab/>
      </w:r>
      <w:r>
        <w:rPr>
          <w:rFonts w:ascii="TimesNewRoman" w:hAnsi="TimesNewRoman" w:eastAsia="TimesNewRoman"/>
          <w:b w:val="0"/>
          <w:i w:val="0"/>
          <w:color w:val="000000"/>
          <w:sz w:val="24"/>
        </w:rPr>
        <w:t>Sid Ghosh</w:t>
      </w:r>
      <w:r>
        <w:rPr>
          <w:rFonts w:ascii="TimesNewRoman" w:hAnsi="TimesNewRoman" w:eastAsia="TimesNewRoman"/>
          <w:b w:val="0"/>
          <w:i w:val="0"/>
          <w:color w:val="000000"/>
          <w:sz w:val="16"/>
        </w:rPr>
        <w:t>[10]</w:t>
      </w:r>
      <w:r>
        <w:rPr>
          <w:rFonts w:ascii="SimSun" w:hAnsi="SimSun" w:eastAsia="SimSun"/>
          <w:b w:val="0"/>
          <w:i w:val="0"/>
          <w:color w:val="000000"/>
          <w:sz w:val="24"/>
        </w:rPr>
        <w:t>等人在对曼谷地铁建设项目进行实例分析的基础上，利用关键因素分</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析</w:t>
      </w:r>
      <w:r>
        <w:rPr>
          <w:rFonts w:ascii="SimSun" w:hAnsi="SimSun" w:eastAsia="SimSun"/>
          <w:b w:val="0"/>
          <w:i w:val="0"/>
          <w:color w:val="000000"/>
          <w:sz w:val="24"/>
        </w:rPr>
        <w:t>法确定了安全风险因素体系，并运用因子分析法，通过信任性和可靠性计算来确定</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影响曼谷地铁安全的关键因素。</w:t>
      </w:r>
    </w:p>
    <w:p>
      <w:pPr>
        <w:autoSpaceDN w:val="0"/>
        <w:autoSpaceDE w:val="0"/>
        <w:widowControl/>
        <w:spacing w:line="235" w:lineRule="auto" w:before="102" w:after="0"/>
        <w:ind w:left="1478" w:right="0" w:firstLine="0"/>
        <w:jc w:val="left"/>
      </w:pPr>
      <w:r>
        <w:rPr>
          <w:rFonts w:ascii="TimesNewRoman" w:hAnsi="TimesNewRoman" w:eastAsia="TimesNewRoman"/>
          <w:b w:val="0"/>
          <w:i w:val="0"/>
          <w:color w:val="000000"/>
          <w:sz w:val="24"/>
        </w:rPr>
        <w:t>Zhou Z, Guo W</w:t>
      </w:r>
      <w:r>
        <w:rPr>
          <w:rFonts w:ascii="TimesNewRoman" w:hAnsi="TimesNewRoman" w:eastAsia="TimesNewRoman"/>
          <w:b w:val="0"/>
          <w:i w:val="0"/>
          <w:color w:val="000000"/>
          <w:sz w:val="16"/>
        </w:rPr>
        <w:t>[11]</w:t>
      </w:r>
      <w:r>
        <w:rPr>
          <w:rFonts w:ascii="SimSun" w:hAnsi="SimSun" w:eastAsia="SimSun"/>
          <w:b w:val="0"/>
          <w:i w:val="0"/>
          <w:color w:val="000000"/>
          <w:sz w:val="24"/>
        </w:rPr>
        <w:t>从盾构机作业人员、管片安装工、机械维修工三类地铁施工人员</w:t>
      </w:r>
    </w:p>
    <w:p>
      <w:pPr>
        <w:autoSpaceDN w:val="0"/>
        <w:autoSpaceDE w:val="0"/>
        <w:widowControl/>
        <w:spacing w:line="204" w:lineRule="auto" w:before="124" w:after="0"/>
        <w:ind w:left="998" w:right="0" w:firstLine="0"/>
        <w:jc w:val="left"/>
      </w:pPr>
      <w:r>
        <w:rPr>
          <w:rFonts w:ascii="SimSun" w:hAnsi="SimSun" w:eastAsia="SimSun"/>
          <w:b w:val="0"/>
          <w:i w:val="0"/>
          <w:color w:val="000000"/>
          <w:sz w:val="24"/>
        </w:rPr>
        <w:t>中，共收集了</w:t>
      </w:r>
      <w:r>
        <w:rPr>
          <w:rFonts w:ascii="TimesNewRoman" w:hAnsi="TimesNewRoman" w:eastAsia="TimesNewRoman"/>
          <w:b w:val="0"/>
          <w:i w:val="0"/>
          <w:color w:val="000000"/>
          <w:sz w:val="24"/>
        </w:rPr>
        <w:t>43</w:t>
      </w:r>
      <w:r>
        <w:rPr>
          <w:rFonts w:ascii="SimSun" w:hAnsi="SimSun" w:eastAsia="SimSun"/>
          <w:b w:val="0"/>
          <w:i w:val="0"/>
          <w:color w:val="000000"/>
          <w:sz w:val="24"/>
        </w:rPr>
        <w:t xml:space="preserve"> 份问卷；运用项目反应理论（</w:t>
      </w:r>
      <w:r>
        <w:rPr>
          <w:rFonts w:ascii="TimesNewRoman" w:hAnsi="TimesNewRoman" w:eastAsia="TimesNewRoman"/>
          <w:b w:val="0"/>
          <w:i w:val="0"/>
          <w:color w:val="000000"/>
          <w:sz w:val="24"/>
        </w:rPr>
        <w:t>IRT</w:t>
      </w:r>
      <w:r>
        <w:rPr>
          <w:rFonts w:ascii="SimSun" w:hAnsi="SimSun" w:eastAsia="SimSun"/>
          <w:b w:val="0"/>
          <w:i w:val="0"/>
          <w:color w:val="000000"/>
          <w:sz w:val="24"/>
        </w:rPr>
        <w:t>）建立一个量化的框架来衡量地铁施</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工现场个体工人的安全反应能力。</w:t>
      </w:r>
    </w:p>
    <w:p>
      <w:pPr>
        <w:autoSpaceDN w:val="0"/>
        <w:autoSpaceDE w:val="0"/>
        <w:widowControl/>
        <w:spacing w:line="204" w:lineRule="auto" w:before="262" w:after="0"/>
        <w:ind w:left="998" w:right="0" w:firstLine="0"/>
        <w:jc w:val="left"/>
      </w:pPr>
      <w:r>
        <w:rPr>
          <w:rFonts w:ascii="TimesNewRoman" w:hAnsi="TimesNewRoman" w:eastAsia="TimesNewRoman"/>
          <w:b w:val="0"/>
          <w:i w:val="0"/>
          <w:color w:val="000000"/>
          <w:sz w:val="24"/>
        </w:rPr>
        <w:t xml:space="preserve">1.2.2 </w:t>
      </w:r>
      <w:r>
        <w:rPr>
          <w:rFonts w:ascii="SimHei" w:hAnsi="SimHei" w:eastAsia="SimHei"/>
          <w:b w:val="0"/>
          <w:i w:val="0"/>
          <w:color w:val="000000"/>
          <w:sz w:val="24"/>
        </w:rPr>
        <w:t>国内地铁施工安全研究现状</w:t>
      </w:r>
    </w:p>
    <w:p>
      <w:pPr>
        <w:autoSpaceDN w:val="0"/>
        <w:autoSpaceDE w:val="0"/>
        <w:widowControl/>
        <w:spacing w:line="233" w:lineRule="auto" w:before="162" w:after="0"/>
        <w:ind w:left="1478" w:right="0" w:firstLine="0"/>
        <w:jc w:val="left"/>
      </w:pPr>
      <w:r>
        <w:rPr>
          <w:rFonts w:ascii="SimSun" w:hAnsi="SimSun" w:eastAsia="SimSun"/>
          <w:b w:val="0"/>
          <w:i w:val="0"/>
          <w:color w:val="000000"/>
          <w:sz w:val="24"/>
        </w:rPr>
        <w:t>梅江钟，马玉洁</w:t>
      </w:r>
      <w:r>
        <w:rPr>
          <w:rFonts w:ascii="TimesNewRoman" w:hAnsi="TimesNewRoman" w:eastAsia="TimesNewRoman"/>
          <w:b w:val="0"/>
          <w:i w:val="0"/>
          <w:color w:val="000000"/>
          <w:sz w:val="16"/>
        </w:rPr>
        <w:t>[12]</w:t>
      </w:r>
      <w:r>
        <w:rPr>
          <w:rFonts w:ascii="SimSun" w:hAnsi="SimSun" w:eastAsia="SimSun"/>
          <w:b w:val="0"/>
          <w:i w:val="0"/>
          <w:color w:val="000000"/>
          <w:sz w:val="24"/>
        </w:rPr>
        <w:t>等统计施工事故，分析导致事故的因素，使用</w:t>
      </w:r>
      <w:r>
        <w:rPr>
          <w:rFonts w:ascii="TimesNewRoman" w:hAnsi="TimesNewRoman" w:eastAsia="TimesNewRoman"/>
          <w:b w:val="0"/>
          <w:i w:val="0"/>
          <w:color w:val="000000"/>
          <w:sz w:val="24"/>
        </w:rPr>
        <w:t>Protege</w:t>
      </w:r>
      <w:r>
        <w:rPr>
          <w:rFonts w:ascii="SimSun" w:hAnsi="SimSun" w:eastAsia="SimSun"/>
          <w:b w:val="0"/>
          <w:i w:val="0"/>
          <w:color w:val="000000"/>
          <w:sz w:val="24"/>
        </w:rPr>
        <w:t xml:space="preserve"> 软件对应</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急案例，建立知识本体模型。进行目标案例与源案例的相似度计算、匹配，搜索相似程</w:t>
      </w:r>
    </w:p>
    <w:p>
      <w:pPr>
        <w:autoSpaceDN w:val="0"/>
        <w:tabs>
          <w:tab w:pos="1478" w:val="left"/>
        </w:tabs>
        <w:autoSpaceDE w:val="0"/>
        <w:widowControl/>
        <w:spacing w:line="250" w:lineRule="auto" w:before="150" w:after="0"/>
        <w:ind w:left="998" w:right="0" w:firstLine="0"/>
        <w:jc w:val="left"/>
      </w:pPr>
      <w:r>
        <w:rPr>
          <w:rFonts w:ascii="SimSun" w:hAnsi="SimSun" w:eastAsia="SimSun"/>
          <w:b w:val="0"/>
          <w:i w:val="0"/>
          <w:color w:val="000000"/>
          <w:sz w:val="24"/>
        </w:rPr>
        <w:t>度高的源案例，对比主要属性的相似度，决定应急措施，提高应急处置的针对性和速度。</w:t>
      </w:r>
      <w:r>
        <w:tab/>
      </w:r>
      <w:r>
        <w:rPr>
          <w:rFonts w:ascii="SimSun" w:hAnsi="SimSun" w:eastAsia="SimSun"/>
          <w:b w:val="0"/>
          <w:i w:val="0"/>
          <w:color w:val="000000"/>
          <w:sz w:val="24"/>
        </w:rPr>
        <w:t>刘文，赵挺生</w:t>
      </w:r>
      <w:r>
        <w:rPr>
          <w:rFonts w:ascii="TimesNewRoman" w:hAnsi="TimesNewRoman" w:eastAsia="TimesNewRoman"/>
          <w:b w:val="0"/>
          <w:i w:val="0"/>
          <w:color w:val="000000"/>
          <w:sz w:val="16"/>
        </w:rPr>
        <w:t>[13]</w:t>
      </w:r>
      <w:r>
        <w:rPr>
          <w:rFonts w:ascii="SimSun" w:hAnsi="SimSun" w:eastAsia="SimSun"/>
          <w:b w:val="0"/>
          <w:i w:val="0"/>
          <w:color w:val="000000"/>
          <w:sz w:val="24"/>
        </w:rPr>
        <w:t>等利用</w:t>
      </w:r>
      <w:r>
        <w:rPr>
          <w:rFonts w:ascii="TimesNewRoman" w:hAnsi="TimesNewRoman" w:eastAsia="TimesNewRoman"/>
          <w:b w:val="0"/>
          <w:i w:val="0"/>
          <w:color w:val="000000"/>
          <w:sz w:val="24"/>
        </w:rPr>
        <w:t xml:space="preserve"> ISODATA</w:t>
      </w:r>
      <w:r>
        <w:rPr>
          <w:rFonts w:ascii="SimSun" w:hAnsi="SimSun" w:eastAsia="SimSun"/>
          <w:b w:val="0"/>
          <w:i w:val="0"/>
          <w:color w:val="000000"/>
          <w:sz w:val="24"/>
        </w:rPr>
        <w:t xml:space="preserve"> 聚类分析事故报告；量化各聚类集群的相对风险</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可能性，对比分析，探讨地铁盾构施工的安全风险规律以及管理对策。</w:t>
      </w:r>
    </w:p>
    <w:p>
      <w:pPr>
        <w:autoSpaceDN w:val="0"/>
        <w:autoSpaceDE w:val="0"/>
        <w:widowControl/>
        <w:spacing w:line="221" w:lineRule="auto" w:before="102" w:after="0"/>
        <w:ind w:left="1478" w:right="0" w:firstLine="0"/>
        <w:jc w:val="left"/>
      </w:pPr>
      <w:r>
        <w:rPr>
          <w:rFonts w:ascii="SimSun" w:hAnsi="SimSun" w:eastAsia="SimSun"/>
          <w:b w:val="0"/>
          <w:i w:val="0"/>
          <w:color w:val="000000"/>
          <w:sz w:val="24"/>
        </w:rPr>
        <w:t>姜安民，董彦辰</w:t>
      </w:r>
      <w:r>
        <w:rPr>
          <w:rFonts w:ascii="TimesNewRoman" w:hAnsi="TimesNewRoman" w:eastAsia="TimesNewRoman"/>
          <w:b w:val="0"/>
          <w:i w:val="0"/>
          <w:color w:val="000000"/>
          <w:sz w:val="16"/>
        </w:rPr>
        <w:t>[14]</w:t>
      </w:r>
      <w:r>
        <w:rPr>
          <w:rFonts w:ascii="SimSun" w:hAnsi="SimSun" w:eastAsia="SimSun"/>
          <w:b w:val="0"/>
          <w:i w:val="0"/>
          <w:color w:val="000000"/>
          <w:sz w:val="24"/>
        </w:rPr>
        <w:t>等将突变级数法应用于风险预测模型的构建，对地铁站施工风险</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进行准确预测，降低施工风险。</w:t>
      </w:r>
    </w:p>
    <w:p>
      <w:pPr>
        <w:autoSpaceDN w:val="0"/>
        <w:autoSpaceDE w:val="0"/>
        <w:widowControl/>
        <w:spacing w:line="221" w:lineRule="auto" w:before="104" w:after="0"/>
        <w:ind w:left="1478" w:right="0" w:firstLine="0"/>
        <w:jc w:val="left"/>
      </w:pPr>
      <w:r>
        <w:rPr>
          <w:rFonts w:ascii="SimSun" w:hAnsi="SimSun" w:eastAsia="SimSun"/>
          <w:b w:val="0"/>
          <w:i w:val="0"/>
          <w:color w:val="000000"/>
          <w:sz w:val="24"/>
        </w:rPr>
        <w:t>陈美华</w:t>
      </w:r>
      <w:r>
        <w:rPr>
          <w:rFonts w:ascii="TimesNewRoman" w:hAnsi="TimesNewRoman" w:eastAsia="TimesNewRoman"/>
          <w:b w:val="0"/>
          <w:i w:val="0"/>
          <w:color w:val="000000"/>
          <w:sz w:val="16"/>
        </w:rPr>
        <w:t>[15]</w:t>
      </w:r>
      <w:r>
        <w:rPr>
          <w:rFonts w:ascii="SimSun" w:hAnsi="SimSun" w:eastAsia="SimSun"/>
          <w:b w:val="0"/>
          <w:i w:val="0"/>
          <w:color w:val="000000"/>
          <w:sz w:val="24"/>
        </w:rPr>
        <w:t>将地铁施工中风险指标的权重值、评价属性值以区间数形式表示；利用可</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能度公式，求解权重值；采用集对分析中联系数的集对势，构建风险控制和预警模型，</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提高地铁施工的质量及进度。</w:t>
      </w:r>
    </w:p>
    <w:p>
      <w:pPr>
        <w:autoSpaceDN w:val="0"/>
        <w:autoSpaceDE w:val="0"/>
        <w:widowControl/>
        <w:spacing w:line="221" w:lineRule="auto" w:before="102" w:after="0"/>
        <w:ind w:left="1478" w:right="0" w:firstLine="0"/>
        <w:jc w:val="left"/>
      </w:pPr>
      <w:r>
        <w:rPr>
          <w:rFonts w:ascii="SimSun" w:hAnsi="SimSun" w:eastAsia="SimSun"/>
          <w:b w:val="0"/>
          <w:i w:val="0"/>
          <w:color w:val="000000"/>
          <w:sz w:val="24"/>
        </w:rPr>
        <w:t>闫文周，门雪</w:t>
      </w:r>
      <w:r>
        <w:rPr>
          <w:rFonts w:ascii="TimesNewRoman" w:hAnsi="TimesNewRoman" w:eastAsia="TimesNewRoman"/>
          <w:b w:val="0"/>
          <w:i w:val="0"/>
          <w:color w:val="000000"/>
          <w:sz w:val="16"/>
        </w:rPr>
        <w:t>[16]</w:t>
      </w:r>
      <w:r>
        <w:rPr>
          <w:rFonts w:ascii="SimSun" w:hAnsi="SimSun" w:eastAsia="SimSun"/>
          <w:b w:val="0"/>
          <w:i w:val="0"/>
          <w:color w:val="000000"/>
          <w:sz w:val="24"/>
        </w:rPr>
        <w:t>等构建地铁事故多维轨迹交叉风险耦合致因模型，选取影响因子，</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使用相互作用矩阵，对地铁施工风险进行评价。</w:t>
      </w:r>
    </w:p>
    <w:p>
      <w:pPr>
        <w:autoSpaceDN w:val="0"/>
        <w:autoSpaceDE w:val="0"/>
        <w:widowControl/>
        <w:spacing w:line="235" w:lineRule="auto" w:before="102" w:after="0"/>
        <w:ind w:left="1478" w:right="0" w:firstLine="0"/>
        <w:jc w:val="left"/>
      </w:pPr>
      <w:r>
        <w:rPr>
          <w:rFonts w:ascii="SimSun" w:hAnsi="SimSun" w:eastAsia="SimSun"/>
          <w:b w:val="0"/>
          <w:i w:val="0"/>
          <w:color w:val="000000"/>
          <w:sz w:val="24"/>
        </w:rPr>
        <w:t>赵鹏丽</w:t>
      </w:r>
      <w:r>
        <w:rPr>
          <w:rFonts w:ascii="TimesNewRoman" w:hAnsi="TimesNewRoman" w:eastAsia="TimesNewRoman"/>
          <w:b w:val="0"/>
          <w:i w:val="0"/>
          <w:color w:val="000000"/>
          <w:sz w:val="16"/>
        </w:rPr>
        <w:t>[17]</w:t>
      </w:r>
      <w:r>
        <w:rPr>
          <w:rFonts w:ascii="SimSun" w:hAnsi="SimSun" w:eastAsia="SimSun"/>
          <w:b w:val="0"/>
          <w:i w:val="0"/>
          <w:color w:val="000000"/>
          <w:sz w:val="24"/>
        </w:rPr>
        <w:t>等识别地铁</w:t>
      </w:r>
      <w:r>
        <w:rPr>
          <w:rFonts w:ascii="TimesNewRoman" w:hAnsi="TimesNewRoman" w:eastAsia="TimesNewRoman"/>
          <w:b w:val="0"/>
          <w:i w:val="0"/>
          <w:color w:val="000000"/>
          <w:sz w:val="24"/>
        </w:rPr>
        <w:t>TBM</w:t>
      </w:r>
      <w:r>
        <w:rPr>
          <w:rFonts w:ascii="SimSun" w:hAnsi="SimSun" w:eastAsia="SimSun"/>
          <w:b w:val="0"/>
          <w:i w:val="0"/>
          <w:color w:val="000000"/>
          <w:sz w:val="24"/>
        </w:rPr>
        <w:t xml:space="preserve"> 的施工风险因素，并使用</w:t>
      </w:r>
      <w:r>
        <w:rPr>
          <w:rFonts w:ascii="TimesNewRoman" w:hAnsi="TimesNewRoman" w:eastAsia="TimesNewRoman"/>
          <w:b w:val="0"/>
          <w:i w:val="0"/>
          <w:color w:val="000000"/>
          <w:sz w:val="24"/>
        </w:rPr>
        <w:t>BP</w:t>
      </w:r>
      <w:r>
        <w:rPr>
          <w:rFonts w:ascii="SimSun" w:hAnsi="SimSun" w:eastAsia="SimSun"/>
          <w:b w:val="0"/>
          <w:i w:val="0"/>
          <w:color w:val="000000"/>
          <w:sz w:val="24"/>
        </w:rPr>
        <w:t xml:space="preserve"> 神经网路结合集对分析法</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构建模型，对评估其安全风险。</w:t>
      </w:r>
    </w:p>
    <w:p>
      <w:pPr>
        <w:autoSpaceDN w:val="0"/>
        <w:autoSpaceDE w:val="0"/>
        <w:widowControl/>
        <w:spacing w:line="221" w:lineRule="auto" w:before="102" w:after="0"/>
        <w:ind w:left="1478" w:right="0" w:firstLine="0"/>
        <w:jc w:val="left"/>
      </w:pPr>
      <w:r>
        <w:rPr>
          <w:rFonts w:ascii="SimSun" w:hAnsi="SimSun" w:eastAsia="SimSun"/>
          <w:b w:val="0"/>
          <w:i w:val="0"/>
          <w:color w:val="000000"/>
          <w:sz w:val="24"/>
        </w:rPr>
        <w:t>王勇，赖芨宇</w:t>
      </w:r>
      <w:r>
        <w:rPr>
          <w:rFonts w:ascii="TimesNewRoman" w:hAnsi="TimesNewRoman" w:eastAsia="TimesNewRoman"/>
          <w:b w:val="0"/>
          <w:i w:val="0"/>
          <w:color w:val="000000"/>
          <w:sz w:val="16"/>
        </w:rPr>
        <w:t>[18]</w:t>
      </w:r>
      <w:r>
        <w:rPr>
          <w:rFonts w:ascii="SimSun" w:hAnsi="SimSun" w:eastAsia="SimSun"/>
          <w:b w:val="0"/>
          <w:i w:val="0"/>
          <w:color w:val="000000"/>
          <w:sz w:val="24"/>
        </w:rPr>
        <w:t>等总结关于地铁施工的安全风险因素，采用结构方程模型，构建评</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价体系，结合实例，得出安全风险因素，减少事故发生，人员伤亡。</w:t>
      </w:r>
    </w:p>
    <w:p>
      <w:pPr>
        <w:autoSpaceDN w:val="0"/>
        <w:autoSpaceDE w:val="0"/>
        <w:widowControl/>
        <w:spacing w:line="230" w:lineRule="auto" w:before="1374" w:after="0"/>
        <w:ind w:left="0" w:right="4588" w:firstLine="0"/>
        <w:jc w:val="right"/>
      </w:pPr>
      <w:r>
        <w:rPr>
          <w:rFonts w:ascii="TimesNewRoman" w:hAnsi="TimesNewRoman" w:eastAsia="TimesNewRoman"/>
          <w:b w:val="0"/>
          <w:i w:val="0"/>
          <w:color w:val="000000"/>
          <w:sz w:val="18"/>
        </w:rPr>
        <w:t xml:space="preserve">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78" w:lineRule="auto" w:before="698" w:after="0"/>
        <w:ind w:left="998" w:right="140" w:firstLine="480"/>
        <w:jc w:val="both"/>
      </w:pPr>
      <w:r>
        <w:rPr>
          <w:rFonts w:ascii="SimSun" w:hAnsi="SimSun" w:eastAsia="SimSun"/>
          <w:b w:val="0"/>
          <w:i w:val="0"/>
          <w:color w:val="000000"/>
          <w:sz w:val="24"/>
        </w:rPr>
        <w:t>吴贤国，丁保军</w:t>
      </w:r>
      <w:r>
        <w:rPr>
          <w:rFonts w:ascii="TimesNewRoman" w:hAnsi="TimesNewRoman" w:eastAsia="TimesNewRoman"/>
          <w:b w:val="0"/>
          <w:i w:val="0"/>
          <w:color w:val="000000"/>
          <w:sz w:val="16"/>
        </w:rPr>
        <w:t>[19]</w:t>
      </w:r>
      <w:r>
        <w:rPr>
          <w:rFonts w:ascii="SimSun" w:hAnsi="SimSun" w:eastAsia="SimSun"/>
          <w:b w:val="0"/>
          <w:i w:val="0"/>
          <w:color w:val="000000"/>
          <w:sz w:val="24"/>
        </w:rPr>
        <w:t>等人建立基于专家群决策风险建立拓扑结构模型，因果推理使用</w:t>
      </w:r>
      <w:r>
        <w:rPr>
          <w:rFonts w:ascii="SimSun" w:hAnsi="SimSun" w:eastAsia="SimSun"/>
          <w:b w:val="0"/>
          <w:i w:val="0"/>
          <w:color w:val="000000"/>
          <w:sz w:val="24"/>
        </w:rPr>
        <w:t>用贝叶斯正向方法，不同情况下，预测风险发生的概率，结合反向诊断，分析风险成因</w:t>
      </w:r>
      <w:r>
        <w:rPr>
          <w:rFonts w:ascii="SimSun" w:hAnsi="SimSun" w:eastAsia="SimSun"/>
          <w:b w:val="0"/>
          <w:i w:val="0"/>
          <w:color w:val="000000"/>
          <w:sz w:val="24"/>
        </w:rPr>
        <w:t>的机理。最后，使用</w:t>
      </w:r>
      <w:r>
        <w:rPr>
          <w:rFonts w:ascii="TimesNewRoman" w:hAnsi="TimesNewRoman" w:eastAsia="TimesNewRoman"/>
          <w:b w:val="0"/>
          <w:i w:val="0"/>
          <w:color w:val="000000"/>
          <w:sz w:val="24"/>
        </w:rPr>
        <w:t>MI</w:t>
      </w:r>
      <w:r>
        <w:rPr>
          <w:rFonts w:ascii="SimSun" w:hAnsi="SimSun" w:eastAsia="SimSun"/>
          <w:b w:val="0"/>
          <w:i w:val="0"/>
          <w:color w:val="000000"/>
          <w:sz w:val="24"/>
        </w:rPr>
        <w:t xml:space="preserve"> 指数法，分析出敏感性致险因素。</w:t>
      </w:r>
    </w:p>
    <w:p>
      <w:pPr>
        <w:autoSpaceDN w:val="0"/>
        <w:autoSpaceDE w:val="0"/>
        <w:widowControl/>
        <w:spacing w:line="274" w:lineRule="auto" w:before="84" w:after="0"/>
        <w:ind w:left="998" w:right="0" w:firstLine="480"/>
        <w:jc w:val="left"/>
      </w:pPr>
      <w:r>
        <w:rPr>
          <w:rFonts w:ascii="SimSun" w:hAnsi="SimSun" w:eastAsia="SimSun"/>
          <w:b w:val="0"/>
          <w:i w:val="0"/>
          <w:color w:val="000000"/>
          <w:sz w:val="24"/>
        </w:rPr>
        <w:t>王，刘保国</w:t>
      </w:r>
      <w:r>
        <w:rPr>
          <w:rFonts w:ascii="TimesNewRoman" w:hAnsi="TimesNewRoman" w:eastAsia="TimesNewRoman"/>
          <w:b w:val="0"/>
          <w:i w:val="0"/>
          <w:color w:val="000000"/>
          <w:sz w:val="16"/>
        </w:rPr>
        <w:t>[20]</w:t>
      </w:r>
      <w:r>
        <w:rPr>
          <w:rFonts w:ascii="SimSun" w:hAnsi="SimSun" w:eastAsia="SimSun"/>
          <w:b w:val="0"/>
          <w:i w:val="0"/>
          <w:color w:val="000000"/>
          <w:sz w:val="24"/>
        </w:rPr>
        <w:t>等调查施工事故，分析存在的风险源，使用</w:t>
      </w:r>
      <w:r>
        <w:rPr>
          <w:rFonts w:ascii="TimesNewRoman" w:hAnsi="TimesNewRoman" w:eastAsia="TimesNewRoman"/>
          <w:b w:val="0"/>
          <w:i w:val="0"/>
          <w:color w:val="000000"/>
          <w:sz w:val="24"/>
        </w:rPr>
        <w:t>WBS-RBS</w:t>
      </w:r>
      <w:r>
        <w:rPr>
          <w:rFonts w:ascii="SimSun" w:hAnsi="SimSun" w:eastAsia="SimSun"/>
          <w:b w:val="0"/>
          <w:i w:val="0"/>
          <w:color w:val="000000"/>
          <w:sz w:val="24"/>
        </w:rPr>
        <w:t xml:space="preserve"> 将结构分解，</w:t>
      </w:r>
      <w:r>
        <w:rPr>
          <w:rFonts w:ascii="SimSun" w:hAnsi="SimSun" w:eastAsia="SimSun"/>
          <w:b w:val="0"/>
          <w:i w:val="0"/>
          <w:color w:val="000000"/>
          <w:sz w:val="24"/>
        </w:rPr>
        <w:t>构造耦合矩阵，确定风险因素，采用故障树分析法对坍塌、机械伤害、物体打击进行敏</w:t>
      </w:r>
      <w:r>
        <w:rPr>
          <w:rFonts w:ascii="SimSun" w:hAnsi="SimSun" w:eastAsia="SimSun"/>
          <w:b w:val="0"/>
          <w:i w:val="0"/>
          <w:color w:val="000000"/>
          <w:sz w:val="24"/>
        </w:rPr>
        <w:t>感度分析，给风险因素的敏感系数排序，提出应对风险的方法。</w:t>
      </w:r>
    </w:p>
    <w:p>
      <w:pPr>
        <w:autoSpaceDN w:val="0"/>
        <w:tabs>
          <w:tab w:pos="1478" w:val="left"/>
        </w:tabs>
        <w:autoSpaceDE w:val="0"/>
        <w:widowControl/>
        <w:spacing w:line="274" w:lineRule="auto" w:before="262" w:after="0"/>
        <w:ind w:left="998" w:right="2880" w:firstLine="0"/>
        <w:jc w:val="left"/>
      </w:pPr>
      <w:r>
        <w:rPr>
          <w:rFonts w:ascii="TimesNewRoman" w:hAnsi="TimesNewRoman" w:eastAsia="TimesNewRoman"/>
          <w:b w:val="0"/>
          <w:i w:val="0"/>
          <w:color w:val="000000"/>
          <w:sz w:val="24"/>
        </w:rPr>
        <w:t xml:space="preserve">1.2.3 </w:t>
      </w:r>
      <w:r>
        <w:rPr>
          <w:rFonts w:ascii="SimHei" w:hAnsi="SimHei" w:eastAsia="SimHei"/>
          <w:b w:val="0"/>
          <w:i w:val="0"/>
          <w:color w:val="000000"/>
          <w:sz w:val="24"/>
        </w:rPr>
        <w:t>双重预防机制研究现状</w:t>
      </w:r>
      <w:r>
        <w:br/>
      </w:r>
      <w:r>
        <w:tab/>
      </w:r>
      <w:r>
        <w:rPr>
          <w:rFonts w:ascii="SimSun" w:hAnsi="SimSun" w:eastAsia="SimSun"/>
          <w:b w:val="0"/>
          <w:i w:val="0"/>
          <w:color w:val="000000"/>
          <w:sz w:val="24"/>
        </w:rPr>
        <w:t>许俊，周莹莹</w:t>
      </w:r>
      <w:r>
        <w:rPr>
          <w:rFonts w:ascii="TimesNewRoman" w:hAnsi="TimesNewRoman" w:eastAsia="TimesNewRoman"/>
          <w:b w:val="0"/>
          <w:i w:val="0"/>
          <w:color w:val="000000"/>
          <w:sz w:val="16"/>
        </w:rPr>
        <w:t>[21]</w:t>
      </w:r>
      <w:r>
        <w:rPr>
          <w:rFonts w:ascii="SimSun" w:hAnsi="SimSun" w:eastAsia="SimSun"/>
          <w:b w:val="0"/>
          <w:i w:val="0"/>
          <w:color w:val="000000"/>
          <w:sz w:val="24"/>
        </w:rPr>
        <w:t>设计煤炭企业双重预防机制管理系统。</w:t>
      </w:r>
    </w:p>
    <w:p>
      <w:pPr>
        <w:autoSpaceDN w:val="0"/>
        <w:tabs>
          <w:tab w:pos="1478" w:val="left"/>
        </w:tabs>
        <w:autoSpaceDE w:val="0"/>
        <w:widowControl/>
        <w:spacing w:line="259" w:lineRule="auto" w:before="104" w:after="0"/>
        <w:ind w:left="998" w:right="0" w:firstLine="0"/>
        <w:jc w:val="left"/>
      </w:pPr>
      <w:r>
        <w:tab/>
      </w:r>
      <w:r>
        <w:rPr>
          <w:rFonts w:ascii="SimSun" w:hAnsi="SimSun" w:eastAsia="SimSun"/>
          <w:b w:val="0"/>
          <w:i w:val="0"/>
          <w:color w:val="000000"/>
          <w:sz w:val="24"/>
        </w:rPr>
        <w:t>李蒙，龚雨洁</w:t>
      </w:r>
      <w:r>
        <w:rPr>
          <w:rFonts w:ascii="TimesNewRoman" w:hAnsi="TimesNewRoman" w:eastAsia="TimesNewRoman"/>
          <w:b w:val="0"/>
          <w:i w:val="0"/>
          <w:color w:val="000000"/>
          <w:sz w:val="16"/>
        </w:rPr>
        <w:t>[22]</w:t>
      </w:r>
      <w:r>
        <w:rPr>
          <w:rFonts w:ascii="SimSun" w:hAnsi="SimSun" w:eastAsia="SimSun"/>
          <w:b w:val="0"/>
          <w:i w:val="0"/>
          <w:color w:val="000000"/>
          <w:sz w:val="24"/>
        </w:rPr>
        <w:t>等提出地铁车站施工安全风险智能识别模型，引入实例，分析确定</w:t>
      </w:r>
      <w:r>
        <w:rPr>
          <w:rFonts w:ascii="SimSun" w:hAnsi="SimSun" w:eastAsia="SimSun"/>
          <w:b w:val="0"/>
          <w:i w:val="0"/>
          <w:color w:val="000000"/>
          <w:sz w:val="24"/>
        </w:rPr>
        <w:t>施工风险。</w:t>
      </w:r>
    </w:p>
    <w:p>
      <w:pPr>
        <w:autoSpaceDN w:val="0"/>
        <w:autoSpaceDE w:val="0"/>
        <w:widowControl/>
        <w:spacing w:line="274" w:lineRule="auto" w:before="102" w:after="0"/>
        <w:ind w:left="998" w:right="140" w:firstLine="480"/>
        <w:jc w:val="both"/>
      </w:pPr>
      <w:r>
        <w:rPr>
          <w:rFonts w:ascii="SimSun" w:hAnsi="SimSun" w:eastAsia="SimSun"/>
          <w:b w:val="0"/>
          <w:i w:val="0"/>
          <w:color w:val="000000"/>
          <w:sz w:val="24"/>
        </w:rPr>
        <w:t>张鹏</w:t>
      </w:r>
      <w:r>
        <w:rPr>
          <w:rFonts w:ascii="TimesNewRoman" w:hAnsi="TimesNewRoman" w:eastAsia="TimesNewRoman"/>
          <w:b w:val="0"/>
          <w:i w:val="0"/>
          <w:color w:val="000000"/>
          <w:sz w:val="16"/>
        </w:rPr>
        <w:t>[23]</w:t>
      </w:r>
      <w:r>
        <w:rPr>
          <w:rFonts w:ascii="SimSun" w:hAnsi="SimSun" w:eastAsia="SimSun"/>
          <w:b w:val="0"/>
          <w:i w:val="0"/>
          <w:color w:val="000000"/>
          <w:sz w:val="24"/>
        </w:rPr>
        <w:t>等针对铁路运营安全管理提出风险分析及隐患排查治理的双重预防模型，并</w:t>
      </w:r>
      <w:r>
        <w:rPr>
          <w:rFonts w:ascii="SimSun" w:hAnsi="SimSun" w:eastAsia="SimSun"/>
          <w:b w:val="0"/>
          <w:i w:val="0"/>
          <w:color w:val="000000"/>
          <w:sz w:val="24"/>
        </w:rPr>
        <w:t>在该双重预防模型的基础上，进一步隐患分级，以“列车脱轨”为案例，对该模型的应</w:t>
      </w:r>
      <w:r>
        <w:rPr>
          <w:rFonts w:ascii="SimSun" w:hAnsi="SimSun" w:eastAsia="SimSun"/>
          <w:b w:val="0"/>
          <w:i w:val="0"/>
          <w:color w:val="000000"/>
          <w:sz w:val="24"/>
        </w:rPr>
        <w:t>用效果进行论述。</w:t>
      </w:r>
    </w:p>
    <w:p>
      <w:pPr>
        <w:autoSpaceDN w:val="0"/>
        <w:autoSpaceDE w:val="0"/>
        <w:widowControl/>
        <w:spacing w:line="274" w:lineRule="auto" w:before="102" w:after="0"/>
        <w:ind w:left="998" w:right="142" w:firstLine="480"/>
        <w:jc w:val="both"/>
      </w:pPr>
      <w:r>
        <w:rPr>
          <w:rFonts w:ascii="SimSun" w:hAnsi="SimSun" w:eastAsia="SimSun"/>
          <w:b w:val="0"/>
          <w:i w:val="0"/>
          <w:color w:val="000000"/>
          <w:sz w:val="24"/>
        </w:rPr>
        <w:t>张晓星</w:t>
      </w:r>
      <w:r>
        <w:rPr>
          <w:rFonts w:ascii="TimesNewRoman" w:hAnsi="TimesNewRoman" w:eastAsia="TimesNewRoman"/>
          <w:b w:val="0"/>
          <w:i w:val="0"/>
          <w:color w:val="000000"/>
          <w:sz w:val="16"/>
        </w:rPr>
        <w:t>[24]</w:t>
      </w:r>
      <w:r>
        <w:rPr>
          <w:rFonts w:ascii="SimSun" w:hAnsi="SimSun" w:eastAsia="SimSun"/>
          <w:b w:val="0"/>
          <w:i w:val="0"/>
          <w:color w:val="000000"/>
          <w:sz w:val="24"/>
        </w:rPr>
        <w:t>对分析双重预防体系的实施情况进行，建立了双重预防体系“互联网</w:t>
      </w:r>
      <w:r>
        <w:rPr>
          <w:rFonts w:ascii="TimesNewRoman" w:hAnsi="TimesNewRoman" w:eastAsia="TimesNewRoma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信息平台，并结合手机客户端对现场安全生产进行动态管控，有效的提高了现场安全生</w:t>
      </w:r>
      <w:r>
        <w:rPr>
          <w:rFonts w:ascii="SimSun" w:hAnsi="SimSun" w:eastAsia="SimSun"/>
          <w:b w:val="0"/>
          <w:i w:val="0"/>
          <w:color w:val="000000"/>
          <w:sz w:val="24"/>
        </w:rPr>
        <w:t>产管理水平，并提出了双重预防体系在地铁施工阶段实施的关键点及建议。</w:t>
      </w:r>
    </w:p>
    <w:p>
      <w:pPr>
        <w:autoSpaceDN w:val="0"/>
        <w:autoSpaceDE w:val="0"/>
        <w:widowControl/>
        <w:spacing w:line="278" w:lineRule="auto" w:before="104" w:after="0"/>
        <w:ind w:left="998" w:right="142" w:firstLine="480"/>
        <w:jc w:val="both"/>
      </w:pPr>
      <w:r>
        <w:rPr>
          <w:rFonts w:ascii="SimSun" w:hAnsi="SimSun" w:eastAsia="SimSun"/>
          <w:b w:val="0"/>
          <w:i w:val="0"/>
          <w:color w:val="000000"/>
          <w:sz w:val="24"/>
        </w:rPr>
        <w:t>刘淼</w:t>
      </w:r>
      <w:r>
        <w:rPr>
          <w:rFonts w:ascii="TimesNewRoman" w:hAnsi="TimesNewRoman" w:eastAsia="TimesNewRoman"/>
          <w:b w:val="0"/>
          <w:i w:val="0"/>
          <w:color w:val="000000"/>
          <w:sz w:val="16"/>
        </w:rPr>
        <w:t>[25]</w:t>
      </w:r>
      <w:r>
        <w:rPr>
          <w:rFonts w:ascii="SimSun" w:hAnsi="SimSun" w:eastAsia="SimSun"/>
          <w:b w:val="0"/>
          <w:i w:val="0"/>
          <w:color w:val="000000"/>
          <w:sz w:val="24"/>
        </w:rPr>
        <w:t>等在城市轨道交通工程建设事故特征以及风险隐患双重预防机制建设研究</w:t>
      </w:r>
      <w:r>
        <w:rPr>
          <w:rFonts w:ascii="SimSun" w:hAnsi="SimSun" w:eastAsia="SimSun"/>
          <w:b w:val="0"/>
          <w:i w:val="0"/>
          <w:color w:val="000000"/>
          <w:sz w:val="24"/>
        </w:rPr>
        <w:t>的基础上，结合行业内安全风险管理和隐患排查治理的工作现状以及多种方法、分类实</w:t>
      </w:r>
      <w:r>
        <w:rPr>
          <w:rFonts w:ascii="SimSun" w:hAnsi="SimSun" w:eastAsia="SimSun"/>
          <w:b w:val="0"/>
          <w:i w:val="0"/>
          <w:color w:val="000000"/>
          <w:sz w:val="24"/>
        </w:rPr>
        <w:t>施的指导思想，提出针对不同施工阶段、不同施工环节、不同施工工种的双机制防控的</w:t>
      </w:r>
      <w:r>
        <w:rPr>
          <w:rFonts w:ascii="SimSun" w:hAnsi="SimSun" w:eastAsia="SimSun"/>
          <w:b w:val="0"/>
          <w:i w:val="0"/>
          <w:color w:val="000000"/>
          <w:sz w:val="24"/>
        </w:rPr>
        <w:t>具体实践方案，同时探讨提出轨道交通行业双机制建设实施关键点及相关建议。</w:t>
      </w:r>
    </w:p>
    <w:p>
      <w:pPr>
        <w:autoSpaceDN w:val="0"/>
        <w:autoSpaceDE w:val="0"/>
        <w:widowControl/>
        <w:spacing w:line="204" w:lineRule="auto" w:before="264" w:after="0"/>
        <w:ind w:left="998" w:right="0" w:firstLine="0"/>
        <w:jc w:val="left"/>
      </w:pPr>
      <w:r>
        <w:rPr>
          <w:rFonts w:ascii="TimesNewRoman" w:hAnsi="TimesNewRoman" w:eastAsia="TimesNewRoman"/>
          <w:b w:val="0"/>
          <w:i w:val="0"/>
          <w:color w:val="000000"/>
          <w:sz w:val="24"/>
        </w:rPr>
        <w:t xml:space="preserve">1.2.4 </w:t>
      </w:r>
      <w:r>
        <w:rPr>
          <w:rFonts w:ascii="SimHei" w:hAnsi="SimHei" w:eastAsia="SimHei"/>
          <w:b w:val="0"/>
          <w:i w:val="0"/>
          <w:color w:val="000000"/>
          <w:sz w:val="24"/>
        </w:rPr>
        <w:t>研究现状总结</w:t>
      </w:r>
    </w:p>
    <w:p>
      <w:pPr>
        <w:autoSpaceDN w:val="0"/>
        <w:tabs>
          <w:tab w:pos="1478" w:val="left"/>
        </w:tabs>
        <w:autoSpaceDE w:val="0"/>
        <w:widowControl/>
        <w:spacing w:line="288" w:lineRule="auto" w:before="208" w:after="0"/>
        <w:ind w:left="998" w:right="0" w:firstLine="0"/>
        <w:jc w:val="left"/>
      </w:pPr>
      <w:r>
        <w:tab/>
      </w:r>
      <w:r>
        <w:rPr>
          <w:rFonts w:ascii="SimSun" w:hAnsi="SimSun" w:eastAsia="SimSun"/>
          <w:b w:val="0"/>
          <w:i w:val="0"/>
          <w:color w:val="000000"/>
          <w:sz w:val="24"/>
        </w:rPr>
        <w:t>通过对上述国内外文献的分析研究可知，对于国内外城市地铁施工安全问题的研</w:t>
      </w:r>
      <w:r>
        <w:rPr>
          <w:rFonts w:ascii="SimSun" w:hAnsi="SimSun" w:eastAsia="SimSun"/>
          <w:b w:val="0"/>
          <w:i w:val="0"/>
          <w:color w:val="000000"/>
          <w:sz w:val="24"/>
        </w:rPr>
        <w:t>究，已经取得了长足发展，研究着重于考虑评价机制、规范体系的构建和优化，关联风</w:t>
      </w:r>
      <w:r>
        <w:rPr>
          <w:rFonts w:ascii="SimSun" w:hAnsi="SimSun" w:eastAsia="SimSun"/>
          <w:b w:val="0"/>
          <w:i w:val="0"/>
          <w:color w:val="000000"/>
          <w:sz w:val="24"/>
        </w:rPr>
        <w:t>险因素的探讨与论述，子系统的评估与配套方法的分析等，取得了一系列的研究成果。</w:t>
      </w:r>
      <w:r>
        <w:rPr>
          <w:rFonts w:ascii="SimSun" w:hAnsi="SimSun" w:eastAsia="SimSun"/>
          <w:b w:val="0"/>
          <w:i w:val="0"/>
          <w:color w:val="000000"/>
          <w:sz w:val="24"/>
        </w:rPr>
        <w:t>安全风险双重预防机制理论体系与地铁施工安全管理问题有很高的契合度，本研究将安</w:t>
      </w:r>
      <w:r>
        <w:rPr>
          <w:rFonts w:ascii="SimSun" w:hAnsi="SimSun" w:eastAsia="SimSun"/>
          <w:b w:val="0"/>
          <w:i w:val="0"/>
          <w:color w:val="000000"/>
          <w:sz w:val="24"/>
        </w:rPr>
        <w:t>全风险双重预防机制引入地铁施工的安全管理中，并在以下方面进行深入研究探讨：</w:t>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）由于安全双重预防机制理论提出时间距今仅几年，目前安全双重预防机制理</w:t>
      </w:r>
      <w:r>
        <w:rPr>
          <w:rFonts w:ascii="SimSun" w:hAnsi="SimSun" w:eastAsia="SimSun"/>
          <w:b w:val="0"/>
          <w:i w:val="0"/>
          <w:color w:val="000000"/>
          <w:sz w:val="24"/>
        </w:rPr>
        <w:t>论体系多被应用在煤炭矿产行业安全，化学工厂安全管理等方面，在地铁安全管理领域</w:t>
      </w:r>
      <w:r>
        <w:rPr>
          <w:rFonts w:ascii="SimSun" w:hAnsi="SimSun" w:eastAsia="SimSun"/>
          <w:b w:val="0"/>
          <w:i w:val="0"/>
          <w:color w:val="000000"/>
          <w:sz w:val="24"/>
        </w:rPr>
        <w:t>应用较少。结合安全双重预防机制推广应用趋势，与体系自身和地铁盾构施工安全管理</w:t>
      </w:r>
      <w:r>
        <w:rPr>
          <w:rFonts w:ascii="SimSun" w:hAnsi="SimSun" w:eastAsia="SimSun"/>
          <w:b w:val="0"/>
          <w:i w:val="0"/>
          <w:color w:val="000000"/>
          <w:sz w:val="24"/>
        </w:rPr>
        <w:t>工作的契合度，本研究拟基于地铁盾构施工安全管理工作，构建安全风险双重预防机制，</w:t>
      </w:r>
      <w:r>
        <w:rPr>
          <w:rFonts w:ascii="SimSun" w:hAnsi="SimSun" w:eastAsia="SimSun"/>
          <w:b w:val="0"/>
          <w:i w:val="0"/>
          <w:color w:val="000000"/>
          <w:sz w:val="24"/>
        </w:rPr>
        <w:t>提高地铁盾构施工安全管理工作效率；</w:t>
      </w:r>
    </w:p>
    <w:p>
      <w:pPr>
        <w:autoSpaceDN w:val="0"/>
        <w:autoSpaceDE w:val="0"/>
        <w:widowControl/>
        <w:spacing w:line="230" w:lineRule="auto" w:before="786" w:after="0"/>
        <w:ind w:left="0" w:right="4588" w:firstLine="0"/>
        <w:jc w:val="right"/>
      </w:pPr>
      <w:r>
        <w:rPr>
          <w:rFonts w:ascii="TimesNewRoman" w:hAnsi="TimesNewRoman" w:eastAsia="TimesNewRoman"/>
          <w:b w:val="0"/>
          <w:i w:val="0"/>
          <w:color w:val="000000"/>
          <w:sz w:val="18"/>
        </w:rPr>
        <w:t xml:space="preserve">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046"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78" w:lineRule="auto" w:before="738" w:after="0"/>
        <w:ind w:left="998" w:right="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）对于地铁盾构施工的风险分级管控与隐患排查治理工作，应结合施工实际情</w:t>
      </w:r>
      <w:r>
        <w:rPr>
          <w:rFonts w:ascii="SimSun" w:hAnsi="SimSun" w:eastAsia="SimSun"/>
          <w:b w:val="0"/>
          <w:i w:val="0"/>
          <w:color w:val="000000"/>
          <w:sz w:val="24"/>
        </w:rPr>
        <w:t>况落实在工作人员具体岗位职责上。传统研究难以将高效的数字化台账记录，事故分析</w:t>
      </w:r>
      <w:r>
        <w:rPr>
          <w:rFonts w:ascii="SimSun" w:hAnsi="SimSun" w:eastAsia="SimSun"/>
          <w:b w:val="0"/>
          <w:i w:val="0"/>
          <w:color w:val="000000"/>
          <w:sz w:val="24"/>
        </w:rPr>
        <w:t>统计等信息结合为有机统一整体。缺少安全风险双重预防机制闭环管理机制。需要一个</w:t>
      </w:r>
      <w:r>
        <w:rPr>
          <w:rFonts w:ascii="SimSun" w:hAnsi="SimSun" w:eastAsia="SimSun"/>
          <w:b w:val="0"/>
          <w:i w:val="0"/>
          <w:color w:val="000000"/>
          <w:sz w:val="24"/>
        </w:rPr>
        <w:t>辅助工作人员安全管理工作的地铁盾构施工安全风险双重机制信息管理平台，提高地铁</w:t>
      </w:r>
      <w:r>
        <w:rPr>
          <w:rFonts w:ascii="SimSun" w:hAnsi="SimSun" w:eastAsia="SimSun"/>
          <w:b w:val="0"/>
          <w:i w:val="0"/>
          <w:color w:val="000000"/>
          <w:sz w:val="24"/>
        </w:rPr>
        <w:t>盾构施工安全管理效率。</w:t>
      </w:r>
    </w:p>
    <w:p>
      <w:pPr>
        <w:autoSpaceDN w:val="0"/>
        <w:autoSpaceDE w:val="0"/>
        <w:widowControl/>
        <w:spacing w:line="204" w:lineRule="auto" w:before="264" w:after="0"/>
        <w:ind w:left="998" w:right="0" w:firstLine="0"/>
        <w:jc w:val="left"/>
      </w:pPr>
      <w:r>
        <w:rPr>
          <w:rFonts w:ascii="TimesNewRoman" w:hAnsi="TimesNewRoman" w:eastAsia="TimesNewRoman"/>
          <w:b w:val="0"/>
          <w:i w:val="0"/>
          <w:color w:val="000000"/>
          <w:sz w:val="28"/>
        </w:rPr>
        <w:t xml:space="preserve">1.3 </w:t>
      </w:r>
      <w:r>
        <w:rPr>
          <w:rFonts w:ascii="SimHei" w:hAnsi="SimHei" w:eastAsia="SimHei"/>
          <w:b w:val="0"/>
          <w:i w:val="0"/>
          <w:color w:val="000000"/>
          <w:sz w:val="28"/>
        </w:rPr>
        <w:t>研究内容与技术路线</w:t>
      </w:r>
    </w:p>
    <w:p>
      <w:pPr>
        <w:autoSpaceDN w:val="0"/>
        <w:autoSpaceDE w:val="0"/>
        <w:widowControl/>
        <w:spacing w:line="204" w:lineRule="auto" w:before="352" w:after="0"/>
        <w:ind w:left="998" w:right="0" w:firstLine="0"/>
        <w:jc w:val="left"/>
      </w:pPr>
      <w:r>
        <w:rPr>
          <w:rFonts w:ascii="TimesNewRoman" w:hAnsi="TimesNewRoman" w:eastAsia="TimesNewRoman"/>
          <w:b w:val="0"/>
          <w:i w:val="0"/>
          <w:color w:val="000000"/>
          <w:sz w:val="24"/>
        </w:rPr>
        <w:t xml:space="preserve">1.3.1 </w:t>
      </w:r>
      <w:r>
        <w:rPr>
          <w:rFonts w:ascii="SimHei" w:hAnsi="SimHei" w:eastAsia="SimHei"/>
          <w:b w:val="0"/>
          <w:i w:val="0"/>
          <w:color w:val="000000"/>
          <w:sz w:val="24"/>
        </w:rPr>
        <w:t>研究内容</w:t>
      </w:r>
    </w:p>
    <w:p>
      <w:pPr>
        <w:autoSpaceDN w:val="0"/>
        <w:tabs>
          <w:tab w:pos="1478" w:val="left"/>
        </w:tabs>
        <w:autoSpaceDE w:val="0"/>
        <w:widowControl/>
        <w:spacing w:line="283" w:lineRule="auto" w:before="208" w:after="0"/>
        <w:ind w:left="998" w:right="0" w:firstLine="0"/>
        <w:jc w:val="left"/>
      </w:pPr>
      <w:r>
        <w:tab/>
      </w:r>
      <w:r>
        <w:rPr>
          <w:rFonts w:ascii="SimSun" w:hAnsi="SimSun" w:eastAsia="SimSun"/>
          <w:b w:val="0"/>
          <w:i w:val="0"/>
          <w:color w:val="000000"/>
          <w:sz w:val="24"/>
        </w:rPr>
        <w:t>以大连某地铁标段为研究背景，结合地铁施工安全管理的特点，建立地铁盾构施工</w:t>
      </w:r>
      <w:r>
        <w:rPr>
          <w:rFonts w:ascii="SimSun" w:hAnsi="SimSun" w:eastAsia="SimSun"/>
          <w:b w:val="0"/>
          <w:i w:val="0"/>
          <w:color w:val="000000"/>
          <w:sz w:val="24"/>
        </w:rPr>
        <w:t>安全风险分级管控及隐患排查治理双重预防机制，搭建管理信息系统实现“双机制”的</w:t>
      </w:r>
      <w:r>
        <w:rPr>
          <w:rFonts w:ascii="SimSun" w:hAnsi="SimSun" w:eastAsia="SimSun"/>
          <w:b w:val="0"/>
          <w:i w:val="0"/>
          <w:color w:val="000000"/>
          <w:sz w:val="24"/>
        </w:rPr>
        <w:t>应用，以期对地铁盾构施工实施全过程、全方位的安全管控，提升系统安全水平。具体</w:t>
      </w:r>
      <w:r>
        <w:rPr>
          <w:rFonts w:ascii="SimSun" w:hAnsi="SimSun" w:eastAsia="SimSun"/>
          <w:b w:val="0"/>
          <w:i w:val="0"/>
          <w:color w:val="000000"/>
          <w:sz w:val="24"/>
        </w:rPr>
        <w:t>研究内容如下：</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）对地铁盾构施工事故进行分类。统计分析国内地铁盾构施工事故案例，从不</w:t>
      </w:r>
      <w:r>
        <w:rPr>
          <w:rFonts w:ascii="SimSun" w:hAnsi="SimSun" w:eastAsia="SimSun"/>
          <w:b w:val="0"/>
          <w:i w:val="0"/>
          <w:color w:val="000000"/>
          <w:sz w:val="24"/>
        </w:rPr>
        <w:t>同的角度对施工过程中的典型事故进行分类分析，以期为构建风险分级管控与隐患排查</w:t>
      </w:r>
      <w:r>
        <w:rPr>
          <w:rFonts w:ascii="SimSun" w:hAnsi="SimSun" w:eastAsia="SimSun"/>
          <w:b w:val="0"/>
          <w:i w:val="0"/>
          <w:color w:val="000000"/>
          <w:sz w:val="24"/>
        </w:rPr>
        <w:t>治理的双重预防机制提供技术支持。</w:t>
      </w:r>
    </w:p>
    <w:p>
      <w:pPr>
        <w:autoSpaceDN w:val="0"/>
        <w:autoSpaceDE w:val="0"/>
        <w:widowControl/>
        <w:spacing w:line="281" w:lineRule="auto" w:before="142" w:after="0"/>
        <w:ind w:left="998" w:right="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）对某地铁盾构施工标段实行风险分级管控。运用</w:t>
      </w:r>
      <w:r>
        <w:rPr>
          <w:rFonts w:ascii="TimesNewRoman" w:hAnsi="TimesNewRoman" w:eastAsia="TimesNewRoman"/>
          <w:b w:val="0"/>
          <w:i w:val="0"/>
          <w:color w:val="000000"/>
          <w:sz w:val="24"/>
        </w:rPr>
        <w:t>HAZOP</w:t>
      </w:r>
      <w:r>
        <w:rPr>
          <w:rFonts w:ascii="SimSun" w:hAnsi="SimSun" w:eastAsia="SimSun"/>
          <w:b w:val="0"/>
          <w:i w:val="0"/>
          <w:color w:val="000000"/>
          <w:sz w:val="24"/>
        </w:rPr>
        <w:t xml:space="preserve"> 方法进行危险有害</w:t>
      </w:r>
      <w:r>
        <w:rPr>
          <w:rFonts w:ascii="SimSun" w:hAnsi="SimSun" w:eastAsia="SimSun"/>
          <w:b w:val="0"/>
          <w:i w:val="0"/>
          <w:color w:val="000000"/>
          <w:sz w:val="24"/>
        </w:rPr>
        <w:t>因素的辨识，并利用序关系分析法和</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法相结合的组合赋权法对评价指标进行权</w:t>
      </w:r>
      <w:r>
        <w:rPr>
          <w:rFonts w:ascii="SimSun" w:hAnsi="SimSun" w:eastAsia="SimSun"/>
          <w:b w:val="0"/>
          <w:i w:val="0"/>
          <w:color w:val="000000"/>
          <w:sz w:val="24"/>
        </w:rPr>
        <w:t>值的确定优化，构建地铁盾构施工风险评价指标体系。在此基础上，建立基于可拓云模</w:t>
      </w:r>
      <w:r>
        <w:rPr>
          <w:rFonts w:ascii="SimSun" w:hAnsi="SimSun" w:eastAsia="SimSun"/>
          <w:b w:val="0"/>
          <w:i w:val="0"/>
          <w:color w:val="000000"/>
          <w:sz w:val="24"/>
        </w:rPr>
        <w:t>型和风险矩阵法的地铁盾构施工因素风险评估模型，对各评价指标进行安全风险量化评</w:t>
      </w:r>
      <w:r>
        <w:rPr>
          <w:rFonts w:ascii="SimSun" w:hAnsi="SimSun" w:eastAsia="SimSun"/>
          <w:b w:val="0"/>
          <w:i w:val="0"/>
          <w:color w:val="000000"/>
          <w:sz w:val="24"/>
        </w:rPr>
        <w:t>估，得到各评价指标的风险等级，实现地铁盾构施工的风险分级管控，为隐患的排查治</w:t>
      </w:r>
      <w:r>
        <w:rPr>
          <w:rFonts w:ascii="SimSun" w:hAnsi="SimSun" w:eastAsia="SimSun"/>
          <w:b w:val="0"/>
          <w:i w:val="0"/>
          <w:color w:val="000000"/>
          <w:sz w:val="24"/>
        </w:rPr>
        <w:t>理提供支持。</w:t>
      </w:r>
    </w:p>
    <w:p>
      <w:pPr>
        <w:autoSpaceDN w:val="0"/>
        <w:autoSpaceDE w:val="0"/>
        <w:widowControl/>
        <w:spacing w:line="278" w:lineRule="auto" w:before="142" w:after="0"/>
        <w:ind w:left="998" w:right="0" w:firstLine="48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）基于功能共振分析方法（</w:t>
      </w:r>
      <w:r>
        <w:rPr>
          <w:rFonts w:ascii="TimesNewRoman" w:hAnsi="TimesNewRoman" w:eastAsia="TimesNewRoman"/>
          <w:b w:val="0"/>
          <w:i w:val="0"/>
          <w:color w:val="000000"/>
          <w:sz w:val="24"/>
        </w:rPr>
        <w:t>FRAM</w:t>
      </w:r>
      <w:r>
        <w:rPr>
          <w:rFonts w:ascii="SimSun" w:hAnsi="SimSun" w:eastAsia="SimSun"/>
          <w:b w:val="0"/>
          <w:i w:val="0"/>
          <w:color w:val="000000"/>
          <w:sz w:val="24"/>
        </w:rPr>
        <w:t>）模型的系统性隐患排查治理研究。从地铁</w:t>
      </w:r>
      <w:r>
        <w:rPr>
          <w:rFonts w:ascii="SimSun" w:hAnsi="SimSun" w:eastAsia="SimSun"/>
          <w:b w:val="0"/>
          <w:i w:val="0"/>
          <w:color w:val="000000"/>
          <w:sz w:val="24"/>
        </w:rPr>
        <w:t>盾构施工系统内各施工部门出发，分解各部门功能，运用功能共振分析理论，通过对地</w:t>
      </w:r>
      <w:r>
        <w:rPr>
          <w:rFonts w:ascii="SimSun" w:hAnsi="SimSun" w:eastAsia="SimSun"/>
          <w:b w:val="0"/>
          <w:i w:val="0"/>
          <w:color w:val="000000"/>
          <w:sz w:val="24"/>
        </w:rPr>
        <w:t>铁盾构施工的事故进行分析，找出最终导致地铁施工发生事故的风险施工系统的环节，</w:t>
      </w:r>
      <w:r>
        <w:rPr>
          <w:rFonts w:ascii="SimSun" w:hAnsi="SimSun" w:eastAsia="SimSun"/>
          <w:b w:val="0"/>
          <w:i w:val="0"/>
          <w:color w:val="000000"/>
          <w:sz w:val="24"/>
        </w:rPr>
        <w:t>排查出地铁盾构施工系统内各功能间的隐患，结合识出的施工风险，参考相关规范为排</w:t>
      </w:r>
      <w:r>
        <w:rPr>
          <w:rFonts w:ascii="SimSun" w:hAnsi="SimSun" w:eastAsia="SimSun"/>
          <w:b w:val="0"/>
          <w:i w:val="0"/>
          <w:color w:val="000000"/>
          <w:sz w:val="24"/>
        </w:rPr>
        <w:t>查依据，建立隐患问题库，以达到提高地铁盾构施工系统的薄弱功能的目的。</w:t>
      </w:r>
    </w:p>
    <w:p>
      <w:pPr>
        <w:autoSpaceDN w:val="0"/>
        <w:autoSpaceDE w:val="0"/>
        <w:widowControl/>
        <w:spacing w:line="264" w:lineRule="auto" w:before="142" w:after="0"/>
        <w:ind w:left="998" w:right="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）地铁盾构施工风险分级管控及隐患排查治理信息化平台的构建。结合双重预</w:t>
      </w:r>
      <w:r>
        <w:rPr>
          <w:rFonts w:ascii="SimSun" w:hAnsi="SimSun" w:eastAsia="SimSun"/>
          <w:b w:val="0"/>
          <w:i w:val="0"/>
          <w:color w:val="000000"/>
          <w:sz w:val="24"/>
        </w:rPr>
        <w:t>防机制工作实际，构建了地铁盾构施工过程风险分级管控及隐患排查治理信息化管控平</w:t>
      </w:r>
      <w:r>
        <w:rPr>
          <w:rFonts w:ascii="SimSun" w:hAnsi="SimSun" w:eastAsia="SimSun"/>
          <w:b w:val="0"/>
          <w:i w:val="0"/>
          <w:color w:val="000000"/>
          <w:sz w:val="24"/>
        </w:rPr>
        <w:t>台，实现对地铁盾构施工的全过程监督与管理。</w:t>
      </w:r>
    </w:p>
    <w:p>
      <w:pPr>
        <w:autoSpaceDN w:val="0"/>
        <w:autoSpaceDE w:val="0"/>
        <w:widowControl/>
        <w:spacing w:line="204" w:lineRule="auto" w:before="260" w:after="0"/>
        <w:ind w:left="998" w:right="0" w:firstLine="0"/>
        <w:jc w:val="left"/>
      </w:pPr>
      <w:r>
        <w:rPr>
          <w:rFonts w:ascii="TimesNewRoman" w:hAnsi="TimesNewRoman" w:eastAsia="TimesNewRoman"/>
          <w:b w:val="0"/>
          <w:i w:val="0"/>
          <w:color w:val="000000"/>
          <w:sz w:val="24"/>
        </w:rPr>
        <w:t xml:space="preserve">1.3.2 </w:t>
      </w:r>
      <w:r>
        <w:rPr>
          <w:rFonts w:ascii="SimHei" w:hAnsi="SimHei" w:eastAsia="SimHei"/>
          <w:b w:val="0"/>
          <w:i w:val="0"/>
          <w:color w:val="000000"/>
          <w:sz w:val="24"/>
        </w:rPr>
        <w:t>技术路线</w:t>
      </w:r>
    </w:p>
    <w:p>
      <w:pPr>
        <w:autoSpaceDN w:val="0"/>
        <w:autoSpaceDE w:val="0"/>
        <w:widowControl/>
        <w:spacing w:line="204" w:lineRule="auto" w:before="202" w:after="0"/>
        <w:ind w:left="1478" w:right="0" w:firstLine="0"/>
        <w:jc w:val="left"/>
      </w:pPr>
      <w:r>
        <w:rPr>
          <w:rFonts w:ascii="SimSun" w:hAnsi="SimSun" w:eastAsia="SimSun"/>
          <w:b w:val="0"/>
          <w:i w:val="0"/>
          <w:color w:val="000000"/>
          <w:sz w:val="24"/>
        </w:rPr>
        <w:t>本研究技术路线如图</w:t>
      </w:r>
      <w:r>
        <w:rPr>
          <w:rFonts w:ascii="TimesNewRoman" w:hAnsi="TimesNewRoman" w:eastAsia="TimesNewRoman"/>
          <w:b w:val="0"/>
          <w:i w:val="0"/>
          <w:color w:val="000000"/>
          <w:sz w:val="24"/>
        </w:rPr>
        <w:t>1.1</w:t>
      </w:r>
      <w:r>
        <w:rPr>
          <w:rFonts w:ascii="SimSun" w:hAnsi="SimSun" w:eastAsia="SimSun"/>
          <w:b w:val="0"/>
          <w:i w:val="0"/>
          <w:color w:val="000000"/>
          <w:sz w:val="24"/>
        </w:rPr>
        <w:t>。</w:t>
      </w:r>
    </w:p>
    <w:p>
      <w:pPr>
        <w:autoSpaceDN w:val="0"/>
        <w:autoSpaceDE w:val="0"/>
        <w:widowControl/>
        <w:spacing w:line="230" w:lineRule="auto" w:before="882" w:after="0"/>
        <w:ind w:left="0" w:right="4516" w:firstLine="0"/>
        <w:jc w:val="right"/>
      </w:pPr>
      <w:r>
        <w:rPr>
          <w:rFonts w:ascii="TimesNewRoman" w:hAnsi="TimesNewRoman" w:eastAsia="TimesNewRoman"/>
          <w:b w:val="0"/>
          <w:i w:val="0"/>
          <w:color w:val="000000"/>
          <w:sz w:val="18"/>
        </w:rPr>
        <w:t xml:space="preserve">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1079500</wp:posOffset>
            </wp:positionH>
            <wp:positionV relativeFrom="page">
              <wp:posOffset>1504950</wp:posOffset>
            </wp:positionV>
            <wp:extent cx="5401310" cy="6779448"/>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1310" cy="67794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7874000</wp:posOffset>
            </wp:positionV>
            <wp:extent cx="1270000" cy="3048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270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7874000</wp:posOffset>
            </wp:positionV>
            <wp:extent cx="1409700" cy="3048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097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6324600</wp:posOffset>
            </wp:positionV>
            <wp:extent cx="1016000" cy="3556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0160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6324600</wp:posOffset>
            </wp:positionV>
            <wp:extent cx="1092200" cy="3556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0922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6324600</wp:posOffset>
            </wp:positionV>
            <wp:extent cx="1181100" cy="3556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1811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6324600</wp:posOffset>
            </wp:positionV>
            <wp:extent cx="1016000" cy="3556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0160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5029200</wp:posOffset>
            </wp:positionV>
            <wp:extent cx="711200" cy="2286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112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5029200</wp:posOffset>
            </wp:positionV>
            <wp:extent cx="584200" cy="2286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842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5029200</wp:posOffset>
            </wp:positionV>
            <wp:extent cx="571500" cy="2286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15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4521200</wp:posOffset>
            </wp:positionV>
            <wp:extent cx="863600" cy="3048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63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4508500</wp:posOffset>
            </wp:positionV>
            <wp:extent cx="1016000" cy="3048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16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4508500</wp:posOffset>
            </wp:positionV>
            <wp:extent cx="762000" cy="3048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62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4508500</wp:posOffset>
            </wp:positionV>
            <wp:extent cx="876300" cy="3048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763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4508500</wp:posOffset>
            </wp:positionV>
            <wp:extent cx="698500" cy="3048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985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3136900</wp:posOffset>
            </wp:positionV>
            <wp:extent cx="1282700" cy="3048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2827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3136900</wp:posOffset>
            </wp:positionV>
            <wp:extent cx="1104900" cy="3048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104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3136900</wp:posOffset>
            </wp:positionV>
            <wp:extent cx="1104900" cy="304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104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1600200</wp:posOffset>
            </wp:positionV>
            <wp:extent cx="1485900" cy="304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485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1600200</wp:posOffset>
            </wp:positionV>
            <wp:extent cx="1485900" cy="304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85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7162800</wp:posOffset>
            </wp:positionV>
            <wp:extent cx="190500" cy="177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7162800</wp:posOffset>
            </wp:positionV>
            <wp:extent cx="177800" cy="177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7162800</wp:posOffset>
            </wp:positionV>
            <wp:extent cx="190500" cy="1778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7150100</wp:posOffset>
            </wp:positionV>
            <wp:extent cx="165100" cy="1905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65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7150100</wp:posOffset>
            </wp:positionV>
            <wp:extent cx="177800" cy="1905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7150100</wp:posOffset>
            </wp:positionV>
            <wp:extent cx="177800" cy="1905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7150100</wp:posOffset>
            </wp:positionV>
            <wp:extent cx="177800" cy="1905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7150100</wp:posOffset>
            </wp:positionV>
            <wp:extent cx="177800" cy="1905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7150100</wp:posOffset>
            </wp:positionV>
            <wp:extent cx="1104900" cy="1905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104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7150100</wp:posOffset>
            </wp:positionV>
            <wp:extent cx="368300" cy="1905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68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7150100</wp:posOffset>
            </wp:positionV>
            <wp:extent cx="177800" cy="1905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7150100</wp:posOffset>
            </wp:positionV>
            <wp:extent cx="368300" cy="1905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68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5676900</wp:posOffset>
            </wp:positionV>
            <wp:extent cx="177800" cy="177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5676900</wp:posOffset>
            </wp:positionV>
            <wp:extent cx="177800" cy="1778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5676900</wp:posOffset>
            </wp:positionV>
            <wp:extent cx="177800" cy="1778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5664200</wp:posOffset>
            </wp:positionV>
            <wp:extent cx="368300" cy="1905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68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5664200</wp:posOffset>
            </wp:positionV>
            <wp:extent cx="546100" cy="190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6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5664200</wp:posOffset>
            </wp:positionV>
            <wp:extent cx="177800" cy="1905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5664200</wp:posOffset>
            </wp:positionV>
            <wp:extent cx="165100" cy="1905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65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5664200</wp:posOffset>
            </wp:positionV>
            <wp:extent cx="546100" cy="1905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6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5664200</wp:posOffset>
            </wp:positionV>
            <wp:extent cx="368300" cy="1905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68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3822700</wp:posOffset>
            </wp:positionV>
            <wp:extent cx="368300" cy="177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68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3822700</wp:posOffset>
            </wp:positionV>
            <wp:extent cx="177800" cy="1778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3822700</wp:posOffset>
            </wp:positionV>
            <wp:extent cx="190500" cy="165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90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3810000</wp:posOffset>
            </wp:positionV>
            <wp:extent cx="355600" cy="1905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55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3810000</wp:posOffset>
            </wp:positionV>
            <wp:extent cx="558800" cy="1905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3810000</wp:posOffset>
            </wp:positionV>
            <wp:extent cx="546100" cy="1905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6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3810000</wp:posOffset>
            </wp:positionV>
            <wp:extent cx="368300" cy="1905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68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2438400</wp:posOffset>
            </wp:positionV>
            <wp:extent cx="1803400" cy="165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803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2438400</wp:posOffset>
            </wp:positionV>
            <wp:extent cx="889000" cy="165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889000" cy="165100"/>
                    </a:xfrm>
                    <a:prstGeom prst="rect"/>
                  </pic:spPr>
                </pic:pic>
              </a:graphicData>
            </a:graphic>
          </wp:anchor>
        </w:drawing>
      </w:r>
    </w:p>
    <w:p>
      <w:pPr>
        <w:autoSpaceDN w:val="0"/>
        <w:autoSpaceDE w:val="0"/>
        <w:widowControl/>
        <w:spacing w:line="185" w:lineRule="auto" w:before="0" w:after="0"/>
        <w:ind w:left="0" w:right="287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6" w:lineRule="auto" w:before="11452" w:after="0"/>
        <w:ind w:left="0" w:right="3744"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1.1 </w:t>
      </w:r>
      <w:r>
        <w:rPr>
          <w:rFonts w:ascii="SimSun" w:hAnsi="SimSun" w:eastAsia="SimSun"/>
          <w:b w:val="0"/>
          <w:i w:val="0"/>
          <w:color w:val="000000"/>
          <w:sz w:val="21"/>
        </w:rPr>
        <w:t>技术路线图</w:t>
      </w:r>
    </w:p>
    <w:p>
      <w:pPr>
        <w:autoSpaceDN w:val="0"/>
        <w:autoSpaceDE w:val="0"/>
        <w:widowControl/>
        <w:spacing w:line="233" w:lineRule="auto" w:before="90" w:after="0"/>
        <w:ind w:left="0" w:right="3286" w:firstLine="0"/>
        <w:jc w:val="right"/>
      </w:pPr>
      <w:r>
        <w:rPr>
          <w:rFonts w:ascii="TimesNewRoman" w:hAnsi="TimesNewRoman" w:eastAsia="TimesNewRoman"/>
          <w:b w:val="0"/>
          <w:i w:val="0"/>
          <w:color w:val="000000"/>
          <w:sz w:val="21"/>
        </w:rPr>
        <w:t xml:space="preserve">Fig. 1.1 Technology roadmap </w:t>
      </w:r>
    </w:p>
    <w:p>
      <w:pPr>
        <w:autoSpaceDN w:val="0"/>
        <w:autoSpaceDE w:val="0"/>
        <w:widowControl/>
        <w:spacing w:line="230" w:lineRule="auto" w:before="1830" w:after="0"/>
        <w:ind w:left="0" w:right="4496" w:firstLine="0"/>
        <w:jc w:val="right"/>
      </w:pPr>
      <w:r>
        <w:rPr>
          <w:rFonts w:ascii="TimesNewRoman" w:hAnsi="TimesNewRoman" w:eastAsia="TimesNewRoman"/>
          <w:b w:val="0"/>
          <w:i w:val="0"/>
          <w:color w:val="000000"/>
          <w:sz w:val="18"/>
        </w:rPr>
        <w:t xml:space="preserve">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地铁盾构施工事故分类与统计分析</w:t>
      </w:r>
    </w:p>
    <w:p>
      <w:pPr>
        <w:autoSpaceDN w:val="0"/>
        <w:autoSpaceDE w:val="0"/>
        <w:widowControl/>
        <w:spacing w:line="185" w:lineRule="auto" w:before="754" w:after="0"/>
        <w:ind w:left="0" w:right="1888" w:firstLine="0"/>
        <w:jc w:val="right"/>
      </w:pPr>
      <w:r>
        <w:rPr>
          <w:rFonts w:ascii="SimHei" w:hAnsi="SimHei" w:eastAsia="SimHei"/>
          <w:b w:val="0"/>
          <w:i w:val="0"/>
          <w:color w:val="000000"/>
          <w:sz w:val="30"/>
        </w:rPr>
        <w:t>第二章</w:t>
      </w:r>
      <w:r>
        <w:rPr>
          <w:rFonts w:ascii="SimHei" w:hAnsi="SimHei" w:eastAsia="SimHei"/>
          <w:b w:val="0"/>
          <w:i w:val="0"/>
          <w:color w:val="000000"/>
          <w:sz w:val="30"/>
        </w:rPr>
        <w:t>地铁盾构施工事故分类与统计分析</w:t>
      </w:r>
    </w:p>
    <w:p>
      <w:pPr>
        <w:autoSpaceDN w:val="0"/>
        <w:autoSpaceDE w:val="0"/>
        <w:widowControl/>
        <w:spacing w:line="204" w:lineRule="auto" w:before="492" w:after="0"/>
        <w:ind w:left="998" w:right="0" w:firstLine="0"/>
        <w:jc w:val="left"/>
      </w:pPr>
      <w:r>
        <w:rPr>
          <w:rFonts w:ascii="TimesNewRoman" w:hAnsi="TimesNewRoman" w:eastAsia="TimesNewRoman"/>
          <w:b w:val="0"/>
          <w:i w:val="0"/>
          <w:color w:val="000000"/>
          <w:sz w:val="28"/>
        </w:rPr>
        <w:t xml:space="preserve">2.1 </w:t>
      </w:r>
      <w:r>
        <w:rPr>
          <w:rFonts w:ascii="SimHei" w:hAnsi="SimHei" w:eastAsia="SimHei"/>
          <w:b w:val="0"/>
          <w:i w:val="0"/>
          <w:color w:val="000000"/>
          <w:sz w:val="28"/>
        </w:rPr>
        <w:t>地铁盾构施工事故分类</w:t>
      </w:r>
    </w:p>
    <w:p>
      <w:pPr>
        <w:autoSpaceDN w:val="0"/>
        <w:autoSpaceDE w:val="0"/>
        <w:widowControl/>
        <w:spacing w:line="204" w:lineRule="auto" w:before="350" w:after="0"/>
        <w:ind w:left="998" w:right="0" w:firstLine="0"/>
        <w:jc w:val="left"/>
      </w:pPr>
      <w:r>
        <w:rPr>
          <w:rFonts w:ascii="TimesNewRoman" w:hAnsi="TimesNewRoman" w:eastAsia="TimesNewRoman"/>
          <w:b w:val="0"/>
          <w:i w:val="0"/>
          <w:color w:val="000000"/>
          <w:sz w:val="24"/>
        </w:rPr>
        <w:t xml:space="preserve">2.1.1 </w:t>
      </w:r>
      <w:r>
        <w:rPr>
          <w:rFonts w:ascii="SimHei" w:hAnsi="SimHei" w:eastAsia="SimHei"/>
          <w:b w:val="0"/>
          <w:i w:val="0"/>
          <w:color w:val="000000"/>
          <w:sz w:val="24"/>
        </w:rPr>
        <w:t>基础数据调查</w:t>
      </w:r>
    </w:p>
    <w:p>
      <w:pPr>
        <w:autoSpaceDN w:val="0"/>
        <w:autoSpaceDE w:val="0"/>
        <w:widowControl/>
        <w:spacing w:line="185" w:lineRule="auto" w:before="208" w:after="0"/>
        <w:ind w:left="1478" w:right="0" w:firstLine="0"/>
        <w:jc w:val="left"/>
      </w:pPr>
      <w:r>
        <w:rPr>
          <w:rFonts w:ascii="SimSun" w:hAnsi="SimSun" w:eastAsia="SimSun"/>
          <w:b w:val="0"/>
          <w:i w:val="0"/>
          <w:color w:val="000000"/>
          <w:sz w:val="24"/>
        </w:rPr>
        <w:t>采用阅读相关文献、图书、研究报告以及检索各相关网站、微信公众号、微博等网</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络途径公布的消息，搜集整理了</w:t>
      </w:r>
      <w:r>
        <w:rPr>
          <w:rFonts w:ascii="TimesNewRoman" w:hAnsi="TimesNewRoman" w:eastAsia="TimesNewRoman"/>
          <w:b w:val="0"/>
          <w:i w:val="0"/>
          <w:color w:val="000000"/>
          <w:sz w:val="24"/>
        </w:rPr>
        <w:t>2003</w:t>
      </w:r>
      <w:r>
        <w:rPr>
          <w:rFonts w:ascii="SimSun" w:hAnsi="SimSun" w:eastAsia="SimSun"/>
          <w:b w:val="0"/>
          <w:i w:val="0"/>
          <w:color w:val="000000"/>
          <w:sz w:val="24"/>
        </w:rPr>
        <w:t xml:space="preserve"> 年</w:t>
      </w:r>
      <w:r>
        <w:rPr>
          <w:rFonts w:ascii="TimesNewRoman" w:hAnsi="TimesNewRoman" w:eastAsia="TimesNewRoman"/>
          <w:b w:val="0"/>
          <w:i w:val="0"/>
          <w:color w:val="000000"/>
          <w:sz w:val="24"/>
        </w:rPr>
        <w:t>~2018</w:t>
      </w:r>
      <w:r>
        <w:rPr>
          <w:rFonts w:ascii="SimSun" w:hAnsi="SimSun" w:eastAsia="SimSun"/>
          <w:b w:val="0"/>
          <w:i w:val="0"/>
          <w:color w:val="000000"/>
          <w:sz w:val="24"/>
        </w:rPr>
        <w:t xml:space="preserve"> 年国内地铁盾构施工过程中发生的</w:t>
      </w:r>
      <w:r>
        <w:rPr>
          <w:rFonts w:ascii="TimesNewRoman" w:hAnsi="TimesNewRoman" w:eastAsia="TimesNewRoman"/>
          <w:b w:val="0"/>
          <w:i w:val="0"/>
          <w:color w:val="000000"/>
          <w:sz w:val="24"/>
        </w:rPr>
        <w:t>57</w:t>
      </w:r>
      <w:r>
        <w:rPr>
          <w:rFonts w:ascii="SimSun" w:hAnsi="SimSun" w:eastAsia="SimSun"/>
          <w:b w:val="0"/>
          <w:i w:val="0"/>
          <w:color w:val="000000"/>
          <w:sz w:val="24"/>
        </w:rPr>
        <w:t xml:space="preserve"> 起</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事故。</w:t>
      </w:r>
    </w:p>
    <w:p>
      <w:pPr>
        <w:autoSpaceDN w:val="0"/>
        <w:autoSpaceDE w:val="0"/>
        <w:widowControl/>
        <w:spacing w:line="204" w:lineRule="auto" w:before="262" w:after="0"/>
        <w:ind w:left="998" w:right="0" w:firstLine="0"/>
        <w:jc w:val="left"/>
      </w:pPr>
      <w:r>
        <w:rPr>
          <w:rFonts w:ascii="TimesNewRoman" w:hAnsi="TimesNewRoman" w:eastAsia="TimesNewRoman"/>
          <w:b w:val="0"/>
          <w:i w:val="0"/>
          <w:color w:val="000000"/>
          <w:sz w:val="24"/>
        </w:rPr>
        <w:t xml:space="preserve">2.1.2 </w:t>
      </w:r>
      <w:r>
        <w:rPr>
          <w:rFonts w:ascii="SimHei" w:hAnsi="SimHei" w:eastAsia="SimHei"/>
          <w:b w:val="0"/>
          <w:i w:val="0"/>
          <w:color w:val="000000"/>
          <w:sz w:val="24"/>
        </w:rPr>
        <w:t>事故类型分类分析</w:t>
      </w:r>
    </w:p>
    <w:p>
      <w:pPr>
        <w:autoSpaceDN w:val="0"/>
        <w:autoSpaceDE w:val="0"/>
        <w:widowControl/>
        <w:spacing w:line="204" w:lineRule="auto" w:before="202" w:after="0"/>
        <w:ind w:left="1478" w:right="0" w:firstLine="0"/>
        <w:jc w:val="left"/>
      </w:pPr>
      <w:r>
        <w:rPr>
          <w:rFonts w:ascii="SimSun" w:hAnsi="SimSun" w:eastAsia="SimSun"/>
          <w:b w:val="0"/>
          <w:i w:val="0"/>
          <w:color w:val="000000"/>
          <w:sz w:val="24"/>
        </w:rPr>
        <w:t>参考相关法规、标准的规定，将收集的</w:t>
      </w:r>
      <w:r>
        <w:rPr>
          <w:rFonts w:ascii="TimesNewRoman" w:hAnsi="TimesNewRoman" w:eastAsia="TimesNewRoman"/>
          <w:b w:val="0"/>
          <w:i w:val="0"/>
          <w:color w:val="000000"/>
          <w:sz w:val="24"/>
        </w:rPr>
        <w:t>57</w:t>
      </w:r>
      <w:r>
        <w:rPr>
          <w:rFonts w:ascii="SimSun" w:hAnsi="SimSun" w:eastAsia="SimSun"/>
          <w:b w:val="0"/>
          <w:i w:val="0"/>
          <w:color w:val="000000"/>
          <w:sz w:val="24"/>
        </w:rPr>
        <w:t xml:space="preserve"> 起事故按照事故类型进行分类分析，所</w:t>
      </w:r>
    </w:p>
    <w:p>
      <w:pPr>
        <w:autoSpaceDN w:val="0"/>
        <w:autoSpaceDE w:val="0"/>
        <w:widowControl/>
        <w:spacing w:line="204" w:lineRule="auto" w:before="122" w:after="0"/>
        <w:ind w:left="998" w:right="0" w:firstLine="0"/>
        <w:jc w:val="left"/>
      </w:pPr>
      <w:r>
        <w:rPr>
          <w:rFonts w:ascii="SimSun" w:hAnsi="SimSun" w:eastAsia="SimSun"/>
          <w:b w:val="0"/>
          <w:i w:val="0"/>
          <w:color w:val="000000"/>
          <w:sz w:val="24"/>
        </w:rPr>
        <w:t>得到的分类结果如表</w:t>
      </w:r>
      <w:r>
        <w:rPr>
          <w:rFonts w:ascii="TimesNewRoman" w:hAnsi="TimesNewRoman" w:eastAsia="TimesNewRoman"/>
          <w:b w:val="0"/>
          <w:i w:val="0"/>
          <w:color w:val="000000"/>
          <w:sz w:val="24"/>
        </w:rPr>
        <w:t>2.1</w:t>
      </w:r>
      <w:r>
        <w:rPr>
          <w:rFonts w:ascii="SimSun" w:hAnsi="SimSun" w:eastAsia="SimSun"/>
          <w:b w:val="0"/>
          <w:i w:val="0"/>
          <w:color w:val="000000"/>
          <w:sz w:val="24"/>
        </w:rPr>
        <w:t xml:space="preserve"> 以及图</w:t>
      </w:r>
      <w:r>
        <w:rPr>
          <w:rFonts w:ascii="TimesNewRoman" w:hAnsi="TimesNewRoman" w:eastAsia="TimesNewRoman"/>
          <w:b w:val="0"/>
          <w:i w:val="0"/>
          <w:color w:val="000000"/>
          <w:sz w:val="24"/>
        </w:rPr>
        <w:t>2.1</w:t>
      </w:r>
      <w:r>
        <w:rPr>
          <w:rFonts w:ascii="SimSun" w:hAnsi="SimSun" w:eastAsia="SimSun"/>
          <w:b w:val="0"/>
          <w:i w:val="0"/>
          <w:color w:val="000000"/>
          <w:sz w:val="24"/>
        </w:rPr>
        <w:t>。</w:t>
      </w:r>
    </w:p>
    <w:p>
      <w:pPr>
        <w:autoSpaceDN w:val="0"/>
        <w:autoSpaceDE w:val="0"/>
        <w:widowControl/>
        <w:spacing w:line="204" w:lineRule="auto" w:before="464" w:after="0"/>
        <w:ind w:left="0" w:right="3402"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2.1 </w:t>
      </w:r>
      <w:r>
        <w:rPr>
          <w:rFonts w:ascii="SimSun" w:hAnsi="SimSun" w:eastAsia="SimSun"/>
          <w:b w:val="0"/>
          <w:i w:val="0"/>
          <w:color w:val="000000"/>
          <w:sz w:val="21"/>
        </w:rPr>
        <w:t>按事故类型统计事故</w:t>
      </w:r>
    </w:p>
    <w:p>
      <w:pPr>
        <w:autoSpaceDN w:val="0"/>
        <w:autoSpaceDE w:val="0"/>
        <w:widowControl/>
        <w:spacing w:line="230" w:lineRule="auto" w:before="92" w:after="64"/>
        <w:ind w:left="0" w:right="2562" w:firstLine="0"/>
        <w:jc w:val="right"/>
      </w:pPr>
      <w:r>
        <w:rPr>
          <w:rFonts w:ascii="TimesNewRoman" w:hAnsi="TimesNewRoman" w:eastAsia="TimesNewRoman"/>
          <w:b w:val="0"/>
          <w:i w:val="0"/>
          <w:color w:val="000000"/>
          <w:sz w:val="21"/>
        </w:rPr>
        <w:t xml:space="preserve">Table 2.1 Statistics of accidents by accident type </w:t>
      </w:r>
    </w:p>
    <w:tbl>
      <w:tblPr>
        <w:tblW w:type="auto" w:w="0"/>
        <w:tblLayout w:type="fixed"/>
        <w:tblLook w:firstColumn="1" w:firstRow="1" w:lastColumn="0" w:lastRow="0" w:noHBand="0" w:noVBand="1" w:val="04A0"/>
        <w:tblInd w:w="876.0" w:type="dxa"/>
      </w:tblPr>
      <w:tblGrid>
        <w:gridCol w:w="2039"/>
        <w:gridCol w:w="2039"/>
        <w:gridCol w:w="2039"/>
        <w:gridCol w:w="2039"/>
        <w:gridCol w:w="2039"/>
      </w:tblGrid>
      <w:tr>
        <w:trPr>
          <w:trHeight w:hRule="exact" w:val="352"/>
        </w:trPr>
        <w:tc>
          <w:tcPr>
            <w:tcW w:type="dxa" w:w="1868"/>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事故</w:t>
            </w:r>
          </w:p>
        </w:tc>
        <w:tc>
          <w:tcPr>
            <w:tcW w:type="dxa" w:w="1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起数</w:t>
            </w:r>
          </w:p>
        </w:tc>
        <w:tc>
          <w:tcPr>
            <w:tcW w:type="dxa" w:w="1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事故比</w:t>
            </w:r>
          </w:p>
        </w:tc>
        <w:tc>
          <w:tcPr>
            <w:tcW w:type="dxa" w:w="185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死亡人数</w:t>
            </w:r>
          </w:p>
        </w:tc>
        <w:tc>
          <w:tcPr>
            <w:tcW w:type="dxa" w:w="186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死亡比</w:t>
            </w:r>
          </w:p>
        </w:tc>
      </w:tr>
      <w:tr>
        <w:trPr>
          <w:trHeight w:hRule="exact" w:val="350"/>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地面坍塌</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29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47.54%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55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189.66% </w:t>
            </w:r>
          </w:p>
        </w:tc>
      </w:tr>
      <w:tr>
        <w:trPr>
          <w:trHeight w:hRule="exact" w:val="350"/>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涌砂涌水</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23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37.70%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21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91.30% </w:t>
            </w:r>
          </w:p>
        </w:tc>
      </w:tr>
      <w:tr>
        <w:trPr>
          <w:trHeight w:hRule="exact" w:val="350"/>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盾构停机</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11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18.03%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9.09% </w:t>
            </w:r>
          </w:p>
        </w:tc>
      </w:tr>
      <w:tr>
        <w:trPr>
          <w:trHeight w:hRule="exact" w:val="350"/>
        </w:trPr>
        <w:tc>
          <w:tcPr>
            <w:tcW w:type="dxa" w:w="1868"/>
            <w:tcBorders>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掘进困难</w:t>
            </w:r>
          </w:p>
        </w:tc>
        <w:tc>
          <w:tcPr>
            <w:tcW w:type="dxa" w:w="1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9 </w:t>
            </w:r>
          </w:p>
        </w:tc>
        <w:tc>
          <w:tcPr>
            <w:tcW w:type="dxa" w:w="185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14.75% </w:t>
            </w:r>
          </w:p>
        </w:tc>
        <w:tc>
          <w:tcPr>
            <w:tcW w:type="dxa" w:w="1856"/>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0 </w:t>
            </w:r>
          </w:p>
        </w:tc>
        <w:tc>
          <w:tcPr>
            <w:tcW w:type="dxa" w:w="186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0.00% </w:t>
            </w:r>
          </w:p>
        </w:tc>
      </w:tr>
      <w:tr>
        <w:trPr>
          <w:trHeight w:hRule="exact" w:val="350"/>
        </w:trPr>
        <w:tc>
          <w:tcPr>
            <w:tcW w:type="dxa" w:w="1868"/>
            <w:tcBorders>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管片事故</w:t>
            </w:r>
          </w:p>
        </w:tc>
        <w:tc>
          <w:tcPr>
            <w:tcW w:type="dxa" w:w="1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9 </w:t>
            </w:r>
          </w:p>
        </w:tc>
        <w:tc>
          <w:tcPr>
            <w:tcW w:type="dxa" w:w="185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14.75% </w:t>
            </w:r>
          </w:p>
        </w:tc>
        <w:tc>
          <w:tcPr>
            <w:tcW w:type="dxa" w:w="1856"/>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0 </w:t>
            </w:r>
          </w:p>
        </w:tc>
        <w:tc>
          <w:tcPr>
            <w:tcW w:type="dxa" w:w="186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0.00% </w:t>
            </w:r>
          </w:p>
        </w:tc>
      </w:tr>
      <w:tr>
        <w:trPr>
          <w:trHeight w:hRule="exact" w:val="350"/>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火灾或爆炸</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7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11.48%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5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71.43% </w:t>
            </w:r>
          </w:p>
        </w:tc>
      </w:tr>
      <w:tr>
        <w:trPr>
          <w:trHeight w:hRule="exact" w:val="350"/>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掘进轴线超限</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5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8.20%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0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0.00% </w:t>
            </w:r>
          </w:p>
        </w:tc>
      </w:tr>
      <w:tr>
        <w:trPr>
          <w:trHeight w:hRule="exact" w:val="350"/>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机械伤害</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3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4.92%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5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166.67% </w:t>
            </w:r>
          </w:p>
        </w:tc>
      </w:tr>
      <w:tr>
        <w:trPr>
          <w:trHeight w:hRule="exact" w:val="352"/>
        </w:trPr>
        <w:tc>
          <w:tcPr>
            <w:tcW w:type="dxa" w:w="1868"/>
            <w:tcBorders>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刀盘损坏</w:t>
            </w:r>
          </w:p>
        </w:tc>
        <w:tc>
          <w:tcPr>
            <w:tcW w:type="dxa" w:w="1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2 </w:t>
            </w:r>
          </w:p>
        </w:tc>
        <w:tc>
          <w:tcPr>
            <w:tcW w:type="dxa" w:w="1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3.28% </w:t>
            </w:r>
          </w:p>
        </w:tc>
        <w:tc>
          <w:tcPr>
            <w:tcW w:type="dxa" w:w="185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0 </w:t>
            </w:r>
          </w:p>
        </w:tc>
        <w:tc>
          <w:tcPr>
            <w:tcW w:type="dxa" w:w="186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0.00% </w:t>
            </w:r>
          </w:p>
        </w:tc>
      </w:tr>
      <w:tr>
        <w:trPr>
          <w:trHeight w:hRule="exact" w:val="350"/>
        </w:trPr>
        <w:tc>
          <w:tcPr>
            <w:tcW w:type="dxa" w:w="1868"/>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触电</w:t>
            </w:r>
          </w:p>
        </w:tc>
        <w:tc>
          <w:tcPr>
            <w:tcW w:type="dxa" w:w="1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1 </w:t>
            </w:r>
          </w:p>
        </w:tc>
        <w:tc>
          <w:tcPr>
            <w:tcW w:type="dxa" w:w="1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1.64% </w:t>
            </w:r>
          </w:p>
        </w:tc>
        <w:tc>
          <w:tcPr>
            <w:tcW w:type="dxa" w:w="185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1 </w:t>
            </w:r>
          </w:p>
        </w:tc>
        <w:tc>
          <w:tcPr>
            <w:tcW w:type="dxa" w:w="186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100.00% </w:t>
            </w:r>
          </w:p>
        </w:tc>
      </w:tr>
      <w:tr>
        <w:trPr>
          <w:trHeight w:hRule="exact" w:val="352"/>
        </w:trPr>
        <w:tc>
          <w:tcPr>
            <w:tcW w:type="dxa" w:w="18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中毒</w:t>
            </w:r>
          </w:p>
        </w:tc>
        <w:tc>
          <w:tcPr>
            <w:tcW w:type="dxa" w:w="1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 </w:t>
            </w:r>
          </w:p>
        </w:tc>
        <w:tc>
          <w:tcPr>
            <w:tcW w:type="dxa" w:w="1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1.64% </w:t>
            </w:r>
          </w:p>
        </w:tc>
        <w:tc>
          <w:tcPr>
            <w:tcW w:type="dxa" w:w="18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 </w:t>
            </w:r>
          </w:p>
        </w:tc>
        <w:tc>
          <w:tcPr>
            <w:tcW w:type="dxa" w:w="186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100.00% </w:t>
            </w:r>
          </w:p>
        </w:tc>
      </w:tr>
    </w:tbl>
    <w:p>
      <w:pPr>
        <w:autoSpaceDN w:val="0"/>
        <w:autoSpaceDE w:val="0"/>
        <w:widowControl/>
        <w:spacing w:line="230" w:lineRule="auto" w:before="3460" w:after="0"/>
        <w:ind w:left="0" w:right="4574" w:firstLine="0"/>
        <w:jc w:val="right"/>
      </w:pPr>
      <w:r>
        <w:rPr>
          <w:rFonts w:ascii="TimesNewRoman" w:hAnsi="TimesNewRoman" w:eastAsia="TimesNewRoman"/>
          <w:b w:val="0"/>
          <w:i w:val="0"/>
          <w:color w:val="000000"/>
          <w:sz w:val="18"/>
        </w:rPr>
        <w:t xml:space="preserve">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1442720</wp:posOffset>
            </wp:positionV>
            <wp:extent cx="5759450" cy="2216805"/>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59450" cy="2216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3302000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3276600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3454400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3403600</wp:posOffset>
            </wp:positionV>
            <wp:extent cx="635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3365500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3365500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3314700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3263900</wp:posOffset>
            </wp:positionV>
            <wp:extent cx="635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3263900</wp:posOffset>
            </wp:positionV>
            <wp:extent cx="635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3251200</wp:posOffset>
            </wp:positionV>
            <wp:extent cx="38100" cy="2159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3238500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3213100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3454400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3416300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3124200</wp:posOffset>
            </wp:positionV>
            <wp:extent cx="38100" cy="762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3009900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2921000</wp:posOffset>
            </wp:positionV>
            <wp:extent cx="381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2908300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2895600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2870200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2870200</wp:posOffset>
            </wp:positionV>
            <wp:extent cx="381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2882900</wp:posOffset>
            </wp:positionV>
            <wp:extent cx="381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2870200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3149600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3136900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3124200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3073400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2628900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2540000</wp:posOffset>
            </wp:positionV>
            <wp:extent cx="38100" cy="508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2781300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2781300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2755900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2730500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2730500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2781300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2400300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2400300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2209800</wp:posOffset>
            </wp:positionV>
            <wp:extent cx="165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2146300</wp:posOffset>
            </wp:positionV>
            <wp:extent cx="63500" cy="635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2120900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3403600</wp:posOffset>
            </wp:positionV>
            <wp:extent cx="254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3390900</wp:posOffset>
            </wp:positionV>
            <wp:extent cx="25400" cy="254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2921000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96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59" w:lineRule="auto" w:before="4582" w:after="0"/>
        <w:ind w:left="4032" w:right="302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2.1 </w:t>
      </w:r>
      <w:r>
        <w:rPr>
          <w:rFonts w:ascii="SimSun" w:hAnsi="SimSun" w:eastAsia="SimSun"/>
          <w:b w:val="0"/>
          <w:i w:val="0"/>
          <w:color w:val="000000"/>
          <w:sz w:val="21"/>
        </w:rPr>
        <w:t>事故类型统计</w:t>
      </w:r>
      <w:r>
        <w:br/>
      </w:r>
      <w:r>
        <w:rPr>
          <w:rFonts w:ascii="TimesNewRoman" w:hAnsi="TimesNewRoman" w:eastAsia="TimesNewRoman"/>
          <w:b w:val="0"/>
          <w:i w:val="0"/>
          <w:color w:val="000000"/>
          <w:sz w:val="21"/>
        </w:rPr>
        <w:t xml:space="preserve">Fig. 2.1 Statistics of accident types </w:t>
      </w:r>
    </w:p>
    <w:p>
      <w:pPr>
        <w:autoSpaceDN w:val="0"/>
        <w:autoSpaceDE w:val="0"/>
        <w:widowControl/>
        <w:spacing w:line="204" w:lineRule="auto" w:before="390" w:after="0"/>
        <w:ind w:left="1478" w:right="0" w:firstLine="0"/>
        <w:jc w:val="left"/>
      </w:pPr>
      <w:r>
        <w:rPr>
          <w:rFonts w:ascii="SimSun" w:hAnsi="SimSun" w:eastAsia="SimSun"/>
          <w:b w:val="0"/>
          <w:i w:val="0"/>
          <w:color w:val="000000"/>
          <w:sz w:val="24"/>
        </w:rPr>
        <w:t>根据统计结果，可以发现在</w:t>
      </w:r>
      <w:r>
        <w:rPr>
          <w:rFonts w:ascii="TimesNewRoman" w:hAnsi="TimesNewRoman" w:eastAsia="TimesNewRoman"/>
          <w:b w:val="0"/>
          <w:i w:val="0"/>
          <w:color w:val="000000"/>
          <w:sz w:val="24"/>
        </w:rPr>
        <w:t>2003</w:t>
      </w:r>
      <w:r>
        <w:rPr>
          <w:rFonts w:ascii="SimSun" w:hAnsi="SimSun" w:eastAsia="SimSun"/>
          <w:b w:val="0"/>
          <w:i w:val="0"/>
          <w:color w:val="000000"/>
          <w:sz w:val="24"/>
        </w:rPr>
        <w:t xml:space="preserve"> 年至</w:t>
      </w:r>
      <w:r>
        <w:rPr>
          <w:rFonts w:ascii="TimesNewRoman" w:hAnsi="TimesNewRoman" w:eastAsia="TimesNewRoman"/>
          <w:b w:val="0"/>
          <w:i w:val="0"/>
          <w:color w:val="000000"/>
          <w:sz w:val="24"/>
        </w:rPr>
        <w:t>2018</w:t>
      </w:r>
      <w:r>
        <w:rPr>
          <w:rFonts w:ascii="SimSun" w:hAnsi="SimSun" w:eastAsia="SimSun"/>
          <w:b w:val="0"/>
          <w:i w:val="0"/>
          <w:color w:val="000000"/>
          <w:sz w:val="24"/>
        </w:rPr>
        <w:t xml:space="preserve"> 年间地铁盾构施工过程中可能会发生</w:t>
      </w:r>
      <w:r>
        <w:rPr>
          <w:rFonts w:ascii="TimesNewRoman" w:hAnsi="TimesNewRoman" w:eastAsia="TimesNewRoman"/>
          <w:b w:val="0"/>
          <w:i w:val="0"/>
          <w:color w:val="000000"/>
          <w:sz w:val="24"/>
        </w:rPr>
        <w:t>12</w:t>
      </w:r>
    </w:p>
    <w:p>
      <w:pPr>
        <w:autoSpaceDN w:val="0"/>
        <w:autoSpaceDE w:val="0"/>
        <w:widowControl/>
        <w:spacing w:line="245" w:lineRule="auto" w:before="130" w:after="0"/>
        <w:ind w:left="864" w:right="0" w:firstLine="0"/>
        <w:jc w:val="center"/>
      </w:pPr>
      <w:r>
        <w:rPr>
          <w:rFonts w:ascii="SimSun" w:hAnsi="SimSun" w:eastAsia="SimSun"/>
          <w:b w:val="0"/>
          <w:i w:val="0"/>
          <w:color w:val="000000"/>
          <w:sz w:val="24"/>
        </w:rPr>
        <w:t>种的事故，包含地面坍塌、涌砂涌水、盾构停机、掘进困难、管片事故、火灾、爆炸、</w:t>
      </w:r>
      <w:r>
        <w:rPr>
          <w:rFonts w:ascii="SimSun" w:hAnsi="SimSun" w:eastAsia="SimSun"/>
          <w:b w:val="0"/>
          <w:i w:val="0"/>
          <w:color w:val="000000"/>
          <w:sz w:val="24"/>
        </w:rPr>
        <w:t>掘进轴线超限、机械伤害、刀盘损坏、触电、中毒等事故类型</w:t>
      </w:r>
      <w:r>
        <w:rPr>
          <w:rFonts w:ascii="TimesNewRoman" w:hAnsi="TimesNewRoman" w:eastAsia="TimesNewRoman"/>
          <w:b w:val="0"/>
          <w:i w:val="0"/>
          <w:color w:val="000000"/>
          <w:sz w:val="16"/>
        </w:rPr>
        <w:t>[26]</w:t>
      </w:r>
      <w:r>
        <w:rPr>
          <w:rFonts w:ascii="SimSun" w:hAnsi="SimSun" w:eastAsia="SimSun"/>
          <w:b w:val="0"/>
          <w:i w:val="0"/>
          <w:color w:val="000000"/>
          <w:sz w:val="24"/>
        </w:rPr>
        <w:t>。根据上图可知，地面</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坍塌、涌砂涌水、盾构停机是</w:t>
      </w:r>
      <w:r>
        <w:rPr>
          <w:rFonts w:ascii="TimesNewRoman" w:hAnsi="TimesNewRoman" w:eastAsia="TimesNewRoman"/>
          <w:b w:val="0"/>
          <w:i w:val="0"/>
          <w:color w:val="000000"/>
          <w:sz w:val="24"/>
        </w:rPr>
        <w:t>3</w:t>
      </w:r>
      <w:r>
        <w:rPr>
          <w:rFonts w:ascii="SimSun" w:hAnsi="SimSun" w:eastAsia="SimSun"/>
          <w:b w:val="0"/>
          <w:i w:val="0"/>
          <w:color w:val="000000"/>
          <w:sz w:val="24"/>
        </w:rPr>
        <w:t xml:space="preserve"> 种主要发生的事故类型。其中坍塌事故最多共有</w:t>
      </w:r>
      <w:r>
        <w:rPr>
          <w:rFonts w:ascii="TimesNewRoman" w:hAnsi="TimesNewRoman" w:eastAsia="TimesNewRoman"/>
          <w:b w:val="0"/>
          <w:i w:val="0"/>
          <w:color w:val="000000"/>
          <w:sz w:val="24"/>
        </w:rPr>
        <w:t>29</w:t>
      </w:r>
      <w:r>
        <w:rPr>
          <w:rFonts w:ascii="SimSun" w:hAnsi="SimSun" w:eastAsia="SimSun"/>
          <w:b w:val="0"/>
          <w:i w:val="0"/>
          <w:color w:val="000000"/>
          <w:sz w:val="24"/>
        </w:rPr>
        <w:t xml:space="preserve"> 起，</w:t>
      </w:r>
    </w:p>
    <w:p>
      <w:pPr>
        <w:autoSpaceDN w:val="0"/>
        <w:autoSpaceDE w:val="0"/>
        <w:widowControl/>
        <w:spacing w:line="204" w:lineRule="auto" w:before="122" w:after="0"/>
        <w:ind w:left="998" w:right="0" w:firstLine="0"/>
        <w:jc w:val="left"/>
      </w:pPr>
      <w:r>
        <w:rPr>
          <w:rFonts w:ascii="SimSun" w:hAnsi="SimSun" w:eastAsia="SimSun"/>
          <w:b w:val="0"/>
          <w:i w:val="0"/>
          <w:color w:val="000000"/>
          <w:sz w:val="24"/>
        </w:rPr>
        <w:t>约占</w:t>
      </w:r>
      <w:r>
        <w:rPr>
          <w:rFonts w:ascii="TimesNewRoman" w:hAnsi="TimesNewRoman" w:eastAsia="TimesNewRoman"/>
          <w:b w:val="0"/>
          <w:i w:val="0"/>
          <w:color w:val="000000"/>
          <w:sz w:val="24"/>
        </w:rPr>
        <w:t>47.54%</w:t>
      </w:r>
      <w:r>
        <w:rPr>
          <w:rFonts w:ascii="SimSun" w:hAnsi="SimSun" w:eastAsia="SimSun"/>
          <w:b w:val="0"/>
          <w:i w:val="0"/>
          <w:color w:val="000000"/>
          <w:sz w:val="24"/>
        </w:rPr>
        <w:t>，在施工过程中应该重点防控可能导致该事故的风险点如地质变化，管线</w:t>
      </w:r>
    </w:p>
    <w:p>
      <w:pPr>
        <w:autoSpaceDN w:val="0"/>
        <w:autoSpaceDE w:val="0"/>
        <w:widowControl/>
        <w:spacing w:line="204" w:lineRule="auto" w:before="124" w:after="0"/>
        <w:ind w:left="998" w:right="0" w:firstLine="0"/>
        <w:jc w:val="left"/>
      </w:pPr>
      <w:r>
        <w:rPr>
          <w:rFonts w:ascii="SimSun" w:hAnsi="SimSun" w:eastAsia="SimSun"/>
          <w:b w:val="0"/>
          <w:i w:val="0"/>
          <w:color w:val="000000"/>
          <w:sz w:val="24"/>
        </w:rPr>
        <w:t>渗漏等；其次是涌水涌砂是</w:t>
      </w:r>
      <w:r>
        <w:rPr>
          <w:rFonts w:ascii="TimesNewRoman" w:hAnsi="TimesNewRoman" w:eastAsia="TimesNewRoman"/>
          <w:b w:val="0"/>
          <w:i w:val="0"/>
          <w:color w:val="000000"/>
          <w:sz w:val="24"/>
        </w:rPr>
        <w:t>23</w:t>
      </w:r>
      <w:r>
        <w:rPr>
          <w:rFonts w:ascii="SimSun" w:hAnsi="SimSun" w:eastAsia="SimSun"/>
          <w:b w:val="0"/>
          <w:i w:val="0"/>
          <w:color w:val="000000"/>
          <w:sz w:val="24"/>
        </w:rPr>
        <w:t xml:space="preserve"> 起，占比约为</w:t>
      </w:r>
      <w:r>
        <w:rPr>
          <w:rFonts w:ascii="TimesNewRoman" w:hAnsi="TimesNewRoman" w:eastAsia="TimesNewRoman"/>
          <w:b w:val="0"/>
          <w:i w:val="0"/>
          <w:color w:val="000000"/>
          <w:sz w:val="24"/>
        </w:rPr>
        <w:t>37.70%</w:t>
      </w:r>
      <w:r>
        <w:rPr>
          <w:rFonts w:ascii="SimSun" w:hAnsi="SimSun" w:eastAsia="SimSun"/>
          <w:b w:val="0"/>
          <w:i w:val="0"/>
          <w:color w:val="000000"/>
          <w:sz w:val="24"/>
        </w:rPr>
        <w:t>；这</w:t>
      </w:r>
      <w:r>
        <w:rPr>
          <w:rFonts w:ascii="TimesNewRoman" w:hAnsi="TimesNewRoman" w:eastAsia="TimesNewRoman"/>
          <w:b w:val="0"/>
          <w:i w:val="0"/>
          <w:color w:val="000000"/>
          <w:sz w:val="24"/>
        </w:rPr>
        <w:t>2</w:t>
      </w:r>
      <w:r>
        <w:rPr>
          <w:rFonts w:ascii="SimSun" w:hAnsi="SimSun" w:eastAsia="SimSun"/>
          <w:b w:val="0"/>
          <w:i w:val="0"/>
          <w:color w:val="000000"/>
          <w:sz w:val="24"/>
        </w:rPr>
        <w:t xml:space="preserve"> 种事故在地铁施工中需要被</w:t>
      </w:r>
    </w:p>
    <w:p>
      <w:pPr>
        <w:autoSpaceDN w:val="0"/>
        <w:autoSpaceDE w:val="0"/>
        <w:widowControl/>
        <w:spacing w:line="204" w:lineRule="auto" w:before="124" w:after="0"/>
        <w:ind w:left="998" w:right="0" w:firstLine="0"/>
        <w:jc w:val="left"/>
      </w:pPr>
      <w:r>
        <w:rPr>
          <w:rFonts w:ascii="SimSun" w:hAnsi="SimSun" w:eastAsia="SimSun"/>
          <w:b w:val="0"/>
          <w:i w:val="0"/>
          <w:color w:val="000000"/>
          <w:sz w:val="24"/>
        </w:rPr>
        <w:t>主要关注。众多事故中死亡比较高的事故是地面坍塌和机械伤害，占比为</w:t>
      </w:r>
      <w:r>
        <w:rPr>
          <w:rFonts w:ascii="TimesNewRoman" w:hAnsi="TimesNewRoman" w:eastAsia="TimesNewRoman"/>
          <w:b w:val="0"/>
          <w:i w:val="0"/>
          <w:color w:val="000000"/>
          <w:sz w:val="24"/>
        </w:rPr>
        <w:t>189.66%</w:t>
      </w:r>
      <w:r>
        <w:rPr>
          <w:rFonts w:ascii="SimSun" w:hAnsi="SimSun" w:eastAsia="SimSun"/>
          <w:b w:val="0"/>
          <w:i w:val="0"/>
          <w:color w:val="000000"/>
          <w:sz w:val="24"/>
        </w:rPr>
        <w:t>、</w:t>
      </w:r>
    </w:p>
    <w:p>
      <w:pPr>
        <w:autoSpaceDN w:val="0"/>
        <w:autoSpaceDE w:val="0"/>
        <w:widowControl/>
        <w:spacing w:line="204" w:lineRule="auto" w:before="122" w:after="0"/>
        <w:ind w:left="998" w:right="0" w:firstLine="0"/>
        <w:jc w:val="left"/>
      </w:pPr>
      <w:r>
        <w:rPr>
          <w:rFonts w:ascii="TimesNewRoman" w:hAnsi="TimesNewRoman" w:eastAsia="TimesNewRoman"/>
          <w:b w:val="0"/>
          <w:i w:val="0"/>
          <w:color w:val="000000"/>
          <w:sz w:val="24"/>
        </w:rPr>
        <w:t>166.67%</w:t>
      </w:r>
      <w:r>
        <w:rPr>
          <w:rFonts w:ascii="SimSun" w:hAnsi="SimSun" w:eastAsia="SimSun"/>
          <w:b w:val="0"/>
          <w:i w:val="0"/>
          <w:color w:val="000000"/>
          <w:sz w:val="24"/>
        </w:rPr>
        <w:t>。</w:t>
      </w:r>
    </w:p>
    <w:p>
      <w:pPr>
        <w:autoSpaceDN w:val="0"/>
        <w:autoSpaceDE w:val="0"/>
        <w:widowControl/>
        <w:spacing w:line="204" w:lineRule="auto" w:before="242" w:after="0"/>
        <w:ind w:left="998" w:right="0" w:firstLine="0"/>
        <w:jc w:val="left"/>
      </w:pPr>
      <w:r>
        <w:rPr>
          <w:rFonts w:ascii="TimesNewRoman" w:hAnsi="TimesNewRoman" w:eastAsia="TimesNewRoman"/>
          <w:b w:val="0"/>
          <w:i w:val="0"/>
          <w:color w:val="000000"/>
          <w:sz w:val="24"/>
        </w:rPr>
        <w:t xml:space="preserve">2.1.3 </w:t>
      </w:r>
      <w:r>
        <w:rPr>
          <w:rFonts w:ascii="SimHei" w:hAnsi="SimHei" w:eastAsia="SimHei"/>
          <w:b w:val="0"/>
          <w:i w:val="0"/>
          <w:color w:val="000000"/>
          <w:sz w:val="24"/>
        </w:rPr>
        <w:t>事故等级分类分析</w:t>
      </w:r>
    </w:p>
    <w:p>
      <w:pPr>
        <w:autoSpaceDN w:val="0"/>
        <w:autoSpaceDE w:val="0"/>
        <w:widowControl/>
        <w:spacing w:line="204" w:lineRule="auto" w:before="202" w:after="0"/>
        <w:ind w:left="1478" w:right="0" w:firstLine="0"/>
        <w:jc w:val="left"/>
      </w:pPr>
      <w:r>
        <w:rPr>
          <w:rFonts w:ascii="SimSun" w:hAnsi="SimSun" w:eastAsia="SimSun"/>
          <w:b w:val="0"/>
          <w:i w:val="0"/>
          <w:color w:val="000000"/>
          <w:sz w:val="24"/>
        </w:rPr>
        <w:t>参考《生产安全事故报告和调查处理条例》第三条的相关规定，将</w:t>
      </w:r>
      <w:r>
        <w:rPr>
          <w:rFonts w:ascii="TimesNewRoman" w:hAnsi="TimesNewRoman" w:eastAsia="TimesNewRoman"/>
          <w:b w:val="0"/>
          <w:i w:val="0"/>
          <w:color w:val="000000"/>
          <w:sz w:val="24"/>
        </w:rPr>
        <w:t>57</w:t>
      </w:r>
      <w:r>
        <w:rPr>
          <w:rFonts w:ascii="SimSun" w:hAnsi="SimSun" w:eastAsia="SimSun"/>
          <w:b w:val="0"/>
          <w:i w:val="0"/>
          <w:color w:val="000000"/>
          <w:sz w:val="24"/>
        </w:rPr>
        <w:t xml:space="preserve"> 起事故进行</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分类，对生产安全事故造成的人员伤亡或者财产损失进行事故等级的分级，所得到的统</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计结果如表</w:t>
      </w:r>
      <w:r>
        <w:rPr>
          <w:rFonts w:ascii="TimesNewRoman" w:hAnsi="TimesNewRoman" w:eastAsia="TimesNewRoman"/>
          <w:b w:val="0"/>
          <w:i w:val="0"/>
          <w:color w:val="000000"/>
          <w:sz w:val="24"/>
        </w:rPr>
        <w:t>2.2</w:t>
      </w:r>
      <w:r>
        <w:rPr>
          <w:rFonts w:ascii="SimSun" w:hAnsi="SimSun" w:eastAsia="SimSun"/>
          <w:b w:val="0"/>
          <w:i w:val="0"/>
          <w:color w:val="000000"/>
          <w:sz w:val="24"/>
        </w:rPr>
        <w:t>，图</w:t>
      </w:r>
      <w:r>
        <w:rPr>
          <w:rFonts w:ascii="TimesNewRoman" w:hAnsi="TimesNewRoman" w:eastAsia="TimesNewRoman"/>
          <w:b w:val="0"/>
          <w:i w:val="0"/>
          <w:color w:val="000000"/>
          <w:sz w:val="24"/>
        </w:rPr>
        <w:t>2.2</w:t>
      </w:r>
      <w:r>
        <w:rPr>
          <w:rFonts w:ascii="SimSun" w:hAnsi="SimSun" w:eastAsia="SimSun"/>
          <w:b w:val="0"/>
          <w:i w:val="0"/>
          <w:color w:val="000000"/>
          <w:sz w:val="24"/>
        </w:rPr>
        <w:t>，图</w:t>
      </w:r>
      <w:r>
        <w:rPr>
          <w:rFonts w:ascii="TimesNewRoman" w:hAnsi="TimesNewRoman" w:eastAsia="TimesNewRoman"/>
          <w:b w:val="0"/>
          <w:i w:val="0"/>
          <w:color w:val="000000"/>
          <w:sz w:val="24"/>
        </w:rPr>
        <w:t>2.3</w:t>
      </w:r>
      <w:r>
        <w:rPr>
          <w:rFonts w:ascii="SimSun" w:hAnsi="SimSun" w:eastAsia="SimSun"/>
          <w:b w:val="0"/>
          <w:i w:val="0"/>
          <w:color w:val="000000"/>
          <w:sz w:val="24"/>
        </w:rPr>
        <w:t>。</w:t>
      </w:r>
    </w:p>
    <w:p>
      <w:pPr>
        <w:autoSpaceDN w:val="0"/>
        <w:autoSpaceDE w:val="0"/>
        <w:widowControl/>
        <w:spacing w:line="259" w:lineRule="auto" w:before="464" w:after="60"/>
        <w:ind w:left="3888" w:right="302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2.2 </w:t>
      </w:r>
      <w:r>
        <w:rPr>
          <w:rFonts w:ascii="SimSun" w:hAnsi="SimSun" w:eastAsia="SimSun"/>
          <w:b w:val="0"/>
          <w:i w:val="0"/>
          <w:color w:val="000000"/>
          <w:sz w:val="21"/>
        </w:rPr>
        <w:t>按事故等级统计</w:t>
      </w:r>
      <w:r>
        <w:br/>
      </w:r>
      <w:r>
        <w:rPr>
          <w:rFonts w:ascii="TimesNewRoman" w:hAnsi="TimesNewRoman" w:eastAsia="TimesNewRoman"/>
          <w:b w:val="0"/>
          <w:i w:val="0"/>
          <w:color w:val="000000"/>
          <w:sz w:val="21"/>
        </w:rPr>
        <w:t xml:space="preserve">Table 2.2 Statistics by accident level </w:t>
      </w:r>
    </w:p>
    <w:tbl>
      <w:tblPr>
        <w:tblW w:type="auto" w:w="0"/>
        <w:tblLayout w:type="fixed"/>
        <w:tblLook w:firstColumn="1" w:firstRow="1" w:lastColumn="0" w:lastRow="0" w:noHBand="0" w:noVBand="1" w:val="04A0"/>
        <w:tblInd w:w="971.9999999999999" w:type="dxa"/>
      </w:tblPr>
      <w:tblGrid>
        <w:gridCol w:w="2042"/>
        <w:gridCol w:w="2042"/>
        <w:gridCol w:w="2042"/>
        <w:gridCol w:w="2042"/>
        <w:gridCol w:w="2042"/>
      </w:tblGrid>
      <w:tr>
        <w:trPr>
          <w:trHeight w:hRule="exact" w:val="440"/>
        </w:trPr>
        <w:tc>
          <w:tcPr>
            <w:tcW w:type="dxa" w:w="183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事故等级</w:t>
            </w:r>
          </w:p>
        </w:tc>
        <w:tc>
          <w:tcPr>
            <w:tcW w:type="dxa" w:w="1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一般事故</w:t>
            </w:r>
          </w:p>
        </w:tc>
        <w:tc>
          <w:tcPr>
            <w:tcW w:type="dxa" w:w="18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较大事故</w:t>
            </w:r>
          </w:p>
        </w:tc>
        <w:tc>
          <w:tcPr>
            <w:tcW w:type="dxa" w:w="1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重大事故</w:t>
            </w:r>
          </w:p>
        </w:tc>
        <w:tc>
          <w:tcPr>
            <w:tcW w:type="dxa" w:w="181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特别重大事故</w:t>
            </w:r>
          </w:p>
        </w:tc>
      </w:tr>
      <w:tr>
        <w:trPr>
          <w:trHeight w:hRule="exact" w:val="436"/>
        </w:trPr>
        <w:tc>
          <w:tcPr>
            <w:tcW w:type="dxa" w:w="1832"/>
            <w:tcBorders>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事故起数</w:t>
            </w:r>
          </w:p>
        </w:tc>
        <w:tc>
          <w:tcPr>
            <w:tcW w:type="dxa" w:w="1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49 </w:t>
            </w:r>
          </w:p>
        </w:tc>
        <w:tc>
          <w:tcPr>
            <w:tcW w:type="dxa" w:w="181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6 </w:t>
            </w:r>
          </w:p>
        </w:tc>
        <w:tc>
          <w:tcPr>
            <w:tcW w:type="dxa" w:w="1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 </w:t>
            </w:r>
          </w:p>
        </w:tc>
        <w:tc>
          <w:tcPr>
            <w:tcW w:type="dxa" w:w="181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 </w:t>
            </w:r>
          </w:p>
        </w:tc>
      </w:tr>
      <w:tr>
        <w:trPr>
          <w:trHeight w:hRule="exact" w:val="446"/>
        </w:trPr>
        <w:tc>
          <w:tcPr>
            <w:tcW w:type="dxa" w:w="1832"/>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事故占比</w:t>
            </w:r>
          </w:p>
        </w:tc>
        <w:tc>
          <w:tcPr>
            <w:tcW w:type="dxa" w:w="1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85.96% </w:t>
            </w:r>
          </w:p>
        </w:tc>
        <w:tc>
          <w:tcPr>
            <w:tcW w:type="dxa" w:w="18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10.53% </w:t>
            </w:r>
          </w:p>
        </w:tc>
        <w:tc>
          <w:tcPr>
            <w:tcW w:type="dxa" w:w="1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3.51% </w:t>
            </w:r>
          </w:p>
        </w:tc>
        <w:tc>
          <w:tcPr>
            <w:tcW w:type="dxa" w:w="181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0.00% </w:t>
            </w:r>
          </w:p>
        </w:tc>
      </w:tr>
    </w:tbl>
    <w:p>
      <w:pPr>
        <w:autoSpaceDN w:val="0"/>
        <w:autoSpaceDE w:val="0"/>
        <w:widowControl/>
        <w:spacing w:line="230" w:lineRule="auto" w:before="1152" w:after="0"/>
        <w:ind w:left="0" w:right="4586" w:firstLine="0"/>
        <w:jc w:val="right"/>
      </w:pPr>
      <w:r>
        <w:rPr>
          <w:rFonts w:ascii="TimesNewRoman" w:hAnsi="TimesNewRoman" w:eastAsia="TimesNewRoman"/>
          <w:b w:val="0"/>
          <w:i w:val="0"/>
          <w:color w:val="000000"/>
          <w:sz w:val="18"/>
        </w:rPr>
        <w:t xml:space="preserve">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20"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地铁盾构施工事故分类与统计分析</w:t>
      </w:r>
    </w:p>
    <w:p>
      <w:pPr>
        <w:autoSpaceDN w:val="0"/>
        <w:autoSpaceDE w:val="0"/>
        <w:widowControl/>
        <w:spacing w:line="240" w:lineRule="auto" w:before="710" w:after="0"/>
        <w:ind w:left="0" w:right="2468" w:firstLine="0"/>
        <w:jc w:val="right"/>
      </w:pPr>
      <w:r>
        <w:drawing>
          <wp:inline xmlns:a="http://schemas.openxmlformats.org/drawingml/2006/main" xmlns:pic="http://schemas.openxmlformats.org/drawingml/2006/picture">
            <wp:extent cx="2804160" cy="2491740"/>
            <wp:docPr id="125" name="Picture 125"/>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804160" cy="2491740"/>
                    </a:xfrm>
                    <a:prstGeom prst="rect"/>
                  </pic:spPr>
                </pic:pic>
              </a:graphicData>
            </a:graphic>
          </wp:inline>
        </w:drawing>
      </w:r>
    </w:p>
    <w:p>
      <w:pPr>
        <w:autoSpaceDN w:val="0"/>
        <w:autoSpaceDE w:val="0"/>
        <w:widowControl/>
        <w:spacing w:line="259" w:lineRule="auto" w:before="84" w:after="0"/>
        <w:ind w:left="3312" w:right="230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2.2 </w:t>
      </w:r>
      <w:r>
        <w:rPr>
          <w:rFonts w:ascii="SimSun" w:hAnsi="SimSun" w:eastAsia="SimSun"/>
          <w:b w:val="0"/>
          <w:i w:val="0"/>
          <w:color w:val="000000"/>
          <w:sz w:val="21"/>
        </w:rPr>
        <w:t>事故等级占比分析</w:t>
      </w:r>
      <w:r>
        <w:br/>
      </w:r>
      <w:r>
        <w:rPr>
          <w:rFonts w:ascii="TimesNewRoman" w:hAnsi="TimesNewRoman" w:eastAsia="TimesNewRoman"/>
          <w:b w:val="0"/>
          <w:i w:val="0"/>
          <w:color w:val="000000"/>
          <w:sz w:val="21"/>
        </w:rPr>
        <w:t xml:space="preserve">Fig. 2.2 Analysis of the proportion of accident levels </w:t>
      </w:r>
    </w:p>
    <w:p>
      <w:pPr>
        <w:autoSpaceDN w:val="0"/>
        <w:autoSpaceDE w:val="0"/>
        <w:widowControl/>
        <w:spacing w:line="240" w:lineRule="auto" w:before="364" w:after="0"/>
        <w:ind w:left="2064" w:right="0" w:firstLine="0"/>
        <w:jc w:val="left"/>
      </w:pPr>
      <w:r>
        <w:drawing>
          <wp:inline xmlns:a="http://schemas.openxmlformats.org/drawingml/2006/main" xmlns:pic="http://schemas.openxmlformats.org/drawingml/2006/picture">
            <wp:extent cx="4405630" cy="2636520"/>
            <wp:docPr id="126" name="Picture 126"/>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405630" cy="2636520"/>
                    </a:xfrm>
                    <a:prstGeom prst="rect"/>
                  </pic:spPr>
                </pic:pic>
              </a:graphicData>
            </a:graphic>
          </wp:inline>
        </w:drawing>
      </w:r>
    </w:p>
    <w:p>
      <w:pPr>
        <w:autoSpaceDN w:val="0"/>
        <w:autoSpaceDE w:val="0"/>
        <w:widowControl/>
        <w:spacing w:line="259" w:lineRule="auto" w:before="84" w:after="0"/>
        <w:ind w:left="4032" w:right="302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2.3 </w:t>
      </w:r>
      <w:r>
        <w:rPr>
          <w:rFonts w:ascii="SimSun" w:hAnsi="SimSun" w:eastAsia="SimSun"/>
          <w:b w:val="0"/>
          <w:i w:val="0"/>
          <w:color w:val="000000"/>
          <w:sz w:val="21"/>
        </w:rPr>
        <w:t>按事故等级统计</w:t>
      </w:r>
      <w:r>
        <w:br/>
      </w:r>
      <w:r>
        <w:rPr>
          <w:rFonts w:ascii="TimesNewRoman" w:hAnsi="TimesNewRoman" w:eastAsia="TimesNewRoman"/>
          <w:b w:val="0"/>
          <w:i w:val="0"/>
          <w:color w:val="000000"/>
          <w:sz w:val="21"/>
        </w:rPr>
        <w:t xml:space="preserve">Fig. 2.3 Statistics by accident level </w:t>
      </w:r>
    </w:p>
    <w:p>
      <w:pPr>
        <w:autoSpaceDN w:val="0"/>
        <w:autoSpaceDE w:val="0"/>
        <w:widowControl/>
        <w:spacing w:line="204" w:lineRule="auto" w:before="390" w:after="0"/>
        <w:ind w:left="1478" w:right="0" w:firstLine="0"/>
        <w:jc w:val="left"/>
      </w:pPr>
      <w:r>
        <w:rPr>
          <w:rFonts w:ascii="SimSun" w:hAnsi="SimSun" w:eastAsia="SimSun"/>
          <w:b w:val="0"/>
          <w:i w:val="0"/>
          <w:color w:val="000000"/>
          <w:sz w:val="24"/>
        </w:rPr>
        <w:t>分析分类结果，在地铁盾构施工中有超过</w:t>
      </w:r>
      <w:r>
        <w:rPr>
          <w:rFonts w:ascii="TimesNewRoman" w:hAnsi="TimesNewRoman" w:eastAsia="TimesNewRoman"/>
          <w:b w:val="0"/>
          <w:i w:val="0"/>
          <w:color w:val="000000"/>
          <w:sz w:val="24"/>
        </w:rPr>
        <w:t>85%</w:t>
      </w:r>
      <w:r>
        <w:rPr>
          <w:rFonts w:ascii="SimSun" w:hAnsi="SimSun" w:eastAsia="SimSun"/>
          <w:b w:val="0"/>
          <w:i w:val="0"/>
          <w:color w:val="000000"/>
          <w:sz w:val="24"/>
        </w:rPr>
        <w:t>、共</w:t>
      </w:r>
      <w:r>
        <w:rPr>
          <w:rFonts w:ascii="TimesNewRoman" w:hAnsi="TimesNewRoman" w:eastAsia="TimesNewRoman"/>
          <w:b w:val="0"/>
          <w:i w:val="0"/>
          <w:color w:val="000000"/>
          <w:sz w:val="24"/>
        </w:rPr>
        <w:t>49</w:t>
      </w:r>
      <w:r>
        <w:rPr>
          <w:rFonts w:ascii="SimSun" w:hAnsi="SimSun" w:eastAsia="SimSun"/>
          <w:b w:val="0"/>
          <w:i w:val="0"/>
          <w:color w:val="000000"/>
          <w:sz w:val="24"/>
        </w:rPr>
        <w:t xml:space="preserve"> 起是一般事故，</w:t>
      </w:r>
      <w:r>
        <w:rPr>
          <w:rFonts w:ascii="TimesNewRoman" w:hAnsi="TimesNewRoman" w:eastAsia="TimesNewRoman"/>
          <w:b w:val="0"/>
          <w:i w:val="0"/>
          <w:color w:val="000000"/>
          <w:sz w:val="24"/>
        </w:rPr>
        <w:t>6</w:t>
      </w:r>
      <w:r>
        <w:rPr>
          <w:rFonts w:ascii="SimSun" w:hAnsi="SimSun" w:eastAsia="SimSun"/>
          <w:b w:val="0"/>
          <w:i w:val="0"/>
          <w:color w:val="000000"/>
          <w:sz w:val="24"/>
        </w:rPr>
        <w:t xml:space="preserve"> 起为较大</w:t>
      </w:r>
    </w:p>
    <w:p>
      <w:pPr>
        <w:autoSpaceDN w:val="0"/>
        <w:autoSpaceDE w:val="0"/>
        <w:widowControl/>
        <w:spacing w:line="204" w:lineRule="auto" w:before="124" w:after="0"/>
        <w:ind w:left="998" w:right="0" w:firstLine="0"/>
        <w:jc w:val="left"/>
      </w:pPr>
      <w:r>
        <w:rPr>
          <w:rFonts w:ascii="SimSun" w:hAnsi="SimSun" w:eastAsia="SimSun"/>
          <w:b w:val="0"/>
          <w:i w:val="0"/>
          <w:color w:val="000000"/>
          <w:sz w:val="24"/>
        </w:rPr>
        <w:t>事故，</w:t>
      </w:r>
      <w:r>
        <w:rPr>
          <w:rFonts w:ascii="TimesNewRoman" w:hAnsi="TimesNewRoman" w:eastAsia="TimesNewRoman"/>
          <w:b w:val="0"/>
          <w:i w:val="0"/>
          <w:color w:val="000000"/>
          <w:sz w:val="24"/>
        </w:rPr>
        <w:t>2</w:t>
      </w:r>
      <w:r>
        <w:rPr>
          <w:rFonts w:ascii="SimSun" w:hAnsi="SimSun" w:eastAsia="SimSun"/>
          <w:b w:val="0"/>
          <w:i w:val="0"/>
          <w:color w:val="000000"/>
          <w:sz w:val="24"/>
        </w:rPr>
        <w:t xml:space="preserve"> 起为重大事故，没有发生特别重大事故。一般事故中，虽然有很大一部分没有</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造成人员伤亡，但导致了工期延误、经济损失，较大事故、重大事故虽然发生的次数少，</w:t>
      </w:r>
    </w:p>
    <w:p>
      <w:pPr>
        <w:autoSpaceDN w:val="0"/>
        <w:autoSpaceDE w:val="0"/>
        <w:widowControl/>
        <w:spacing w:line="245" w:lineRule="auto" w:before="150" w:after="0"/>
        <w:ind w:left="998" w:right="0" w:firstLine="0"/>
        <w:jc w:val="left"/>
      </w:pPr>
      <w:r>
        <w:rPr>
          <w:rFonts w:ascii="SimSun" w:hAnsi="SimSun" w:eastAsia="SimSun"/>
          <w:b w:val="0"/>
          <w:i w:val="0"/>
          <w:color w:val="000000"/>
          <w:sz w:val="24"/>
        </w:rPr>
        <w:t>但是造成的人员、经济损失比较大、社会影响较大，根据风险发生频率和造成损失的二</w:t>
      </w:r>
      <w:r>
        <w:rPr>
          <w:rFonts w:ascii="SimSun" w:hAnsi="SimSun" w:eastAsia="SimSun"/>
          <w:b w:val="0"/>
          <w:i w:val="0"/>
          <w:color w:val="000000"/>
          <w:sz w:val="24"/>
        </w:rPr>
        <w:t>维属性，应重点防范可能造成严重后果的事故</w:t>
      </w:r>
      <w:r>
        <w:rPr>
          <w:rFonts w:ascii="TimesNewRoman" w:hAnsi="TimesNewRoman" w:eastAsia="TimesNewRoman"/>
          <w:b w:val="0"/>
          <w:i w:val="0"/>
          <w:color w:val="000000"/>
          <w:sz w:val="16"/>
        </w:rPr>
        <w:t>[27]</w:t>
      </w:r>
      <w:r>
        <w:rPr>
          <w:rFonts w:ascii="SimSun" w:hAnsi="SimSun" w:eastAsia="SimSun"/>
          <w:b w:val="0"/>
          <w:i w:val="0"/>
          <w:color w:val="000000"/>
          <w:sz w:val="24"/>
        </w:rPr>
        <w:t>。</w:t>
      </w:r>
    </w:p>
    <w:p>
      <w:pPr>
        <w:autoSpaceDN w:val="0"/>
        <w:autoSpaceDE w:val="0"/>
        <w:widowControl/>
        <w:spacing w:line="230" w:lineRule="auto" w:before="1214" w:after="0"/>
        <w:ind w:left="0" w:right="4588" w:firstLine="0"/>
        <w:jc w:val="right"/>
      </w:pPr>
      <w:r>
        <w:rPr>
          <w:rFonts w:ascii="TimesNewRoman" w:hAnsi="TimesNewRoman" w:eastAsia="TimesNewRoman"/>
          <w:b w:val="0"/>
          <w:i w:val="0"/>
          <w:color w:val="000000"/>
          <w:sz w:val="18"/>
        </w:rPr>
        <w:t xml:space="preserve">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27" name="Picture 1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8" name="Picture 1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9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8" w:after="0"/>
        <w:ind w:left="998" w:right="0" w:firstLine="0"/>
        <w:jc w:val="left"/>
      </w:pPr>
      <w:r>
        <w:rPr>
          <w:rFonts w:ascii="TimesNewRoman" w:hAnsi="TimesNewRoman" w:eastAsia="TimesNewRoman"/>
          <w:b w:val="0"/>
          <w:i w:val="0"/>
          <w:color w:val="000000"/>
          <w:sz w:val="24"/>
        </w:rPr>
        <w:t xml:space="preserve">2.1.4 </w:t>
      </w:r>
      <w:r>
        <w:rPr>
          <w:rFonts w:ascii="SimHei" w:hAnsi="SimHei" w:eastAsia="SimHei"/>
          <w:b w:val="0"/>
          <w:i w:val="0"/>
          <w:color w:val="000000"/>
          <w:sz w:val="24"/>
        </w:rPr>
        <w:t>风险源分类分析</w:t>
      </w:r>
    </w:p>
    <w:p>
      <w:pPr>
        <w:autoSpaceDN w:val="0"/>
        <w:autoSpaceDE w:val="0"/>
        <w:widowControl/>
        <w:spacing w:line="245" w:lineRule="auto" w:before="200" w:after="0"/>
        <w:ind w:left="998" w:right="0" w:firstLine="480"/>
        <w:jc w:val="left"/>
      </w:pPr>
      <w:r>
        <w:rPr>
          <w:rFonts w:ascii="SimSun" w:hAnsi="SimSun" w:eastAsia="SimSun"/>
          <w:b w:val="0"/>
          <w:i w:val="0"/>
          <w:color w:val="000000"/>
          <w:sz w:val="24"/>
        </w:rPr>
        <w:t>根据搜集到的</w:t>
      </w:r>
      <w:r>
        <w:rPr>
          <w:rFonts w:ascii="TimesNewRoman" w:hAnsi="TimesNewRoman" w:eastAsia="TimesNewRoman"/>
          <w:b w:val="0"/>
          <w:i w:val="0"/>
          <w:color w:val="000000"/>
          <w:sz w:val="24"/>
        </w:rPr>
        <w:t>57</w:t>
      </w:r>
      <w:r>
        <w:rPr>
          <w:rFonts w:ascii="SimSun" w:hAnsi="SimSun" w:eastAsia="SimSun"/>
          <w:b w:val="0"/>
          <w:i w:val="0"/>
          <w:color w:val="000000"/>
          <w:sz w:val="24"/>
        </w:rPr>
        <w:t xml:space="preserve"> 起事故案例，从事故发生的部位出发，按照空间位置关系把风险</w:t>
      </w:r>
      <w:r>
        <w:rPr>
          <w:rFonts w:ascii="SimSun" w:hAnsi="SimSun" w:eastAsia="SimSun"/>
          <w:b w:val="0"/>
          <w:i w:val="0"/>
          <w:color w:val="000000"/>
          <w:sz w:val="24"/>
        </w:rPr>
        <w:t>源划分为水文地质与周边环境、盾构法施工区域以及盾构本体三大模块，其中施工区域</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内的风险源主要包括盾构端头，管片，推进工作面，始发导轨及托架，相关配套设备、</w:t>
      </w:r>
    </w:p>
    <w:p>
      <w:pPr>
        <w:autoSpaceDN w:val="0"/>
        <w:autoSpaceDE w:val="0"/>
        <w:widowControl/>
        <w:spacing w:line="274" w:lineRule="auto" w:before="150" w:after="0"/>
        <w:ind w:left="998" w:right="68" w:firstLine="0"/>
        <w:jc w:val="both"/>
      </w:pPr>
      <w:r>
        <w:rPr>
          <w:rFonts w:ascii="SimSun" w:hAnsi="SimSun" w:eastAsia="SimSun"/>
          <w:b w:val="0"/>
          <w:i w:val="0"/>
          <w:color w:val="000000"/>
          <w:sz w:val="24"/>
        </w:rPr>
        <w:t>设施，联络通道等；盾构本体风险源主要包括刀盘刀具，参数控制系统，盾构舱体，密</w:t>
      </w:r>
      <w:r>
        <w:rPr>
          <w:rFonts w:ascii="SimSun" w:hAnsi="SimSun" w:eastAsia="SimSun"/>
          <w:b w:val="0"/>
          <w:i w:val="0"/>
          <w:color w:val="000000"/>
          <w:sz w:val="24"/>
        </w:rPr>
        <w:t>封系统，盾构外壳，螺旋输送机，注浆管等。其中，有</w:t>
      </w:r>
      <w:r>
        <w:rPr>
          <w:rFonts w:ascii="TimesNewRoman" w:hAnsi="TimesNewRoman" w:eastAsia="TimesNewRoman"/>
          <w:b w:val="0"/>
          <w:i w:val="0"/>
          <w:color w:val="000000"/>
          <w:sz w:val="24"/>
        </w:rPr>
        <w:t>18</w:t>
      </w:r>
      <w:r>
        <w:rPr>
          <w:rFonts w:ascii="SimSun" w:hAnsi="SimSun" w:eastAsia="SimSun"/>
          <w:b w:val="0"/>
          <w:i w:val="0"/>
          <w:color w:val="000000"/>
          <w:sz w:val="24"/>
        </w:rPr>
        <w:t xml:space="preserve"> 起是水文地质与周边环境；</w:t>
      </w:r>
      <w:r>
        <w:rPr>
          <w:rFonts w:ascii="TimesNewRoman" w:hAnsi="TimesNewRoman" w:eastAsia="TimesNewRoman"/>
          <w:b w:val="0"/>
          <w:i w:val="0"/>
          <w:color w:val="000000"/>
          <w:sz w:val="24"/>
        </w:rPr>
        <w:t>9</w:t>
      </w:r>
      <w:r>
        <w:rPr>
          <w:rFonts w:ascii="SimSun" w:hAnsi="SimSun" w:eastAsia="SimSun"/>
          <w:b w:val="0"/>
          <w:i w:val="0"/>
          <w:color w:val="000000"/>
          <w:sz w:val="24"/>
        </w:rPr>
        <w:t>起事故的风险源是盾构刀盘刀具；</w:t>
      </w:r>
      <w:r>
        <w:rPr>
          <w:rFonts w:ascii="TimesNewRoman" w:hAnsi="TimesNewRoman" w:eastAsia="TimesNewRoman"/>
          <w:b w:val="0"/>
          <w:i w:val="0"/>
          <w:color w:val="000000"/>
          <w:sz w:val="24"/>
        </w:rPr>
        <w:t>7</w:t>
      </w:r>
      <w:r>
        <w:rPr>
          <w:rFonts w:ascii="SimSun" w:hAnsi="SimSun" w:eastAsia="SimSun"/>
          <w:b w:val="0"/>
          <w:i w:val="0"/>
          <w:color w:val="000000"/>
          <w:sz w:val="24"/>
        </w:rPr>
        <w:t xml:space="preserve"> 起是盾构端头；</w:t>
      </w:r>
      <w:r>
        <w:rPr>
          <w:rFonts w:ascii="TimesNewRoman" w:hAnsi="TimesNewRoman" w:eastAsia="TimesNewRoman"/>
          <w:b w:val="0"/>
          <w:i w:val="0"/>
          <w:color w:val="000000"/>
          <w:sz w:val="24"/>
        </w:rPr>
        <w:t>5</w:t>
      </w:r>
      <w:r>
        <w:rPr>
          <w:rFonts w:ascii="SimSun" w:hAnsi="SimSun" w:eastAsia="SimSun"/>
          <w:b w:val="0"/>
          <w:i w:val="0"/>
          <w:color w:val="000000"/>
          <w:sz w:val="24"/>
        </w:rPr>
        <w:t xml:space="preserve"> 起是管片，需重点关注以上几类</w:t>
      </w:r>
      <w:r>
        <w:rPr>
          <w:rFonts w:ascii="SimSun" w:hAnsi="SimSun" w:eastAsia="SimSun"/>
          <w:b w:val="0"/>
          <w:i w:val="0"/>
          <w:color w:val="000000"/>
          <w:sz w:val="24"/>
        </w:rPr>
        <w:t>发生盾构法施工事故最多的风险源。事故风险源分类如图</w:t>
      </w:r>
      <w:r>
        <w:rPr>
          <w:rFonts w:ascii="TimesNewRoman" w:hAnsi="TimesNewRoman" w:eastAsia="TimesNewRoman"/>
          <w:b w:val="0"/>
          <w:i w:val="0"/>
          <w:color w:val="000000"/>
          <w:sz w:val="24"/>
        </w:rPr>
        <w:t>2.4</w:t>
      </w:r>
      <w:r>
        <w:rPr>
          <w:rFonts w:ascii="SimSun" w:hAnsi="SimSun" w:eastAsia="SimSun"/>
          <w:b w:val="0"/>
          <w:i w:val="0"/>
          <w:color w:val="000000"/>
          <w:sz w:val="24"/>
        </w:rPr>
        <w:t>。</w:t>
      </w:r>
    </w:p>
    <w:p>
      <w:pPr>
        <w:autoSpaceDN w:val="0"/>
        <w:autoSpaceDE w:val="0"/>
        <w:widowControl/>
        <w:spacing w:line="240" w:lineRule="auto" w:before="440" w:after="0"/>
        <w:ind w:left="1076" w:right="0" w:firstLine="0"/>
        <w:jc w:val="left"/>
      </w:pPr>
      <w:r>
        <w:drawing>
          <wp:inline xmlns:a="http://schemas.openxmlformats.org/drawingml/2006/main" xmlns:pic="http://schemas.openxmlformats.org/drawingml/2006/picture">
            <wp:extent cx="5661660" cy="3230880"/>
            <wp:docPr id="129" name="Picture 12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661660" cy="3230880"/>
                    </a:xfrm>
                    <a:prstGeom prst="rect"/>
                  </pic:spPr>
                </pic:pic>
              </a:graphicData>
            </a:graphic>
          </wp:inline>
        </w:drawing>
      </w:r>
    </w:p>
    <w:p>
      <w:pPr>
        <w:autoSpaceDN w:val="0"/>
        <w:autoSpaceDE w:val="0"/>
        <w:widowControl/>
        <w:spacing w:line="259" w:lineRule="auto" w:before="24" w:after="0"/>
        <w:ind w:left="4176" w:right="3168"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2.4 </w:t>
      </w:r>
      <w:r>
        <w:rPr>
          <w:rFonts w:ascii="SimSun" w:hAnsi="SimSun" w:eastAsia="SimSun"/>
          <w:b w:val="0"/>
          <w:i w:val="0"/>
          <w:color w:val="000000"/>
          <w:sz w:val="21"/>
        </w:rPr>
        <w:t>按风险源统计</w:t>
      </w:r>
      <w:r>
        <w:br/>
      </w:r>
      <w:r>
        <w:rPr>
          <w:rFonts w:ascii="TimesNewRoman" w:hAnsi="TimesNewRoman" w:eastAsia="TimesNewRoman"/>
          <w:b w:val="0"/>
          <w:i w:val="0"/>
          <w:color w:val="000000"/>
          <w:sz w:val="21"/>
        </w:rPr>
        <w:t xml:space="preserve">Fig. 2.4 Statistics by risk source </w:t>
      </w:r>
    </w:p>
    <w:p>
      <w:pPr>
        <w:autoSpaceDN w:val="0"/>
        <w:autoSpaceDE w:val="0"/>
        <w:widowControl/>
        <w:spacing w:line="204" w:lineRule="auto" w:before="558" w:after="0"/>
        <w:ind w:left="998" w:right="0" w:firstLine="0"/>
        <w:jc w:val="left"/>
      </w:pPr>
      <w:r>
        <w:rPr>
          <w:rFonts w:ascii="TimesNewRoman" w:hAnsi="TimesNewRoman" w:eastAsia="TimesNewRoman"/>
          <w:b w:val="0"/>
          <w:i w:val="0"/>
          <w:color w:val="000000"/>
          <w:sz w:val="28"/>
        </w:rPr>
        <w:t xml:space="preserve">2.2 </w:t>
      </w:r>
      <w:r>
        <w:rPr>
          <w:rFonts w:ascii="SimHei" w:hAnsi="SimHei" w:eastAsia="SimHei"/>
          <w:b w:val="0"/>
          <w:i w:val="0"/>
          <w:color w:val="000000"/>
          <w:sz w:val="28"/>
        </w:rPr>
        <w:t>地铁盾构施工事故调查与统计</w:t>
      </w:r>
    </w:p>
    <w:p>
      <w:pPr>
        <w:autoSpaceDN w:val="0"/>
        <w:autoSpaceDE w:val="0"/>
        <w:widowControl/>
        <w:spacing w:line="204" w:lineRule="auto" w:before="350" w:after="0"/>
        <w:ind w:left="998" w:right="0" w:firstLine="0"/>
        <w:jc w:val="left"/>
      </w:pPr>
      <w:r>
        <w:rPr>
          <w:rFonts w:ascii="TimesNewRoman" w:hAnsi="TimesNewRoman" w:eastAsia="TimesNewRoman"/>
          <w:b w:val="0"/>
          <w:i w:val="0"/>
          <w:color w:val="000000"/>
          <w:sz w:val="24"/>
        </w:rPr>
        <w:t xml:space="preserve">2.2.1 </w:t>
      </w:r>
      <w:r>
        <w:rPr>
          <w:rFonts w:ascii="SimHei" w:hAnsi="SimHei" w:eastAsia="SimHei"/>
          <w:b w:val="0"/>
          <w:i w:val="0"/>
          <w:color w:val="000000"/>
          <w:sz w:val="24"/>
        </w:rPr>
        <w:t>按年份统计事故</w:t>
      </w:r>
    </w:p>
    <w:p>
      <w:pPr>
        <w:autoSpaceDN w:val="0"/>
        <w:tabs>
          <w:tab w:pos="1478" w:val="left"/>
        </w:tabs>
        <w:autoSpaceDE w:val="0"/>
        <w:widowControl/>
        <w:spacing w:line="252" w:lineRule="auto" w:before="202" w:after="0"/>
        <w:ind w:left="998" w:right="0" w:firstLine="0"/>
        <w:jc w:val="left"/>
      </w:pPr>
      <w:r>
        <w:tab/>
      </w:r>
      <w:r>
        <w:rPr>
          <w:rFonts w:ascii="SimSun" w:hAnsi="SimSun" w:eastAsia="SimSun"/>
          <w:b w:val="0"/>
          <w:i w:val="0"/>
          <w:color w:val="000000"/>
          <w:sz w:val="24"/>
        </w:rPr>
        <w:t>将统计到的</w:t>
      </w:r>
      <w:r>
        <w:rPr>
          <w:rFonts w:ascii="TimesNewRoman" w:hAnsi="TimesNewRoman" w:eastAsia="TimesNewRoman"/>
          <w:b w:val="0"/>
          <w:i w:val="0"/>
          <w:color w:val="000000"/>
          <w:sz w:val="24"/>
        </w:rPr>
        <w:t>57</w:t>
      </w:r>
      <w:r>
        <w:rPr>
          <w:rFonts w:ascii="SimSun" w:hAnsi="SimSun" w:eastAsia="SimSun"/>
          <w:b w:val="0"/>
          <w:i w:val="0"/>
          <w:color w:val="000000"/>
          <w:sz w:val="24"/>
        </w:rPr>
        <w:t xml:space="preserve"> 起事故，按照发生年份起数、死亡人数、受伤人数进行对比统计，</w:t>
      </w:r>
      <w:r>
        <w:rPr>
          <w:rFonts w:ascii="SimSun" w:hAnsi="SimSun" w:eastAsia="SimSun"/>
          <w:b w:val="0"/>
          <w:i w:val="0"/>
          <w:color w:val="000000"/>
          <w:sz w:val="24"/>
        </w:rPr>
        <w:t>其结果如表</w:t>
      </w:r>
      <w:r>
        <w:rPr>
          <w:rFonts w:ascii="TimesNewRoman" w:hAnsi="TimesNewRoman" w:eastAsia="TimesNewRoman"/>
          <w:b w:val="0"/>
          <w:i w:val="0"/>
          <w:color w:val="000000"/>
          <w:sz w:val="24"/>
        </w:rPr>
        <w:t>2.3</w:t>
      </w:r>
      <w:r>
        <w:rPr>
          <w:rFonts w:ascii="SimSun" w:hAnsi="SimSun" w:eastAsia="SimSun"/>
          <w:b w:val="0"/>
          <w:i w:val="0"/>
          <w:color w:val="000000"/>
          <w:sz w:val="24"/>
        </w:rPr>
        <w:t>、图</w:t>
      </w:r>
      <w:r>
        <w:rPr>
          <w:rFonts w:ascii="TimesNewRoman" w:hAnsi="TimesNewRoman" w:eastAsia="TimesNewRoman"/>
          <w:b w:val="0"/>
          <w:i w:val="0"/>
          <w:color w:val="000000"/>
          <w:sz w:val="24"/>
        </w:rPr>
        <w:t>2.5</w:t>
      </w:r>
      <w:r>
        <w:rPr>
          <w:rFonts w:ascii="SimSun" w:hAnsi="SimSun" w:eastAsia="SimSun"/>
          <w:b w:val="0"/>
          <w:i w:val="0"/>
          <w:color w:val="000000"/>
          <w:sz w:val="24"/>
        </w:rPr>
        <w:t>。</w:t>
      </w:r>
    </w:p>
    <w:p>
      <w:pPr>
        <w:autoSpaceDN w:val="0"/>
        <w:autoSpaceDE w:val="0"/>
        <w:widowControl/>
        <w:spacing w:line="230" w:lineRule="auto" w:before="1584" w:after="0"/>
        <w:ind w:left="0" w:right="4470" w:firstLine="0"/>
        <w:jc w:val="right"/>
      </w:pPr>
      <w:r>
        <w:rPr>
          <w:rFonts w:ascii="TimesNewRoman" w:hAnsi="TimesNewRoman" w:eastAsia="TimesNewRoman"/>
          <w:b w:val="0"/>
          <w:i w:val="0"/>
          <w:color w:val="000000"/>
          <w:sz w:val="18"/>
        </w:rPr>
        <w:t xml:space="preserve">10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 name="Picture 1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7213600</wp:posOffset>
            </wp:positionV>
            <wp:extent cx="76200" cy="508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7213600</wp:posOffset>
            </wp:positionV>
            <wp:extent cx="508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7213600</wp:posOffset>
            </wp:positionV>
            <wp:extent cx="88900" cy="508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6477000</wp:posOffset>
            </wp:positionV>
            <wp:extent cx="88900" cy="1397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1550670</wp:posOffset>
            </wp:positionH>
            <wp:positionV relativeFrom="page">
              <wp:posOffset>5631180</wp:posOffset>
            </wp:positionV>
            <wp:extent cx="4458970" cy="2637271"/>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458970" cy="26372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7416800</wp:posOffset>
            </wp:positionV>
            <wp:extent cx="508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2728"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地铁盾构施工事故分类与统计分析</w:t>
      </w:r>
    </w:p>
    <w:p>
      <w:pPr>
        <w:autoSpaceDN w:val="0"/>
        <w:autoSpaceDE w:val="0"/>
        <w:widowControl/>
        <w:spacing w:line="259" w:lineRule="auto" w:before="732" w:after="64"/>
        <w:ind w:left="3312"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2.3 </w:t>
      </w:r>
      <w:r>
        <w:rPr>
          <w:rFonts w:ascii="SimSun" w:hAnsi="SimSun" w:eastAsia="SimSun"/>
          <w:b w:val="0"/>
          <w:i w:val="0"/>
          <w:color w:val="000000"/>
          <w:sz w:val="21"/>
        </w:rPr>
        <w:t>年份统计事故起数、死亡人数</w:t>
      </w:r>
      <w:r>
        <w:br/>
      </w:r>
      <w:r>
        <w:rPr>
          <w:rFonts w:ascii="TimesNewRoman" w:hAnsi="TimesNewRoman" w:eastAsia="TimesNewRoman"/>
          <w:b w:val="0"/>
          <w:i w:val="0"/>
          <w:color w:val="000000"/>
          <w:sz w:val="21"/>
        </w:rPr>
        <w:t xml:space="preserve">Table 2.3 Statistics of accidents and deaths by year </w:t>
      </w:r>
    </w:p>
    <w:tbl>
      <w:tblPr>
        <w:tblW w:type="auto" w:w="0"/>
        <w:tblLayout w:type="fixed"/>
        <w:tblLook w:firstColumn="1" w:firstRow="1" w:lastColumn="0" w:lastRow="0" w:noHBand="0" w:noVBand="1" w:val="04A0"/>
        <w:tblInd w:w="971.9999999999999" w:type="dxa"/>
      </w:tblPr>
      <w:tblGrid>
        <w:gridCol w:w="1445"/>
        <w:gridCol w:w="1445"/>
        <w:gridCol w:w="1445"/>
        <w:gridCol w:w="1445"/>
        <w:gridCol w:w="1445"/>
        <w:gridCol w:w="1445"/>
        <w:gridCol w:w="1445"/>
      </w:tblGrid>
      <w:tr>
        <w:trPr>
          <w:trHeight w:hRule="exact" w:val="364"/>
        </w:trPr>
        <w:tc>
          <w:tcPr>
            <w:tcW w:type="dxa" w:w="1314"/>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年份</w:t>
            </w:r>
          </w:p>
        </w:tc>
        <w:tc>
          <w:tcPr>
            <w:tcW w:type="dxa" w:w="129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事故数量</w:t>
            </w:r>
          </w:p>
        </w:tc>
        <w:tc>
          <w:tcPr>
            <w:tcW w:type="dxa" w:w="129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死亡人数</w:t>
            </w:r>
          </w:p>
        </w:tc>
        <w:tc>
          <w:tcPr>
            <w:tcW w:type="dxa" w:w="129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死亡比</w:t>
            </w:r>
          </w:p>
        </w:tc>
        <w:tc>
          <w:tcPr>
            <w:tcW w:type="dxa" w:w="1298"/>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受伤人数</w:t>
            </w:r>
          </w:p>
        </w:tc>
        <w:tc>
          <w:tcPr>
            <w:tcW w:type="dxa" w:w="129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伤亡人数</w:t>
            </w:r>
          </w:p>
        </w:tc>
        <w:tc>
          <w:tcPr>
            <w:tcW w:type="dxa" w:w="1304"/>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伤亡比</w:t>
            </w:r>
          </w:p>
        </w:tc>
      </w:tr>
      <w:tr>
        <w:trPr>
          <w:trHeight w:hRule="exact" w:val="322"/>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2003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0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TimesNewRoman" w:hAnsi="TimesNewRoman" w:eastAsia="TimesNewRoman"/>
                <w:b w:val="0"/>
                <w:i w:val="0"/>
                <w:color w:val="000000"/>
                <w:sz w:val="21"/>
              </w:rPr>
              <w:t xml:space="preserve">0% </w:t>
            </w:r>
          </w:p>
        </w:tc>
      </w:tr>
      <w:tr>
        <w:trPr>
          <w:trHeight w:hRule="exact" w:val="322"/>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2004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r>
      <w:tr>
        <w:trPr>
          <w:trHeight w:hRule="exact" w:val="326"/>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2005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 </w:t>
            </w:r>
          </w:p>
        </w:tc>
      </w:tr>
      <w:tr>
        <w:trPr>
          <w:trHeight w:hRule="exact" w:val="324"/>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2006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100%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 </w:t>
            </w:r>
          </w:p>
        </w:tc>
      </w:tr>
      <w:tr>
        <w:trPr>
          <w:trHeight w:hRule="exact" w:val="322"/>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2007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5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8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160%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9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180% </w:t>
            </w:r>
          </w:p>
        </w:tc>
      </w:tr>
      <w:tr>
        <w:trPr>
          <w:trHeight w:hRule="exact" w:val="324"/>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2008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24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600%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33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57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1425% </w:t>
            </w:r>
          </w:p>
        </w:tc>
      </w:tr>
      <w:tr>
        <w:trPr>
          <w:trHeight w:hRule="exact" w:val="326"/>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2009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7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86%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86% </w:t>
            </w:r>
          </w:p>
        </w:tc>
      </w:tr>
      <w:tr>
        <w:trPr>
          <w:trHeight w:hRule="exact" w:val="324"/>
        </w:trPr>
        <w:tc>
          <w:tcPr>
            <w:tcW w:type="dxa" w:w="131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2010 </w:t>
            </w:r>
          </w:p>
        </w:tc>
        <w:tc>
          <w:tcPr>
            <w:tcW w:type="dxa" w:w="1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150% </w:t>
            </w:r>
          </w:p>
        </w:tc>
        <w:tc>
          <w:tcPr>
            <w:tcW w:type="dxa" w:w="12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8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11 </w:t>
            </w:r>
          </w:p>
        </w:tc>
        <w:tc>
          <w:tcPr>
            <w:tcW w:type="dxa" w:w="1304"/>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550% </w:t>
            </w:r>
          </w:p>
        </w:tc>
      </w:tr>
      <w:tr>
        <w:trPr>
          <w:trHeight w:hRule="exact" w:val="322"/>
        </w:trPr>
        <w:tc>
          <w:tcPr>
            <w:tcW w:type="dxa" w:w="131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2011 </w:t>
            </w:r>
          </w:p>
        </w:tc>
        <w:tc>
          <w:tcPr>
            <w:tcW w:type="dxa" w:w="129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100% </w:t>
            </w:r>
          </w:p>
        </w:tc>
        <w:tc>
          <w:tcPr>
            <w:tcW w:type="dxa" w:w="129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3 </w:t>
            </w:r>
          </w:p>
        </w:tc>
        <w:tc>
          <w:tcPr>
            <w:tcW w:type="dxa" w:w="130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0" w:lineRule="auto" w:before="18" w:after="0"/>
              <w:ind w:left="0" w:right="0" w:firstLine="0"/>
              <w:jc w:val="center"/>
            </w:pPr>
            <w:r>
              <w:rPr>
                <w:rFonts w:ascii="TimesNewRoman" w:hAnsi="TimesNewRoman" w:eastAsia="TimesNewRoman"/>
                <w:b w:val="0"/>
                <w:i w:val="0"/>
                <w:color w:val="000000"/>
                <w:sz w:val="21"/>
              </w:rPr>
              <w:t xml:space="preserve">100% </w:t>
            </w:r>
          </w:p>
        </w:tc>
      </w:tr>
      <w:tr>
        <w:trPr>
          <w:trHeight w:hRule="exact" w:val="324"/>
        </w:trPr>
        <w:tc>
          <w:tcPr>
            <w:tcW w:type="dxa" w:w="1314"/>
            <w:tcBorders>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2012 </w:t>
            </w:r>
          </w:p>
        </w:tc>
        <w:tc>
          <w:tcPr>
            <w:tcW w:type="dxa" w:w="1298"/>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 </w:t>
            </w:r>
          </w:p>
        </w:tc>
        <w:tc>
          <w:tcPr>
            <w:tcW w:type="dxa" w:w="129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500% </w:t>
            </w:r>
          </w:p>
        </w:tc>
        <w:tc>
          <w:tcPr>
            <w:tcW w:type="dxa" w:w="129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18 </w:t>
            </w:r>
          </w:p>
        </w:tc>
        <w:tc>
          <w:tcPr>
            <w:tcW w:type="dxa" w:w="129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23 </w:t>
            </w:r>
          </w:p>
        </w:tc>
        <w:tc>
          <w:tcPr>
            <w:tcW w:type="dxa" w:w="1304"/>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2300% </w:t>
            </w:r>
          </w:p>
        </w:tc>
      </w:tr>
      <w:tr>
        <w:trPr>
          <w:trHeight w:hRule="exact" w:val="324"/>
        </w:trPr>
        <w:tc>
          <w:tcPr>
            <w:tcW w:type="dxa" w:w="1314"/>
            <w:tcBorders>
              <w:top w:sz="3.200000000000273" w:val="single" w:color="#000000"/>
              <w:end w:sz="3.2000000000000455"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2013 </w:t>
            </w:r>
          </w:p>
        </w:tc>
        <w:tc>
          <w:tcPr>
            <w:tcW w:type="dxa" w:w="1298"/>
            <w:tcBorders>
              <w:start w:sz="3.2000000000000455"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 </w:t>
            </w:r>
          </w:p>
        </w:tc>
        <w:tc>
          <w:tcPr>
            <w:tcW w:type="dxa" w:w="129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29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120% </w:t>
            </w:r>
          </w:p>
        </w:tc>
        <w:tc>
          <w:tcPr>
            <w:tcW w:type="dxa" w:w="129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 </w:t>
            </w:r>
          </w:p>
        </w:tc>
        <w:tc>
          <w:tcPr>
            <w:tcW w:type="dxa" w:w="129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11 </w:t>
            </w:r>
          </w:p>
        </w:tc>
        <w:tc>
          <w:tcPr>
            <w:tcW w:type="dxa" w:w="1304"/>
            <w:tcBorders>
              <w:start w:sz="4.0" w:val="single" w:color="#000000"/>
              <w:top w:sz="3.200000000000273"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220% </w:t>
            </w:r>
          </w:p>
        </w:tc>
      </w:tr>
      <w:tr>
        <w:trPr>
          <w:trHeight w:hRule="exact" w:val="324"/>
        </w:trPr>
        <w:tc>
          <w:tcPr>
            <w:tcW w:type="dxa" w:w="1314"/>
            <w:tcBorders>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2014 </w:t>
            </w:r>
          </w:p>
        </w:tc>
        <w:tc>
          <w:tcPr>
            <w:tcW w:type="dxa" w:w="1298"/>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9 </w:t>
            </w:r>
          </w:p>
        </w:tc>
        <w:tc>
          <w:tcPr>
            <w:tcW w:type="dxa" w:w="129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29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67% </w:t>
            </w:r>
          </w:p>
        </w:tc>
        <w:tc>
          <w:tcPr>
            <w:tcW w:type="dxa" w:w="129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29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12 </w:t>
            </w:r>
          </w:p>
        </w:tc>
        <w:tc>
          <w:tcPr>
            <w:tcW w:type="dxa" w:w="1304"/>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133% </w:t>
            </w:r>
          </w:p>
        </w:tc>
      </w:tr>
      <w:tr>
        <w:trPr>
          <w:trHeight w:hRule="exact" w:val="324"/>
        </w:trPr>
        <w:tc>
          <w:tcPr>
            <w:tcW w:type="dxa" w:w="1314"/>
            <w:tcBorders>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2015 </w:t>
            </w:r>
          </w:p>
        </w:tc>
        <w:tc>
          <w:tcPr>
            <w:tcW w:type="dxa" w:w="1298"/>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7 </w:t>
            </w:r>
          </w:p>
        </w:tc>
        <w:tc>
          <w:tcPr>
            <w:tcW w:type="dxa" w:w="129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6 </w:t>
            </w:r>
          </w:p>
        </w:tc>
        <w:tc>
          <w:tcPr>
            <w:tcW w:type="dxa" w:w="129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86% </w:t>
            </w:r>
          </w:p>
        </w:tc>
        <w:tc>
          <w:tcPr>
            <w:tcW w:type="dxa" w:w="129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9 </w:t>
            </w:r>
          </w:p>
        </w:tc>
        <w:tc>
          <w:tcPr>
            <w:tcW w:type="dxa" w:w="1304"/>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129% </w:t>
            </w:r>
          </w:p>
        </w:tc>
      </w:tr>
      <w:tr>
        <w:trPr>
          <w:trHeight w:hRule="exact" w:val="324"/>
        </w:trPr>
        <w:tc>
          <w:tcPr>
            <w:tcW w:type="dxa" w:w="1314"/>
            <w:tcBorders>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2016 </w:t>
            </w:r>
          </w:p>
        </w:tc>
        <w:tc>
          <w:tcPr>
            <w:tcW w:type="dxa" w:w="1298"/>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 </w:t>
            </w:r>
          </w:p>
        </w:tc>
        <w:tc>
          <w:tcPr>
            <w:tcW w:type="dxa" w:w="129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50% </w:t>
            </w:r>
          </w:p>
        </w:tc>
        <w:tc>
          <w:tcPr>
            <w:tcW w:type="dxa" w:w="129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 </w:t>
            </w:r>
          </w:p>
        </w:tc>
        <w:tc>
          <w:tcPr>
            <w:tcW w:type="dxa" w:w="129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 </w:t>
            </w:r>
          </w:p>
        </w:tc>
        <w:tc>
          <w:tcPr>
            <w:tcW w:type="dxa" w:w="1304"/>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100% </w:t>
            </w:r>
          </w:p>
        </w:tc>
      </w:tr>
      <w:tr>
        <w:trPr>
          <w:trHeight w:hRule="exact" w:val="324"/>
        </w:trPr>
        <w:tc>
          <w:tcPr>
            <w:tcW w:type="dxa" w:w="1314"/>
            <w:tcBorders>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2017 </w:t>
            </w:r>
          </w:p>
        </w:tc>
        <w:tc>
          <w:tcPr>
            <w:tcW w:type="dxa" w:w="1298"/>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4 </w:t>
            </w:r>
          </w:p>
        </w:tc>
        <w:tc>
          <w:tcPr>
            <w:tcW w:type="dxa" w:w="129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0% </w:t>
            </w:r>
          </w:p>
        </w:tc>
        <w:tc>
          <w:tcPr>
            <w:tcW w:type="dxa" w:w="129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29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3 </w:t>
            </w:r>
          </w:p>
        </w:tc>
        <w:tc>
          <w:tcPr>
            <w:tcW w:type="dxa" w:w="1304"/>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75% </w:t>
            </w:r>
          </w:p>
        </w:tc>
      </w:tr>
      <w:tr>
        <w:trPr>
          <w:trHeight w:hRule="exact" w:val="324"/>
        </w:trPr>
        <w:tc>
          <w:tcPr>
            <w:tcW w:type="dxa" w:w="1314"/>
            <w:tcBorders>
              <w:top w:sz="3.200000000000273" w:val="single" w:color="#000000"/>
              <w:end w:sz="3.2000000000000455"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2018 </w:t>
            </w:r>
          </w:p>
        </w:tc>
        <w:tc>
          <w:tcPr>
            <w:tcW w:type="dxa" w:w="1298"/>
            <w:tcBorders>
              <w:start w:sz="3.2000000000000455"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 </w:t>
            </w:r>
          </w:p>
        </w:tc>
        <w:tc>
          <w:tcPr>
            <w:tcW w:type="dxa" w:w="129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14 </w:t>
            </w:r>
          </w:p>
        </w:tc>
        <w:tc>
          <w:tcPr>
            <w:tcW w:type="dxa" w:w="129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700% </w:t>
            </w:r>
          </w:p>
        </w:tc>
        <w:tc>
          <w:tcPr>
            <w:tcW w:type="dxa" w:w="129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8 </w:t>
            </w:r>
          </w:p>
        </w:tc>
        <w:tc>
          <w:tcPr>
            <w:tcW w:type="dxa" w:w="129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22 </w:t>
            </w:r>
          </w:p>
        </w:tc>
        <w:tc>
          <w:tcPr>
            <w:tcW w:type="dxa" w:w="1304"/>
            <w:tcBorders>
              <w:start w:sz="4.0" w:val="single" w:color="#000000"/>
              <w:top w:sz="3.200000000000273" w:val="single" w:color="#000000"/>
              <w:bottom w:sz="3.200000000000273"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1"/>
              </w:rPr>
              <w:t xml:space="preserve">1100% </w:t>
            </w:r>
          </w:p>
        </w:tc>
      </w:tr>
    </w:tbl>
    <w:p>
      <w:pPr>
        <w:autoSpaceDN w:val="0"/>
        <w:autoSpaceDE w:val="0"/>
        <w:widowControl/>
        <w:spacing w:line="259" w:lineRule="auto" w:before="4538" w:after="0"/>
        <w:ind w:left="3888" w:right="288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2.5</w:t>
      </w:r>
      <w:r>
        <w:rPr>
          <w:rFonts w:ascii="SimSun" w:hAnsi="SimSun" w:eastAsia="SimSun"/>
          <w:b w:val="0"/>
          <w:i w:val="0"/>
          <w:color w:val="000000"/>
          <w:sz w:val="21"/>
        </w:rPr>
        <w:t xml:space="preserve"> 按年份统计事故</w:t>
      </w:r>
      <w:r>
        <w:br/>
      </w:r>
      <w:r>
        <w:rPr>
          <w:rFonts w:ascii="TimesNewRoman" w:hAnsi="TimesNewRoman" w:eastAsia="TimesNewRoman"/>
          <w:b w:val="0"/>
          <w:i w:val="0"/>
          <w:color w:val="000000"/>
          <w:sz w:val="21"/>
        </w:rPr>
        <w:t xml:space="preserve">Fig. 2.5 Statistics of accidents by year </w:t>
      </w:r>
    </w:p>
    <w:p>
      <w:pPr>
        <w:autoSpaceDN w:val="0"/>
        <w:autoSpaceDE w:val="0"/>
        <w:widowControl/>
        <w:spacing w:line="204" w:lineRule="auto" w:before="392" w:after="0"/>
        <w:ind w:left="1478" w:right="0" w:firstLine="0"/>
        <w:jc w:val="left"/>
      </w:pPr>
      <w:r>
        <w:rPr>
          <w:rFonts w:ascii="SimSun" w:hAnsi="SimSun" w:eastAsia="SimSun"/>
          <w:b w:val="0"/>
          <w:i w:val="0"/>
          <w:color w:val="000000"/>
          <w:sz w:val="24"/>
        </w:rPr>
        <w:t>由上图可知</w:t>
      </w:r>
      <w:r>
        <w:rPr>
          <w:rFonts w:ascii="TimesNewRoman" w:hAnsi="TimesNewRoman" w:eastAsia="TimesNewRoman"/>
          <w:b w:val="0"/>
          <w:i w:val="0"/>
          <w:color w:val="000000"/>
          <w:sz w:val="24"/>
        </w:rPr>
        <w:t>2003</w:t>
      </w:r>
      <w:r>
        <w:rPr>
          <w:rFonts w:ascii="SimSun" w:hAnsi="SimSun" w:eastAsia="SimSun"/>
          <w:b w:val="0"/>
          <w:i w:val="0"/>
          <w:color w:val="000000"/>
          <w:sz w:val="24"/>
        </w:rPr>
        <w:t xml:space="preserve"> 年</w:t>
      </w:r>
      <w:r>
        <w:rPr>
          <w:rFonts w:ascii="TimesNewRoman" w:hAnsi="TimesNewRoman" w:eastAsia="TimesNewRoman"/>
          <w:b w:val="0"/>
          <w:i w:val="0"/>
          <w:color w:val="000000"/>
          <w:sz w:val="24"/>
        </w:rPr>
        <w:t>-2009</w:t>
      </w:r>
      <w:r>
        <w:rPr>
          <w:rFonts w:ascii="SimSun" w:hAnsi="SimSun" w:eastAsia="SimSun"/>
          <w:b w:val="0"/>
          <w:i w:val="0"/>
          <w:color w:val="000000"/>
          <w:sz w:val="24"/>
        </w:rPr>
        <w:t xml:space="preserve"> 年，在我国地铁建设的初期，地铁盾构施工事故数量、死</w:t>
      </w:r>
    </w:p>
    <w:p>
      <w:pPr>
        <w:autoSpaceDN w:val="0"/>
        <w:autoSpaceDE w:val="0"/>
        <w:widowControl/>
        <w:spacing w:line="230" w:lineRule="auto" w:before="1182" w:after="0"/>
        <w:ind w:left="0" w:right="4450" w:firstLine="0"/>
        <w:jc w:val="right"/>
      </w:pPr>
      <w:r>
        <w:rPr>
          <w:rFonts w:ascii="TimesNewRoman" w:hAnsi="TimesNewRoman" w:eastAsia="TimesNewRoman"/>
          <w:b w:val="0"/>
          <w:i w:val="0"/>
          <w:color w:val="000000"/>
          <w:sz w:val="18"/>
        </w:rPr>
        <w:t xml:space="preserve">11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32" name="Picture 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7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81" w:lineRule="auto" w:before="738" w:after="0"/>
        <w:ind w:left="998" w:right="50" w:firstLine="0"/>
        <w:jc w:val="both"/>
      </w:pPr>
      <w:r>
        <w:rPr>
          <w:rFonts w:ascii="SimSun" w:hAnsi="SimSun" w:eastAsia="SimSun"/>
          <w:b w:val="0"/>
          <w:i w:val="0"/>
          <w:color w:val="000000"/>
          <w:sz w:val="24"/>
        </w:rPr>
        <w:t>亡人数逐年上升。</w:t>
      </w:r>
      <w:r>
        <w:rPr>
          <w:rFonts w:ascii="TimesNewRoman" w:hAnsi="TimesNewRoman" w:eastAsia="TimesNewRoman"/>
          <w:b w:val="0"/>
          <w:i w:val="0"/>
          <w:color w:val="000000"/>
          <w:sz w:val="24"/>
        </w:rPr>
        <w:t>2009</w:t>
      </w:r>
      <w:r>
        <w:rPr>
          <w:rFonts w:ascii="SimSun" w:hAnsi="SimSun" w:eastAsia="SimSun"/>
          <w:b w:val="0"/>
          <w:i w:val="0"/>
          <w:color w:val="000000"/>
          <w:sz w:val="24"/>
        </w:rPr>
        <w:t xml:space="preserve"> 年后的几年各地因为积累了大量的处理、预防地铁盾构施工事故</w:t>
      </w:r>
      <w:r>
        <w:rPr>
          <w:rFonts w:ascii="SimSun" w:hAnsi="SimSun" w:eastAsia="SimSun"/>
          <w:b w:val="0"/>
          <w:i w:val="0"/>
          <w:color w:val="000000"/>
          <w:sz w:val="24"/>
        </w:rPr>
        <w:t>的经验，同时我国制定了一系列的法律法规，来不断加强对施工的安全管理，使施工事</w:t>
      </w:r>
      <w:r>
        <w:rPr>
          <w:rFonts w:ascii="SimSun" w:hAnsi="SimSun" w:eastAsia="SimSun"/>
          <w:b w:val="0"/>
          <w:i w:val="0"/>
          <w:color w:val="000000"/>
          <w:sz w:val="24"/>
        </w:rPr>
        <w:t>故有了显著的减少，因事故伤亡的人数同比减少。但随着建设地铁的城市增多，施工事</w:t>
      </w:r>
      <w:r>
        <w:rPr>
          <w:rFonts w:ascii="SimSun" w:hAnsi="SimSun" w:eastAsia="SimSun"/>
          <w:b w:val="0"/>
          <w:i w:val="0"/>
          <w:color w:val="000000"/>
          <w:sz w:val="24"/>
        </w:rPr>
        <w:t>故又有逐步上升的趋势。死亡比却没有显著的提高，这是因为施工管理变得规范。我国</w:t>
      </w:r>
      <w:r>
        <w:rPr>
          <w:rFonts w:ascii="SimSun" w:hAnsi="SimSun" w:eastAsia="SimSun"/>
          <w:b w:val="0"/>
          <w:i w:val="0"/>
          <w:color w:val="000000"/>
          <w:sz w:val="24"/>
        </w:rPr>
        <w:t>在地铁施工的管理仍然存在管理意识、管理制度的缺陷。为减少事故的发生，职能部门</w:t>
      </w:r>
      <w:r>
        <w:rPr>
          <w:rFonts w:ascii="SimSun" w:hAnsi="SimSun" w:eastAsia="SimSun"/>
          <w:b w:val="0"/>
          <w:i w:val="0"/>
          <w:color w:val="000000"/>
          <w:sz w:val="24"/>
        </w:rPr>
        <w:t>应加大对施工单位的监督检查。</w:t>
      </w:r>
    </w:p>
    <w:p>
      <w:pPr>
        <w:autoSpaceDN w:val="0"/>
        <w:autoSpaceDE w:val="0"/>
        <w:widowControl/>
        <w:spacing w:line="204" w:lineRule="auto" w:before="262" w:after="0"/>
        <w:ind w:left="998" w:right="0" w:firstLine="0"/>
        <w:jc w:val="left"/>
      </w:pPr>
      <w:r>
        <w:rPr>
          <w:rFonts w:ascii="TimesNewRoman" w:hAnsi="TimesNewRoman" w:eastAsia="TimesNewRoman"/>
          <w:b w:val="0"/>
          <w:i w:val="0"/>
          <w:color w:val="000000"/>
          <w:sz w:val="24"/>
        </w:rPr>
        <w:t xml:space="preserve">2.2.2 </w:t>
      </w:r>
      <w:r>
        <w:rPr>
          <w:rFonts w:ascii="SimHei" w:hAnsi="SimHei" w:eastAsia="SimHei"/>
          <w:b w:val="0"/>
          <w:i w:val="0"/>
          <w:color w:val="000000"/>
          <w:sz w:val="24"/>
        </w:rPr>
        <w:t>按月份统计事故</w:t>
      </w:r>
    </w:p>
    <w:p>
      <w:pPr>
        <w:autoSpaceDN w:val="0"/>
        <w:tabs>
          <w:tab w:pos="1478" w:val="left"/>
        </w:tabs>
        <w:autoSpaceDE w:val="0"/>
        <w:widowControl/>
        <w:spacing w:line="252" w:lineRule="auto" w:before="202" w:after="0"/>
        <w:ind w:left="998" w:right="0" w:firstLine="0"/>
        <w:jc w:val="left"/>
      </w:pPr>
      <w:r>
        <w:tab/>
      </w:r>
      <w:r>
        <w:rPr>
          <w:rFonts w:ascii="SimSun" w:hAnsi="SimSun" w:eastAsia="SimSun"/>
          <w:b w:val="0"/>
          <w:i w:val="0"/>
          <w:color w:val="000000"/>
          <w:sz w:val="24"/>
        </w:rPr>
        <w:t>根据事故发生在</w:t>
      </w:r>
      <w:r>
        <w:rPr>
          <w:rFonts w:ascii="TimesNewRoman" w:hAnsi="TimesNewRoman" w:eastAsia="TimesNewRoman"/>
          <w:b w:val="0"/>
          <w:i w:val="0"/>
          <w:color w:val="000000"/>
          <w:sz w:val="24"/>
        </w:rPr>
        <w:t>12</w:t>
      </w:r>
      <w:r>
        <w:rPr>
          <w:rFonts w:ascii="SimSun" w:hAnsi="SimSun" w:eastAsia="SimSun"/>
          <w:b w:val="0"/>
          <w:i w:val="0"/>
          <w:color w:val="000000"/>
          <w:sz w:val="24"/>
        </w:rPr>
        <w:t xml:space="preserve"> 个月份和各个季度的起数、死亡人数、死亡比进行对比统计，</w:t>
      </w:r>
      <w:r>
        <w:rPr>
          <w:rFonts w:ascii="SimSun" w:hAnsi="SimSun" w:eastAsia="SimSun"/>
          <w:b w:val="0"/>
          <w:i w:val="0"/>
          <w:color w:val="000000"/>
          <w:sz w:val="24"/>
        </w:rPr>
        <w:t>其结果如表</w:t>
      </w:r>
      <w:r>
        <w:rPr>
          <w:rFonts w:ascii="TimesNewRoman" w:hAnsi="TimesNewRoman" w:eastAsia="TimesNewRoman"/>
          <w:b w:val="0"/>
          <w:i w:val="0"/>
          <w:color w:val="000000"/>
          <w:sz w:val="24"/>
        </w:rPr>
        <w:t>2.4</w:t>
      </w:r>
      <w:r>
        <w:rPr>
          <w:rFonts w:ascii="SimSun" w:hAnsi="SimSun" w:eastAsia="SimSun"/>
          <w:b w:val="0"/>
          <w:i w:val="0"/>
          <w:color w:val="000000"/>
          <w:sz w:val="24"/>
        </w:rPr>
        <w:t>、图</w:t>
      </w:r>
      <w:r>
        <w:rPr>
          <w:rFonts w:ascii="TimesNewRoman" w:hAnsi="TimesNewRoman" w:eastAsia="TimesNewRoman"/>
          <w:b w:val="0"/>
          <w:i w:val="0"/>
          <w:color w:val="000000"/>
          <w:sz w:val="24"/>
        </w:rPr>
        <w:t>2.6</w:t>
      </w:r>
      <w:r>
        <w:rPr>
          <w:rFonts w:ascii="SimSun" w:hAnsi="SimSun" w:eastAsia="SimSun"/>
          <w:b w:val="0"/>
          <w:i w:val="0"/>
          <w:color w:val="000000"/>
          <w:sz w:val="24"/>
        </w:rPr>
        <w:t>、图</w:t>
      </w:r>
      <w:r>
        <w:rPr>
          <w:rFonts w:ascii="TimesNewRoman" w:hAnsi="TimesNewRoman" w:eastAsia="TimesNewRoman"/>
          <w:b w:val="0"/>
          <w:i w:val="0"/>
          <w:color w:val="000000"/>
          <w:sz w:val="24"/>
        </w:rPr>
        <w:t>2.7</w:t>
      </w:r>
      <w:r>
        <w:rPr>
          <w:rFonts w:ascii="SimSun" w:hAnsi="SimSun" w:eastAsia="SimSun"/>
          <w:b w:val="0"/>
          <w:i w:val="0"/>
          <w:color w:val="000000"/>
          <w:sz w:val="24"/>
        </w:rPr>
        <w:t>。</w:t>
      </w:r>
    </w:p>
    <w:p>
      <w:pPr>
        <w:autoSpaceDN w:val="0"/>
        <w:autoSpaceDE w:val="0"/>
        <w:widowControl/>
        <w:spacing w:line="259" w:lineRule="auto" w:before="420" w:after="60"/>
        <w:ind w:left="2880" w:right="187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2.4 </w:t>
      </w:r>
      <w:r>
        <w:rPr>
          <w:rFonts w:ascii="SimSun" w:hAnsi="SimSun" w:eastAsia="SimSun"/>
          <w:b w:val="0"/>
          <w:i w:val="0"/>
          <w:color w:val="000000"/>
          <w:sz w:val="21"/>
        </w:rPr>
        <w:t>月份统计事故起数、死亡人数</w:t>
      </w:r>
      <w:r>
        <w:br/>
      </w:r>
      <w:r>
        <w:rPr>
          <w:rFonts w:ascii="TimesNewRoman" w:hAnsi="TimesNewRoman" w:eastAsia="TimesNewRoman"/>
          <w:b w:val="0"/>
          <w:i w:val="0"/>
          <w:color w:val="000000"/>
          <w:sz w:val="21"/>
        </w:rPr>
        <w:t xml:space="preserve">Table 2.4 Count the number of accidents and deaths by month </w:t>
      </w:r>
    </w:p>
    <w:tbl>
      <w:tblPr>
        <w:tblW w:type="auto" w:w="0"/>
        <w:tblLayout w:type="fixed"/>
        <w:tblLook w:firstColumn="1" w:firstRow="1" w:lastColumn="0" w:lastRow="0" w:noHBand="0" w:noVBand="1" w:val="04A0"/>
        <w:tblInd w:w="971.9999999999999" w:type="dxa"/>
      </w:tblPr>
      <w:tblGrid>
        <w:gridCol w:w="778"/>
        <w:gridCol w:w="778"/>
        <w:gridCol w:w="778"/>
        <w:gridCol w:w="778"/>
        <w:gridCol w:w="778"/>
        <w:gridCol w:w="778"/>
        <w:gridCol w:w="778"/>
        <w:gridCol w:w="778"/>
        <w:gridCol w:w="778"/>
        <w:gridCol w:w="778"/>
        <w:gridCol w:w="778"/>
        <w:gridCol w:w="778"/>
        <w:gridCol w:w="778"/>
      </w:tblGrid>
      <w:tr>
        <w:trPr>
          <w:trHeight w:hRule="exact" w:val="420"/>
        </w:trPr>
        <w:tc>
          <w:tcPr>
            <w:tcW w:type="dxa" w:w="103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月份</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1</w:t>
            </w:r>
            <w:r>
              <w:rPr>
                <w:rFonts w:ascii="SimSun" w:hAnsi="SimSun" w:eastAsia="SimSun"/>
                <w:b w:val="0"/>
                <w:i w:val="0"/>
                <w:color w:val="000000"/>
                <w:sz w:val="21"/>
              </w:rPr>
              <w:t xml:space="preserve"> 月</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2</w:t>
            </w:r>
            <w:r>
              <w:rPr>
                <w:rFonts w:ascii="SimSun" w:hAnsi="SimSun" w:eastAsia="SimSun"/>
                <w:b w:val="0"/>
                <w:i w:val="0"/>
                <w:color w:val="000000"/>
                <w:sz w:val="21"/>
              </w:rPr>
              <w:t xml:space="preserve"> 月</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月</w:t>
            </w:r>
          </w:p>
        </w:tc>
        <w:tc>
          <w:tcPr>
            <w:tcW w:type="dxa" w:w="674"/>
            <w:tcBorders>
              <w:start w:sz="4.0" w:val="single" w:color="#000000"/>
              <w:top w:sz="4.0" w:val="single" w:color="#000000"/>
              <w:end w:sz="4.000000000000227"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月</w:t>
            </w:r>
          </w:p>
        </w:tc>
        <w:tc>
          <w:tcPr>
            <w:tcW w:type="dxa" w:w="672"/>
            <w:tcBorders>
              <w:start w:sz="4.000000000000227"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月</w:t>
            </w:r>
          </w:p>
        </w:tc>
        <w:tc>
          <w:tcPr>
            <w:tcW w:type="dxa" w:w="67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6</w:t>
            </w:r>
            <w:r>
              <w:rPr>
                <w:rFonts w:ascii="SimSun" w:hAnsi="SimSun" w:eastAsia="SimSun"/>
                <w:b w:val="0"/>
                <w:i w:val="0"/>
                <w:color w:val="000000"/>
                <w:sz w:val="21"/>
              </w:rPr>
              <w:t xml:space="preserve"> 月</w:t>
            </w:r>
          </w:p>
        </w:tc>
        <w:tc>
          <w:tcPr>
            <w:tcW w:type="dxa" w:w="6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7</w:t>
            </w:r>
            <w:r>
              <w:rPr>
                <w:rFonts w:ascii="SimSun" w:hAnsi="SimSun" w:eastAsia="SimSun"/>
                <w:b w:val="0"/>
                <w:i w:val="0"/>
                <w:color w:val="000000"/>
                <w:sz w:val="21"/>
              </w:rPr>
              <w:t xml:space="preserve"> 月</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8</w:t>
            </w:r>
            <w:r>
              <w:rPr>
                <w:rFonts w:ascii="SimSun" w:hAnsi="SimSun" w:eastAsia="SimSun"/>
                <w:b w:val="0"/>
                <w:i w:val="0"/>
                <w:color w:val="000000"/>
                <w:sz w:val="21"/>
              </w:rPr>
              <w:t xml:space="preserve"> 月</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9</w:t>
            </w:r>
            <w:r>
              <w:rPr>
                <w:rFonts w:ascii="SimSun" w:hAnsi="SimSun" w:eastAsia="SimSun"/>
                <w:b w:val="0"/>
                <w:i w:val="0"/>
                <w:color w:val="000000"/>
                <w:sz w:val="21"/>
              </w:rPr>
              <w:t xml:space="preserve"> 月</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r>
              <w:rPr>
                <w:rFonts w:ascii="TimesNewRoman" w:hAnsi="TimesNewRoman" w:eastAsia="TimesNewRoman"/>
                <w:b w:val="0"/>
                <w:i w:val="0"/>
                <w:color w:val="000000"/>
                <w:sz w:val="21"/>
              </w:rPr>
              <w:t xml:space="preserve"> </w:t>
            </w:r>
          </w:p>
        </w:tc>
        <w:tc>
          <w:tcPr>
            <w:tcW w:type="dxa" w:w="672"/>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11</w:t>
            </w:r>
            <w:r>
              <w:rPr>
                <w:rFonts w:ascii="SimSun" w:hAnsi="SimSun" w:eastAsia="SimSun"/>
                <w:b w:val="0"/>
                <w:i w:val="0"/>
                <w:color w:val="000000"/>
                <w:sz w:val="21"/>
              </w:rPr>
              <w:t xml:space="preserve"> 月</w:t>
            </w:r>
            <w:r>
              <w:rPr>
                <w:rFonts w:ascii="TimesNewRoman" w:hAnsi="TimesNewRoman" w:eastAsia="TimesNewRoman"/>
                <w:b w:val="0"/>
                <w:i w:val="0"/>
                <w:color w:val="000000"/>
                <w:sz w:val="21"/>
              </w:rPr>
              <w:t xml:space="preserve"> </w:t>
            </w:r>
          </w:p>
        </w:tc>
        <w:tc>
          <w:tcPr>
            <w:tcW w:type="dxa" w:w="672"/>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04" w:lineRule="auto" w:before="64" w:after="0"/>
              <w:ind w:left="0" w:right="0" w:firstLine="0"/>
              <w:jc w:val="center"/>
            </w:pPr>
            <w:r>
              <w:rPr>
                <w:rFonts w:ascii="TimesNewRoman" w:hAnsi="TimesNewRoman" w:eastAsia="TimesNewRoman"/>
                <w:b w:val="0"/>
                <w:i w:val="0"/>
                <w:color w:val="000000"/>
                <w:sz w:val="21"/>
              </w:rPr>
              <w:t>12</w:t>
            </w:r>
            <w:r>
              <w:rPr>
                <w:rFonts w:ascii="SimSun" w:hAnsi="SimSun" w:eastAsia="SimSun"/>
                <w:b w:val="0"/>
                <w:i w:val="0"/>
                <w:color w:val="000000"/>
                <w:sz w:val="21"/>
              </w:rPr>
              <w:t xml:space="preserve"> 月</w:t>
            </w:r>
          </w:p>
        </w:tc>
      </w:tr>
      <w:tr>
        <w:trPr>
          <w:trHeight w:hRule="exact" w:val="420"/>
        </w:trPr>
        <w:tc>
          <w:tcPr>
            <w:tcW w:type="dxa" w:w="103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起数</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4 </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3 </w:t>
            </w:r>
          </w:p>
        </w:tc>
        <w:tc>
          <w:tcPr>
            <w:tcW w:type="dxa" w:w="674"/>
            <w:tcBorders>
              <w:start w:sz="4.0" w:val="single" w:color="#000000"/>
              <w:top w:sz="4.0" w:val="single" w:color="#000000"/>
              <w:end w:sz="4.000000000000227"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4 </w:t>
            </w:r>
          </w:p>
        </w:tc>
        <w:tc>
          <w:tcPr>
            <w:tcW w:type="dxa" w:w="672"/>
            <w:tcBorders>
              <w:start w:sz="4.000000000000227"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 </w:t>
            </w:r>
          </w:p>
        </w:tc>
        <w:tc>
          <w:tcPr>
            <w:tcW w:type="dxa" w:w="67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5 </w:t>
            </w:r>
          </w:p>
        </w:tc>
        <w:tc>
          <w:tcPr>
            <w:tcW w:type="dxa" w:w="6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 </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5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2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2"/>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5 </w:t>
            </w:r>
          </w:p>
        </w:tc>
        <w:tc>
          <w:tcPr>
            <w:tcW w:type="dxa" w:w="672"/>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5 </w:t>
            </w:r>
          </w:p>
        </w:tc>
      </w:tr>
      <w:tr>
        <w:trPr>
          <w:trHeight w:hRule="exact" w:val="420"/>
        </w:trPr>
        <w:tc>
          <w:tcPr>
            <w:tcW w:type="dxa" w:w="103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死亡人数</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11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11 </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4"/>
            <w:tcBorders>
              <w:start w:sz="4.0" w:val="single" w:color="#000000"/>
              <w:top w:sz="4.0" w:val="single" w:color="#000000"/>
              <w:end w:sz="4.000000000000227"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4 </w:t>
            </w:r>
          </w:p>
        </w:tc>
        <w:tc>
          <w:tcPr>
            <w:tcW w:type="dxa" w:w="672"/>
            <w:tcBorders>
              <w:start w:sz="4.000000000000227"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15 </w:t>
            </w:r>
          </w:p>
        </w:tc>
        <w:tc>
          <w:tcPr>
            <w:tcW w:type="dxa" w:w="67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4 </w:t>
            </w:r>
          </w:p>
        </w:tc>
        <w:tc>
          <w:tcPr>
            <w:tcW w:type="dxa" w:w="6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4 </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3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2"/>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22 </w:t>
            </w:r>
          </w:p>
        </w:tc>
        <w:tc>
          <w:tcPr>
            <w:tcW w:type="dxa" w:w="672"/>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 </w:t>
            </w:r>
          </w:p>
        </w:tc>
      </w:tr>
      <w:tr>
        <w:trPr>
          <w:trHeight w:hRule="exact" w:val="420"/>
        </w:trPr>
        <w:tc>
          <w:tcPr>
            <w:tcW w:type="dxa" w:w="103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死亡比</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1.83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2.75</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4"/>
            <w:tcBorders>
              <w:start w:sz="4.0" w:val="single" w:color="#000000"/>
              <w:top w:sz="4.0" w:val="single" w:color="#000000"/>
              <w:end w:sz="4.000000000000227"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1 </w:t>
            </w:r>
          </w:p>
        </w:tc>
        <w:tc>
          <w:tcPr>
            <w:tcW w:type="dxa" w:w="672"/>
            <w:tcBorders>
              <w:start w:sz="4.000000000000227"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1.67</w:t>
            </w:r>
          </w:p>
        </w:tc>
        <w:tc>
          <w:tcPr>
            <w:tcW w:type="dxa" w:w="67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0.8 </w:t>
            </w:r>
          </w:p>
        </w:tc>
        <w:tc>
          <w:tcPr>
            <w:tcW w:type="dxa" w:w="6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0.44</w:t>
            </w:r>
          </w:p>
        </w:tc>
        <w:tc>
          <w:tcPr>
            <w:tcW w:type="dxa" w:w="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0.6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0 </w:t>
            </w:r>
          </w:p>
        </w:tc>
        <w:tc>
          <w:tcPr>
            <w:tcW w:type="dxa" w:w="672"/>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4.4 </w:t>
            </w:r>
          </w:p>
        </w:tc>
        <w:tc>
          <w:tcPr>
            <w:tcW w:type="dxa" w:w="672"/>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1.8 </w:t>
            </w:r>
          </w:p>
        </w:tc>
      </w:tr>
    </w:tbl>
    <w:p>
      <w:pPr>
        <w:autoSpaceDN w:val="0"/>
        <w:autoSpaceDE w:val="0"/>
        <w:widowControl/>
        <w:spacing w:line="240" w:lineRule="auto" w:before="310" w:after="0"/>
        <w:ind w:left="2012" w:right="0" w:firstLine="0"/>
        <w:jc w:val="left"/>
      </w:pPr>
      <w:r>
        <w:drawing>
          <wp:inline xmlns:a="http://schemas.openxmlformats.org/drawingml/2006/main" xmlns:pic="http://schemas.openxmlformats.org/drawingml/2006/picture">
            <wp:extent cx="4472940" cy="2621279"/>
            <wp:docPr id="140" name="Picture 140"/>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472940" cy="2621279"/>
                    </a:xfrm>
                    <a:prstGeom prst="rect"/>
                  </pic:spPr>
                </pic:pic>
              </a:graphicData>
            </a:graphic>
          </wp:inline>
        </w:drawing>
      </w:r>
    </w:p>
    <w:p>
      <w:pPr>
        <w:autoSpaceDN w:val="0"/>
        <w:autoSpaceDE w:val="0"/>
        <w:widowControl/>
        <w:spacing w:line="259" w:lineRule="auto" w:before="22" w:after="0"/>
        <w:ind w:left="2880" w:right="1872"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2.6 </w:t>
      </w:r>
      <w:r>
        <w:rPr>
          <w:rFonts w:ascii="SimSun" w:hAnsi="SimSun" w:eastAsia="SimSun"/>
          <w:b w:val="0"/>
          <w:i w:val="0"/>
          <w:color w:val="000000"/>
          <w:sz w:val="21"/>
        </w:rPr>
        <w:t>按月份统计事故</w:t>
      </w:r>
      <w:r>
        <w:br/>
      </w:r>
      <w:r>
        <w:rPr>
          <w:rFonts w:ascii="TimesNewRoman" w:hAnsi="TimesNewRoman" w:eastAsia="TimesNewRoman"/>
          <w:b w:val="0"/>
          <w:i w:val="0"/>
          <w:color w:val="000000"/>
          <w:sz w:val="21"/>
        </w:rPr>
        <w:t xml:space="preserve">Fig. 2.6 Count the number of accidents and deaths by month </w:t>
      </w:r>
    </w:p>
    <w:p>
      <w:pPr>
        <w:autoSpaceDN w:val="0"/>
        <w:autoSpaceDE w:val="0"/>
        <w:widowControl/>
        <w:spacing w:line="230" w:lineRule="auto" w:before="1780" w:after="0"/>
        <w:ind w:left="0" w:right="4450" w:firstLine="0"/>
        <w:jc w:val="right"/>
      </w:pPr>
      <w:r>
        <w:rPr>
          <w:rFonts w:ascii="TimesNewRoman" w:hAnsi="TimesNewRoman" w:eastAsia="TimesNewRoman"/>
          <w:b w:val="0"/>
          <w:i w:val="0"/>
          <w:color w:val="000000"/>
          <w:sz w:val="18"/>
        </w:rPr>
        <w:t xml:space="preserve">12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1" name="Picture 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 name="Picture 1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地铁盾构施工事故分类与统计分析</w:t>
      </w:r>
    </w:p>
    <w:p>
      <w:pPr>
        <w:autoSpaceDN w:val="0"/>
        <w:autoSpaceDE w:val="0"/>
        <w:widowControl/>
        <w:spacing w:line="240" w:lineRule="auto" w:before="710" w:after="0"/>
        <w:ind w:left="1986" w:right="0" w:firstLine="0"/>
        <w:jc w:val="left"/>
      </w:pPr>
      <w:r>
        <w:drawing>
          <wp:inline xmlns:a="http://schemas.openxmlformats.org/drawingml/2006/main" xmlns:pic="http://schemas.openxmlformats.org/drawingml/2006/picture">
            <wp:extent cx="4504690" cy="2567940"/>
            <wp:docPr id="143" name="Picture 14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504690" cy="2567940"/>
                    </a:xfrm>
                    <a:prstGeom prst="rect"/>
                  </pic:spPr>
                </pic:pic>
              </a:graphicData>
            </a:graphic>
          </wp:inline>
        </w:drawing>
      </w:r>
    </w:p>
    <w:p>
      <w:pPr>
        <w:autoSpaceDN w:val="0"/>
        <w:autoSpaceDE w:val="0"/>
        <w:widowControl/>
        <w:spacing w:line="259" w:lineRule="auto" w:before="84" w:after="0"/>
        <w:ind w:left="3744" w:right="288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2.7 </w:t>
      </w:r>
      <w:r>
        <w:rPr>
          <w:rFonts w:ascii="SimSun" w:hAnsi="SimSun" w:eastAsia="SimSun"/>
          <w:b w:val="0"/>
          <w:i w:val="0"/>
          <w:color w:val="000000"/>
          <w:sz w:val="21"/>
        </w:rPr>
        <w:t>按季度统计事故</w:t>
      </w:r>
      <w:r>
        <w:br/>
      </w:r>
      <w:r>
        <w:rPr>
          <w:rFonts w:ascii="TimesNewRoman" w:hAnsi="TimesNewRoman" w:eastAsia="TimesNewRoman"/>
          <w:b w:val="0"/>
          <w:i w:val="0"/>
          <w:color w:val="000000"/>
          <w:sz w:val="21"/>
        </w:rPr>
        <w:t xml:space="preserve">Fig. 2.7 Statistics of accidents by quarter </w:t>
      </w:r>
    </w:p>
    <w:p>
      <w:pPr>
        <w:autoSpaceDN w:val="0"/>
        <w:autoSpaceDE w:val="0"/>
        <w:widowControl/>
        <w:spacing w:line="281" w:lineRule="auto" w:before="392" w:after="0"/>
        <w:ind w:left="998" w:right="126" w:firstLine="480"/>
        <w:jc w:val="both"/>
      </w:pPr>
      <w:r>
        <w:rPr>
          <w:rFonts w:ascii="SimSun" w:hAnsi="SimSun" w:eastAsia="SimSun"/>
          <w:b w:val="0"/>
          <w:i w:val="0"/>
          <w:color w:val="000000"/>
          <w:sz w:val="24"/>
        </w:rPr>
        <w:t>由表</w:t>
      </w:r>
      <w:r>
        <w:rPr>
          <w:rFonts w:ascii="TimesNewRoman" w:hAnsi="TimesNewRoman" w:eastAsia="TimesNewRoman"/>
          <w:b w:val="0"/>
          <w:i w:val="0"/>
          <w:color w:val="000000"/>
          <w:sz w:val="24"/>
        </w:rPr>
        <w:t>2.4</w:t>
      </w:r>
      <w:r>
        <w:rPr>
          <w:rFonts w:ascii="SimSun" w:hAnsi="SimSun" w:eastAsia="SimSun"/>
          <w:b w:val="0"/>
          <w:i w:val="0"/>
          <w:color w:val="000000"/>
          <w:sz w:val="24"/>
        </w:rPr>
        <w:t>、图</w:t>
      </w:r>
      <w:r>
        <w:rPr>
          <w:rFonts w:ascii="TimesNewRoman" w:hAnsi="TimesNewRoman" w:eastAsia="TimesNewRoman"/>
          <w:b w:val="0"/>
          <w:i w:val="0"/>
          <w:color w:val="000000"/>
          <w:sz w:val="24"/>
        </w:rPr>
        <w:t>2.6</w:t>
      </w:r>
      <w:r>
        <w:rPr>
          <w:rFonts w:ascii="SimSun" w:hAnsi="SimSun" w:eastAsia="SimSun"/>
          <w:b w:val="0"/>
          <w:i w:val="0"/>
          <w:color w:val="000000"/>
          <w:sz w:val="24"/>
        </w:rPr>
        <w:t>、图</w:t>
      </w:r>
      <w:r>
        <w:rPr>
          <w:rFonts w:ascii="TimesNewRoman" w:hAnsi="TimesNewRoman" w:eastAsia="TimesNewRoman"/>
          <w:b w:val="0"/>
          <w:i w:val="0"/>
          <w:color w:val="000000"/>
          <w:sz w:val="24"/>
        </w:rPr>
        <w:t>2.7</w:t>
      </w:r>
      <w:r>
        <w:rPr>
          <w:rFonts w:ascii="SimSun" w:hAnsi="SimSun" w:eastAsia="SimSun"/>
          <w:b w:val="0"/>
          <w:i w:val="0"/>
          <w:color w:val="000000"/>
          <w:sz w:val="24"/>
        </w:rPr>
        <w:t xml:space="preserve"> 可以发现：一年中，即第</w:t>
      </w:r>
      <w:r>
        <w:rPr>
          <w:rFonts w:ascii="TimesNewRoman" w:hAnsi="TimesNewRoman" w:eastAsia="TimesNewRoman"/>
          <w:b w:val="0"/>
          <w:i w:val="0"/>
          <w:color w:val="000000"/>
          <w:sz w:val="24"/>
        </w:rPr>
        <w:t>3</w:t>
      </w:r>
      <w:r>
        <w:rPr>
          <w:rFonts w:ascii="SimSun" w:hAnsi="SimSun" w:eastAsia="SimSun"/>
          <w:b w:val="0"/>
          <w:i w:val="0"/>
          <w:color w:val="000000"/>
          <w:sz w:val="24"/>
        </w:rPr>
        <w:t xml:space="preserve"> 季度发生的地铁盾构施工数量</w:t>
      </w:r>
      <w:r>
        <w:rPr>
          <w:rFonts w:ascii="SimSun" w:hAnsi="SimSun" w:eastAsia="SimSun"/>
          <w:b w:val="0"/>
          <w:i w:val="0"/>
          <w:color w:val="000000"/>
          <w:sz w:val="24"/>
        </w:rPr>
        <w:t>与其他时间相比最多。在这段时间，我国的天气比较炎热、气温较高，而且白天工作时</w:t>
      </w:r>
      <w:r>
        <w:rPr>
          <w:rFonts w:ascii="SimSun" w:hAnsi="SimSun" w:eastAsia="SimSun"/>
          <w:b w:val="0"/>
          <w:i w:val="0"/>
          <w:color w:val="000000"/>
          <w:sz w:val="24"/>
        </w:rPr>
        <w:t>间比较长，结合室外高温作业环境下工作人员们的身体会比较疲惫，精神也容易放松的</w:t>
      </w:r>
      <w:r>
        <w:rPr>
          <w:rFonts w:ascii="SimSun" w:hAnsi="SimSun" w:eastAsia="SimSun"/>
          <w:b w:val="0"/>
          <w:i w:val="0"/>
          <w:color w:val="000000"/>
          <w:sz w:val="24"/>
        </w:rPr>
        <w:t>生理特征，使</w:t>
      </w:r>
      <w:r>
        <w:rPr>
          <w:rFonts w:ascii="TimesNewRoman" w:hAnsi="TimesNewRoman" w:eastAsia="TimesNewRoman"/>
          <w:b w:val="0"/>
          <w:i w:val="0"/>
          <w:color w:val="000000"/>
          <w:sz w:val="24"/>
        </w:rPr>
        <w:t>7~8</w:t>
      </w:r>
      <w:r>
        <w:rPr>
          <w:rFonts w:ascii="SimSun" w:hAnsi="SimSun" w:eastAsia="SimSun"/>
          <w:b w:val="0"/>
          <w:i w:val="0"/>
          <w:color w:val="000000"/>
          <w:sz w:val="24"/>
        </w:rPr>
        <w:t xml:space="preserve"> 月成为安全事故高发期。而</w:t>
      </w:r>
      <w:r>
        <w:rPr>
          <w:rFonts w:ascii="TimesNewRoman" w:hAnsi="TimesNewRoman" w:eastAsia="TimesNewRoman"/>
          <w:b w:val="0"/>
          <w:i w:val="0"/>
          <w:color w:val="000000"/>
          <w:sz w:val="24"/>
        </w:rPr>
        <w:t>1~2</w:t>
      </w:r>
      <w:r>
        <w:rPr>
          <w:rFonts w:ascii="SimSun" w:hAnsi="SimSun" w:eastAsia="SimSun"/>
          <w:b w:val="0"/>
          <w:i w:val="0"/>
          <w:color w:val="000000"/>
          <w:sz w:val="24"/>
        </w:rPr>
        <w:t xml:space="preserve"> 月份，即第</w:t>
      </w:r>
      <w:r>
        <w:rPr>
          <w:rFonts w:ascii="TimesNewRoman" w:hAnsi="TimesNewRoman" w:eastAsia="TimesNewRoman"/>
          <w:b w:val="0"/>
          <w:i w:val="0"/>
          <w:color w:val="000000"/>
          <w:sz w:val="24"/>
        </w:rPr>
        <w:t>1</w:t>
      </w:r>
      <w:r>
        <w:rPr>
          <w:rFonts w:ascii="SimSun" w:hAnsi="SimSun" w:eastAsia="SimSun"/>
          <w:b w:val="0"/>
          <w:i w:val="0"/>
          <w:color w:val="000000"/>
          <w:sz w:val="24"/>
        </w:rPr>
        <w:t xml:space="preserve"> 季度发生的施工事故数</w:t>
      </w:r>
      <w:r>
        <w:rPr>
          <w:rFonts w:ascii="SimSun" w:hAnsi="SimSun" w:eastAsia="SimSun"/>
          <w:b w:val="0"/>
          <w:i w:val="0"/>
          <w:color w:val="000000"/>
          <w:sz w:val="24"/>
        </w:rPr>
        <w:t>量在全年在占比最低，这可能是因为该阶段处于冬季、春节阶段，处于停工状态，工地</w:t>
      </w:r>
      <w:r>
        <w:rPr>
          <w:rFonts w:ascii="SimSun" w:hAnsi="SimSun" w:eastAsia="SimSun"/>
          <w:b w:val="0"/>
          <w:i w:val="0"/>
          <w:color w:val="000000"/>
          <w:sz w:val="24"/>
        </w:rPr>
        <w:t>的工作人员减少，因此生产事故的发生数量也会环比降低。</w:t>
      </w:r>
    </w:p>
    <w:p>
      <w:pPr>
        <w:autoSpaceDN w:val="0"/>
        <w:autoSpaceDE w:val="0"/>
        <w:widowControl/>
        <w:spacing w:line="204" w:lineRule="auto" w:before="262" w:after="0"/>
        <w:ind w:left="998" w:right="0" w:firstLine="0"/>
        <w:jc w:val="left"/>
      </w:pPr>
      <w:r>
        <w:rPr>
          <w:rFonts w:ascii="TimesNewRoman" w:hAnsi="TimesNewRoman" w:eastAsia="TimesNewRoman"/>
          <w:b w:val="0"/>
          <w:i w:val="0"/>
          <w:color w:val="000000"/>
          <w:sz w:val="24"/>
        </w:rPr>
        <w:t xml:space="preserve">2.2.3 </w:t>
      </w:r>
      <w:r>
        <w:rPr>
          <w:rFonts w:ascii="SimHei" w:hAnsi="SimHei" w:eastAsia="SimHei"/>
          <w:b w:val="0"/>
          <w:i w:val="0"/>
          <w:color w:val="000000"/>
          <w:sz w:val="24"/>
        </w:rPr>
        <w:t>按城市统计事故</w:t>
      </w:r>
    </w:p>
    <w:p>
      <w:pPr>
        <w:autoSpaceDN w:val="0"/>
        <w:autoSpaceDE w:val="0"/>
        <w:widowControl/>
        <w:spacing w:line="204" w:lineRule="auto" w:before="202" w:after="0"/>
        <w:ind w:left="0" w:right="0" w:firstLine="0"/>
        <w:jc w:val="center"/>
      </w:pPr>
      <w:r>
        <w:rPr>
          <w:rFonts w:ascii="SimSun" w:hAnsi="SimSun" w:eastAsia="SimSun"/>
          <w:b w:val="0"/>
          <w:i w:val="0"/>
          <w:color w:val="000000"/>
          <w:sz w:val="24"/>
        </w:rPr>
        <w:t>根据事故发生在城市的起数进行对比统计，其结果如表</w:t>
      </w:r>
      <w:r>
        <w:rPr>
          <w:rFonts w:ascii="TimesNewRoman" w:hAnsi="TimesNewRoman" w:eastAsia="TimesNewRoman"/>
          <w:b w:val="0"/>
          <w:i w:val="0"/>
          <w:color w:val="000000"/>
          <w:sz w:val="24"/>
        </w:rPr>
        <w:t>2.5</w:t>
      </w:r>
      <w:r>
        <w:rPr>
          <w:rFonts w:ascii="SimSun" w:hAnsi="SimSun" w:eastAsia="SimSun"/>
          <w:b w:val="0"/>
          <w:i w:val="0"/>
          <w:color w:val="000000"/>
          <w:sz w:val="24"/>
        </w:rPr>
        <w:t>、图</w:t>
      </w:r>
      <w:r>
        <w:rPr>
          <w:rFonts w:ascii="TimesNewRoman" w:hAnsi="TimesNewRoman" w:eastAsia="TimesNewRoman"/>
          <w:b w:val="0"/>
          <w:i w:val="0"/>
          <w:color w:val="000000"/>
          <w:sz w:val="24"/>
        </w:rPr>
        <w:t>2.8</w:t>
      </w:r>
      <w:r>
        <w:rPr>
          <w:rFonts w:ascii="SimSun" w:hAnsi="SimSun" w:eastAsia="SimSun"/>
          <w:b w:val="0"/>
          <w:i w:val="0"/>
          <w:color w:val="000000"/>
          <w:sz w:val="24"/>
        </w:rPr>
        <w:t>。</w:t>
      </w:r>
    </w:p>
    <w:p>
      <w:pPr>
        <w:autoSpaceDN w:val="0"/>
        <w:autoSpaceDE w:val="0"/>
        <w:widowControl/>
        <w:spacing w:line="259" w:lineRule="auto" w:before="420" w:after="62"/>
        <w:ind w:left="3744" w:right="288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2.5 </w:t>
      </w:r>
      <w:r>
        <w:rPr>
          <w:rFonts w:ascii="SimSun" w:hAnsi="SimSun" w:eastAsia="SimSun"/>
          <w:b w:val="0"/>
          <w:i w:val="0"/>
          <w:color w:val="000000"/>
          <w:sz w:val="21"/>
        </w:rPr>
        <w:t>按城市统计事故</w:t>
      </w:r>
      <w:r>
        <w:br/>
      </w:r>
      <w:r>
        <w:rPr>
          <w:rFonts w:ascii="TimesNewRoman" w:hAnsi="TimesNewRoman" w:eastAsia="TimesNewRoman"/>
          <w:b w:val="0"/>
          <w:i w:val="0"/>
          <w:color w:val="000000"/>
          <w:sz w:val="21"/>
        </w:rPr>
        <w:t xml:space="preserve">Table 2.5 Statistics of accidents by city </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350"/>
        </w:trPr>
        <w:tc>
          <w:tcPr>
            <w:tcW w:type="dxa" w:w="156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省份</w:t>
            </w:r>
          </w:p>
        </w:tc>
        <w:tc>
          <w:tcPr>
            <w:tcW w:type="dxa" w:w="15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事故起数</w:t>
            </w:r>
          </w:p>
        </w:tc>
        <w:tc>
          <w:tcPr>
            <w:tcW w:type="dxa" w:w="1548"/>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省份</w:t>
            </w:r>
          </w:p>
        </w:tc>
        <w:tc>
          <w:tcPr>
            <w:tcW w:type="dxa" w:w="154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事故起数</w:t>
            </w:r>
          </w:p>
        </w:tc>
        <w:tc>
          <w:tcPr>
            <w:tcW w:type="dxa" w:w="154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省份</w:t>
            </w:r>
          </w:p>
        </w:tc>
        <w:tc>
          <w:tcPr>
            <w:tcW w:type="dxa" w:w="1548"/>
            <w:tcBorders>
              <w:start w:sz="3.200000000000273"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事故起数</w:t>
            </w:r>
          </w:p>
        </w:tc>
      </w:tr>
      <w:tr>
        <w:trPr>
          <w:trHeight w:hRule="exact" w:val="350"/>
        </w:trPr>
        <w:tc>
          <w:tcPr>
            <w:tcW w:type="dxa" w:w="156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北京</w:t>
            </w:r>
          </w:p>
        </w:tc>
        <w:tc>
          <w:tcPr>
            <w:tcW w:type="dxa" w:w="15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8 </w:t>
            </w:r>
          </w:p>
        </w:tc>
        <w:tc>
          <w:tcPr>
            <w:tcW w:type="dxa" w:w="1548"/>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深圳</w:t>
            </w:r>
          </w:p>
        </w:tc>
        <w:tc>
          <w:tcPr>
            <w:tcW w:type="dxa" w:w="154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5 </w:t>
            </w:r>
          </w:p>
        </w:tc>
        <w:tc>
          <w:tcPr>
            <w:tcW w:type="dxa" w:w="154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成都</w:t>
            </w:r>
          </w:p>
        </w:tc>
        <w:tc>
          <w:tcPr>
            <w:tcW w:type="dxa" w:w="1548"/>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2 </w:t>
            </w:r>
          </w:p>
        </w:tc>
      </w:tr>
      <w:tr>
        <w:trPr>
          <w:trHeight w:hRule="exact" w:val="350"/>
        </w:trPr>
        <w:tc>
          <w:tcPr>
            <w:tcW w:type="dxa" w:w="156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南京</w:t>
            </w:r>
          </w:p>
        </w:tc>
        <w:tc>
          <w:tcPr>
            <w:tcW w:type="dxa" w:w="15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7 </w:t>
            </w:r>
          </w:p>
        </w:tc>
        <w:tc>
          <w:tcPr>
            <w:tcW w:type="dxa" w:w="1548"/>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天津</w:t>
            </w:r>
          </w:p>
        </w:tc>
        <w:tc>
          <w:tcPr>
            <w:tcW w:type="dxa" w:w="154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5 </w:t>
            </w:r>
          </w:p>
        </w:tc>
        <w:tc>
          <w:tcPr>
            <w:tcW w:type="dxa" w:w="154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杭州</w:t>
            </w:r>
          </w:p>
        </w:tc>
        <w:tc>
          <w:tcPr>
            <w:tcW w:type="dxa" w:w="1548"/>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TimesNewRoman" w:hAnsi="TimesNewRoman" w:eastAsia="TimesNewRoman"/>
                <w:b w:val="0"/>
                <w:i w:val="0"/>
                <w:color w:val="000000"/>
                <w:sz w:val="21"/>
              </w:rPr>
              <w:t xml:space="preserve">2 </w:t>
            </w:r>
          </w:p>
        </w:tc>
      </w:tr>
      <w:tr>
        <w:trPr>
          <w:trHeight w:hRule="exact" w:val="350"/>
        </w:trPr>
        <w:tc>
          <w:tcPr>
            <w:tcW w:type="dxa" w:w="1560"/>
            <w:tcBorders>
              <w:top w:sz="4.0" w:val="single" w:color="#000000"/>
              <w:end w:sz="4.0" w:val="single" w:color="#000000"/>
              <w:bottom w:sz="3.2000000000007276"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武汉</w:t>
            </w:r>
          </w:p>
        </w:tc>
        <w:tc>
          <w:tcPr>
            <w:tcW w:type="dxa" w:w="1548"/>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6 </w:t>
            </w:r>
          </w:p>
        </w:tc>
        <w:tc>
          <w:tcPr>
            <w:tcW w:type="dxa" w:w="1548"/>
            <w:tcBorders>
              <w:start w:sz="3.2000000000000455"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西安</w:t>
            </w:r>
          </w:p>
        </w:tc>
        <w:tc>
          <w:tcPr>
            <w:tcW w:type="dxa" w:w="1548"/>
            <w:tcBorders>
              <w:start w:sz="3.200000000000273"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5 </w:t>
            </w:r>
          </w:p>
        </w:tc>
        <w:tc>
          <w:tcPr>
            <w:tcW w:type="dxa" w:w="1548"/>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南宁</w:t>
            </w:r>
          </w:p>
        </w:tc>
        <w:tc>
          <w:tcPr>
            <w:tcW w:type="dxa" w:w="1548"/>
            <w:tcBorders>
              <w:start w:sz="3.200000000000273" w:val="single" w:color="#000000"/>
              <w:top w:sz="4.0" w:val="single" w:color="#000000"/>
              <w:bottom w:sz="3.2000000000007276"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2 </w:t>
            </w:r>
          </w:p>
        </w:tc>
      </w:tr>
      <w:tr>
        <w:trPr>
          <w:trHeight w:hRule="exact" w:val="350"/>
        </w:trPr>
        <w:tc>
          <w:tcPr>
            <w:tcW w:type="dxa" w:w="1560"/>
            <w:tcBorders>
              <w:top w:sz="3.2000000000007276"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广州</w:t>
            </w:r>
          </w:p>
        </w:tc>
        <w:tc>
          <w:tcPr>
            <w:tcW w:type="dxa" w:w="1548"/>
            <w:tcBorders>
              <w:start w:sz="4.0"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5 </w:t>
            </w:r>
          </w:p>
        </w:tc>
        <w:tc>
          <w:tcPr>
            <w:tcW w:type="dxa" w:w="1548"/>
            <w:tcBorders>
              <w:start w:sz="3.2000000000000455"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南昌</w:t>
            </w:r>
          </w:p>
        </w:tc>
        <w:tc>
          <w:tcPr>
            <w:tcW w:type="dxa" w:w="1548"/>
            <w:tcBorders>
              <w:start w:sz="3.200000000000273"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4 </w:t>
            </w:r>
          </w:p>
        </w:tc>
        <w:tc>
          <w:tcPr>
            <w:tcW w:type="dxa" w:w="1548"/>
            <w:tcBorders>
              <w:start w:sz="3.199999999999818"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上海</w:t>
            </w:r>
          </w:p>
        </w:tc>
        <w:tc>
          <w:tcPr>
            <w:tcW w:type="dxa" w:w="1548"/>
            <w:tcBorders>
              <w:start w:sz="3.200000000000273" w:val="single" w:color="#000000"/>
              <w:top w:sz="3.2000000000007276" w:val="single" w:color="#000000"/>
              <w:bottom w:sz="4.0"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1"/>
              </w:rPr>
              <w:t xml:space="preserve">2 </w:t>
            </w:r>
          </w:p>
        </w:tc>
      </w:tr>
    </w:tbl>
    <w:p>
      <w:pPr>
        <w:autoSpaceDN w:val="0"/>
        <w:autoSpaceDE w:val="0"/>
        <w:widowControl/>
        <w:spacing w:line="230" w:lineRule="auto" w:before="2064" w:after="0"/>
        <w:ind w:left="0" w:right="4528" w:firstLine="0"/>
        <w:jc w:val="right"/>
      </w:pPr>
      <w:r>
        <w:rPr>
          <w:rFonts w:ascii="TimesNewRoman" w:hAnsi="TimesNewRoman" w:eastAsia="TimesNewRoman"/>
          <w:b w:val="0"/>
          <w:i w:val="0"/>
          <w:color w:val="000000"/>
          <w:sz w:val="18"/>
        </w:rPr>
        <w:t xml:space="preserve">13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4" name="Picture 1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5" name="Picture 1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7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40" w:lineRule="auto" w:before="710" w:after="0"/>
        <w:ind w:left="2030" w:right="0" w:firstLine="0"/>
        <w:jc w:val="left"/>
      </w:pPr>
      <w:r>
        <w:drawing>
          <wp:inline xmlns:a="http://schemas.openxmlformats.org/drawingml/2006/main" xmlns:pic="http://schemas.openxmlformats.org/drawingml/2006/picture">
            <wp:extent cx="4450080" cy="2659379"/>
            <wp:docPr id="146" name="Picture 146"/>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450080" cy="2659379"/>
                    </a:xfrm>
                    <a:prstGeom prst="rect"/>
                  </pic:spPr>
                </pic:pic>
              </a:graphicData>
            </a:graphic>
          </wp:inline>
        </w:drawing>
      </w:r>
    </w:p>
    <w:p>
      <w:pPr>
        <w:autoSpaceDN w:val="0"/>
        <w:autoSpaceDE w:val="0"/>
        <w:widowControl/>
        <w:spacing w:line="259" w:lineRule="auto" w:before="22" w:after="0"/>
        <w:ind w:left="3888" w:right="288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2.8 </w:t>
      </w:r>
      <w:r>
        <w:rPr>
          <w:rFonts w:ascii="SimSun" w:hAnsi="SimSun" w:eastAsia="SimSun"/>
          <w:b w:val="0"/>
          <w:i w:val="0"/>
          <w:color w:val="000000"/>
          <w:sz w:val="21"/>
        </w:rPr>
        <w:t>按城市统计事故</w:t>
      </w:r>
      <w:r>
        <w:br/>
      </w:r>
      <w:r>
        <w:rPr>
          <w:rFonts w:ascii="TimesNewRoman" w:hAnsi="TimesNewRoman" w:eastAsia="TimesNewRoman"/>
          <w:b w:val="0"/>
          <w:i w:val="0"/>
          <w:color w:val="000000"/>
          <w:sz w:val="21"/>
        </w:rPr>
        <w:t xml:space="preserve">Fig. 2.8 Statistics of accidents by city </w:t>
      </w:r>
    </w:p>
    <w:p>
      <w:pPr>
        <w:autoSpaceDN w:val="0"/>
        <w:autoSpaceDE w:val="0"/>
        <w:widowControl/>
        <w:spacing w:line="271" w:lineRule="auto" w:before="434" w:after="0"/>
        <w:ind w:left="998" w:right="50" w:firstLine="480"/>
        <w:jc w:val="both"/>
      </w:pPr>
      <w:r>
        <w:rPr>
          <w:rFonts w:ascii="SimSun" w:hAnsi="SimSun" w:eastAsia="SimSun"/>
          <w:b w:val="0"/>
          <w:i w:val="0"/>
          <w:color w:val="000000"/>
          <w:sz w:val="24"/>
        </w:rPr>
        <w:t>从图</w:t>
      </w:r>
      <w:r>
        <w:rPr>
          <w:rFonts w:ascii="TimesNewRoman" w:hAnsi="TimesNewRoman" w:eastAsia="TimesNewRoman"/>
          <w:b w:val="0"/>
          <w:i w:val="0"/>
          <w:color w:val="000000"/>
          <w:sz w:val="24"/>
        </w:rPr>
        <w:t>2.8</w:t>
      </w:r>
      <w:r>
        <w:rPr>
          <w:rFonts w:ascii="SimSun" w:hAnsi="SimSun" w:eastAsia="SimSun"/>
          <w:b w:val="0"/>
          <w:i w:val="0"/>
          <w:color w:val="000000"/>
          <w:sz w:val="24"/>
        </w:rPr>
        <w:t xml:space="preserve"> 中可以看出，北京、南京、武汉等三个地区是事故高发地区。分析认为，</w:t>
      </w:r>
      <w:r>
        <w:rPr>
          <w:rFonts w:ascii="SimSun" w:hAnsi="SimSun" w:eastAsia="SimSun"/>
          <w:b w:val="0"/>
          <w:i w:val="0"/>
          <w:color w:val="000000"/>
          <w:sz w:val="24"/>
        </w:rPr>
        <w:t>造成这一现象的原因可能是因为，地铁修建时间较早，项目施工经验不够丰富，导致某</w:t>
      </w:r>
      <w:r>
        <w:rPr>
          <w:rFonts w:ascii="SimSun" w:hAnsi="SimSun" w:eastAsia="SimSun"/>
          <w:b w:val="0"/>
          <w:i w:val="0"/>
          <w:color w:val="000000"/>
          <w:sz w:val="24"/>
        </w:rPr>
        <w:t>些施工环节操作不够规范，从而造成事故隐患较多，间接导致事故高发；同时地下流砂</w:t>
      </w:r>
      <w:r>
        <w:rPr>
          <w:rFonts w:ascii="TimesNewRoman" w:hAnsi="TimesNewRoman" w:eastAsia="TimesNewRoman"/>
          <w:b w:val="0"/>
          <w:i w:val="0"/>
          <w:color w:val="000000"/>
          <w:sz w:val="24"/>
        </w:rPr>
        <w:t>,</w:t>
      </w:r>
      <w:r>
        <w:rPr>
          <w:rFonts w:ascii="SimSun" w:hAnsi="SimSun" w:eastAsia="SimSun"/>
          <w:b w:val="0"/>
          <w:i w:val="0"/>
          <w:color w:val="000000"/>
          <w:sz w:val="24"/>
        </w:rPr>
        <w:t>管线渗漏等也是事故发生的主要原因。</w:t>
      </w:r>
    </w:p>
    <w:p>
      <w:pPr>
        <w:autoSpaceDN w:val="0"/>
        <w:autoSpaceDE w:val="0"/>
        <w:widowControl/>
        <w:spacing w:line="185" w:lineRule="auto" w:before="276" w:after="0"/>
        <w:ind w:left="998" w:right="0" w:firstLine="0"/>
        <w:jc w:val="left"/>
      </w:pPr>
      <w:r>
        <w:rPr>
          <w:rFonts w:ascii="SimHei" w:hAnsi="SimHei" w:eastAsia="SimHei"/>
          <w:b w:val="0"/>
          <w:i w:val="0"/>
          <w:color w:val="000000"/>
          <w:sz w:val="28"/>
        </w:rPr>
        <w:t>本章小结</w:t>
      </w:r>
    </w:p>
    <w:p>
      <w:pPr>
        <w:autoSpaceDN w:val="0"/>
        <w:autoSpaceDE w:val="0"/>
        <w:widowControl/>
        <w:spacing w:line="264" w:lineRule="auto" w:before="250" w:after="0"/>
        <w:ind w:left="998" w:right="48" w:firstLine="480"/>
        <w:jc w:val="both"/>
      </w:pPr>
      <w:r>
        <w:rPr>
          <w:rFonts w:ascii="SimSun" w:hAnsi="SimSun" w:eastAsia="SimSun"/>
          <w:b w:val="0"/>
          <w:i w:val="0"/>
          <w:color w:val="000000"/>
          <w:sz w:val="24"/>
        </w:rPr>
        <w:t>对国内</w:t>
      </w:r>
      <w:r>
        <w:rPr>
          <w:rFonts w:ascii="TimesNewRoman" w:hAnsi="TimesNewRoman" w:eastAsia="TimesNewRoman"/>
          <w:b w:val="0"/>
          <w:i w:val="0"/>
          <w:color w:val="000000"/>
          <w:sz w:val="24"/>
        </w:rPr>
        <w:t>57</w:t>
      </w:r>
      <w:r>
        <w:rPr>
          <w:rFonts w:ascii="SimSun" w:hAnsi="SimSun" w:eastAsia="SimSun"/>
          <w:b w:val="0"/>
          <w:i w:val="0"/>
          <w:color w:val="000000"/>
          <w:sz w:val="24"/>
        </w:rPr>
        <w:t xml:space="preserve"> 起地铁盾构施工事故进行收集统计，在不同分类原则下分析地铁盾构施</w:t>
      </w:r>
      <w:r>
        <w:rPr>
          <w:rFonts w:ascii="SimSun" w:hAnsi="SimSun" w:eastAsia="SimSun"/>
          <w:b w:val="0"/>
          <w:i w:val="0"/>
          <w:color w:val="000000"/>
          <w:sz w:val="24"/>
        </w:rPr>
        <w:t>工事故，得出地面坍塌、涌砂涌水、盾构停机是</w:t>
      </w:r>
      <w:r>
        <w:rPr>
          <w:rFonts w:ascii="TimesNewRoman" w:hAnsi="TimesNewRoman" w:eastAsia="TimesNewRoman"/>
          <w:b w:val="0"/>
          <w:i w:val="0"/>
          <w:color w:val="000000"/>
          <w:sz w:val="24"/>
        </w:rPr>
        <w:t>3</w:t>
      </w:r>
      <w:r>
        <w:rPr>
          <w:rFonts w:ascii="SimSun" w:hAnsi="SimSun" w:eastAsia="SimSun"/>
          <w:b w:val="0"/>
          <w:i w:val="0"/>
          <w:color w:val="000000"/>
          <w:sz w:val="24"/>
        </w:rPr>
        <w:t xml:space="preserve"> 种主要发生的事故类型，事故严重程</w:t>
      </w:r>
      <w:r>
        <w:rPr>
          <w:rFonts w:ascii="SimSun" w:hAnsi="SimSun" w:eastAsia="SimSun"/>
          <w:b w:val="0"/>
          <w:i w:val="0"/>
          <w:color w:val="000000"/>
          <w:sz w:val="24"/>
        </w:rPr>
        <w:t>度是一般事故最为多发，为第三章风险的识别以及第四章隐患的排查提供参考。</w:t>
      </w:r>
    </w:p>
    <w:p>
      <w:pPr>
        <w:autoSpaceDN w:val="0"/>
        <w:autoSpaceDE w:val="0"/>
        <w:widowControl/>
        <w:spacing w:line="230" w:lineRule="auto" w:before="4680" w:after="0"/>
        <w:ind w:left="0" w:right="4450" w:firstLine="0"/>
        <w:jc w:val="right"/>
      </w:pPr>
      <w:r>
        <w:rPr>
          <w:rFonts w:ascii="TimesNewRoman" w:hAnsi="TimesNewRoman" w:eastAsia="TimesNewRoman"/>
          <w:b w:val="0"/>
          <w:i w:val="0"/>
          <w:color w:val="000000"/>
          <w:sz w:val="18"/>
        </w:rPr>
        <w:t xml:space="preserve">14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7" name="Picture 1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8" name="Picture 1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wp:posOffset>
            </wp:positionH>
            <wp:positionV relativeFrom="page">
              <wp:posOffset>3538220</wp:posOffset>
            </wp:positionV>
            <wp:extent cx="6300470" cy="2933214"/>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6300470" cy="29332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6324600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6286500</wp:posOffset>
            </wp:positionV>
            <wp:extent cx="381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5562600</wp:posOffset>
            </wp:positionV>
            <wp:extent cx="38100" cy="3556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5549900</wp:posOffset>
            </wp:positionV>
            <wp:extent cx="38100" cy="3683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5283200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5270500</wp:posOffset>
            </wp:positionV>
            <wp:extent cx="38100" cy="508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5257800</wp:posOffset>
            </wp:positionV>
            <wp:extent cx="50800" cy="635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5257800</wp:posOffset>
            </wp:positionV>
            <wp:extent cx="50800" cy="635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5194300</wp:posOffset>
            </wp:positionV>
            <wp:extent cx="63500" cy="508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5181600</wp:posOffset>
            </wp:positionV>
            <wp:extent cx="177800" cy="635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5181600</wp:posOffset>
            </wp:positionV>
            <wp:extent cx="88900" cy="635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5181600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5181600</wp:posOffset>
            </wp:positionV>
            <wp:extent cx="50800" cy="635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5181600</wp:posOffset>
            </wp:positionV>
            <wp:extent cx="50800" cy="762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5105400</wp:posOffset>
            </wp:positionV>
            <wp:extent cx="50800" cy="635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5092700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5270500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5257800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5181600</wp:posOffset>
            </wp:positionV>
            <wp:extent cx="76200" cy="635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5181600</wp:posOffset>
            </wp:positionV>
            <wp:extent cx="127000" cy="508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5181600</wp:posOffset>
            </wp:positionV>
            <wp:extent cx="63500" cy="635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5118100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5105400</wp:posOffset>
            </wp:positionV>
            <wp:extent cx="50800" cy="762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5486400</wp:posOffset>
            </wp:positionV>
            <wp:extent cx="38100" cy="508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5194300</wp:posOffset>
            </wp:positionV>
            <wp:extent cx="508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5194300</wp:posOffset>
            </wp:positionV>
            <wp:extent cx="508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5181600</wp:posOffset>
            </wp:positionV>
            <wp:extent cx="508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5181600</wp:posOffset>
            </wp:positionV>
            <wp:extent cx="101600" cy="635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5156200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5308600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5257800</wp:posOffset>
            </wp:positionV>
            <wp:extent cx="50800" cy="635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5245100</wp:posOffset>
            </wp:positionV>
            <wp:extent cx="50800" cy="762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5181600</wp:posOffset>
            </wp:positionV>
            <wp:extent cx="50800" cy="635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5181600</wp:posOffset>
            </wp:positionV>
            <wp:extent cx="635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5181600</wp:posOffset>
            </wp:positionV>
            <wp:extent cx="88900" cy="635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5181600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5168900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5156200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5156200</wp:posOffset>
            </wp:positionV>
            <wp:extent cx="508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5156200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5118100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736600</wp:posOffset>
            </wp:positionH>
            <wp:positionV relativeFrom="page">
              <wp:posOffset>5334000</wp:posOffset>
            </wp:positionV>
            <wp:extent cx="38100" cy="2159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5308600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5270500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5257800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5257800</wp:posOffset>
            </wp:positionV>
            <wp:extent cx="50800" cy="635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5245100</wp:posOffset>
            </wp:positionV>
            <wp:extent cx="50800" cy="762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876300</wp:posOffset>
            </wp:positionH>
            <wp:positionV relativeFrom="page">
              <wp:posOffset>5245100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5207000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5181600</wp:posOffset>
            </wp:positionV>
            <wp:extent cx="76200" cy="635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5181600</wp:posOffset>
            </wp:positionV>
            <wp:extent cx="127000" cy="508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5181600</wp:posOffset>
            </wp:positionV>
            <wp:extent cx="63500" cy="635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5181600</wp:posOffset>
            </wp:positionV>
            <wp:extent cx="50800" cy="635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5181600</wp:posOffset>
            </wp:positionV>
            <wp:extent cx="63500" cy="508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5181600</wp:posOffset>
            </wp:positionV>
            <wp:extent cx="88900" cy="635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5181600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5181600</wp:posOffset>
            </wp:positionV>
            <wp:extent cx="101600" cy="635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5168900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5156200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5156200</wp:posOffset>
            </wp:positionV>
            <wp:extent cx="508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5156200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5118100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5118100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5105400</wp:posOffset>
            </wp:positionV>
            <wp:extent cx="50800" cy="762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5080000</wp:posOffset>
            </wp:positionV>
            <wp:extent cx="1206500" cy="8509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206500" cy="85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wp:posOffset>
            </wp:positionH>
            <wp:positionV relativeFrom="page">
              <wp:posOffset>5080000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5067300</wp:posOffset>
            </wp:positionV>
            <wp:extent cx="1130300" cy="8636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11303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5257800</wp:posOffset>
            </wp:positionV>
            <wp:extent cx="50800" cy="635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5194300</wp:posOffset>
            </wp:positionV>
            <wp:extent cx="50800" cy="508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5194300</wp:posOffset>
            </wp:positionV>
            <wp:extent cx="508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5181600</wp:posOffset>
            </wp:positionV>
            <wp:extent cx="50800" cy="508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5181600</wp:posOffset>
            </wp:positionV>
            <wp:extent cx="101600" cy="635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5181600</wp:posOffset>
            </wp:positionV>
            <wp:extent cx="177800" cy="635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5156200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5105400</wp:posOffset>
            </wp:positionV>
            <wp:extent cx="38100" cy="508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5105400</wp:posOffset>
            </wp:positionV>
            <wp:extent cx="50800" cy="635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5041900</wp:posOffset>
            </wp:positionV>
            <wp:extent cx="508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5029200</wp:posOffset>
            </wp:positionV>
            <wp:extent cx="88900" cy="635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5029200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5016500</wp:posOffset>
            </wp:positionV>
            <wp:extent cx="50800" cy="762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5016500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5003800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5245100</wp:posOffset>
            </wp:positionV>
            <wp:extent cx="50800" cy="762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876300</wp:posOffset>
            </wp:positionH>
            <wp:positionV relativeFrom="page">
              <wp:posOffset>5245100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5207000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5181600</wp:posOffset>
            </wp:positionV>
            <wp:extent cx="50800" cy="635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5181600</wp:posOffset>
            </wp:positionV>
            <wp:extent cx="63500" cy="508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5181600</wp:posOffset>
            </wp:positionV>
            <wp:extent cx="88900" cy="635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5181600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5181600</wp:posOffset>
            </wp:positionV>
            <wp:extent cx="101600" cy="635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5168900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5156200</wp:posOffset>
            </wp:positionV>
            <wp:extent cx="508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5156200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5118100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5029200</wp:posOffset>
            </wp:positionV>
            <wp:extent cx="127000" cy="635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5029200</wp:posOffset>
            </wp:positionV>
            <wp:extent cx="63500" cy="1016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5029200</wp:posOffset>
            </wp:positionV>
            <wp:extent cx="63500" cy="635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5029200</wp:posOffset>
            </wp:positionV>
            <wp:extent cx="50800" cy="635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5029200</wp:posOffset>
            </wp:positionV>
            <wp:extent cx="50800" cy="762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4978400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4876800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4902200</wp:posOffset>
            </wp:positionV>
            <wp:extent cx="38100" cy="508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4889500</wp:posOffset>
            </wp:positionV>
            <wp:extent cx="635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4889500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5283200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5270500</wp:posOffset>
            </wp:positionV>
            <wp:extent cx="38100" cy="508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5257800</wp:posOffset>
            </wp:positionV>
            <wp:extent cx="50800" cy="635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5257800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5194300</wp:posOffset>
            </wp:positionV>
            <wp:extent cx="63500" cy="508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5181600</wp:posOffset>
            </wp:positionV>
            <wp:extent cx="88900" cy="635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5181600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5181600</wp:posOffset>
            </wp:positionV>
            <wp:extent cx="50800" cy="635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5181600</wp:posOffset>
            </wp:positionV>
            <wp:extent cx="50800" cy="762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5181600</wp:posOffset>
            </wp:positionV>
            <wp:extent cx="76200" cy="635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5105400</wp:posOffset>
            </wp:positionV>
            <wp:extent cx="50800" cy="762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5092700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5054600</wp:posOffset>
            </wp:positionV>
            <wp:extent cx="508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5054600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5054600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5041900</wp:posOffset>
            </wp:positionV>
            <wp:extent cx="63500" cy="508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5041900</wp:posOffset>
            </wp:positionV>
            <wp:extent cx="508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5029200</wp:posOffset>
            </wp:positionV>
            <wp:extent cx="76200" cy="508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5029200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5029200</wp:posOffset>
            </wp:positionV>
            <wp:extent cx="63500" cy="635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5029200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5029200</wp:posOffset>
            </wp:positionV>
            <wp:extent cx="88900" cy="635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5029200</wp:posOffset>
            </wp:positionV>
            <wp:extent cx="38100" cy="50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5003800</wp:posOffset>
            </wp:positionV>
            <wp:extent cx="63500" cy="889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4953000</wp:posOffset>
            </wp:positionV>
            <wp:extent cx="38100" cy="635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5308600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5270500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5257800</wp:posOffset>
            </wp:positionV>
            <wp:extent cx="50800" cy="635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5181600</wp:posOffset>
            </wp:positionV>
            <wp:extent cx="127000" cy="508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5181600</wp:posOffset>
            </wp:positionV>
            <wp:extent cx="63500" cy="635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5156200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5118100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5041900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5041900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5029200</wp:posOffset>
            </wp:positionV>
            <wp:extent cx="101600" cy="762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5029200</wp:posOffset>
            </wp:positionV>
            <wp:extent cx="101600" cy="762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4889500</wp:posOffset>
            </wp:positionV>
            <wp:extent cx="635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4889500</wp:posOffset>
            </wp:positionV>
            <wp:extent cx="63500" cy="508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4889500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4737100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5448300</wp:posOffset>
            </wp:positionV>
            <wp:extent cx="508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5448300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5410200</wp:posOffset>
            </wp:positionV>
            <wp:extent cx="50800" cy="635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5410200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5334000</wp:posOffset>
            </wp:positionV>
            <wp:extent cx="38100" cy="508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5334000</wp:posOffset>
            </wp:positionV>
            <wp:extent cx="101600" cy="635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5194300</wp:posOffset>
            </wp:positionV>
            <wp:extent cx="508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5181600</wp:posOffset>
            </wp:positionV>
            <wp:extent cx="139700" cy="635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5156200</wp:posOffset>
            </wp:positionV>
            <wp:extent cx="508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5041900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5041900</wp:posOffset>
            </wp:positionV>
            <wp:extent cx="50800" cy="508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5029200</wp:posOffset>
            </wp:positionV>
            <wp:extent cx="50800" cy="635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5029200</wp:posOffset>
            </wp:positionV>
            <wp:extent cx="38100" cy="508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4889500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4737100</wp:posOffset>
            </wp:positionV>
            <wp:extent cx="88900" cy="508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4902200</wp:posOffset>
            </wp:positionV>
            <wp:extent cx="38100" cy="508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4889500</wp:posOffset>
            </wp:positionV>
            <wp:extent cx="635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4889500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4648200</wp:posOffset>
            </wp:positionV>
            <wp:extent cx="50800" cy="3683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8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4953000</wp:posOffset>
            </wp:positionV>
            <wp:extent cx="38100" cy="635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4889500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4889500</wp:posOffset>
            </wp:positionV>
            <wp:extent cx="635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4889500</wp:posOffset>
            </wp:positionV>
            <wp:extent cx="63500" cy="508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4737100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4978400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4889500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4876800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4813300</wp:posOffset>
            </wp:positionV>
            <wp:extent cx="38100" cy="2159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4660900</wp:posOffset>
            </wp:positionV>
            <wp:extent cx="38100" cy="165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3873500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3848100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3822700</wp:posOffset>
            </wp:positionV>
            <wp:extent cx="50800" cy="508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3759200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3759200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3746500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5372100</wp:posOffset>
            </wp:positionV>
            <wp:extent cx="241300" cy="1270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5041900</wp:posOffset>
            </wp:positionV>
            <wp:extent cx="419100" cy="165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419100" cy="165100"/>
                    </a:xfrm>
                    <a:prstGeom prst="rect"/>
                  </pic:spPr>
                </pic:pic>
              </a:graphicData>
            </a:graphic>
          </wp:anchor>
        </w:drawing>
      </w:r>
    </w:p>
    <w:p>
      <w:pPr>
        <w:autoSpaceDN w:val="0"/>
        <w:autoSpaceDE w:val="0"/>
        <w:widowControl/>
        <w:spacing w:line="185"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185" w:lineRule="auto" w:before="754" w:after="0"/>
        <w:ind w:left="0" w:right="1810" w:firstLine="0"/>
        <w:jc w:val="right"/>
      </w:pPr>
      <w:r>
        <w:rPr>
          <w:rFonts w:ascii="SimHei" w:hAnsi="SimHei" w:eastAsia="SimHei"/>
          <w:b w:val="0"/>
          <w:i w:val="0"/>
          <w:color w:val="000000"/>
          <w:sz w:val="30"/>
        </w:rPr>
        <w:t>第三章</w:t>
      </w:r>
      <w:r>
        <w:rPr>
          <w:rFonts w:ascii="SimHei" w:hAnsi="SimHei" w:eastAsia="SimHei"/>
          <w:b w:val="0"/>
          <w:i w:val="0"/>
          <w:color w:val="000000"/>
          <w:sz w:val="30"/>
        </w:rPr>
        <w:t>某地铁标段盾构施工风险分级管控</w:t>
      </w:r>
    </w:p>
    <w:p>
      <w:pPr>
        <w:autoSpaceDN w:val="0"/>
        <w:autoSpaceDE w:val="0"/>
        <w:widowControl/>
        <w:spacing w:line="185" w:lineRule="auto" w:before="494" w:after="0"/>
        <w:ind w:left="1478" w:right="0" w:firstLine="0"/>
        <w:jc w:val="left"/>
      </w:pPr>
      <w:r>
        <w:rPr>
          <w:rFonts w:ascii="SimSun" w:hAnsi="SimSun" w:eastAsia="SimSun"/>
          <w:b w:val="0"/>
          <w:i w:val="0"/>
          <w:color w:val="000000"/>
          <w:sz w:val="24"/>
        </w:rPr>
        <w:t>风险管理的第一步明确管理目标，划分风险单元即风险点。安全风险点：指存在安</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全风险的设施、部位、场所和区域，以及在设施、部位、场所和区域实施的伴随风险的</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作业活动，或以上两者的组合。风险点可以分为三类，第一类是作业活动，包括常规作</w:t>
      </w:r>
    </w:p>
    <w:p>
      <w:pPr>
        <w:autoSpaceDN w:val="0"/>
        <w:autoSpaceDE w:val="0"/>
        <w:widowControl/>
        <w:spacing w:line="250" w:lineRule="auto" w:before="150" w:after="0"/>
        <w:ind w:left="998" w:right="0" w:firstLine="0"/>
        <w:jc w:val="left"/>
      </w:pPr>
      <w:r>
        <w:rPr>
          <w:rFonts w:ascii="SimSun" w:hAnsi="SimSun" w:eastAsia="SimSun"/>
          <w:b w:val="0"/>
          <w:i w:val="0"/>
          <w:color w:val="000000"/>
          <w:sz w:val="24"/>
        </w:rPr>
        <w:t>业、工艺操作，非正常工作；第二类是设备、设施；第三类是作业活动和设备设施，即</w:t>
      </w:r>
      <w:r>
        <w:rPr>
          <w:rFonts w:ascii="SimSun" w:hAnsi="SimSun" w:eastAsia="SimSun"/>
          <w:b w:val="0"/>
          <w:i w:val="0"/>
          <w:color w:val="000000"/>
          <w:sz w:val="24"/>
        </w:rPr>
        <w:t>场所和区域</w:t>
      </w:r>
      <w:r>
        <w:rPr>
          <w:rFonts w:ascii="TimesNewRoman" w:hAnsi="TimesNewRoman" w:eastAsia="TimesNewRoman"/>
          <w:b w:val="0"/>
          <w:i w:val="0"/>
          <w:color w:val="000000"/>
          <w:sz w:val="16"/>
        </w:rPr>
        <w:t>[28]</w:t>
      </w:r>
      <w:r>
        <w:rPr>
          <w:rFonts w:ascii="SimSun" w:hAnsi="SimSun" w:eastAsia="SimSun"/>
          <w:b w:val="0"/>
          <w:i w:val="0"/>
          <w:color w:val="000000"/>
          <w:sz w:val="24"/>
        </w:rPr>
        <w:t>。风险管理程序如图</w:t>
      </w:r>
      <w:r>
        <w:rPr>
          <w:rFonts w:ascii="TimesNewRoman" w:hAnsi="TimesNewRoman" w:eastAsia="TimesNewRoman"/>
          <w:b w:val="0"/>
          <w:i w:val="0"/>
          <w:color w:val="000000"/>
          <w:sz w:val="24"/>
        </w:rPr>
        <w:t>3.1</w:t>
      </w:r>
      <w:r>
        <w:rPr>
          <w:rFonts w:ascii="SimSun" w:hAnsi="SimSun" w:eastAsia="SimSun"/>
          <w:b w:val="0"/>
          <w:i w:val="0"/>
          <w:color w:val="000000"/>
          <w:sz w:val="24"/>
        </w:rPr>
        <w:t>。</w:t>
      </w:r>
    </w:p>
    <w:p>
      <w:pPr>
        <w:autoSpaceDN w:val="0"/>
        <w:autoSpaceDE w:val="0"/>
        <w:widowControl/>
        <w:spacing w:line="259" w:lineRule="auto" w:before="5324" w:after="0"/>
        <w:ind w:left="3888" w:right="288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3.1 </w:t>
      </w:r>
      <w:r>
        <w:rPr>
          <w:rFonts w:ascii="SimSun" w:hAnsi="SimSun" w:eastAsia="SimSun"/>
          <w:b w:val="0"/>
          <w:i w:val="0"/>
          <w:color w:val="000000"/>
          <w:sz w:val="21"/>
        </w:rPr>
        <w:t>风险管理程序</w:t>
      </w:r>
      <w:r>
        <w:br/>
      </w:r>
      <w:r>
        <w:rPr>
          <w:rFonts w:ascii="TimesNewRoman" w:hAnsi="TimesNewRoman" w:eastAsia="TimesNewRoman"/>
          <w:b w:val="0"/>
          <w:i w:val="0"/>
          <w:color w:val="000000"/>
          <w:sz w:val="21"/>
        </w:rPr>
        <w:t xml:space="preserve">Fig. 3.1 Risk management procedures </w:t>
      </w:r>
    </w:p>
    <w:p>
      <w:pPr>
        <w:autoSpaceDN w:val="0"/>
        <w:autoSpaceDE w:val="0"/>
        <w:widowControl/>
        <w:spacing w:line="204" w:lineRule="auto" w:before="514" w:after="0"/>
        <w:ind w:left="998" w:right="0" w:firstLine="0"/>
        <w:jc w:val="left"/>
      </w:pPr>
      <w:r>
        <w:rPr>
          <w:rFonts w:ascii="TimesNewRoman" w:hAnsi="TimesNewRoman" w:eastAsia="TimesNewRoman"/>
          <w:b w:val="0"/>
          <w:i w:val="0"/>
          <w:color w:val="000000"/>
          <w:sz w:val="28"/>
        </w:rPr>
        <w:t xml:space="preserve">3.1 </w:t>
      </w:r>
      <w:r>
        <w:rPr>
          <w:rFonts w:ascii="SimHei" w:hAnsi="SimHei" w:eastAsia="SimHei"/>
          <w:b w:val="0"/>
          <w:i w:val="0"/>
          <w:color w:val="000000"/>
          <w:sz w:val="28"/>
        </w:rPr>
        <w:t>工程概况</w:t>
      </w:r>
    </w:p>
    <w:p>
      <w:pPr>
        <w:autoSpaceDN w:val="0"/>
        <w:autoSpaceDE w:val="0"/>
        <w:widowControl/>
        <w:spacing w:line="281" w:lineRule="auto" w:before="232" w:after="0"/>
        <w:ind w:left="998" w:right="48" w:firstLine="480"/>
        <w:jc w:val="both"/>
      </w:pPr>
      <w:r>
        <w:rPr>
          <w:rFonts w:ascii="SimSun" w:hAnsi="SimSun" w:eastAsia="SimSun"/>
          <w:b w:val="0"/>
          <w:i w:val="0"/>
          <w:color w:val="000000"/>
          <w:sz w:val="24"/>
        </w:rPr>
        <w:t>地铁施工标段以本区间小里程明挖段为起点，出本区间明挖段后右转到商务区</w:t>
      </w:r>
      <w:r>
        <w:rPr>
          <w:rFonts w:ascii="TimesNewRoman" w:hAnsi="TimesNewRoman" w:eastAsia="TimesNewRoman"/>
          <w:b w:val="0"/>
          <w:i w:val="0"/>
          <w:color w:val="000000"/>
          <w:sz w:val="24"/>
        </w:rPr>
        <w:t>22</w:t>
      </w:r>
      <w:r>
        <w:rPr>
          <w:rFonts w:ascii="SimSun" w:hAnsi="SimSun" w:eastAsia="SimSun"/>
          <w:b w:val="0"/>
          <w:i w:val="0"/>
          <w:color w:val="000000"/>
          <w:sz w:val="24"/>
        </w:rPr>
        <w:t>号路，沿</w:t>
      </w:r>
      <w:r>
        <w:rPr>
          <w:rFonts w:ascii="TimesNewRoman" w:hAnsi="TimesNewRoman" w:eastAsia="TimesNewRoman"/>
          <w:b w:val="0"/>
          <w:i w:val="0"/>
          <w:color w:val="000000"/>
          <w:sz w:val="24"/>
        </w:rPr>
        <w:t>22</w:t>
      </w:r>
      <w:r>
        <w:rPr>
          <w:rFonts w:ascii="SimSun" w:hAnsi="SimSun" w:eastAsia="SimSun"/>
          <w:b w:val="0"/>
          <w:i w:val="0"/>
          <w:color w:val="000000"/>
          <w:sz w:val="24"/>
        </w:rPr>
        <w:t xml:space="preserve"> 号路敷设直到车站，区间右线的起始里程为</w:t>
      </w:r>
      <w:r>
        <w:rPr>
          <w:rFonts w:ascii="TimesNewRoman" w:hAnsi="TimesNewRoman" w:eastAsia="TimesNewRoman"/>
          <w:b w:val="0"/>
          <w:i w:val="0"/>
          <w:color w:val="000000"/>
          <w:sz w:val="24"/>
        </w:rPr>
        <w:t>13</w:t>
      </w:r>
      <w:r>
        <w:rPr>
          <w:rFonts w:ascii="SimSun" w:hAnsi="SimSun" w:eastAsia="SimSun"/>
          <w:b w:val="0"/>
          <w:i w:val="0"/>
          <w:color w:val="000000"/>
          <w:sz w:val="24"/>
        </w:rPr>
        <w:t>＋</w:t>
      </w:r>
      <w:r>
        <w:rPr>
          <w:rFonts w:ascii="TimesNewRoman" w:hAnsi="TimesNewRoman" w:eastAsia="TimesNewRoman"/>
          <w:b w:val="0"/>
          <w:i w:val="0"/>
          <w:color w:val="000000"/>
          <w:sz w:val="24"/>
        </w:rPr>
        <w:t>190.729</w:t>
      </w:r>
      <w:r>
        <w:rPr>
          <w:rFonts w:ascii="SimSun" w:hAnsi="SimSun" w:eastAsia="SimSun"/>
          <w:b w:val="0"/>
          <w:i w:val="0"/>
          <w:color w:val="000000"/>
          <w:sz w:val="24"/>
        </w:rPr>
        <w:t>，右线终止里程为</w:t>
      </w:r>
      <w:r>
        <w:rPr>
          <w:rFonts w:ascii="TimesNewRoman" w:hAnsi="TimesNewRoman" w:eastAsia="TimesNewRoman"/>
          <w:b w:val="0"/>
          <w:i w:val="0"/>
          <w:color w:val="000000"/>
          <w:sz w:val="24"/>
        </w:rPr>
        <w:t>K14+156.200</w:t>
      </w:r>
      <w:r>
        <w:rPr>
          <w:rFonts w:ascii="SimSun" w:hAnsi="SimSun" w:eastAsia="SimSun"/>
          <w:b w:val="0"/>
          <w:i w:val="0"/>
          <w:color w:val="000000"/>
          <w:sz w:val="24"/>
        </w:rPr>
        <w:t>，区间左线的起始里程为</w:t>
      </w:r>
      <w:r>
        <w:rPr>
          <w:rFonts w:ascii="TimesNewRoman" w:hAnsi="TimesNewRoman" w:eastAsia="TimesNewRoman"/>
          <w:b w:val="0"/>
          <w:i w:val="0"/>
          <w:color w:val="000000"/>
          <w:sz w:val="24"/>
        </w:rPr>
        <w:t>K13</w:t>
      </w:r>
      <w:r>
        <w:rPr>
          <w:rFonts w:ascii="SimSun" w:hAnsi="SimSun" w:eastAsia="SimSun"/>
          <w:b w:val="0"/>
          <w:i w:val="0"/>
          <w:color w:val="000000"/>
          <w:sz w:val="24"/>
        </w:rPr>
        <w:t>＋</w:t>
      </w:r>
      <w:r>
        <w:rPr>
          <w:rFonts w:ascii="TimesNewRoman" w:hAnsi="TimesNewRoman" w:eastAsia="TimesNewRoman"/>
          <w:b w:val="0"/>
          <w:i w:val="0"/>
          <w:color w:val="000000"/>
          <w:sz w:val="24"/>
        </w:rPr>
        <w:t>192.732</w:t>
      </w:r>
      <w:r>
        <w:rPr>
          <w:rFonts w:ascii="SimSun" w:hAnsi="SimSun" w:eastAsia="SimSun"/>
          <w:b w:val="0"/>
          <w:i w:val="0"/>
          <w:color w:val="000000"/>
          <w:sz w:val="24"/>
        </w:rPr>
        <w:t>，左线终止里程为</w:t>
      </w:r>
      <w:r>
        <w:rPr>
          <w:rFonts w:ascii="TimesNewRoman" w:hAnsi="TimesNewRoman" w:eastAsia="TimesNewRoman"/>
          <w:b w:val="0"/>
          <w:i w:val="0"/>
          <w:color w:val="000000"/>
          <w:sz w:val="24"/>
        </w:rPr>
        <w:t>K14+156.200</w:t>
      </w:r>
      <w:r>
        <w:rPr>
          <w:rFonts w:ascii="SimSun" w:hAnsi="SimSun" w:eastAsia="SimSun"/>
          <w:b w:val="0"/>
          <w:i w:val="0"/>
          <w:color w:val="000000"/>
          <w:sz w:val="24"/>
        </w:rPr>
        <w:t>，</w:t>
      </w:r>
      <w:r>
        <w:rPr>
          <w:rFonts w:ascii="SimSun" w:hAnsi="SimSun" w:eastAsia="SimSun"/>
          <w:b w:val="0"/>
          <w:i w:val="0"/>
          <w:color w:val="000000"/>
          <w:sz w:val="24"/>
        </w:rPr>
        <w:t>左线长度</w:t>
      </w:r>
      <w:r>
        <w:rPr>
          <w:rFonts w:ascii="TimesNewRoman" w:hAnsi="TimesNewRoman" w:eastAsia="TimesNewRoman"/>
          <w:b w:val="0"/>
          <w:i w:val="0"/>
          <w:color w:val="000000"/>
          <w:sz w:val="24"/>
        </w:rPr>
        <w:t>14.746m</w:t>
      </w:r>
      <w:r>
        <w:rPr>
          <w:rFonts w:ascii="SimSun" w:hAnsi="SimSun" w:eastAsia="SimSun"/>
          <w:b w:val="0"/>
          <w:i w:val="0"/>
          <w:color w:val="000000"/>
          <w:sz w:val="24"/>
        </w:rPr>
        <w:t>。区间右线长度</w:t>
      </w:r>
      <w:r>
        <w:rPr>
          <w:rFonts w:ascii="TimesNewRoman" w:hAnsi="TimesNewRoman" w:eastAsia="TimesNewRoman"/>
          <w:b w:val="0"/>
          <w:i w:val="0"/>
          <w:color w:val="000000"/>
          <w:sz w:val="24"/>
        </w:rPr>
        <w:t>965.471m</w:t>
      </w:r>
      <w:r>
        <w:rPr>
          <w:rFonts w:ascii="SimSun" w:hAnsi="SimSun" w:eastAsia="SimSun"/>
          <w:b w:val="0"/>
          <w:i w:val="0"/>
          <w:color w:val="000000"/>
          <w:sz w:val="24"/>
        </w:rPr>
        <w:t>，区间左线长度</w:t>
      </w:r>
      <w:r>
        <w:rPr>
          <w:rFonts w:ascii="TimesNewRoman" w:hAnsi="TimesNewRoman" w:eastAsia="TimesNewRoman"/>
          <w:b w:val="0"/>
          <w:i w:val="0"/>
          <w:color w:val="000000"/>
          <w:sz w:val="24"/>
        </w:rPr>
        <w:t>978.214m</w:t>
      </w:r>
      <w:r>
        <w:rPr>
          <w:rFonts w:ascii="SimSun" w:hAnsi="SimSun" w:eastAsia="SimSun"/>
          <w:b w:val="0"/>
          <w:i w:val="0"/>
          <w:color w:val="000000"/>
          <w:sz w:val="24"/>
        </w:rPr>
        <w:t>。区间在</w:t>
      </w:r>
      <w:r>
        <w:rPr>
          <w:rFonts w:ascii="TimesNewRoman" w:hAnsi="TimesNewRoman" w:eastAsia="TimesNewRoman"/>
          <w:b w:val="0"/>
          <w:i w:val="0"/>
          <w:color w:val="000000"/>
          <w:sz w:val="24"/>
        </w:rPr>
        <w:t>YK13+635.210</w:t>
      </w:r>
      <w:r>
        <w:rPr>
          <w:rFonts w:ascii="SimSun" w:hAnsi="SimSun" w:eastAsia="SimSun"/>
          <w:b w:val="0"/>
          <w:i w:val="0"/>
          <w:color w:val="000000"/>
          <w:sz w:val="24"/>
        </w:rPr>
        <w:t xml:space="preserve"> 处设联络通道。</w:t>
      </w:r>
    </w:p>
    <w:p>
      <w:pPr>
        <w:autoSpaceDN w:val="0"/>
        <w:tabs>
          <w:tab w:pos="1478" w:val="left"/>
        </w:tabs>
        <w:autoSpaceDE w:val="0"/>
        <w:widowControl/>
        <w:spacing w:line="252" w:lineRule="auto" w:before="122" w:after="0"/>
        <w:ind w:left="998" w:right="0" w:firstLine="0"/>
        <w:jc w:val="left"/>
      </w:pPr>
      <w:r>
        <w:tab/>
      </w:r>
      <w:r>
        <w:rPr>
          <w:rFonts w:ascii="SimSun" w:hAnsi="SimSun" w:eastAsia="SimSun"/>
          <w:b w:val="0"/>
          <w:i w:val="0"/>
          <w:color w:val="000000"/>
          <w:sz w:val="24"/>
        </w:rPr>
        <w:t>区间线路间距</w:t>
      </w:r>
      <w:r>
        <w:rPr>
          <w:rFonts w:ascii="TimesNewRoman" w:hAnsi="TimesNewRoman" w:eastAsia="TimesNewRoman"/>
          <w:b w:val="0"/>
          <w:i w:val="0"/>
          <w:color w:val="000000"/>
          <w:sz w:val="24"/>
        </w:rPr>
        <w:t>9.2m~18.0m</w:t>
      </w:r>
      <w:r>
        <w:rPr>
          <w:rFonts w:ascii="SimSun" w:hAnsi="SimSun" w:eastAsia="SimSun"/>
          <w:b w:val="0"/>
          <w:i w:val="0"/>
          <w:color w:val="000000"/>
          <w:sz w:val="24"/>
        </w:rPr>
        <w:t>，区间纵向坡度呈单向坡，线路最大纵坡</w:t>
      </w:r>
      <w:r>
        <w:rPr>
          <w:rFonts w:ascii="TimesNewRoman" w:hAnsi="TimesNewRoman" w:eastAsia="TimesNewRoman"/>
          <w:b w:val="0"/>
          <w:i w:val="0"/>
          <w:color w:val="000000"/>
          <w:sz w:val="24"/>
        </w:rPr>
        <w:t>9.2</w:t>
      </w:r>
      <w:r>
        <w:rPr>
          <w:rFonts w:ascii="SimSun" w:hAnsi="SimSun" w:eastAsia="SimSun"/>
          <w:b w:val="0"/>
          <w:i w:val="0"/>
          <w:color w:val="000000"/>
          <w:sz w:val="24"/>
        </w:rPr>
        <w:t>‰，区间覆</w:t>
      </w:r>
      <w:r>
        <w:rPr>
          <w:rFonts w:ascii="SimSun" w:hAnsi="SimSun" w:eastAsia="SimSun"/>
          <w:b w:val="0"/>
          <w:i w:val="0"/>
          <w:color w:val="000000"/>
          <w:sz w:val="24"/>
        </w:rPr>
        <w:t>土</w:t>
      </w:r>
      <w:r>
        <w:rPr>
          <w:rFonts w:ascii="TimesNewRoman" w:hAnsi="TimesNewRoman" w:eastAsia="TimesNewRoman"/>
          <w:b w:val="0"/>
          <w:i w:val="0"/>
          <w:color w:val="000000"/>
          <w:sz w:val="24"/>
        </w:rPr>
        <w:t>11.12~19.01m</w:t>
      </w:r>
      <w:r>
        <w:rPr>
          <w:rFonts w:ascii="SimSun" w:hAnsi="SimSun" w:eastAsia="SimSun"/>
          <w:b w:val="0"/>
          <w:i w:val="0"/>
          <w:color w:val="000000"/>
          <w:sz w:val="24"/>
        </w:rPr>
        <w:t>。区间平面位置示意图如图</w:t>
      </w:r>
      <w:r>
        <w:rPr>
          <w:rFonts w:ascii="TimesNewRoman" w:hAnsi="TimesNewRoman" w:eastAsia="TimesNewRoman"/>
          <w:b w:val="0"/>
          <w:i w:val="0"/>
          <w:color w:val="000000"/>
          <w:sz w:val="24"/>
        </w:rPr>
        <w:t>3.2</w:t>
      </w:r>
      <w:r>
        <w:rPr>
          <w:rFonts w:ascii="SimSun" w:hAnsi="SimSun" w:eastAsia="SimSun"/>
          <w:b w:val="0"/>
          <w:i w:val="0"/>
          <w:color w:val="000000"/>
          <w:sz w:val="24"/>
        </w:rPr>
        <w:t>。</w:t>
      </w:r>
    </w:p>
    <w:p>
      <w:pPr>
        <w:autoSpaceDN w:val="0"/>
        <w:autoSpaceDE w:val="0"/>
        <w:widowControl/>
        <w:spacing w:line="230" w:lineRule="auto" w:before="938" w:after="0"/>
        <w:ind w:left="0" w:right="4450" w:firstLine="0"/>
        <w:jc w:val="right"/>
      </w:pPr>
      <w:r>
        <w:rPr>
          <w:rFonts w:ascii="TimesNewRoman" w:hAnsi="TimesNewRoman" w:eastAsia="TimesNewRoman"/>
          <w:b w:val="0"/>
          <w:i w:val="0"/>
          <w:color w:val="000000"/>
          <w:sz w:val="18"/>
        </w:rPr>
        <w:t xml:space="preserve">15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9" name="Picture 1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0" name="Picture 1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9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40" w:lineRule="auto" w:before="824" w:after="0"/>
        <w:ind w:left="1488" w:right="0" w:firstLine="0"/>
        <w:jc w:val="left"/>
      </w:pPr>
      <w:r>
        <w:drawing>
          <wp:inline xmlns:a="http://schemas.openxmlformats.org/drawingml/2006/main" xmlns:pic="http://schemas.openxmlformats.org/drawingml/2006/picture">
            <wp:extent cx="5135880" cy="4747260"/>
            <wp:docPr id="333" name="Picture 333"/>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5135880" cy="4747260"/>
                    </a:xfrm>
                    <a:prstGeom prst="rect"/>
                  </pic:spPr>
                </pic:pic>
              </a:graphicData>
            </a:graphic>
          </wp:inline>
        </w:drawing>
      </w:r>
    </w:p>
    <w:p>
      <w:pPr>
        <w:autoSpaceDN w:val="0"/>
        <w:autoSpaceDE w:val="0"/>
        <w:widowControl/>
        <w:spacing w:line="259" w:lineRule="auto" w:before="14" w:after="0"/>
        <w:ind w:left="3312" w:right="230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3.2 </w:t>
      </w:r>
      <w:r>
        <w:rPr>
          <w:rFonts w:ascii="SimSun" w:hAnsi="SimSun" w:eastAsia="SimSun"/>
          <w:b w:val="0"/>
          <w:i w:val="0"/>
          <w:color w:val="000000"/>
          <w:sz w:val="21"/>
        </w:rPr>
        <w:t>区间平面位置示意图</w:t>
      </w:r>
      <w:r>
        <w:br/>
      </w:r>
      <w:r>
        <w:rPr>
          <w:rFonts w:ascii="TimesNewRoman" w:hAnsi="TimesNewRoman" w:eastAsia="TimesNewRoman"/>
          <w:b w:val="0"/>
          <w:i w:val="0"/>
          <w:color w:val="000000"/>
          <w:sz w:val="21"/>
        </w:rPr>
        <w:t xml:space="preserve">Fig. 3.2 A map of the position of the interval plane </w:t>
      </w:r>
    </w:p>
    <w:p>
      <w:pPr>
        <w:autoSpaceDN w:val="0"/>
        <w:autoSpaceDE w:val="0"/>
        <w:widowControl/>
        <w:spacing w:line="204" w:lineRule="auto" w:before="510" w:after="0"/>
        <w:ind w:left="998" w:right="0" w:firstLine="0"/>
        <w:jc w:val="left"/>
      </w:pPr>
      <w:r>
        <w:rPr>
          <w:rFonts w:ascii="TimesNewRoman" w:hAnsi="TimesNewRoman" w:eastAsia="TimesNewRoman"/>
          <w:b w:val="0"/>
          <w:i w:val="0"/>
          <w:color w:val="000000"/>
          <w:sz w:val="24"/>
        </w:rPr>
        <w:t xml:space="preserve">3.1.1 </w:t>
      </w:r>
      <w:r>
        <w:rPr>
          <w:rFonts w:ascii="SimHei" w:hAnsi="SimHei" w:eastAsia="SimHei"/>
          <w:b w:val="0"/>
          <w:i w:val="0"/>
          <w:color w:val="000000"/>
          <w:sz w:val="24"/>
        </w:rPr>
        <w:t>工程地质</w:t>
      </w:r>
    </w:p>
    <w:p>
      <w:pPr>
        <w:autoSpaceDN w:val="0"/>
        <w:autoSpaceDE w:val="0"/>
        <w:widowControl/>
        <w:spacing w:line="266" w:lineRule="auto" w:before="208" w:after="0"/>
        <w:ind w:left="998" w:right="0" w:firstLine="480"/>
        <w:jc w:val="left"/>
      </w:pPr>
      <w:r>
        <w:rPr>
          <w:rFonts w:ascii="SimSun" w:hAnsi="SimSun" w:eastAsia="SimSun"/>
          <w:b w:val="0"/>
          <w:i w:val="0"/>
          <w:color w:val="000000"/>
          <w:sz w:val="24"/>
        </w:rPr>
        <w:t>标段区间场地地貌单元属海漫滩，后经人工回填整平。场地的地势整体比较平坦，</w:t>
      </w:r>
      <w:r>
        <w:rPr>
          <w:rFonts w:ascii="SimSun" w:hAnsi="SimSun" w:eastAsia="SimSun"/>
          <w:b w:val="0"/>
          <w:i w:val="0"/>
          <w:color w:val="000000"/>
          <w:sz w:val="24"/>
        </w:rPr>
        <w:t>孔口标高</w:t>
      </w:r>
      <w:r>
        <w:rPr>
          <w:rFonts w:ascii="TimesNewRoman" w:hAnsi="TimesNewRoman" w:eastAsia="TimesNewRoman"/>
          <w:b w:val="0"/>
          <w:i w:val="0"/>
          <w:color w:val="000000"/>
          <w:sz w:val="24"/>
        </w:rPr>
        <w:t>3.09~6.70m</w:t>
      </w:r>
      <w:r>
        <w:rPr>
          <w:rFonts w:ascii="SimSun" w:hAnsi="SimSun" w:eastAsia="SimSun"/>
          <w:b w:val="0"/>
          <w:i w:val="0"/>
          <w:color w:val="000000"/>
          <w:sz w:val="24"/>
        </w:rPr>
        <w:t>，最大相对高差</w:t>
      </w:r>
      <w:r>
        <w:rPr>
          <w:rFonts w:ascii="TimesNewRoman" w:hAnsi="TimesNewRoman" w:eastAsia="TimesNewRoman"/>
          <w:b w:val="0"/>
          <w:i w:val="0"/>
          <w:color w:val="000000"/>
          <w:sz w:val="24"/>
        </w:rPr>
        <w:t>3.61</w:t>
      </w:r>
      <w:r>
        <w:rPr>
          <w:rFonts w:ascii="SimSun" w:hAnsi="SimSun" w:eastAsia="SimSun"/>
          <w:b w:val="0"/>
          <w:i w:val="0"/>
          <w:color w:val="000000"/>
          <w:sz w:val="24"/>
        </w:rPr>
        <w:t xml:space="preserve"> 米。根据岩土的时代成因及其工程特征，本</w:t>
      </w:r>
      <w:r>
        <w:rPr>
          <w:rFonts w:ascii="SimSun" w:hAnsi="SimSun" w:eastAsia="SimSun"/>
          <w:b w:val="0"/>
          <w:i w:val="0"/>
          <w:color w:val="000000"/>
          <w:sz w:val="24"/>
        </w:rPr>
        <w:t>场地的地层分为</w:t>
      </w:r>
      <w:r>
        <w:rPr>
          <w:rFonts w:ascii="TimesNewRoman" w:hAnsi="TimesNewRoman" w:eastAsia="TimesNewRoman"/>
          <w:b w:val="0"/>
          <w:i w:val="0"/>
          <w:color w:val="000000"/>
          <w:sz w:val="24"/>
        </w:rPr>
        <w:t>3</w:t>
      </w:r>
      <w:r>
        <w:rPr>
          <w:rFonts w:ascii="SimSun" w:hAnsi="SimSun" w:eastAsia="SimSun"/>
          <w:b w:val="0"/>
          <w:i w:val="0"/>
          <w:color w:val="000000"/>
          <w:sz w:val="24"/>
        </w:rPr>
        <w:t xml:space="preserve"> 个主层</w:t>
      </w:r>
      <w:r>
        <w:rPr>
          <w:rFonts w:ascii="TimesNewRoman" w:hAnsi="TimesNewRoman" w:eastAsia="TimesNewRoman"/>
          <w:b w:val="0"/>
          <w:i w:val="0"/>
          <w:color w:val="000000"/>
          <w:sz w:val="24"/>
        </w:rPr>
        <w:t>9</w:t>
      </w:r>
      <w:r>
        <w:rPr>
          <w:rFonts w:ascii="SimSun" w:hAnsi="SimSun" w:eastAsia="SimSun"/>
          <w:b w:val="0"/>
          <w:i w:val="0"/>
          <w:color w:val="000000"/>
          <w:sz w:val="24"/>
        </w:rPr>
        <w:t xml:space="preserve"> 个亚层，各地层的结构特征自上而下如下所述</w:t>
      </w:r>
      <w:r>
        <w:rPr>
          <w:rFonts w:ascii="TimesNewRoman" w:hAnsi="TimesNewRoman" w:eastAsia="TimesNewRoman"/>
          <w:b w:val="0"/>
          <w:i w:val="0"/>
          <w:color w:val="000000"/>
          <w:sz w:val="16"/>
        </w:rPr>
        <w:t>[29]</w:t>
      </w:r>
      <w:r>
        <w:rPr>
          <w:rFonts w:ascii="SimSun" w:hAnsi="SimSun" w:eastAsia="SimSun"/>
          <w:b w:val="0"/>
          <w:i w:val="0"/>
          <w:color w:val="000000"/>
          <w:sz w:val="24"/>
        </w:rPr>
        <w:t>。</w:t>
      </w:r>
    </w:p>
    <w:p>
      <w:pPr>
        <w:autoSpaceDN w:val="0"/>
        <w:tabs>
          <w:tab w:pos="1478" w:val="left"/>
        </w:tabs>
        <w:autoSpaceDE w:val="0"/>
        <w:widowControl/>
        <w:spacing w:line="276" w:lineRule="auto" w:before="12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）第四系全新统人工堆积层（</w:t>
      </w:r>
      <w:r>
        <w:rPr>
          <w:rFonts w:ascii="TimesNewRoman" w:hAnsi="TimesNewRoman" w:eastAsia="TimesNewRoman"/>
          <w:b w:val="0"/>
          <w:i w:val="0"/>
          <w:color w:val="000000"/>
          <w:sz w:val="24"/>
        </w:rPr>
        <w:t>Q4ml</w:t>
      </w:r>
      <w:r>
        <w:rPr>
          <w:rFonts w:ascii="SimSun" w:hAnsi="SimSun" w:eastAsia="SimSun"/>
          <w:b w:val="0"/>
          <w:i w:val="0"/>
          <w:color w:val="000000"/>
          <w:sz w:val="24"/>
        </w:rPr>
        <w:t>）</w:t>
      </w:r>
      <w:r>
        <w:br/>
      </w:r>
      <w:r>
        <w:tab/>
      </w:r>
      <w:r>
        <w:rPr>
          <w:rFonts w:ascii="SimSun" w:hAnsi="SimSun" w:eastAsia="SimSun"/>
          <w:b w:val="0"/>
          <w:i w:val="0"/>
          <w:color w:val="000000"/>
          <w:sz w:val="24"/>
        </w:rPr>
        <w:t>①素填土（</w:t>
      </w:r>
      <w:r>
        <w:rPr>
          <w:rFonts w:ascii="TimesNewRoman" w:hAnsi="TimesNewRoman" w:eastAsia="TimesNewRoman"/>
          <w:b w:val="0"/>
          <w:i w:val="0"/>
          <w:color w:val="000000"/>
          <w:sz w:val="24"/>
        </w:rPr>
        <w:t>1-1</w:t>
      </w:r>
      <w:r>
        <w:rPr>
          <w:rFonts w:ascii="SimSun" w:hAnsi="SimSun" w:eastAsia="SimSun"/>
          <w:b w:val="0"/>
          <w:i w:val="0"/>
          <w:color w:val="000000"/>
          <w:sz w:val="24"/>
        </w:rPr>
        <w:t>）：稍密</w:t>
      </w:r>
      <w:r>
        <w:rPr>
          <w:rFonts w:ascii="TimesNewRoman" w:hAnsi="TimesNewRoman" w:eastAsia="TimesNewRoman"/>
          <w:b w:val="0"/>
          <w:i w:val="0"/>
          <w:color w:val="000000"/>
          <w:sz w:val="24"/>
        </w:rPr>
        <w:t>-</w:t>
      </w:r>
      <w:r>
        <w:rPr>
          <w:rFonts w:ascii="SimSun" w:hAnsi="SimSun" w:eastAsia="SimSun"/>
          <w:b w:val="0"/>
          <w:i w:val="0"/>
          <w:color w:val="000000"/>
          <w:sz w:val="24"/>
        </w:rPr>
        <w:t>中密，主要由碎石、角砾土、粘性土组成，硬杂质含量超</w:t>
      </w:r>
      <w:r>
        <w:rPr>
          <w:rFonts w:ascii="SimSun" w:hAnsi="SimSun" w:eastAsia="SimSun"/>
          <w:b w:val="0"/>
          <w:i w:val="0"/>
          <w:color w:val="000000"/>
          <w:sz w:val="24"/>
        </w:rPr>
        <w:t>过</w:t>
      </w:r>
      <w:r>
        <w:rPr>
          <w:rFonts w:ascii="TimesNewRoman" w:hAnsi="TimesNewRoman" w:eastAsia="TimesNewRoman"/>
          <w:b w:val="0"/>
          <w:i w:val="0"/>
          <w:color w:val="000000"/>
          <w:sz w:val="24"/>
        </w:rPr>
        <w:t>60%</w:t>
      </w:r>
      <w:r>
        <w:rPr>
          <w:rFonts w:ascii="SimSun" w:hAnsi="SimSun" w:eastAsia="SimSun"/>
          <w:b w:val="0"/>
          <w:i w:val="0"/>
          <w:color w:val="000000"/>
          <w:sz w:val="24"/>
        </w:rPr>
        <w:t>，回填龄期大于</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年。该场地钻孔均有揭露，该层揭露层厚</w:t>
      </w:r>
      <w:r>
        <w:rPr>
          <w:rFonts w:ascii="TimesNewRoman" w:hAnsi="TimesNewRoman" w:eastAsia="TimesNewRoman"/>
          <w:b w:val="0"/>
          <w:i w:val="0"/>
          <w:color w:val="000000"/>
          <w:sz w:val="24"/>
        </w:rPr>
        <w:t>0.60~9.50</w:t>
      </w:r>
      <w:r>
        <w:rPr>
          <w:rFonts w:ascii="SimSun" w:hAnsi="SimSun" w:eastAsia="SimSun"/>
          <w:b w:val="0"/>
          <w:i w:val="0"/>
          <w:color w:val="000000"/>
          <w:sz w:val="24"/>
        </w:rPr>
        <w:t xml:space="preserve"> 米，层底</w:t>
      </w:r>
      <w:r>
        <w:rPr>
          <w:rFonts w:ascii="SimSun" w:hAnsi="SimSun" w:eastAsia="SimSun"/>
          <w:b w:val="0"/>
          <w:i w:val="0"/>
          <w:color w:val="000000"/>
          <w:sz w:val="24"/>
        </w:rPr>
        <w:t>标高</w:t>
      </w:r>
      <w:r>
        <w:rPr>
          <w:rFonts w:ascii="TimesNewRoman" w:hAnsi="TimesNewRoman" w:eastAsia="TimesNewRoman"/>
          <w:b w:val="0"/>
          <w:i w:val="0"/>
          <w:color w:val="000000"/>
          <w:sz w:val="24"/>
        </w:rPr>
        <w:t>-8.74~3.13</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1.60~15.00</w:t>
      </w:r>
      <w:r>
        <w:rPr>
          <w:rFonts w:ascii="SimSun" w:hAnsi="SimSun" w:eastAsia="SimSun"/>
          <w:b w:val="0"/>
          <w:i w:val="0"/>
          <w:color w:val="000000"/>
          <w:sz w:val="24"/>
        </w:rPr>
        <w:t xml:space="preserve"> 米。</w:t>
      </w:r>
    </w:p>
    <w:p>
      <w:pPr>
        <w:autoSpaceDN w:val="0"/>
        <w:autoSpaceDE w:val="0"/>
        <w:widowControl/>
        <w:spacing w:line="230" w:lineRule="auto" w:before="1390" w:after="0"/>
        <w:ind w:left="0" w:right="4470" w:firstLine="0"/>
        <w:jc w:val="right"/>
      </w:pPr>
      <w:r>
        <w:rPr>
          <w:rFonts w:ascii="TimesNewRoman" w:hAnsi="TimesNewRoman" w:eastAsia="TimesNewRoman"/>
          <w:b w:val="0"/>
          <w:i w:val="0"/>
          <w:color w:val="000000"/>
          <w:sz w:val="18"/>
        </w:rPr>
        <w:t xml:space="preserve">16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34" name="Picture 3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5" name="Picture 3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18"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76" w:lineRule="auto" w:before="738" w:after="0"/>
        <w:ind w:left="998" w:right="0" w:firstLine="480"/>
        <w:jc w:val="left"/>
      </w:pPr>
      <w:r>
        <w:rPr>
          <w:rFonts w:ascii="SimSun" w:hAnsi="SimSun" w:eastAsia="SimSun"/>
          <w:b w:val="0"/>
          <w:i w:val="0"/>
          <w:color w:val="000000"/>
          <w:sz w:val="24"/>
        </w:rPr>
        <w:t>②杂填土（</w:t>
      </w:r>
      <w:r>
        <w:rPr>
          <w:rFonts w:ascii="TimesNewRoman" w:hAnsi="TimesNewRoman" w:eastAsia="TimesNewRoman"/>
          <w:b w:val="0"/>
          <w:i w:val="0"/>
          <w:color w:val="000000"/>
          <w:sz w:val="24"/>
        </w:rPr>
        <w:t>1-2</w:t>
      </w:r>
      <w:r>
        <w:rPr>
          <w:rFonts w:ascii="SimSun" w:hAnsi="SimSun" w:eastAsia="SimSun"/>
          <w:b w:val="0"/>
          <w:i w:val="0"/>
          <w:color w:val="000000"/>
          <w:sz w:val="24"/>
        </w:rPr>
        <w:t>）：松散</w:t>
      </w:r>
      <w:r>
        <w:rPr>
          <w:rFonts w:ascii="TimesNewRoman" w:hAnsi="TimesNewRoman" w:eastAsia="TimesNewRoman"/>
          <w:b w:val="0"/>
          <w:i w:val="0"/>
          <w:color w:val="000000"/>
          <w:sz w:val="24"/>
        </w:rPr>
        <w:t>-</w:t>
      </w:r>
      <w:r>
        <w:rPr>
          <w:rFonts w:ascii="SimSun" w:hAnsi="SimSun" w:eastAsia="SimSun"/>
          <w:b w:val="0"/>
          <w:i w:val="0"/>
          <w:color w:val="000000"/>
          <w:sz w:val="24"/>
        </w:rPr>
        <w:t>稍密，稍湿</w:t>
      </w:r>
      <w:r>
        <w:rPr>
          <w:rFonts w:ascii="TimesNewRoman" w:hAnsi="TimesNewRoman" w:eastAsia="TimesNewRoman"/>
          <w:b w:val="0"/>
          <w:i w:val="0"/>
          <w:color w:val="000000"/>
          <w:sz w:val="24"/>
        </w:rPr>
        <w:t>-</w:t>
      </w:r>
      <w:r>
        <w:rPr>
          <w:rFonts w:ascii="SimSun" w:hAnsi="SimSun" w:eastAsia="SimSun"/>
          <w:b w:val="0"/>
          <w:i w:val="0"/>
          <w:color w:val="000000"/>
          <w:sz w:val="24"/>
        </w:rPr>
        <w:t>饱和，主要由建筑垃圾、煤渣、碎石、粘性土</w:t>
      </w:r>
      <w:r>
        <w:rPr>
          <w:rFonts w:ascii="SimSun" w:hAnsi="SimSun" w:eastAsia="SimSun"/>
          <w:b w:val="0"/>
          <w:i w:val="0"/>
          <w:color w:val="000000"/>
          <w:sz w:val="24"/>
        </w:rPr>
        <w:t>组成，底部包裹及渗透淤泥质土层、硬杂质含量</w:t>
      </w:r>
      <w:r>
        <w:rPr>
          <w:rFonts w:ascii="TimesNewRoman" w:hAnsi="TimesNewRoman" w:eastAsia="TimesNewRoman"/>
          <w:b w:val="0"/>
          <w:i w:val="0"/>
          <w:color w:val="000000"/>
          <w:sz w:val="24"/>
        </w:rPr>
        <w:t>50~75%</w:t>
      </w:r>
      <w:r>
        <w:rPr>
          <w:rFonts w:ascii="SimSun" w:hAnsi="SimSun" w:eastAsia="SimSun"/>
          <w:b w:val="0"/>
          <w:i w:val="0"/>
          <w:color w:val="000000"/>
          <w:sz w:val="24"/>
        </w:rPr>
        <w:t>，局部夹杂直径</w:t>
      </w:r>
      <w:r>
        <w:rPr>
          <w:rFonts w:ascii="TimesNewRoman" w:hAnsi="TimesNewRoman" w:eastAsia="TimesNewRoman"/>
          <w:b w:val="0"/>
          <w:i w:val="0"/>
          <w:color w:val="000000"/>
          <w:sz w:val="24"/>
        </w:rPr>
        <w:t>200mm</w:t>
      </w:r>
      <w:r>
        <w:rPr>
          <w:rFonts w:ascii="SimSun" w:hAnsi="SimSun" w:eastAsia="SimSun"/>
          <w:b w:val="0"/>
          <w:i w:val="0"/>
          <w:color w:val="000000"/>
          <w:sz w:val="24"/>
        </w:rPr>
        <w:t xml:space="preserve"> 以上大</w:t>
      </w:r>
      <w:r>
        <w:rPr>
          <w:rFonts w:ascii="SimSun" w:hAnsi="SimSun" w:eastAsia="SimSun"/>
          <w:b w:val="0"/>
          <w:i w:val="0"/>
          <w:color w:val="000000"/>
          <w:sz w:val="24"/>
        </w:rPr>
        <w:t>块石，回填龄期大于</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年。场地内大部分钻孔均有揭露，该层揭露层厚</w:t>
      </w:r>
      <w:r>
        <w:rPr>
          <w:rFonts w:ascii="TimesNewRoman" w:hAnsi="TimesNewRoman" w:eastAsia="TimesNewRoman"/>
          <w:b w:val="0"/>
          <w:i w:val="0"/>
          <w:color w:val="000000"/>
          <w:sz w:val="24"/>
        </w:rPr>
        <w:t>1.70~8.90</w:t>
      </w:r>
      <w:r>
        <w:rPr>
          <w:rFonts w:ascii="SimSun" w:hAnsi="SimSun" w:eastAsia="SimSun"/>
          <w:b w:val="0"/>
          <w:i w:val="0"/>
          <w:color w:val="000000"/>
          <w:sz w:val="24"/>
        </w:rPr>
        <w:t xml:space="preserve"> 米，</w:t>
      </w:r>
      <w:r>
        <w:rPr>
          <w:rFonts w:ascii="SimSun" w:hAnsi="SimSun" w:eastAsia="SimSun"/>
          <w:b w:val="0"/>
          <w:i w:val="0"/>
          <w:color w:val="000000"/>
          <w:sz w:val="24"/>
        </w:rPr>
        <w:t>层底标高</w:t>
      </w:r>
      <w:r>
        <w:rPr>
          <w:rFonts w:ascii="TimesNewRoman" w:hAnsi="TimesNewRoman" w:eastAsia="TimesNewRoman"/>
          <w:b w:val="0"/>
          <w:i w:val="0"/>
          <w:color w:val="000000"/>
          <w:sz w:val="24"/>
        </w:rPr>
        <w:t>-5.87~0.06</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4.50~11.20</w:t>
      </w:r>
      <w:r>
        <w:rPr>
          <w:rFonts w:ascii="SimSun" w:hAnsi="SimSun" w:eastAsia="SimSun"/>
          <w:b w:val="0"/>
          <w:i w:val="0"/>
          <w:color w:val="000000"/>
          <w:sz w:val="24"/>
        </w:rPr>
        <w:t xml:space="preserve"> 米。</w:t>
      </w:r>
    </w:p>
    <w:p>
      <w:pPr>
        <w:autoSpaceDN w:val="0"/>
        <w:autoSpaceDE w:val="0"/>
        <w:widowControl/>
        <w:spacing w:line="269" w:lineRule="auto" w:before="124" w:after="0"/>
        <w:ind w:left="998" w:right="138" w:firstLine="480"/>
        <w:jc w:val="both"/>
      </w:pPr>
      <w:r>
        <w:rPr>
          <w:rFonts w:ascii="SimSun" w:hAnsi="SimSun" w:eastAsia="SimSun"/>
          <w:b w:val="0"/>
          <w:i w:val="0"/>
          <w:color w:val="000000"/>
          <w:sz w:val="24"/>
        </w:rPr>
        <w:t>③杂填土（</w:t>
      </w:r>
      <w:r>
        <w:rPr>
          <w:rFonts w:ascii="TimesNewRoman" w:hAnsi="TimesNewRoman" w:eastAsia="TimesNewRoman"/>
          <w:b w:val="0"/>
          <w:i w:val="0"/>
          <w:color w:val="000000"/>
          <w:sz w:val="24"/>
        </w:rPr>
        <w:t>1-3</w:t>
      </w:r>
      <w:r>
        <w:rPr>
          <w:rFonts w:ascii="SimSun" w:hAnsi="SimSun" w:eastAsia="SimSun"/>
          <w:b w:val="0"/>
          <w:i w:val="0"/>
          <w:color w:val="000000"/>
          <w:sz w:val="24"/>
        </w:rPr>
        <w:t>）：松散</w:t>
      </w:r>
      <w:r>
        <w:rPr>
          <w:rFonts w:ascii="TimesNewRoman" w:hAnsi="TimesNewRoman" w:eastAsia="TimesNewRoman"/>
          <w:b w:val="0"/>
          <w:i w:val="0"/>
          <w:color w:val="000000"/>
          <w:sz w:val="24"/>
        </w:rPr>
        <w:t>-</w:t>
      </w:r>
      <w:r>
        <w:rPr>
          <w:rFonts w:ascii="SimSun" w:hAnsi="SimSun" w:eastAsia="SimSun"/>
          <w:b w:val="0"/>
          <w:i w:val="0"/>
          <w:color w:val="000000"/>
          <w:sz w:val="24"/>
        </w:rPr>
        <w:t>稍密，湿</w:t>
      </w:r>
      <w:r>
        <w:rPr>
          <w:rFonts w:ascii="TimesNewRoman" w:hAnsi="TimesNewRoman" w:eastAsia="TimesNewRoman"/>
          <w:b w:val="0"/>
          <w:i w:val="0"/>
          <w:color w:val="000000"/>
          <w:sz w:val="24"/>
        </w:rPr>
        <w:t>-</w:t>
      </w:r>
      <w:r>
        <w:rPr>
          <w:rFonts w:ascii="SimSun" w:hAnsi="SimSun" w:eastAsia="SimSun"/>
          <w:b w:val="0"/>
          <w:i w:val="0"/>
          <w:color w:val="000000"/>
          <w:sz w:val="24"/>
        </w:rPr>
        <w:t>饱和，土质软弱，主要成份由淤泥、粉煤灰等细</w:t>
      </w:r>
      <w:r>
        <w:rPr>
          <w:rFonts w:ascii="SimSun" w:hAnsi="SimSun" w:eastAsia="SimSun"/>
          <w:b w:val="0"/>
          <w:i w:val="0"/>
          <w:color w:val="000000"/>
          <w:sz w:val="24"/>
        </w:rPr>
        <w:t>颗粒组成，夹杂角砾碎石、矿渣及碱渣，回填龄期大于</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年。场地内大部分钻孔均有</w:t>
      </w:r>
      <w:r>
        <w:rPr>
          <w:rFonts w:ascii="SimSun" w:hAnsi="SimSun" w:eastAsia="SimSun"/>
          <w:b w:val="0"/>
          <w:i w:val="0"/>
          <w:color w:val="000000"/>
          <w:sz w:val="24"/>
        </w:rPr>
        <w:t>揭露，该层揭露层厚</w:t>
      </w:r>
      <w:r>
        <w:rPr>
          <w:rFonts w:ascii="TimesNewRoman" w:hAnsi="TimesNewRoman" w:eastAsia="TimesNewRoman"/>
          <w:b w:val="0"/>
          <w:i w:val="0"/>
          <w:color w:val="000000"/>
          <w:sz w:val="24"/>
        </w:rPr>
        <w:t>0.70~5.80</w:t>
      </w:r>
      <w:r>
        <w:rPr>
          <w:rFonts w:ascii="SimSun" w:hAnsi="SimSun" w:eastAsia="SimSun"/>
          <w:b w:val="0"/>
          <w:i w:val="0"/>
          <w:color w:val="000000"/>
          <w:sz w:val="24"/>
        </w:rPr>
        <w:t xml:space="preserve"> 米，层底标高</w:t>
      </w:r>
      <w:r>
        <w:rPr>
          <w:rFonts w:ascii="TimesNewRoman" w:hAnsi="TimesNewRoman" w:eastAsia="TimesNewRoman"/>
          <w:b w:val="0"/>
          <w:i w:val="0"/>
          <w:color w:val="000000"/>
          <w:sz w:val="24"/>
        </w:rPr>
        <w:t>-8.93~2.65</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3.30~14.20</w:t>
      </w:r>
      <w:r>
        <w:rPr>
          <w:rFonts w:ascii="SimSun" w:hAnsi="SimSun" w:eastAsia="SimSun"/>
          <w:b w:val="0"/>
          <w:i w:val="0"/>
          <w:color w:val="000000"/>
          <w:sz w:val="24"/>
        </w:rPr>
        <w:t xml:space="preserve"> 米。</w:t>
      </w:r>
    </w:p>
    <w:p>
      <w:pPr>
        <w:autoSpaceDN w:val="0"/>
        <w:autoSpaceDE w:val="0"/>
        <w:widowControl/>
        <w:spacing w:line="266" w:lineRule="auto" w:before="124" w:after="0"/>
        <w:ind w:left="998" w:right="140" w:firstLine="480"/>
        <w:jc w:val="both"/>
      </w:pPr>
      <w:r>
        <w:rPr>
          <w:rFonts w:ascii="SimSun" w:hAnsi="SimSun" w:eastAsia="SimSun"/>
          <w:b w:val="0"/>
          <w:i w:val="0"/>
          <w:color w:val="000000"/>
          <w:sz w:val="24"/>
        </w:rPr>
        <w:t>④杂填土（</w:t>
      </w:r>
      <w:r>
        <w:rPr>
          <w:rFonts w:ascii="TimesNewRoman" w:hAnsi="TimesNewRoman" w:eastAsia="TimesNewRoman"/>
          <w:b w:val="0"/>
          <w:i w:val="0"/>
          <w:color w:val="000000"/>
          <w:sz w:val="24"/>
        </w:rPr>
        <w:t>1-4</w:t>
      </w:r>
      <w:r>
        <w:rPr>
          <w:rFonts w:ascii="SimSun" w:hAnsi="SimSun" w:eastAsia="SimSun"/>
          <w:b w:val="0"/>
          <w:i w:val="0"/>
          <w:color w:val="000000"/>
          <w:sz w:val="24"/>
        </w:rPr>
        <w:t>）：流塑～软塑状态，饱和，主要成份为碱渣，夹杂角砾碎石、淤</w:t>
      </w:r>
      <w:r>
        <w:rPr>
          <w:rFonts w:ascii="SimSun" w:hAnsi="SimSun" w:eastAsia="SimSun"/>
          <w:b w:val="0"/>
          <w:i w:val="0"/>
          <w:color w:val="000000"/>
          <w:sz w:val="24"/>
        </w:rPr>
        <w:t>泥及粉煤灰，回填龄期大于</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年。场地内大部分钻孔均有揭露，该层揭露层厚</w:t>
      </w:r>
      <w:r>
        <w:rPr>
          <w:rFonts w:ascii="TimesNewRoman" w:hAnsi="TimesNewRoman" w:eastAsia="TimesNewRoman"/>
          <w:b w:val="0"/>
          <w:i w:val="0"/>
          <w:color w:val="000000"/>
          <w:sz w:val="24"/>
        </w:rPr>
        <w:t>0.80~8.20</w:t>
      </w:r>
      <w:r>
        <w:rPr>
          <w:rFonts w:ascii="SimSun" w:hAnsi="SimSun" w:eastAsia="SimSun"/>
          <w:b w:val="0"/>
          <w:i w:val="0"/>
          <w:color w:val="000000"/>
          <w:sz w:val="24"/>
        </w:rPr>
        <w:t>米，层底标高</w:t>
      </w:r>
      <w:r>
        <w:rPr>
          <w:rFonts w:ascii="TimesNewRoman" w:hAnsi="TimesNewRoman" w:eastAsia="TimesNewRoman"/>
          <w:b w:val="0"/>
          <w:i w:val="0"/>
          <w:color w:val="000000"/>
          <w:sz w:val="24"/>
        </w:rPr>
        <w:t>-10.33~0.94</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6.40~15.40</w:t>
      </w:r>
      <w:r>
        <w:rPr>
          <w:rFonts w:ascii="SimSun" w:hAnsi="SimSun" w:eastAsia="SimSun"/>
          <w:b w:val="0"/>
          <w:i w:val="0"/>
          <w:color w:val="000000"/>
          <w:sz w:val="24"/>
        </w:rPr>
        <w:t xml:space="preserve"> 米。</w:t>
      </w:r>
    </w:p>
    <w:p>
      <w:pPr>
        <w:autoSpaceDN w:val="0"/>
        <w:tabs>
          <w:tab w:pos="1478" w:val="left"/>
        </w:tabs>
        <w:autoSpaceDE w:val="0"/>
        <w:widowControl/>
        <w:spacing w:line="276" w:lineRule="auto" w:before="124"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）第四系全新统冲海积层（</w:t>
      </w:r>
      <w:r>
        <w:rPr>
          <w:rFonts w:ascii="TimesNewRoman" w:hAnsi="TimesNewRoman" w:eastAsia="TimesNewRoman"/>
          <w:b w:val="0"/>
          <w:i w:val="0"/>
          <w:color w:val="000000"/>
          <w:sz w:val="24"/>
        </w:rPr>
        <w:t>Q4al+m</w:t>
      </w:r>
      <w:r>
        <w:rPr>
          <w:rFonts w:ascii="SimSun" w:hAnsi="SimSun" w:eastAsia="SimSun"/>
          <w:b w:val="0"/>
          <w:i w:val="0"/>
          <w:color w:val="000000"/>
          <w:sz w:val="24"/>
        </w:rPr>
        <w:t>）</w:t>
      </w:r>
      <w:r>
        <w:br/>
      </w:r>
      <w:r>
        <w:tab/>
      </w:r>
      <w:r>
        <w:rPr>
          <w:rFonts w:ascii="SimSun" w:hAnsi="SimSun" w:eastAsia="SimSun"/>
          <w:b w:val="0"/>
          <w:i w:val="0"/>
          <w:color w:val="000000"/>
          <w:sz w:val="24"/>
        </w:rPr>
        <w:t>①淤泥质粉质粘土（</w:t>
      </w:r>
      <w:r>
        <w:rPr>
          <w:rFonts w:ascii="TimesNewRoman" w:hAnsi="TimesNewRoman" w:eastAsia="TimesNewRoman"/>
          <w:b w:val="0"/>
          <w:i w:val="0"/>
          <w:color w:val="000000"/>
          <w:sz w:val="24"/>
        </w:rPr>
        <w:t>2-21</w:t>
      </w:r>
      <w:r>
        <w:rPr>
          <w:rFonts w:ascii="SimSun" w:hAnsi="SimSun" w:eastAsia="SimSun"/>
          <w:b w:val="0"/>
          <w:i w:val="0"/>
          <w:color w:val="000000"/>
          <w:sz w:val="24"/>
        </w:rPr>
        <w:t>）：软塑</w:t>
      </w:r>
      <w:r>
        <w:rPr>
          <w:rFonts w:ascii="TimesNewRoman" w:hAnsi="TimesNewRoman" w:eastAsia="TimesNewRoman"/>
          <w:b w:val="0"/>
          <w:i w:val="0"/>
          <w:color w:val="000000"/>
          <w:sz w:val="24"/>
        </w:rPr>
        <w:t>-</w:t>
      </w:r>
      <w:r>
        <w:rPr>
          <w:rFonts w:ascii="SimSun" w:hAnsi="SimSun" w:eastAsia="SimSun"/>
          <w:b w:val="0"/>
          <w:i w:val="0"/>
          <w:color w:val="000000"/>
          <w:sz w:val="24"/>
        </w:rPr>
        <w:t>可塑，含粉土及砂土薄层，富含有机质、贝壳等，</w:t>
      </w:r>
      <w:r>
        <w:rPr>
          <w:rFonts w:ascii="SimSun" w:hAnsi="SimSun" w:eastAsia="SimSun"/>
          <w:b w:val="0"/>
          <w:i w:val="0"/>
          <w:color w:val="000000"/>
          <w:sz w:val="24"/>
        </w:rPr>
        <w:t>干强度中等，韧性中等，无摇震反应，切面稍有光泽。场地内大部分钻孔均有揭露，该</w:t>
      </w:r>
      <w:r>
        <w:rPr>
          <w:rFonts w:ascii="SimSun" w:hAnsi="SimSun" w:eastAsia="SimSun"/>
          <w:b w:val="0"/>
          <w:i w:val="0"/>
          <w:color w:val="000000"/>
          <w:sz w:val="24"/>
        </w:rPr>
        <w:t>层揭露层厚</w:t>
      </w:r>
      <w:r>
        <w:rPr>
          <w:rFonts w:ascii="TimesNewRoman" w:hAnsi="TimesNewRoman" w:eastAsia="TimesNewRoman"/>
          <w:b w:val="0"/>
          <w:i w:val="0"/>
          <w:color w:val="000000"/>
          <w:sz w:val="24"/>
        </w:rPr>
        <w:t>0.40~6.30</w:t>
      </w:r>
      <w:r>
        <w:rPr>
          <w:rFonts w:ascii="SimSun" w:hAnsi="SimSun" w:eastAsia="SimSun"/>
          <w:b w:val="0"/>
          <w:i w:val="0"/>
          <w:color w:val="000000"/>
          <w:sz w:val="24"/>
        </w:rPr>
        <w:t xml:space="preserve"> 米，层底标高</w:t>
      </w:r>
      <w:r>
        <w:rPr>
          <w:rFonts w:ascii="TimesNewRoman" w:hAnsi="TimesNewRoman" w:eastAsia="TimesNewRoman"/>
          <w:b w:val="0"/>
          <w:i w:val="0"/>
          <w:color w:val="000000"/>
          <w:sz w:val="24"/>
        </w:rPr>
        <w:t>-11.00~4.09</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8.70~16.00</w:t>
      </w:r>
      <w:r>
        <w:rPr>
          <w:rFonts w:ascii="SimSun" w:hAnsi="SimSun" w:eastAsia="SimSun"/>
          <w:b w:val="0"/>
          <w:i w:val="0"/>
          <w:color w:val="000000"/>
          <w:sz w:val="24"/>
        </w:rPr>
        <w:t xml:space="preserve"> 米。</w:t>
      </w:r>
    </w:p>
    <w:p>
      <w:pPr>
        <w:autoSpaceDN w:val="0"/>
        <w:autoSpaceDE w:val="0"/>
        <w:widowControl/>
        <w:spacing w:line="271" w:lineRule="auto" w:before="122" w:after="0"/>
        <w:ind w:left="998" w:right="140" w:firstLine="480"/>
        <w:jc w:val="both"/>
      </w:pPr>
      <w:r>
        <w:rPr>
          <w:rFonts w:ascii="SimSun" w:hAnsi="SimSun" w:eastAsia="SimSun"/>
          <w:b w:val="0"/>
          <w:i w:val="0"/>
          <w:color w:val="000000"/>
          <w:sz w:val="24"/>
        </w:rPr>
        <w:t>②粉质粘土（</w:t>
      </w:r>
      <w:r>
        <w:rPr>
          <w:rFonts w:ascii="TimesNewRoman" w:hAnsi="TimesNewRoman" w:eastAsia="TimesNewRoman"/>
          <w:b w:val="0"/>
          <w:i w:val="0"/>
          <w:color w:val="000000"/>
          <w:sz w:val="24"/>
        </w:rPr>
        <w:t>2-22</w:t>
      </w:r>
      <w:r>
        <w:rPr>
          <w:rFonts w:ascii="SimSun" w:hAnsi="SimSun" w:eastAsia="SimSun"/>
          <w:b w:val="0"/>
          <w:i w:val="0"/>
          <w:color w:val="000000"/>
          <w:sz w:val="24"/>
        </w:rPr>
        <w:t>）：软塑</w:t>
      </w:r>
      <w:r>
        <w:rPr>
          <w:rFonts w:ascii="TimesNewRoman" w:hAnsi="TimesNewRoman" w:eastAsia="TimesNewRoman"/>
          <w:b w:val="0"/>
          <w:i w:val="0"/>
          <w:color w:val="000000"/>
          <w:sz w:val="24"/>
        </w:rPr>
        <w:t>-</w:t>
      </w:r>
      <w:r>
        <w:rPr>
          <w:rFonts w:ascii="SimSun" w:hAnsi="SimSun" w:eastAsia="SimSun"/>
          <w:b w:val="0"/>
          <w:i w:val="0"/>
          <w:color w:val="000000"/>
          <w:sz w:val="24"/>
        </w:rPr>
        <w:t>可塑，切面稍有光泽，干强度中等，无摇振反应，局部</w:t>
      </w:r>
      <w:r>
        <w:rPr>
          <w:rFonts w:ascii="SimSun" w:hAnsi="SimSun" w:eastAsia="SimSun"/>
          <w:b w:val="0"/>
          <w:i w:val="0"/>
          <w:color w:val="000000"/>
          <w:sz w:val="24"/>
        </w:rPr>
        <w:t>夹薄层粉土及砂土，偶见贝壳，稍湿。仅</w:t>
      </w:r>
      <w:r>
        <w:rPr>
          <w:rFonts w:ascii="TimesNewRoman" w:hAnsi="TimesNewRoman" w:eastAsia="TimesNewRoman"/>
          <w:b w:val="0"/>
          <w:i w:val="0"/>
          <w:color w:val="000000"/>
          <w:sz w:val="24"/>
        </w:rPr>
        <w:t>ZX-C28</w:t>
      </w:r>
      <w:r>
        <w:rPr>
          <w:rFonts w:ascii="SimSun" w:hAnsi="SimSun" w:eastAsia="SimSun"/>
          <w:b w:val="0"/>
          <w:i w:val="0"/>
          <w:color w:val="000000"/>
          <w:sz w:val="24"/>
        </w:rPr>
        <w:t>、</w:t>
      </w:r>
      <w:r>
        <w:rPr>
          <w:rFonts w:ascii="TimesNewRoman" w:hAnsi="TimesNewRoman" w:eastAsia="TimesNewRoman"/>
          <w:b w:val="0"/>
          <w:i w:val="0"/>
          <w:color w:val="000000"/>
          <w:sz w:val="24"/>
        </w:rPr>
        <w:t>ZX-C35</w:t>
      </w:r>
      <w:r>
        <w:rPr>
          <w:rFonts w:ascii="SimSun" w:hAnsi="SimSun" w:eastAsia="SimSun"/>
          <w:b w:val="0"/>
          <w:i w:val="0"/>
          <w:color w:val="000000"/>
          <w:sz w:val="24"/>
        </w:rPr>
        <w:t>、</w:t>
      </w:r>
      <w:r>
        <w:rPr>
          <w:rFonts w:ascii="TimesNewRoman" w:hAnsi="TimesNewRoman" w:eastAsia="TimesNewRoman"/>
          <w:b w:val="0"/>
          <w:i w:val="0"/>
          <w:color w:val="000000"/>
          <w:sz w:val="24"/>
        </w:rPr>
        <w:t>ZX-C36</w:t>
      </w:r>
      <w:r>
        <w:rPr>
          <w:rFonts w:ascii="SimSun" w:hAnsi="SimSun" w:eastAsia="SimSun"/>
          <w:b w:val="0"/>
          <w:i w:val="0"/>
          <w:color w:val="000000"/>
          <w:sz w:val="24"/>
        </w:rPr>
        <w:t>、</w:t>
      </w:r>
      <w:r>
        <w:rPr>
          <w:rFonts w:ascii="TimesNewRoman" w:hAnsi="TimesNewRoman" w:eastAsia="TimesNewRoman"/>
          <w:b w:val="0"/>
          <w:i w:val="0"/>
          <w:color w:val="000000"/>
          <w:sz w:val="24"/>
        </w:rPr>
        <w:t>ZX-C45</w:t>
      </w:r>
      <w:r>
        <w:rPr>
          <w:rFonts w:ascii="SimSun" w:hAnsi="SimSun" w:eastAsia="SimSun"/>
          <w:b w:val="0"/>
          <w:i w:val="0"/>
          <w:color w:val="000000"/>
          <w:sz w:val="24"/>
        </w:rPr>
        <w:t>、</w:t>
      </w:r>
      <w:r>
        <w:rPr>
          <w:rFonts w:ascii="TimesNewRoman" w:hAnsi="TimesNewRoman" w:eastAsia="TimesNewRoman"/>
          <w:b w:val="0"/>
          <w:i w:val="0"/>
          <w:color w:val="000000"/>
          <w:sz w:val="24"/>
        </w:rPr>
        <w:t>ZX-C73</w:t>
      </w:r>
      <w:r>
        <w:rPr>
          <w:rFonts w:ascii="SimSun" w:hAnsi="SimSun" w:eastAsia="SimSun"/>
          <w:b w:val="0"/>
          <w:i w:val="0"/>
          <w:color w:val="000000"/>
          <w:sz w:val="24"/>
        </w:rPr>
        <w:t>号钻孔揭露，该层揭露层厚</w:t>
      </w:r>
      <w:r>
        <w:rPr>
          <w:rFonts w:ascii="TimesNewRoman" w:hAnsi="TimesNewRoman" w:eastAsia="TimesNewRoman"/>
          <w:b w:val="0"/>
          <w:i w:val="0"/>
          <w:color w:val="000000"/>
          <w:sz w:val="24"/>
        </w:rPr>
        <w:t>0.50~2.20</w:t>
      </w:r>
      <w:r>
        <w:rPr>
          <w:rFonts w:ascii="SimSun" w:hAnsi="SimSun" w:eastAsia="SimSun"/>
          <w:b w:val="0"/>
          <w:i w:val="0"/>
          <w:color w:val="000000"/>
          <w:sz w:val="24"/>
        </w:rPr>
        <w:t xml:space="preserve"> 米，层底标高</w:t>
      </w:r>
      <w:r>
        <w:rPr>
          <w:rFonts w:ascii="TimesNewRoman" w:hAnsi="TimesNewRoman" w:eastAsia="TimesNewRoman"/>
          <w:b w:val="0"/>
          <w:i w:val="0"/>
          <w:color w:val="000000"/>
          <w:sz w:val="24"/>
        </w:rPr>
        <w:t>-9.01~6.41</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9.50~14.00</w:t>
      </w:r>
      <w:r>
        <w:rPr>
          <w:rFonts w:ascii="SimSun" w:hAnsi="SimSun" w:eastAsia="SimSun"/>
          <w:b w:val="0"/>
          <w:i w:val="0"/>
          <w:color w:val="000000"/>
          <w:sz w:val="24"/>
        </w:rPr>
        <w:t>米。</w:t>
      </w:r>
    </w:p>
    <w:p>
      <w:pPr>
        <w:autoSpaceDN w:val="0"/>
        <w:tabs>
          <w:tab w:pos="1478" w:val="left"/>
        </w:tabs>
        <w:autoSpaceDE w:val="0"/>
        <w:widowControl/>
        <w:spacing w:line="283"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）震旦系甘井子组</w:t>
      </w:r>
      <w:r>
        <w:br/>
      </w:r>
      <w:r>
        <w:tab/>
      </w:r>
      <w:r>
        <w:rPr>
          <w:rFonts w:ascii="SimSun" w:hAnsi="SimSun" w:eastAsia="SimSun"/>
          <w:b w:val="0"/>
          <w:i w:val="0"/>
          <w:color w:val="000000"/>
          <w:sz w:val="24"/>
        </w:rPr>
        <w:t>①风化白云岩（</w:t>
      </w:r>
      <w:r>
        <w:rPr>
          <w:rFonts w:ascii="TimesNewRoman" w:hAnsi="TimesNewRoman" w:eastAsia="TimesNewRoman"/>
          <w:b w:val="0"/>
          <w:i w:val="0"/>
          <w:color w:val="000000"/>
          <w:sz w:val="24"/>
        </w:rPr>
        <w:t>9-11</w:t>
      </w:r>
      <w:r>
        <w:rPr>
          <w:rFonts w:ascii="SimSun" w:hAnsi="SimSun" w:eastAsia="SimSun"/>
          <w:b w:val="0"/>
          <w:i w:val="0"/>
          <w:color w:val="000000"/>
          <w:sz w:val="24"/>
        </w:rPr>
        <w:t>）：原岩结构基本破坏，仅外观保留岩石特征，岩体风化节理</w:t>
      </w:r>
      <w:r>
        <w:rPr>
          <w:rFonts w:ascii="SimSun" w:hAnsi="SimSun" w:eastAsia="SimSun"/>
          <w:b w:val="0"/>
          <w:i w:val="0"/>
          <w:color w:val="000000"/>
          <w:sz w:val="24"/>
        </w:rPr>
        <w:t>裂隙极发育，岩芯呈土状，手捏可碎，遇水崩解软化。属极软岩，岩体极破碎，岩体基</w:t>
      </w:r>
      <w:r>
        <w:rPr>
          <w:rFonts w:ascii="SimSun" w:hAnsi="SimSun" w:eastAsia="SimSun"/>
          <w:b w:val="0"/>
          <w:i w:val="0"/>
          <w:color w:val="000000"/>
          <w:sz w:val="24"/>
        </w:rPr>
        <w:t>本质量等级Ⅴ级。仅</w:t>
      </w:r>
      <w:r>
        <w:rPr>
          <w:rFonts w:ascii="TimesNewRoman" w:hAnsi="TimesNewRoman" w:eastAsia="TimesNewRoman"/>
          <w:b w:val="0"/>
          <w:i w:val="0"/>
          <w:color w:val="000000"/>
          <w:sz w:val="24"/>
        </w:rPr>
        <w:t>ZX-C26</w:t>
      </w:r>
      <w:r>
        <w:rPr>
          <w:rFonts w:ascii="SimSun" w:hAnsi="SimSun" w:eastAsia="SimSun"/>
          <w:b w:val="0"/>
          <w:i w:val="0"/>
          <w:color w:val="000000"/>
          <w:sz w:val="24"/>
        </w:rPr>
        <w:t>、</w:t>
      </w:r>
      <w:r>
        <w:rPr>
          <w:rFonts w:ascii="TimesNewRoman" w:hAnsi="TimesNewRoman" w:eastAsia="TimesNewRoman"/>
          <w:b w:val="0"/>
          <w:i w:val="0"/>
          <w:color w:val="000000"/>
          <w:sz w:val="24"/>
        </w:rPr>
        <w:t>ZX-C69</w:t>
      </w:r>
      <w:r>
        <w:rPr>
          <w:rFonts w:ascii="SimSun" w:hAnsi="SimSun" w:eastAsia="SimSun"/>
          <w:b w:val="0"/>
          <w:i w:val="0"/>
          <w:color w:val="000000"/>
          <w:sz w:val="24"/>
        </w:rPr>
        <w:t>、</w:t>
      </w:r>
      <w:r>
        <w:rPr>
          <w:rFonts w:ascii="TimesNewRoman" w:hAnsi="TimesNewRoman" w:eastAsia="TimesNewRoman"/>
          <w:b w:val="0"/>
          <w:i w:val="0"/>
          <w:color w:val="000000"/>
          <w:sz w:val="24"/>
        </w:rPr>
        <w:t>ZX-C70</w:t>
      </w:r>
      <w:r>
        <w:rPr>
          <w:rFonts w:ascii="SimSun" w:hAnsi="SimSun" w:eastAsia="SimSun"/>
          <w:b w:val="0"/>
          <w:i w:val="0"/>
          <w:color w:val="000000"/>
          <w:sz w:val="24"/>
        </w:rPr>
        <w:t>、</w:t>
      </w:r>
      <w:r>
        <w:rPr>
          <w:rFonts w:ascii="TimesNewRoman" w:hAnsi="TimesNewRoman" w:eastAsia="TimesNewRoman"/>
          <w:b w:val="0"/>
          <w:i w:val="0"/>
          <w:color w:val="000000"/>
          <w:sz w:val="24"/>
        </w:rPr>
        <w:t>ZX-C72</w:t>
      </w:r>
      <w:r>
        <w:rPr>
          <w:rFonts w:ascii="SimSun" w:hAnsi="SimSun" w:eastAsia="SimSun"/>
          <w:b w:val="0"/>
          <w:i w:val="0"/>
          <w:color w:val="000000"/>
          <w:sz w:val="24"/>
        </w:rPr>
        <w:t>、</w:t>
      </w:r>
      <w:r>
        <w:rPr>
          <w:rFonts w:ascii="TimesNewRoman" w:hAnsi="TimesNewRoman" w:eastAsia="TimesNewRoman"/>
          <w:b w:val="0"/>
          <w:i w:val="0"/>
          <w:color w:val="000000"/>
          <w:sz w:val="24"/>
        </w:rPr>
        <w:t>ZX-C74</w:t>
      </w:r>
      <w:r>
        <w:rPr>
          <w:rFonts w:ascii="SimSun" w:hAnsi="SimSun" w:eastAsia="SimSun"/>
          <w:b w:val="0"/>
          <w:i w:val="0"/>
          <w:color w:val="000000"/>
          <w:sz w:val="24"/>
        </w:rPr>
        <w:t>、</w:t>
      </w:r>
      <w:r>
        <w:rPr>
          <w:rFonts w:ascii="TimesNewRoman" w:hAnsi="TimesNewRoman" w:eastAsia="TimesNewRoman"/>
          <w:b w:val="0"/>
          <w:i w:val="0"/>
          <w:color w:val="000000"/>
          <w:sz w:val="24"/>
        </w:rPr>
        <w:t xml:space="preserve"> ZX-C80</w:t>
      </w:r>
      <w:r>
        <w:rPr>
          <w:rFonts w:ascii="SimSun" w:hAnsi="SimSun" w:eastAsia="SimSun"/>
          <w:b w:val="0"/>
          <w:i w:val="0"/>
          <w:color w:val="000000"/>
          <w:sz w:val="24"/>
        </w:rPr>
        <w:t>、</w:t>
      </w:r>
      <w:r>
        <w:rPr>
          <w:rFonts w:ascii="TimesNewRoman" w:hAnsi="TimesNewRoman" w:eastAsia="TimesNewRoman"/>
          <w:b w:val="0"/>
          <w:i w:val="0"/>
          <w:color w:val="000000"/>
          <w:sz w:val="24"/>
        </w:rPr>
        <w:t>ZX-C87</w:t>
      </w:r>
      <w:r>
        <w:rPr>
          <w:rFonts w:ascii="SimSun" w:hAnsi="SimSun" w:eastAsia="SimSun"/>
          <w:b w:val="0"/>
          <w:i w:val="0"/>
          <w:color w:val="000000"/>
          <w:sz w:val="24"/>
        </w:rPr>
        <w:t>、</w:t>
      </w:r>
      <w:r>
        <w:rPr>
          <w:rFonts w:ascii="TimesNewRoman" w:hAnsi="TimesNewRoman" w:eastAsia="TimesNewRoman"/>
          <w:b w:val="0"/>
          <w:i w:val="0"/>
          <w:color w:val="000000"/>
          <w:sz w:val="24"/>
        </w:rPr>
        <w:t>ZX-C90</w:t>
      </w:r>
      <w:r>
        <w:rPr>
          <w:rFonts w:ascii="SimSun" w:hAnsi="SimSun" w:eastAsia="SimSun"/>
          <w:b w:val="0"/>
          <w:i w:val="0"/>
          <w:color w:val="000000"/>
          <w:sz w:val="24"/>
        </w:rPr>
        <w:t xml:space="preserve"> 号钻孔揭露，揭露层厚</w:t>
      </w:r>
      <w:r>
        <w:rPr>
          <w:rFonts w:ascii="TimesNewRoman" w:hAnsi="TimesNewRoman" w:eastAsia="TimesNewRoman"/>
          <w:b w:val="0"/>
          <w:i w:val="0"/>
          <w:color w:val="000000"/>
          <w:sz w:val="24"/>
        </w:rPr>
        <w:t>0.30~1.40</w:t>
      </w:r>
      <w:r>
        <w:rPr>
          <w:rFonts w:ascii="SimSun" w:hAnsi="SimSun" w:eastAsia="SimSun"/>
          <w:b w:val="0"/>
          <w:i w:val="0"/>
          <w:color w:val="000000"/>
          <w:sz w:val="24"/>
        </w:rPr>
        <w:t xml:space="preserve"> 米，层底标高</w:t>
      </w:r>
      <w:r>
        <w:rPr>
          <w:rFonts w:ascii="TimesNewRoman" w:hAnsi="TimesNewRoman" w:eastAsia="TimesNewRoman"/>
          <w:b w:val="0"/>
          <w:i w:val="0"/>
          <w:color w:val="000000"/>
          <w:sz w:val="24"/>
        </w:rPr>
        <w:t>-10.37~4.39</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11.00~16.40</w:t>
      </w:r>
      <w:r>
        <w:rPr>
          <w:rFonts w:ascii="SimSun" w:hAnsi="SimSun" w:eastAsia="SimSun"/>
          <w:b w:val="0"/>
          <w:i w:val="0"/>
          <w:color w:val="000000"/>
          <w:sz w:val="24"/>
        </w:rPr>
        <w:t xml:space="preserve"> 米。</w:t>
      </w:r>
    </w:p>
    <w:p>
      <w:pPr>
        <w:autoSpaceDN w:val="0"/>
        <w:autoSpaceDE w:val="0"/>
        <w:widowControl/>
        <w:spacing w:line="281" w:lineRule="auto" w:before="124" w:after="0"/>
        <w:ind w:left="998" w:right="138" w:firstLine="480"/>
        <w:jc w:val="both"/>
      </w:pPr>
      <w:r>
        <w:rPr>
          <w:rFonts w:ascii="SimSun" w:hAnsi="SimSun" w:eastAsia="SimSun"/>
          <w:b w:val="0"/>
          <w:i w:val="0"/>
          <w:color w:val="000000"/>
          <w:sz w:val="24"/>
        </w:rPr>
        <w:t>②强风化白云岩</w:t>
      </w:r>
      <w:r>
        <w:rPr>
          <w:rFonts w:ascii="TimesNewRoman" w:hAnsi="TimesNewRoman" w:eastAsia="TimesNewRoman"/>
          <w:b w:val="0"/>
          <w:i w:val="0"/>
          <w:color w:val="000000"/>
          <w:sz w:val="24"/>
        </w:rPr>
        <w:t>(9-12)</w:t>
      </w:r>
      <w:r>
        <w:rPr>
          <w:rFonts w:ascii="SimSun" w:hAnsi="SimSun" w:eastAsia="SimSun"/>
          <w:b w:val="0"/>
          <w:i w:val="0"/>
          <w:color w:val="000000"/>
          <w:sz w:val="24"/>
        </w:rPr>
        <w:t>：隐晶质结构，中厚层状构造，溶蚀裂隙发育，局部呈土夹</w:t>
      </w:r>
      <w:r>
        <w:rPr>
          <w:rFonts w:ascii="SimSun" w:hAnsi="SimSun" w:eastAsia="SimSun"/>
          <w:b w:val="0"/>
          <w:i w:val="0"/>
          <w:color w:val="000000"/>
          <w:sz w:val="24"/>
        </w:rPr>
        <w:t>石状，岩芯呈块状，一般块径</w:t>
      </w:r>
      <w:r>
        <w:rPr>
          <w:rFonts w:ascii="TimesNewRoman" w:hAnsi="TimesNewRoman" w:eastAsia="TimesNewRoman"/>
          <w:b w:val="0"/>
          <w:i w:val="0"/>
          <w:color w:val="000000"/>
          <w:sz w:val="24"/>
        </w:rPr>
        <w:t>30~50mm</w:t>
      </w:r>
      <w:r>
        <w:rPr>
          <w:rFonts w:ascii="SimSun" w:hAnsi="SimSun" w:eastAsia="SimSun"/>
          <w:b w:val="0"/>
          <w:i w:val="0"/>
          <w:color w:val="000000"/>
          <w:sz w:val="24"/>
        </w:rPr>
        <w:t>，属软岩</w:t>
      </w:r>
      <w:r>
        <w:rPr>
          <w:rFonts w:ascii="TimesNewRoman" w:hAnsi="TimesNewRoman" w:eastAsia="TimesNewRoman"/>
          <w:b w:val="0"/>
          <w:i w:val="0"/>
          <w:color w:val="000000"/>
          <w:sz w:val="24"/>
        </w:rPr>
        <w:t>-</w:t>
      </w:r>
      <w:r>
        <w:rPr>
          <w:rFonts w:ascii="SimSun" w:hAnsi="SimSun" w:eastAsia="SimSun"/>
          <w:b w:val="0"/>
          <w:i w:val="0"/>
          <w:color w:val="000000"/>
          <w:sz w:val="24"/>
        </w:rPr>
        <w:t>较软岩，岩体破碎，岩体基本质量等</w:t>
      </w:r>
      <w:r>
        <w:rPr>
          <w:rFonts w:ascii="SimSun" w:hAnsi="SimSun" w:eastAsia="SimSun"/>
          <w:b w:val="0"/>
          <w:i w:val="0"/>
          <w:color w:val="000000"/>
          <w:sz w:val="24"/>
        </w:rPr>
        <w:t>级Ⅴ级。仅</w:t>
      </w:r>
      <w:r>
        <w:rPr>
          <w:rFonts w:ascii="TimesNewRoman" w:hAnsi="TimesNewRoman" w:eastAsia="TimesNewRoman"/>
          <w:b w:val="0"/>
          <w:i w:val="0"/>
          <w:color w:val="000000"/>
          <w:sz w:val="24"/>
        </w:rPr>
        <w:t>1702ss-7</w:t>
      </w:r>
      <w:r>
        <w:rPr>
          <w:rFonts w:ascii="SimSun" w:hAnsi="SimSun" w:eastAsia="SimSun"/>
          <w:b w:val="0"/>
          <w:i w:val="0"/>
          <w:color w:val="000000"/>
          <w:sz w:val="24"/>
        </w:rPr>
        <w:t>、</w:t>
      </w:r>
      <w:r>
        <w:rPr>
          <w:rFonts w:ascii="TimesNewRoman" w:hAnsi="TimesNewRoman" w:eastAsia="TimesNewRoman"/>
          <w:b w:val="0"/>
          <w:i w:val="0"/>
          <w:color w:val="000000"/>
          <w:sz w:val="24"/>
        </w:rPr>
        <w:t>sywyr-11</w:t>
      </w:r>
      <w:r>
        <w:rPr>
          <w:rFonts w:ascii="SimSun" w:hAnsi="SimSun" w:eastAsia="SimSun"/>
          <w:b w:val="0"/>
          <w:i w:val="0"/>
          <w:color w:val="000000"/>
          <w:sz w:val="24"/>
        </w:rPr>
        <w:t>、</w:t>
      </w:r>
      <w:r>
        <w:rPr>
          <w:rFonts w:ascii="TimesNewRoman" w:hAnsi="TimesNewRoman" w:eastAsia="TimesNewRoman"/>
          <w:b w:val="0"/>
          <w:i w:val="0"/>
          <w:color w:val="000000"/>
          <w:sz w:val="24"/>
        </w:rPr>
        <w:t>sywyr-21</w:t>
      </w:r>
      <w:r>
        <w:rPr>
          <w:rFonts w:ascii="SimSun" w:hAnsi="SimSun" w:eastAsia="SimSun"/>
          <w:b w:val="0"/>
          <w:i w:val="0"/>
          <w:color w:val="000000"/>
          <w:sz w:val="24"/>
        </w:rPr>
        <w:t>、</w:t>
      </w:r>
      <w:r>
        <w:rPr>
          <w:rFonts w:ascii="TimesNewRoman" w:hAnsi="TimesNewRoman" w:eastAsia="TimesNewRoman"/>
          <w:b w:val="0"/>
          <w:i w:val="0"/>
          <w:color w:val="000000"/>
          <w:sz w:val="24"/>
        </w:rPr>
        <w:t>M5ZK-29</w:t>
      </w:r>
      <w:r>
        <w:rPr>
          <w:rFonts w:ascii="SimSun" w:hAnsi="SimSun" w:eastAsia="SimSun"/>
          <w:b w:val="0"/>
          <w:i w:val="0"/>
          <w:color w:val="000000"/>
          <w:sz w:val="24"/>
        </w:rPr>
        <w:t>、</w:t>
      </w:r>
      <w:r>
        <w:rPr>
          <w:rFonts w:ascii="TimesNewRoman" w:hAnsi="TimesNewRoman" w:eastAsia="TimesNewRoman"/>
          <w:b w:val="0"/>
          <w:i w:val="0"/>
          <w:color w:val="000000"/>
          <w:sz w:val="24"/>
        </w:rPr>
        <w:t>ZX-C19</w:t>
      </w:r>
      <w:r>
        <w:rPr>
          <w:rFonts w:ascii="SimSun" w:hAnsi="SimSun" w:eastAsia="SimSun"/>
          <w:b w:val="0"/>
          <w:i w:val="0"/>
          <w:color w:val="000000"/>
          <w:sz w:val="24"/>
        </w:rPr>
        <w:t>、</w:t>
      </w:r>
      <w:r>
        <w:rPr>
          <w:rFonts w:ascii="TimesNewRoman" w:hAnsi="TimesNewRoman" w:eastAsia="TimesNewRoman"/>
          <w:b w:val="0"/>
          <w:i w:val="0"/>
          <w:color w:val="000000"/>
          <w:sz w:val="24"/>
        </w:rPr>
        <w:t>ZX-C23</w:t>
      </w:r>
      <w:r>
        <w:rPr>
          <w:rFonts w:ascii="SimSun" w:hAnsi="SimSun" w:eastAsia="SimSun"/>
          <w:b w:val="0"/>
          <w:i w:val="0"/>
          <w:color w:val="000000"/>
          <w:sz w:val="24"/>
        </w:rPr>
        <w:t>、</w:t>
      </w:r>
      <w:r>
        <w:rPr>
          <w:rFonts w:ascii="TimesNewRoman" w:hAnsi="TimesNewRoman" w:eastAsia="TimesNewRoman"/>
          <w:b w:val="0"/>
          <w:i w:val="0"/>
          <w:color w:val="000000"/>
          <w:sz w:val="24"/>
        </w:rPr>
        <w:t>ZX-C25</w:t>
      </w:r>
      <w:r>
        <w:rPr>
          <w:rFonts w:ascii="SimSun" w:hAnsi="SimSun" w:eastAsia="SimSun"/>
          <w:b w:val="0"/>
          <w:i w:val="0"/>
          <w:color w:val="000000"/>
          <w:sz w:val="24"/>
        </w:rPr>
        <w:t>、</w:t>
      </w:r>
      <w:r>
        <w:rPr>
          <w:rFonts w:ascii="TimesNewRoman" w:hAnsi="TimesNewRoman" w:eastAsia="TimesNewRoman"/>
          <w:b w:val="0"/>
          <w:i w:val="0"/>
          <w:color w:val="000000"/>
          <w:sz w:val="24"/>
        </w:rPr>
        <w:t>ZX-C74</w:t>
      </w:r>
      <w:r>
        <w:rPr>
          <w:rFonts w:ascii="SimSun" w:hAnsi="SimSun" w:eastAsia="SimSun"/>
          <w:b w:val="0"/>
          <w:i w:val="0"/>
          <w:color w:val="000000"/>
          <w:sz w:val="24"/>
        </w:rPr>
        <w:t xml:space="preserve"> 号钻孔揭露，揭露层厚</w:t>
      </w:r>
      <w:r>
        <w:rPr>
          <w:rFonts w:ascii="TimesNewRoman" w:hAnsi="TimesNewRoman" w:eastAsia="TimesNewRoman"/>
          <w:b w:val="0"/>
          <w:i w:val="0"/>
          <w:color w:val="000000"/>
          <w:sz w:val="24"/>
        </w:rPr>
        <w:t>0.50~5.50</w:t>
      </w:r>
      <w:r>
        <w:rPr>
          <w:rFonts w:ascii="SimSun" w:hAnsi="SimSun" w:eastAsia="SimSun"/>
          <w:b w:val="0"/>
          <w:i w:val="0"/>
          <w:color w:val="000000"/>
          <w:sz w:val="24"/>
        </w:rPr>
        <w:t xml:space="preserve"> 米，层底标高</w:t>
      </w:r>
      <w:r>
        <w:rPr>
          <w:rFonts w:ascii="TimesNewRoman" w:hAnsi="TimesNewRoman" w:eastAsia="TimesNewRoman"/>
          <w:b w:val="0"/>
          <w:i w:val="0"/>
          <w:color w:val="000000"/>
          <w:sz w:val="24"/>
        </w:rPr>
        <w:t>-26.30~0.94</w:t>
      </w:r>
      <w:r>
        <w:rPr>
          <w:rFonts w:ascii="SimSun" w:hAnsi="SimSun" w:eastAsia="SimSun"/>
          <w:b w:val="0"/>
          <w:i w:val="0"/>
          <w:color w:val="000000"/>
          <w:sz w:val="24"/>
        </w:rPr>
        <w:t xml:space="preserve"> 米，层底深度</w:t>
      </w:r>
      <w:r>
        <w:rPr>
          <w:rFonts w:ascii="TimesNewRoman" w:hAnsi="TimesNewRoman" w:eastAsia="TimesNewRoman"/>
          <w:b w:val="0"/>
          <w:i w:val="0"/>
          <w:color w:val="000000"/>
          <w:sz w:val="24"/>
        </w:rPr>
        <w:t>6.80~31.00</w:t>
      </w:r>
      <w:r>
        <w:rPr>
          <w:rFonts w:ascii="SimSun" w:hAnsi="SimSun" w:eastAsia="SimSun"/>
          <w:b w:val="0"/>
          <w:i w:val="0"/>
          <w:color w:val="000000"/>
          <w:sz w:val="24"/>
        </w:rPr>
        <w:t xml:space="preserve"> 米。</w:t>
      </w:r>
    </w:p>
    <w:p>
      <w:pPr>
        <w:autoSpaceDN w:val="0"/>
        <w:autoSpaceDE w:val="0"/>
        <w:widowControl/>
        <w:spacing w:line="252" w:lineRule="auto" w:before="124" w:after="0"/>
        <w:ind w:left="998" w:right="0" w:firstLine="480"/>
        <w:jc w:val="left"/>
      </w:pPr>
      <w:r>
        <w:rPr>
          <w:rFonts w:ascii="SimSun" w:hAnsi="SimSun" w:eastAsia="SimSun"/>
          <w:b w:val="0"/>
          <w:i w:val="0"/>
          <w:color w:val="000000"/>
          <w:sz w:val="24"/>
        </w:rPr>
        <w:t>③中风化白云岩（</w:t>
      </w:r>
      <w:r>
        <w:rPr>
          <w:rFonts w:ascii="TimesNewRoman" w:hAnsi="TimesNewRoman" w:eastAsia="TimesNewRoman"/>
          <w:b w:val="0"/>
          <w:i w:val="0"/>
          <w:color w:val="000000"/>
          <w:sz w:val="24"/>
        </w:rPr>
        <w:t>9-13</w:t>
      </w:r>
      <w:r>
        <w:rPr>
          <w:rFonts w:ascii="SimSun" w:hAnsi="SimSun" w:eastAsia="SimSun"/>
          <w:b w:val="0"/>
          <w:i w:val="0"/>
          <w:color w:val="000000"/>
          <w:sz w:val="24"/>
        </w:rPr>
        <w:t>）：隐晶质结构，中厚层状构造，岩芯呈块状、柱状，溶蚀</w:t>
      </w:r>
      <w:r>
        <w:rPr>
          <w:rFonts w:ascii="SimSun" w:hAnsi="SimSun" w:eastAsia="SimSun"/>
          <w:b w:val="0"/>
          <w:i w:val="0"/>
          <w:color w:val="000000"/>
          <w:sz w:val="24"/>
        </w:rPr>
        <w:t>裂隙较发育，饱和单轴抗压强度</w:t>
      </w:r>
      <w:r>
        <w:rPr>
          <w:rFonts w:ascii="TimesNewRoman" w:hAnsi="TimesNewRoman" w:eastAsia="TimesNewRoman"/>
          <w:b w:val="0"/>
          <w:i w:val="0"/>
          <w:color w:val="000000"/>
          <w:sz w:val="24"/>
        </w:rPr>
        <w:t>25.2~86.4MPa</w:t>
      </w:r>
      <w:r>
        <w:rPr>
          <w:rFonts w:ascii="SimSun" w:hAnsi="SimSun" w:eastAsia="SimSun"/>
          <w:b w:val="0"/>
          <w:i w:val="0"/>
          <w:color w:val="000000"/>
          <w:sz w:val="24"/>
        </w:rPr>
        <w:t>，属较硬岩，岩体破碎</w:t>
      </w:r>
      <w:r>
        <w:rPr>
          <w:rFonts w:ascii="TimesNewRoman" w:hAnsi="TimesNewRoman" w:eastAsia="TimesNewRoman"/>
          <w:b w:val="0"/>
          <w:i w:val="0"/>
          <w:color w:val="000000"/>
          <w:sz w:val="24"/>
        </w:rPr>
        <w:t>~</w:t>
      </w:r>
      <w:r>
        <w:rPr>
          <w:rFonts w:ascii="SimSun" w:hAnsi="SimSun" w:eastAsia="SimSun"/>
          <w:b w:val="0"/>
          <w:i w:val="0"/>
          <w:color w:val="000000"/>
          <w:sz w:val="24"/>
        </w:rPr>
        <w:t>较完整，岩体基</w:t>
      </w:r>
    </w:p>
    <w:p>
      <w:pPr>
        <w:autoSpaceDN w:val="0"/>
        <w:autoSpaceDE w:val="0"/>
        <w:widowControl/>
        <w:spacing w:line="230" w:lineRule="auto" w:before="1164" w:after="0"/>
        <w:ind w:left="0" w:right="4540" w:firstLine="0"/>
        <w:jc w:val="right"/>
      </w:pPr>
      <w:r>
        <w:rPr>
          <w:rFonts w:ascii="TimesNewRoman" w:hAnsi="TimesNewRoman" w:eastAsia="TimesNewRoman"/>
          <w:b w:val="0"/>
          <w:i w:val="0"/>
          <w:color w:val="000000"/>
          <w:sz w:val="18"/>
        </w:rPr>
        <w:t xml:space="preserve">17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36" name="Picture 3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7" name="Picture 3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6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52" w:lineRule="auto" w:before="738" w:after="0"/>
        <w:ind w:left="998" w:right="0" w:firstLine="0"/>
        <w:jc w:val="left"/>
      </w:pPr>
      <w:r>
        <w:rPr>
          <w:rFonts w:ascii="SimSun" w:hAnsi="SimSun" w:eastAsia="SimSun"/>
          <w:b w:val="0"/>
          <w:i w:val="0"/>
          <w:color w:val="000000"/>
          <w:sz w:val="24"/>
        </w:rPr>
        <w:t>本质量等级Ⅳ级。</w:t>
      </w:r>
      <w:r>
        <w:rPr>
          <w:rFonts w:ascii="TimesNewRoman" w:hAnsi="TimesNewRoman" w:eastAsia="TimesNewRoman"/>
          <w:b w:val="0"/>
          <w:i w:val="0"/>
          <w:color w:val="000000"/>
          <w:sz w:val="24"/>
        </w:rPr>
        <w:t>RQD</w:t>
      </w:r>
      <w:r>
        <w:rPr>
          <w:rFonts w:ascii="SimSun" w:hAnsi="SimSun" w:eastAsia="SimSun"/>
          <w:b w:val="0"/>
          <w:i w:val="0"/>
          <w:color w:val="000000"/>
          <w:sz w:val="24"/>
        </w:rPr>
        <w:t xml:space="preserve"> 值</w:t>
      </w:r>
      <w:r>
        <w:rPr>
          <w:rFonts w:ascii="TimesNewRoman" w:hAnsi="TimesNewRoman" w:eastAsia="TimesNewRoman"/>
          <w:b w:val="0"/>
          <w:i w:val="0"/>
          <w:color w:val="000000"/>
          <w:sz w:val="24"/>
        </w:rPr>
        <w:t>30~80</w:t>
      </w:r>
      <w:r>
        <w:rPr>
          <w:rFonts w:ascii="SimSun" w:hAnsi="SimSun" w:eastAsia="SimSun"/>
          <w:b w:val="0"/>
          <w:i w:val="0"/>
          <w:color w:val="000000"/>
          <w:sz w:val="24"/>
        </w:rPr>
        <w:t>，场地钻孔均有揭露。该层层顶深度</w:t>
      </w:r>
      <w:r>
        <w:rPr>
          <w:rFonts w:ascii="TimesNewRoman" w:hAnsi="TimesNewRoman" w:eastAsia="TimesNewRoman"/>
          <w:b w:val="0"/>
          <w:i w:val="0"/>
          <w:color w:val="000000"/>
          <w:sz w:val="24"/>
        </w:rPr>
        <w:t>2.00~30.40</w:t>
      </w:r>
      <w:r>
        <w:rPr>
          <w:rFonts w:ascii="SimSun" w:hAnsi="SimSun" w:eastAsia="SimSun"/>
          <w:b w:val="0"/>
          <w:i w:val="0"/>
          <w:color w:val="000000"/>
          <w:sz w:val="24"/>
        </w:rPr>
        <w:t xml:space="preserve"> 米，层</w:t>
      </w:r>
      <w:r>
        <w:rPr>
          <w:rFonts w:ascii="SimSun" w:hAnsi="SimSun" w:eastAsia="SimSun"/>
          <w:b w:val="0"/>
          <w:i w:val="0"/>
          <w:color w:val="000000"/>
          <w:sz w:val="24"/>
        </w:rPr>
        <w:t>顶标高</w:t>
      </w:r>
      <w:r>
        <w:rPr>
          <w:rFonts w:ascii="TimesNewRoman" w:hAnsi="TimesNewRoman" w:eastAsia="TimesNewRoman"/>
          <w:b w:val="0"/>
          <w:i w:val="0"/>
          <w:color w:val="000000"/>
          <w:sz w:val="24"/>
        </w:rPr>
        <w:t>-26.30~0.24</w:t>
      </w:r>
      <w:r>
        <w:rPr>
          <w:rFonts w:ascii="SimSun" w:hAnsi="SimSun" w:eastAsia="SimSun"/>
          <w:b w:val="0"/>
          <w:i w:val="0"/>
          <w:color w:val="000000"/>
          <w:sz w:val="24"/>
        </w:rPr>
        <w:t xml:space="preserve"> 米。</w:t>
      </w:r>
    </w:p>
    <w:p>
      <w:pPr>
        <w:autoSpaceDN w:val="0"/>
        <w:tabs>
          <w:tab w:pos="1478" w:val="left"/>
        </w:tabs>
        <w:autoSpaceDE w:val="0"/>
        <w:widowControl/>
        <w:spacing w:line="281" w:lineRule="auto" w:before="12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）溶洞</w:t>
      </w:r>
      <w:r>
        <w:br/>
      </w:r>
      <w:r>
        <w:tab/>
      </w:r>
      <w:r>
        <w:rPr>
          <w:rFonts w:ascii="SimSun" w:hAnsi="SimSun" w:eastAsia="SimSun"/>
          <w:b w:val="0"/>
          <w:i w:val="0"/>
          <w:color w:val="000000"/>
          <w:sz w:val="24"/>
        </w:rPr>
        <w:t>溶洞（</w:t>
      </w:r>
      <w:r>
        <w:rPr>
          <w:rFonts w:ascii="TimesNewRoman" w:hAnsi="TimesNewRoman" w:eastAsia="TimesNewRoman"/>
          <w:b w:val="0"/>
          <w:i w:val="0"/>
          <w:color w:val="000000"/>
          <w:sz w:val="24"/>
        </w:rPr>
        <w:t>13-10</w:t>
      </w:r>
      <w:r>
        <w:rPr>
          <w:rFonts w:ascii="SimSun" w:hAnsi="SimSun" w:eastAsia="SimSun"/>
          <w:b w:val="0"/>
          <w:i w:val="0"/>
          <w:color w:val="000000"/>
          <w:sz w:val="24"/>
        </w:rPr>
        <w:t>）：溶洞为白云岩溶蚀形成，软塑</w:t>
      </w:r>
      <w:r>
        <w:rPr>
          <w:rFonts w:ascii="TimesNewRoman" w:hAnsi="TimesNewRoman" w:eastAsia="TimesNewRoman"/>
          <w:b w:val="0"/>
          <w:i w:val="0"/>
          <w:color w:val="000000"/>
          <w:sz w:val="24"/>
        </w:rPr>
        <w:t>--</w:t>
      </w:r>
      <w:r>
        <w:rPr>
          <w:rFonts w:ascii="SimSun" w:hAnsi="SimSun" w:eastAsia="SimSun"/>
          <w:b w:val="0"/>
          <w:i w:val="0"/>
          <w:color w:val="000000"/>
          <w:sz w:val="24"/>
        </w:rPr>
        <w:t>可塑状态粘性土充填，局部含强风</w:t>
      </w:r>
      <w:r>
        <w:rPr>
          <w:rFonts w:ascii="SimSun" w:hAnsi="SimSun" w:eastAsia="SimSun"/>
          <w:b w:val="0"/>
          <w:i w:val="0"/>
          <w:color w:val="000000"/>
          <w:sz w:val="24"/>
        </w:rPr>
        <w:t>化岩碎块及角砾。本次勘察钻孔</w:t>
      </w:r>
      <w:r>
        <w:rPr>
          <w:rFonts w:ascii="TimesNewRoman" w:hAnsi="TimesNewRoman" w:eastAsia="TimesNewRoman"/>
          <w:b w:val="0"/>
          <w:i w:val="0"/>
          <w:color w:val="000000"/>
          <w:sz w:val="24"/>
        </w:rPr>
        <w:t>ZX-C74</w:t>
      </w:r>
      <w:r>
        <w:rPr>
          <w:rFonts w:ascii="SimSun" w:hAnsi="SimSun" w:eastAsia="SimSun"/>
          <w:b w:val="0"/>
          <w:i w:val="0"/>
          <w:color w:val="000000"/>
          <w:sz w:val="24"/>
        </w:rPr>
        <w:t>、</w:t>
      </w:r>
      <w:r>
        <w:rPr>
          <w:rFonts w:ascii="TimesNewRoman" w:hAnsi="TimesNewRoman" w:eastAsia="TimesNewRoman"/>
          <w:b w:val="0"/>
          <w:i w:val="0"/>
          <w:color w:val="000000"/>
          <w:sz w:val="24"/>
        </w:rPr>
        <w:t>1702ss-7</w:t>
      </w:r>
      <w:r>
        <w:rPr>
          <w:rFonts w:ascii="SimSun" w:hAnsi="SimSun" w:eastAsia="SimSun"/>
          <w:b w:val="0"/>
          <w:i w:val="0"/>
          <w:color w:val="000000"/>
          <w:sz w:val="24"/>
        </w:rPr>
        <w:t>、</w:t>
      </w:r>
      <w:r>
        <w:rPr>
          <w:rFonts w:ascii="TimesNewRoman" w:hAnsi="TimesNewRoman" w:eastAsia="TimesNewRoman"/>
          <w:b w:val="0"/>
          <w:i w:val="0"/>
          <w:color w:val="000000"/>
          <w:sz w:val="24"/>
        </w:rPr>
        <w:t>ZX-C108</w:t>
      </w:r>
      <w:r>
        <w:rPr>
          <w:rFonts w:ascii="SimSun" w:hAnsi="SimSun" w:eastAsia="SimSun"/>
          <w:b w:val="0"/>
          <w:i w:val="0"/>
          <w:color w:val="000000"/>
          <w:sz w:val="24"/>
        </w:rPr>
        <w:t xml:space="preserve"> 号揭露溶洞，揭露洞高</w:t>
      </w:r>
      <w:r>
        <w:rPr>
          <w:rFonts w:ascii="TimesNewRoman" w:hAnsi="TimesNewRoman" w:eastAsia="TimesNewRoman"/>
          <w:b w:val="0"/>
          <w:i w:val="0"/>
          <w:color w:val="000000"/>
          <w:sz w:val="24"/>
        </w:rPr>
        <w:t>2.5~4.7</w:t>
      </w:r>
      <w:r>
        <w:rPr>
          <w:rFonts w:ascii="SimSun" w:hAnsi="SimSun" w:eastAsia="SimSun"/>
          <w:b w:val="0"/>
          <w:i w:val="0"/>
          <w:color w:val="000000"/>
          <w:sz w:val="24"/>
        </w:rPr>
        <w:t xml:space="preserve"> 米，揭露洞顶埋深</w:t>
      </w:r>
      <w:r>
        <w:rPr>
          <w:rFonts w:ascii="TimesNewRoman" w:hAnsi="TimesNewRoman" w:eastAsia="TimesNewRoman"/>
          <w:b w:val="0"/>
          <w:i w:val="0"/>
          <w:color w:val="000000"/>
          <w:sz w:val="24"/>
        </w:rPr>
        <w:t>9.60~20.80</w:t>
      </w:r>
      <w:r>
        <w:rPr>
          <w:rFonts w:ascii="SimSun" w:hAnsi="SimSun" w:eastAsia="SimSun"/>
          <w:b w:val="0"/>
          <w:i w:val="0"/>
          <w:color w:val="000000"/>
          <w:sz w:val="24"/>
        </w:rPr>
        <w:t xml:space="preserve"> 米，揭露洞顶标高</w:t>
      </w:r>
      <w:r>
        <w:rPr>
          <w:rFonts w:ascii="TimesNewRoman" w:hAnsi="TimesNewRoman" w:eastAsia="TimesNewRoman"/>
          <w:b w:val="0"/>
          <w:i w:val="0"/>
          <w:color w:val="000000"/>
          <w:sz w:val="24"/>
        </w:rPr>
        <w:t>-16.10~-3.80</w:t>
      </w:r>
      <w:r>
        <w:rPr>
          <w:rFonts w:ascii="SimSun" w:hAnsi="SimSun" w:eastAsia="SimSun"/>
          <w:b w:val="0"/>
          <w:i w:val="0"/>
          <w:color w:val="000000"/>
          <w:sz w:val="24"/>
        </w:rPr>
        <w:t xml:space="preserve"> 米，揭露洞底标高</w:t>
      </w:r>
      <w:r>
        <w:rPr>
          <w:rFonts w:ascii="TimesNewRoman" w:hAnsi="TimesNewRoman" w:eastAsia="TimesNewRoman"/>
          <w:b w:val="0"/>
          <w:i w:val="0"/>
          <w:color w:val="000000"/>
          <w:sz w:val="24"/>
        </w:rPr>
        <w:t>-20.80~-8.10</w:t>
      </w:r>
      <w:r>
        <w:rPr>
          <w:rFonts w:ascii="SimSun" w:hAnsi="SimSun" w:eastAsia="SimSun"/>
          <w:b w:val="0"/>
          <w:i w:val="0"/>
          <w:color w:val="000000"/>
          <w:sz w:val="24"/>
        </w:rPr>
        <w:t xml:space="preserve"> 米。</w:t>
      </w:r>
    </w:p>
    <w:p>
      <w:pPr>
        <w:autoSpaceDN w:val="0"/>
        <w:autoSpaceDE w:val="0"/>
        <w:widowControl/>
        <w:spacing w:line="276" w:lineRule="auto" w:before="124" w:after="0"/>
        <w:ind w:left="998" w:right="0" w:firstLine="480"/>
        <w:jc w:val="left"/>
      </w:pPr>
      <w:r>
        <w:rPr>
          <w:rFonts w:ascii="SimSun" w:hAnsi="SimSun" w:eastAsia="SimSun"/>
          <w:b w:val="0"/>
          <w:i w:val="0"/>
          <w:color w:val="000000"/>
          <w:sz w:val="24"/>
        </w:rPr>
        <w:t>其中白云岩为可溶岩，在本场地属于不良地质。本标段共有</w:t>
      </w:r>
      <w:r>
        <w:rPr>
          <w:rFonts w:ascii="TimesNewRoman" w:hAnsi="TimesNewRoman" w:eastAsia="TimesNewRoman"/>
          <w:b w:val="0"/>
          <w:i w:val="0"/>
          <w:color w:val="000000"/>
          <w:sz w:val="24"/>
        </w:rPr>
        <w:t>3</w:t>
      </w:r>
      <w:r>
        <w:rPr>
          <w:rFonts w:ascii="SimSun" w:hAnsi="SimSun" w:eastAsia="SimSun"/>
          <w:b w:val="0"/>
          <w:i w:val="0"/>
          <w:color w:val="000000"/>
          <w:sz w:val="24"/>
        </w:rPr>
        <w:t xml:space="preserve"> 个钻孔发现有溶洞，</w:t>
      </w:r>
      <w:r>
        <w:rPr>
          <w:rFonts w:ascii="SimSun" w:hAnsi="SimSun" w:eastAsia="SimSun"/>
          <w:b w:val="0"/>
          <w:i w:val="0"/>
          <w:color w:val="000000"/>
          <w:sz w:val="24"/>
        </w:rPr>
        <w:t>溶洞发育不规律，揭露洞高</w:t>
      </w:r>
      <w:r>
        <w:rPr>
          <w:rFonts w:ascii="TimesNewRoman" w:hAnsi="TimesNewRoman" w:eastAsia="TimesNewRoman"/>
          <w:b w:val="0"/>
          <w:i w:val="0"/>
          <w:color w:val="000000"/>
          <w:sz w:val="24"/>
        </w:rPr>
        <w:t>2.50~4.70</w:t>
      </w:r>
      <w:r>
        <w:rPr>
          <w:rFonts w:ascii="SimSun" w:hAnsi="SimSun" w:eastAsia="SimSun"/>
          <w:b w:val="0"/>
          <w:i w:val="0"/>
          <w:color w:val="000000"/>
          <w:sz w:val="24"/>
        </w:rPr>
        <w:t xml:space="preserve"> 米，揭露洞顶埋深</w:t>
      </w:r>
      <w:r>
        <w:rPr>
          <w:rFonts w:ascii="TimesNewRoman" w:hAnsi="TimesNewRoman" w:eastAsia="TimesNewRoman"/>
          <w:b w:val="0"/>
          <w:i w:val="0"/>
          <w:color w:val="000000"/>
          <w:sz w:val="24"/>
        </w:rPr>
        <w:t>9.60~20.80</w:t>
      </w:r>
      <w:r>
        <w:rPr>
          <w:rFonts w:ascii="SimSun" w:hAnsi="SimSun" w:eastAsia="SimSun"/>
          <w:b w:val="0"/>
          <w:i w:val="0"/>
          <w:color w:val="000000"/>
          <w:sz w:val="24"/>
        </w:rPr>
        <w:t xml:space="preserve"> 米，揭露洞顶标高</w:t>
      </w:r>
      <w:r>
        <w:rPr>
          <w:rFonts w:ascii="TimesNewRoman" w:hAnsi="TimesNewRoman" w:eastAsia="TimesNewRoman"/>
          <w:b w:val="0"/>
          <w:i w:val="0"/>
          <w:color w:val="000000"/>
          <w:sz w:val="24"/>
        </w:rPr>
        <w:t>-16.10~-3.80</w:t>
      </w:r>
      <w:r>
        <w:rPr>
          <w:rFonts w:ascii="SimSun" w:hAnsi="SimSun" w:eastAsia="SimSun"/>
          <w:b w:val="0"/>
          <w:i w:val="0"/>
          <w:color w:val="000000"/>
          <w:sz w:val="24"/>
        </w:rPr>
        <w:t xml:space="preserve"> 米，揭露洞底标高</w:t>
      </w:r>
      <w:r>
        <w:rPr>
          <w:rFonts w:ascii="TimesNewRoman" w:hAnsi="TimesNewRoman" w:eastAsia="TimesNewRoman"/>
          <w:b w:val="0"/>
          <w:i w:val="0"/>
          <w:color w:val="000000"/>
          <w:sz w:val="24"/>
        </w:rPr>
        <w:t>-20.80~-8.10</w:t>
      </w:r>
      <w:r>
        <w:rPr>
          <w:rFonts w:ascii="SimSun" w:hAnsi="SimSun" w:eastAsia="SimSun"/>
          <w:b w:val="0"/>
          <w:i w:val="0"/>
          <w:color w:val="000000"/>
          <w:sz w:val="24"/>
        </w:rPr>
        <w:t xml:space="preserve"> 米，场地可溶岩区钻孔见洞隙率为</w:t>
      </w:r>
      <w:r>
        <w:rPr>
          <w:rFonts w:ascii="TimesNewRoman" w:hAnsi="TimesNewRoman" w:eastAsia="TimesNewRoman"/>
          <w:b w:val="0"/>
          <w:i w:val="0"/>
          <w:color w:val="000000"/>
          <w:sz w:val="24"/>
        </w:rPr>
        <w:t>2.7%</w:t>
      </w:r>
      <w:r>
        <w:rPr>
          <w:rFonts w:ascii="SimSun" w:hAnsi="SimSun" w:eastAsia="SimSun"/>
          <w:b w:val="0"/>
          <w:i w:val="0"/>
          <w:color w:val="000000"/>
          <w:sz w:val="24"/>
        </w:rPr>
        <w:t>，线</w:t>
      </w:r>
      <w:r>
        <w:rPr>
          <w:rFonts w:ascii="SimSun" w:hAnsi="SimSun" w:eastAsia="SimSun"/>
          <w:b w:val="0"/>
          <w:i w:val="0"/>
          <w:color w:val="000000"/>
          <w:sz w:val="24"/>
        </w:rPr>
        <w:t>岩溶率</w:t>
      </w:r>
      <w:r>
        <w:rPr>
          <w:rFonts w:ascii="TimesNewRoman" w:hAnsi="TimesNewRoman" w:eastAsia="TimesNewRoman"/>
          <w:b w:val="0"/>
          <w:i w:val="0"/>
          <w:color w:val="000000"/>
          <w:sz w:val="24"/>
        </w:rPr>
        <w:t>0.3%</w:t>
      </w:r>
      <w:r>
        <w:rPr>
          <w:rFonts w:ascii="SimSun" w:hAnsi="SimSun" w:eastAsia="SimSun"/>
          <w:b w:val="0"/>
          <w:i w:val="0"/>
          <w:color w:val="000000"/>
          <w:sz w:val="24"/>
        </w:rPr>
        <w:t>，该工点岩溶发育等级为微发育。</w:t>
      </w:r>
    </w:p>
    <w:p>
      <w:pPr>
        <w:autoSpaceDN w:val="0"/>
        <w:autoSpaceDE w:val="0"/>
        <w:widowControl/>
        <w:spacing w:line="204" w:lineRule="auto" w:before="244" w:after="0"/>
        <w:ind w:left="998" w:right="0" w:firstLine="0"/>
        <w:jc w:val="left"/>
      </w:pPr>
      <w:r>
        <w:rPr>
          <w:rFonts w:ascii="TimesNewRoman" w:hAnsi="TimesNewRoman" w:eastAsia="TimesNewRoman"/>
          <w:b w:val="0"/>
          <w:i w:val="0"/>
          <w:color w:val="000000"/>
          <w:sz w:val="24"/>
        </w:rPr>
        <w:t xml:space="preserve">3.1.2 </w:t>
      </w:r>
      <w:r>
        <w:rPr>
          <w:rFonts w:ascii="SimHei" w:hAnsi="SimHei" w:eastAsia="SimHei"/>
          <w:b w:val="0"/>
          <w:i w:val="0"/>
          <w:color w:val="000000"/>
          <w:sz w:val="24"/>
        </w:rPr>
        <w:t>水文地质</w:t>
      </w:r>
    </w:p>
    <w:p>
      <w:pPr>
        <w:autoSpaceDN w:val="0"/>
        <w:tabs>
          <w:tab w:pos="1478" w:val="left"/>
        </w:tabs>
        <w:autoSpaceDE w:val="0"/>
        <w:widowControl/>
        <w:spacing w:line="278" w:lineRule="auto" w:before="16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）地下水的类型、赋存条件</w:t>
      </w:r>
      <w:r>
        <w:rPr>
          <w:rFonts w:ascii="TimesNewRoman" w:hAnsi="TimesNewRoman" w:eastAsia="TimesNewRoman"/>
          <w:b w:val="0"/>
          <w:i w:val="0"/>
          <w:color w:val="000000"/>
          <w:sz w:val="16"/>
        </w:rPr>
        <w:t>[30]</w:t>
      </w:r>
      <w:r>
        <w:br/>
      </w:r>
      <w:r>
        <w:tab/>
      </w:r>
      <w:r>
        <w:rPr>
          <w:rFonts w:ascii="SimSun" w:hAnsi="SimSun" w:eastAsia="SimSun"/>
          <w:b w:val="0"/>
          <w:i w:val="0"/>
          <w:color w:val="000000"/>
          <w:sz w:val="24"/>
        </w:rPr>
        <w:t>勘察场地地下水类型分为第四系松散层的孔隙水、岩溶水。勘探期间稳定地下水位</w:t>
      </w:r>
      <w:r>
        <w:rPr>
          <w:rFonts w:ascii="SimSun" w:hAnsi="SimSun" w:eastAsia="SimSun"/>
          <w:b w:val="0"/>
          <w:i w:val="0"/>
          <w:color w:val="000000"/>
          <w:sz w:val="24"/>
        </w:rPr>
        <w:t>埋深</w:t>
      </w:r>
      <w:r>
        <w:rPr>
          <w:rFonts w:ascii="TimesNewRoman" w:hAnsi="TimesNewRoman" w:eastAsia="TimesNewRoman"/>
          <w:b w:val="0"/>
          <w:i w:val="0"/>
          <w:color w:val="000000"/>
          <w:sz w:val="24"/>
        </w:rPr>
        <w:t>2.90~4.80m</w:t>
      </w:r>
      <w:r>
        <w:rPr>
          <w:rFonts w:ascii="SimSun" w:hAnsi="SimSun" w:eastAsia="SimSun"/>
          <w:b w:val="0"/>
          <w:i w:val="0"/>
          <w:color w:val="000000"/>
          <w:sz w:val="24"/>
        </w:rPr>
        <w:t>，水位高程</w:t>
      </w:r>
      <w:r>
        <w:rPr>
          <w:rFonts w:ascii="TimesNewRoman" w:hAnsi="TimesNewRoman" w:eastAsia="TimesNewRoman"/>
          <w:b w:val="0"/>
          <w:i w:val="0"/>
          <w:color w:val="000000"/>
          <w:sz w:val="24"/>
        </w:rPr>
        <w:t>-0.31~3.11m</w:t>
      </w:r>
      <w:r>
        <w:rPr>
          <w:rFonts w:ascii="SimSun" w:hAnsi="SimSun" w:eastAsia="SimSun"/>
          <w:b w:val="0"/>
          <w:i w:val="0"/>
          <w:color w:val="000000"/>
          <w:sz w:val="24"/>
        </w:rPr>
        <w:t>。</w:t>
      </w:r>
    </w:p>
    <w:p>
      <w:pPr>
        <w:autoSpaceDN w:val="0"/>
        <w:autoSpaceDE w:val="0"/>
        <w:widowControl/>
        <w:spacing w:line="259" w:lineRule="auto" w:before="8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）第四系孔隙水</w:t>
      </w:r>
      <w:r>
        <w:rPr>
          <w:rFonts w:ascii="TimesNewRoman" w:hAnsi="TimesNewRoman" w:eastAsia="TimesNewRoman"/>
          <w:b w:val="0"/>
          <w:i w:val="0"/>
          <w:color w:val="000000"/>
          <w:sz w:val="16"/>
        </w:rPr>
        <w:t>[30]</w:t>
      </w:r>
      <w:r>
        <w:br/>
      </w:r>
      <w:r>
        <w:rPr>
          <w:rFonts w:ascii="SimSun" w:hAnsi="SimSun" w:eastAsia="SimSun"/>
          <w:b w:val="0"/>
          <w:i w:val="0"/>
          <w:color w:val="000000"/>
          <w:sz w:val="24"/>
        </w:rPr>
        <w:t>孔隙潜水主要赋存在素填土及杂填土层中，第四系土层渗透性强，贯通性较好，水</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量丰富。</w:t>
      </w:r>
    </w:p>
    <w:p>
      <w:pPr>
        <w:autoSpaceDN w:val="0"/>
        <w:autoSpaceDE w:val="0"/>
        <w:widowControl/>
        <w:spacing w:line="259" w:lineRule="auto" w:before="10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）岩溶水</w:t>
      </w:r>
      <w:r>
        <w:rPr>
          <w:rFonts w:ascii="TimesNewRoman" w:hAnsi="TimesNewRoman" w:eastAsia="TimesNewRoman"/>
          <w:b w:val="0"/>
          <w:i w:val="0"/>
          <w:color w:val="000000"/>
          <w:sz w:val="16"/>
        </w:rPr>
        <w:t>[30]</w:t>
      </w:r>
      <w:r>
        <w:br/>
      </w:r>
      <w:r>
        <w:rPr>
          <w:rFonts w:ascii="SimSun" w:hAnsi="SimSun" w:eastAsia="SimSun"/>
          <w:b w:val="0"/>
          <w:i w:val="0"/>
          <w:color w:val="000000"/>
          <w:sz w:val="24"/>
        </w:rPr>
        <w:t>岩溶水主要赋存于白云岩层中溶蚀裂隙及溶洞中，溶蚀裂隙多呈张开状，溶洞连通</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性较强，储水性较强，因此岩溶水赋存量较大，迳流条件较好，水量丰富。</w:t>
      </w:r>
    </w:p>
    <w:p>
      <w:pPr>
        <w:autoSpaceDN w:val="0"/>
        <w:autoSpaceDE w:val="0"/>
        <w:widowControl/>
        <w:spacing w:line="259" w:lineRule="auto" w:before="10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）地下水的补给与排泄</w:t>
      </w:r>
      <w:r>
        <w:rPr>
          <w:rFonts w:ascii="TimesNewRoman" w:hAnsi="TimesNewRoman" w:eastAsia="TimesNewRoman"/>
          <w:b w:val="0"/>
          <w:i w:val="0"/>
          <w:color w:val="000000"/>
          <w:sz w:val="16"/>
        </w:rPr>
        <w:t>[30]</w:t>
      </w:r>
      <w:r>
        <w:br/>
      </w:r>
      <w:r>
        <w:rPr>
          <w:rFonts w:ascii="SimSun" w:hAnsi="SimSun" w:eastAsia="SimSun"/>
          <w:b w:val="0"/>
          <w:i w:val="0"/>
          <w:color w:val="000000"/>
          <w:sz w:val="24"/>
        </w:rPr>
        <w:t>地下水的赋存、补给及排泄密切关系着地下水位的变化，本场地南侧为黄海海岸线，</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距离场地较近，根据水质分析及水环境地质调查，本场地地下水与海水有紧密联系，岩</w:t>
      </w:r>
    </w:p>
    <w:p>
      <w:pPr>
        <w:autoSpaceDN w:val="0"/>
        <w:autoSpaceDE w:val="0"/>
        <w:widowControl/>
        <w:spacing w:line="250" w:lineRule="auto" w:before="148" w:after="0"/>
        <w:ind w:left="998" w:right="0" w:firstLine="0"/>
        <w:jc w:val="left"/>
      </w:pPr>
      <w:r>
        <w:rPr>
          <w:rFonts w:ascii="SimSun" w:hAnsi="SimSun" w:eastAsia="SimSun"/>
          <w:b w:val="0"/>
          <w:i w:val="0"/>
          <w:color w:val="000000"/>
          <w:sz w:val="24"/>
        </w:rPr>
        <w:t>溶发育程度严重影响地下水与海水的连通性，海水为场地地下水补给水源，水位变幅约</w:t>
      </w:r>
      <w:r>
        <w:rPr>
          <w:rFonts w:ascii="TimesNewRoman" w:hAnsi="TimesNewRoman" w:eastAsia="TimesNewRoman"/>
          <w:b w:val="0"/>
          <w:i w:val="0"/>
          <w:color w:val="000000"/>
          <w:sz w:val="24"/>
        </w:rPr>
        <w:t>1~3</w:t>
      </w:r>
      <w:r>
        <w:rPr>
          <w:rFonts w:ascii="SimSun" w:hAnsi="SimSun" w:eastAsia="SimSun"/>
          <w:b w:val="0"/>
          <w:i w:val="0"/>
          <w:color w:val="000000"/>
          <w:sz w:val="24"/>
        </w:rPr>
        <w:t xml:space="preserve"> 米。</w:t>
      </w:r>
    </w:p>
    <w:p>
      <w:pPr>
        <w:autoSpaceDN w:val="0"/>
        <w:autoSpaceDE w:val="0"/>
        <w:widowControl/>
        <w:spacing w:line="185" w:lineRule="auto" w:before="130" w:after="0"/>
        <w:ind w:left="1478" w:right="0" w:firstLine="0"/>
        <w:jc w:val="left"/>
      </w:pPr>
      <w:r>
        <w:rPr>
          <w:rFonts w:ascii="SimSun" w:hAnsi="SimSun" w:eastAsia="SimSun"/>
          <w:b w:val="0"/>
          <w:i w:val="0"/>
          <w:color w:val="000000"/>
          <w:sz w:val="24"/>
        </w:rPr>
        <w:t>第四系松散层孔隙水主要来源为大气降水垂直补给及周边丘陵的侧向补给，蒸发及</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向四周地势低洼处排泄。</w:t>
      </w:r>
    </w:p>
    <w:p>
      <w:pPr>
        <w:autoSpaceDN w:val="0"/>
        <w:autoSpaceDE w:val="0"/>
        <w:widowControl/>
        <w:spacing w:line="204" w:lineRule="auto" w:before="260" w:after="0"/>
        <w:ind w:left="998" w:right="0" w:firstLine="0"/>
        <w:jc w:val="left"/>
      </w:pPr>
      <w:r>
        <w:rPr>
          <w:rFonts w:ascii="TimesNewRoman" w:hAnsi="TimesNewRoman" w:eastAsia="TimesNewRoman"/>
          <w:b w:val="0"/>
          <w:i w:val="0"/>
          <w:color w:val="000000"/>
          <w:sz w:val="24"/>
        </w:rPr>
        <w:t xml:space="preserve">3.1.3 </w:t>
      </w:r>
      <w:r>
        <w:rPr>
          <w:rFonts w:ascii="SimHei" w:hAnsi="SimHei" w:eastAsia="SimHei"/>
          <w:b w:val="0"/>
          <w:i w:val="0"/>
          <w:color w:val="000000"/>
          <w:sz w:val="24"/>
        </w:rPr>
        <w:t>周边环境条件</w:t>
      </w:r>
    </w:p>
    <w:p>
      <w:pPr>
        <w:autoSpaceDN w:val="0"/>
        <w:tabs>
          <w:tab w:pos="1478" w:val="left"/>
        </w:tabs>
        <w:autoSpaceDE w:val="0"/>
        <w:widowControl/>
        <w:spacing w:line="252" w:lineRule="auto" w:before="202" w:after="0"/>
        <w:ind w:left="998" w:right="0" w:firstLine="0"/>
        <w:jc w:val="left"/>
      </w:pPr>
      <w:r>
        <w:tab/>
      </w:r>
      <w:r>
        <w:rPr>
          <w:rFonts w:ascii="SimSun" w:hAnsi="SimSun" w:eastAsia="SimSun"/>
          <w:b w:val="0"/>
          <w:i w:val="0"/>
          <w:color w:val="000000"/>
          <w:sz w:val="24"/>
        </w:rPr>
        <w:t>以本区间小里程明挖段为起点，出本区间明挖段后右转到商务区</w:t>
      </w:r>
      <w:r>
        <w:rPr>
          <w:rFonts w:ascii="TimesNewRoman" w:hAnsi="TimesNewRoman" w:eastAsia="TimesNewRoman"/>
          <w:b w:val="0"/>
          <w:i w:val="0"/>
          <w:color w:val="000000"/>
          <w:sz w:val="24"/>
        </w:rPr>
        <w:t>22</w:t>
      </w:r>
      <w:r>
        <w:rPr>
          <w:rFonts w:ascii="SimSun" w:hAnsi="SimSun" w:eastAsia="SimSun"/>
          <w:b w:val="0"/>
          <w:i w:val="0"/>
          <w:color w:val="000000"/>
          <w:sz w:val="24"/>
        </w:rPr>
        <w:t xml:space="preserve"> 号路，沿</w:t>
      </w:r>
      <w:r>
        <w:rPr>
          <w:rFonts w:ascii="TimesNewRoman" w:hAnsi="TimesNewRoman" w:eastAsia="TimesNewRoman"/>
          <w:b w:val="0"/>
          <w:i w:val="0"/>
          <w:color w:val="000000"/>
          <w:sz w:val="24"/>
        </w:rPr>
        <w:t>22</w:t>
      </w:r>
      <w:r>
        <w:rPr>
          <w:rFonts w:ascii="SimSun" w:hAnsi="SimSun" w:eastAsia="SimSun"/>
          <w:b w:val="0"/>
          <w:i w:val="0"/>
          <w:color w:val="000000"/>
          <w:sz w:val="24"/>
        </w:rPr>
        <w:t xml:space="preserve"> 号</w:t>
      </w:r>
      <w:r>
        <w:rPr>
          <w:rFonts w:ascii="SimSun" w:hAnsi="SimSun" w:eastAsia="SimSun"/>
          <w:b w:val="0"/>
          <w:i w:val="0"/>
          <w:color w:val="000000"/>
          <w:sz w:val="24"/>
        </w:rPr>
        <w:t>路敷设直到车站，盾构区间下穿甘井子排水干渠、</w:t>
      </w:r>
      <w:r>
        <w:rPr>
          <w:rFonts w:ascii="TimesNewRoman" w:hAnsi="TimesNewRoman" w:eastAsia="TimesNewRoman"/>
          <w:b w:val="0"/>
          <w:i w:val="0"/>
          <w:color w:val="000000"/>
          <w:sz w:val="24"/>
        </w:rPr>
        <w:t>22</w:t>
      </w:r>
      <w:r>
        <w:rPr>
          <w:rFonts w:ascii="SimSun" w:hAnsi="SimSun" w:eastAsia="SimSun"/>
          <w:b w:val="0"/>
          <w:i w:val="0"/>
          <w:color w:val="000000"/>
          <w:sz w:val="24"/>
        </w:rPr>
        <w:t xml:space="preserve"> 号管廊、</w:t>
      </w:r>
      <w:r>
        <w:rPr>
          <w:rFonts w:ascii="TimesNewRoman" w:hAnsi="TimesNewRoman" w:eastAsia="TimesNewRoman"/>
          <w:b w:val="0"/>
          <w:i w:val="0"/>
          <w:color w:val="000000"/>
          <w:sz w:val="24"/>
        </w:rPr>
        <w:t>10</w:t>
      </w:r>
      <w:r>
        <w:rPr>
          <w:rFonts w:ascii="SimSun" w:hAnsi="SimSun" w:eastAsia="SimSun"/>
          <w:b w:val="0"/>
          <w:i w:val="0"/>
          <w:color w:val="000000"/>
          <w:sz w:val="24"/>
        </w:rPr>
        <w:t xml:space="preserve"> 号管廊及平行侧下穿</w:t>
      </w:r>
    </w:p>
    <w:p>
      <w:pPr>
        <w:autoSpaceDN w:val="0"/>
        <w:autoSpaceDE w:val="0"/>
        <w:widowControl/>
        <w:spacing w:line="230" w:lineRule="auto" w:before="768" w:after="0"/>
        <w:ind w:left="0" w:right="4540" w:firstLine="0"/>
        <w:jc w:val="right"/>
      </w:pPr>
      <w:r>
        <w:rPr>
          <w:rFonts w:ascii="TimesNewRoman" w:hAnsi="TimesNewRoman" w:eastAsia="TimesNewRoman"/>
          <w:b w:val="0"/>
          <w:i w:val="0"/>
          <w:color w:val="000000"/>
          <w:sz w:val="18"/>
        </w:rPr>
        <w:t xml:space="preserve">18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38" name="Picture 3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9" name="Picture 3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738" w:after="752"/>
        <w:ind w:left="998" w:right="0" w:firstLine="0"/>
        <w:jc w:val="left"/>
      </w:pPr>
      <w:r>
        <w:rPr>
          <w:rFonts w:ascii="TimesNewRoman" w:hAnsi="TimesNewRoman" w:eastAsia="TimesNewRoman"/>
          <w:b w:val="0"/>
          <w:i w:val="0"/>
          <w:color w:val="000000"/>
          <w:sz w:val="24"/>
        </w:rPr>
        <w:t>22</w:t>
      </w:r>
      <w:r>
        <w:rPr>
          <w:rFonts w:ascii="SimSun" w:hAnsi="SimSun" w:eastAsia="SimSun"/>
          <w:b w:val="0"/>
          <w:i w:val="0"/>
          <w:color w:val="000000"/>
          <w:sz w:val="24"/>
        </w:rPr>
        <w:t xml:space="preserve"> 号管廊，周边环境如图</w:t>
      </w:r>
      <w:r>
        <w:rPr>
          <w:rFonts w:ascii="TimesNewRoman" w:hAnsi="TimesNewRoman" w:eastAsia="TimesNewRoman"/>
          <w:b w:val="0"/>
          <w:i w:val="0"/>
          <w:color w:val="000000"/>
          <w:sz w:val="24"/>
        </w:rPr>
        <w:t>3.3</w:t>
      </w:r>
      <w:r>
        <w:rPr>
          <w:rFonts w:ascii="SimSun" w:hAnsi="SimSun" w:eastAsia="SimSun"/>
          <w:b w:val="0"/>
          <w:i w:val="0"/>
          <w:color w:val="000000"/>
          <w:sz w:val="24"/>
        </w:rPr>
        <w:t>。</w:t>
      </w:r>
    </w:p>
    <w:p>
      <w:pPr>
        <w:sectPr>
          <w:pgSz w:w="11904" w:h="16840"/>
          <w:pgMar w:top="724" w:right="1366" w:bottom="170" w:left="420" w:header="720" w:footer="720" w:gutter="0"/>
          <w:cols/>
          <w:docGrid w:linePitch="360"/>
        </w:sectPr>
      </w:pP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340" name="Picture 340"/>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41" name="Picture 341"/>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42" name="Picture 342"/>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43" name="Picture 343"/>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44" name="Picture 344"/>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45" name="Picture 345"/>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46" name="Picture 346"/>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47" name="Picture 34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80"/>
            <wp:docPr id="348" name="Picture 34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2317749" cy="1778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49" name="Picture 349"/>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50" name="Picture 350"/>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51" name="Picture 351"/>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52" name="Picture 352"/>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53" name="Picture 353"/>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54" name="Picture 35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55" name="Picture 355"/>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56" name="Picture 35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57" name="Picture 357"/>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58" name="Picture 358"/>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80"/>
            <wp:docPr id="359" name="Picture 359"/>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2317749" cy="1778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60" name="Picture 360"/>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61" name="Picture 361"/>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62" name="Picture 362"/>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63" name="Picture 363"/>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64" name="Picture 364"/>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65" name="Picture 365"/>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66" name="Picture 366"/>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67" name="Picture 367"/>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68" name="Picture 368"/>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69" name="Picture 369"/>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80"/>
            <wp:docPr id="370" name="Picture 370"/>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317749" cy="1778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71" name="Picture 371"/>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72" name="Picture 372"/>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73" name="Picture 373"/>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74" name="Picture 374"/>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75" name="Picture 375"/>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76" name="Picture 37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77" name="Picture 377"/>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78" name="Picture 378"/>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79" name="Picture 379"/>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80" name="Picture 380"/>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80"/>
            <wp:docPr id="381" name="Picture 381"/>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2317749" cy="1778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82" name="Picture 382"/>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83" name="Picture 383"/>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84" name="Picture 384"/>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85" name="Picture 385"/>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86" name="Picture 386"/>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87" name="Picture 387"/>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88" name="Picture 388"/>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89" name="Picture 389"/>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90" name="Picture 390"/>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91" name="Picture 391"/>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80"/>
            <wp:docPr id="392" name="Picture 392"/>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317749" cy="1778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93" name="Picture 393"/>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94" name="Picture 394"/>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95" name="Picture 395"/>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96" name="Picture 396"/>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397" name="Picture 397"/>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398" name="Picture 398"/>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399" name="Picture 399"/>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00" name="Picture 400"/>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01" name="Picture 401"/>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02" name="Picture 40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403" name="Picture 403"/>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04" name="Picture 404"/>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05" name="Picture 405"/>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06" name="Picture 406"/>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07" name="Picture 407"/>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08" name="Picture 408"/>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09" name="Picture 409"/>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410" name="Picture 410"/>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11" name="Picture 411"/>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12" name="Picture 412"/>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13" name="Picture 413"/>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414" name="Picture 414"/>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15" name="Picture 415"/>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16" name="Picture 416"/>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17" name="Picture 417"/>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18" name="Picture 418"/>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19" name="Picture 419"/>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20" name="Picture 420"/>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421" name="Picture 421"/>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22" name="Picture 422"/>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23" name="Picture 423"/>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24" name="Picture 424"/>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425" name="Picture 425"/>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26" name="Picture 426"/>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27" name="Picture 427"/>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28" name="Picture 428"/>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29" name="Picture 429"/>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30" name="Picture 430"/>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31" name="Picture 431"/>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432" name="Picture 432"/>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2317749" cy="16509"/>
                    </a:xfrm>
                    <a:prstGeom prst="rect"/>
                  </pic:spPr>
                </pic:pic>
              </a:graphicData>
            </a:graphic>
          </wp:inline>
        </w:drawing>
      </w:r>
    </w:p>
    <w:p>
      <w:pPr>
        <w:autoSpaceDN w:val="0"/>
        <w:autoSpaceDE w:val="0"/>
        <w:widowControl/>
        <w:spacing w:line="240" w:lineRule="auto" w:before="30" w:after="0"/>
        <w:ind w:left="0" w:right="38" w:firstLine="0"/>
        <w:jc w:val="right"/>
      </w:pPr>
      <w:r>
        <w:drawing>
          <wp:inline xmlns:a="http://schemas.openxmlformats.org/drawingml/2006/main" xmlns:pic="http://schemas.openxmlformats.org/drawingml/2006/picture">
            <wp:extent cx="2317749" cy="16510"/>
            <wp:docPr id="433" name="Picture 433"/>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34" name="Picture 434"/>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35" name="Picture 435"/>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2206" w:firstLine="0"/>
        <w:jc w:val="right"/>
      </w:pPr>
      <w:r>
        <w:drawing>
          <wp:inline xmlns:a="http://schemas.openxmlformats.org/drawingml/2006/main" xmlns:pic="http://schemas.openxmlformats.org/drawingml/2006/picture">
            <wp:extent cx="38100" cy="38100"/>
            <wp:docPr id="436" name="Picture 436"/>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50800"/>
            <wp:docPr id="437" name="Picture 437"/>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50800"/>
                    </a:xfrm>
                    <a:prstGeom prst="rect"/>
                  </pic:spPr>
                </pic:pic>
              </a:graphicData>
            </a:graphic>
          </wp:inline>
        </w:drawing>
      </w:r>
    </w:p>
    <w:p>
      <w:pPr>
        <w:autoSpaceDN w:val="0"/>
        <w:tabs>
          <w:tab w:pos="3220" w:val="left"/>
          <w:tab w:pos="3240" w:val="left"/>
          <w:tab w:pos="4020" w:val="left"/>
        </w:tabs>
        <w:autoSpaceDE w:val="0"/>
        <w:widowControl/>
        <w:spacing w:line="240" w:lineRule="auto" w:before="0" w:after="0"/>
        <w:ind w:left="3200" w:right="0" w:firstLine="0"/>
        <w:jc w:val="left"/>
      </w:pPr>
      <w:r>
        <w:drawing>
          <wp:inline xmlns:a="http://schemas.openxmlformats.org/drawingml/2006/main" xmlns:pic="http://schemas.openxmlformats.org/drawingml/2006/picture">
            <wp:extent cx="38100" cy="38100"/>
            <wp:docPr id="438" name="Picture 438"/>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39" name="Picture 439"/>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40" name="Picture 440"/>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441" name="Picture 441"/>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1326" w:firstLine="0"/>
        <w:jc w:val="right"/>
      </w:pPr>
      <w:r>
        <w:drawing>
          <wp:inline xmlns:a="http://schemas.openxmlformats.org/drawingml/2006/main" xmlns:pic="http://schemas.openxmlformats.org/drawingml/2006/picture">
            <wp:extent cx="38100" cy="38100"/>
            <wp:docPr id="442" name="Picture 442"/>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43" name="Picture 443"/>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270"/>
            <wp:docPr id="444" name="Picture 444"/>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2317749" cy="1270"/>
                    </a:xfrm>
                    <a:prstGeom prst="rect"/>
                  </pic:spPr>
                </pic:pic>
              </a:graphicData>
            </a:graphic>
          </wp:inline>
        </w:drawing>
      </w:r>
    </w:p>
    <w:p>
      <w:pPr>
        <w:autoSpaceDN w:val="0"/>
        <w:autoSpaceDE w:val="0"/>
        <w:widowControl/>
        <w:spacing w:line="240" w:lineRule="auto" w:before="120" w:after="0"/>
        <w:ind w:left="0" w:right="38" w:firstLine="0"/>
        <w:jc w:val="right"/>
      </w:pPr>
      <w:r>
        <w:drawing>
          <wp:inline xmlns:a="http://schemas.openxmlformats.org/drawingml/2006/main" xmlns:pic="http://schemas.openxmlformats.org/drawingml/2006/picture">
            <wp:extent cx="2317749" cy="17779"/>
            <wp:docPr id="445" name="Picture 445"/>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46" name="Picture 446"/>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47" name="Picture 447"/>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48" name="Picture 448"/>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49" name="Picture 449"/>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50" name="Picture 450"/>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25400"/>
            <wp:docPr id="451" name="Picture 451"/>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2317749" cy="254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09"/>
            <wp:docPr id="452" name="Picture 452"/>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2317749" cy="1650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453" name="Picture 453"/>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80"/>
            <wp:docPr id="454" name="Picture 454"/>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2317749" cy="1778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455" name="Picture 455"/>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456" name="Picture 456"/>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457" name="Picture 457"/>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458" name="Picture 458"/>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459" name="Picture 459"/>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460" name="Picture 460"/>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461" name="Picture 461"/>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462" name="Picture 462"/>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2786" w:firstLine="0"/>
        <w:jc w:val="right"/>
      </w:pPr>
      <w:r>
        <w:drawing>
          <wp:inline xmlns:a="http://schemas.openxmlformats.org/drawingml/2006/main" xmlns:pic="http://schemas.openxmlformats.org/drawingml/2006/picture">
            <wp:extent cx="50800" cy="50800"/>
            <wp:docPr id="463" name="Picture 463"/>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2786" w:firstLine="0"/>
        <w:jc w:val="right"/>
      </w:pPr>
      <w:r>
        <w:drawing>
          <wp:inline xmlns:a="http://schemas.openxmlformats.org/drawingml/2006/main" xmlns:pic="http://schemas.openxmlformats.org/drawingml/2006/picture">
            <wp:extent cx="50800" cy="50800"/>
            <wp:docPr id="464" name="Picture 464"/>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2806" w:firstLine="0"/>
        <w:jc w:val="right"/>
      </w:pPr>
      <w:r>
        <w:drawing>
          <wp:inline xmlns:a="http://schemas.openxmlformats.org/drawingml/2006/main" xmlns:pic="http://schemas.openxmlformats.org/drawingml/2006/picture">
            <wp:extent cx="38100" cy="38100"/>
            <wp:docPr id="465" name="Picture 465"/>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66" w:firstLine="0"/>
        <w:jc w:val="right"/>
      </w:pPr>
      <w:r>
        <w:drawing>
          <wp:inline xmlns:a="http://schemas.openxmlformats.org/drawingml/2006/main" xmlns:pic="http://schemas.openxmlformats.org/drawingml/2006/picture">
            <wp:extent cx="38100" cy="38100"/>
            <wp:docPr id="466" name="Picture 466"/>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66" w:firstLine="0"/>
        <w:jc w:val="right"/>
      </w:pPr>
      <w:r>
        <w:drawing>
          <wp:inline xmlns:a="http://schemas.openxmlformats.org/drawingml/2006/main" xmlns:pic="http://schemas.openxmlformats.org/drawingml/2006/picture">
            <wp:extent cx="38100" cy="38100"/>
            <wp:docPr id="467" name="Picture 467"/>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66" w:firstLine="0"/>
        <w:jc w:val="right"/>
      </w:pPr>
      <w:r>
        <w:drawing>
          <wp:inline xmlns:a="http://schemas.openxmlformats.org/drawingml/2006/main" xmlns:pic="http://schemas.openxmlformats.org/drawingml/2006/picture">
            <wp:extent cx="38100" cy="38100"/>
            <wp:docPr id="468" name="Picture 46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66" w:firstLine="0"/>
        <w:jc w:val="right"/>
      </w:pPr>
      <w:r>
        <w:drawing>
          <wp:inline xmlns:a="http://schemas.openxmlformats.org/drawingml/2006/main" xmlns:pic="http://schemas.openxmlformats.org/drawingml/2006/picture">
            <wp:extent cx="38100" cy="38100"/>
            <wp:docPr id="469" name="Picture 469"/>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46" w:firstLine="0"/>
        <w:jc w:val="right"/>
      </w:pPr>
      <w:r>
        <w:drawing>
          <wp:inline xmlns:a="http://schemas.openxmlformats.org/drawingml/2006/main" xmlns:pic="http://schemas.openxmlformats.org/drawingml/2006/picture">
            <wp:extent cx="38100" cy="38100"/>
            <wp:docPr id="470" name="Picture 470"/>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46" w:firstLine="0"/>
        <w:jc w:val="right"/>
      </w:pPr>
      <w:r>
        <w:drawing>
          <wp:inline xmlns:a="http://schemas.openxmlformats.org/drawingml/2006/main" xmlns:pic="http://schemas.openxmlformats.org/drawingml/2006/picture">
            <wp:extent cx="38100" cy="38100"/>
            <wp:docPr id="471" name="Picture 471"/>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746" w:firstLine="0"/>
        <w:jc w:val="right"/>
      </w:pPr>
      <w:r>
        <w:drawing>
          <wp:inline xmlns:a="http://schemas.openxmlformats.org/drawingml/2006/main" xmlns:pic="http://schemas.openxmlformats.org/drawingml/2006/picture">
            <wp:extent cx="38100" cy="38100"/>
            <wp:docPr id="472" name="Picture 472"/>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500" cy="50800"/>
            <wp:docPr id="473" name="Picture 473"/>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63500" cy="508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8100" cy="38100"/>
            <wp:docPr id="474" name="Picture 474"/>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75" name="Picture 475"/>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8100" cy="38100"/>
            <wp:docPr id="476" name="Picture 476"/>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inline>
        </w:drawing>
      </w:r>
    </w:p>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38100" cy="38100"/>
            <wp:docPr id="477" name="Picture 477"/>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8100" cy="38100"/>
            <wp:docPr id="478" name="Picture 47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8100" cy="50800"/>
            <wp:docPr id="479" name="Picture 479"/>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50800"/>
                    </a:xfrm>
                    <a:prstGeom prst="rect"/>
                  </pic:spPr>
                </pic:pic>
              </a:graphicData>
            </a:graphic>
          </wp:inline>
        </w:drawing>
      </w:r>
    </w:p>
    <w:p>
      <w:pPr>
        <w:autoSpaceDN w:val="0"/>
        <w:autoSpaceDE w:val="0"/>
        <w:widowControl/>
        <w:spacing w:line="240" w:lineRule="auto" w:before="0" w:after="0"/>
        <w:ind w:left="0" w:right="2586" w:firstLine="0"/>
        <w:jc w:val="right"/>
      </w:pPr>
      <w:r>
        <w:drawing>
          <wp:inline xmlns:a="http://schemas.openxmlformats.org/drawingml/2006/main" xmlns:pic="http://schemas.openxmlformats.org/drawingml/2006/picture">
            <wp:extent cx="50800" cy="50800"/>
            <wp:docPr id="480" name="Picture 480"/>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50800"/>
                    </a:xfrm>
                    <a:prstGeom prst="rect"/>
                  </pic:spPr>
                </pic:pic>
              </a:graphicData>
            </a:graphic>
          </wp:inline>
        </w:drawing>
      </w:r>
      <w:r>
        <w:drawing>
          <wp:inline xmlns:a="http://schemas.openxmlformats.org/drawingml/2006/main" xmlns:pic="http://schemas.openxmlformats.org/drawingml/2006/picture">
            <wp:extent cx="38100" cy="38100"/>
            <wp:docPr id="481" name="Picture 481"/>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82" name="Picture 482"/>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83" name="Picture 483"/>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84" name="Picture 484"/>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566" w:firstLine="0"/>
        <w:jc w:val="right"/>
      </w:pPr>
      <w:r>
        <w:drawing>
          <wp:inline xmlns:a="http://schemas.openxmlformats.org/drawingml/2006/main" xmlns:pic="http://schemas.openxmlformats.org/drawingml/2006/picture">
            <wp:extent cx="38100" cy="63500"/>
            <wp:docPr id="485" name="Picture 48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63500"/>
                    </a:xfrm>
                    <a:prstGeom prst="rect"/>
                  </pic:spPr>
                </pic:pic>
              </a:graphicData>
            </a:graphic>
          </wp:inline>
        </w:drawing>
      </w:r>
    </w:p>
    <w:p>
      <w:pPr>
        <w:autoSpaceDN w:val="0"/>
        <w:autoSpaceDE w:val="0"/>
        <w:widowControl/>
        <w:spacing w:line="240" w:lineRule="auto" w:before="0" w:after="0"/>
        <w:ind w:left="0" w:right="2506" w:firstLine="0"/>
        <w:jc w:val="right"/>
      </w:pPr>
      <w:r>
        <w:drawing>
          <wp:inline xmlns:a="http://schemas.openxmlformats.org/drawingml/2006/main" xmlns:pic="http://schemas.openxmlformats.org/drawingml/2006/picture">
            <wp:extent cx="38100" cy="63500"/>
            <wp:docPr id="486" name="Picture 486"/>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63500"/>
                    </a:xfrm>
                    <a:prstGeom prst="rect"/>
                  </pic:spPr>
                </pic:pic>
              </a:graphicData>
            </a:graphic>
          </wp:inline>
        </w:drawing>
      </w:r>
      <w:r>
        <w:drawing>
          <wp:inline xmlns:a="http://schemas.openxmlformats.org/drawingml/2006/main" xmlns:pic="http://schemas.openxmlformats.org/drawingml/2006/picture">
            <wp:extent cx="38100" cy="38100"/>
            <wp:docPr id="487" name="Picture 487"/>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426" w:firstLine="0"/>
        <w:jc w:val="right"/>
      </w:pPr>
      <w:r>
        <w:drawing>
          <wp:inline xmlns:a="http://schemas.openxmlformats.org/drawingml/2006/main" xmlns:pic="http://schemas.openxmlformats.org/drawingml/2006/picture">
            <wp:extent cx="50800" cy="50800"/>
            <wp:docPr id="488" name="Picture 488"/>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50800" cy="50800"/>
                    </a:xfrm>
                    <a:prstGeom prst="rect"/>
                  </pic:spPr>
                </pic:pic>
              </a:graphicData>
            </a:graphic>
          </wp:inline>
        </w:drawing>
      </w:r>
      <w:r>
        <w:drawing>
          <wp:inline xmlns:a="http://schemas.openxmlformats.org/drawingml/2006/main" xmlns:pic="http://schemas.openxmlformats.org/drawingml/2006/picture">
            <wp:extent cx="38100" cy="38100"/>
            <wp:docPr id="489" name="Picture 489"/>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490" name="Picture 490"/>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166" w:firstLine="0"/>
        <w:jc w:val="right"/>
      </w:pPr>
      <w:r>
        <w:drawing>
          <wp:inline xmlns:a="http://schemas.openxmlformats.org/drawingml/2006/main" xmlns:pic="http://schemas.openxmlformats.org/drawingml/2006/picture">
            <wp:extent cx="38100" cy="38100"/>
            <wp:docPr id="491" name="Picture 491"/>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inline>
        </w:drawing>
      </w:r>
    </w:p>
    <w:p>
      <w:pPr>
        <w:autoSpaceDN w:val="0"/>
        <w:tabs>
          <w:tab w:pos="4000" w:val="left"/>
        </w:tabs>
        <w:autoSpaceDE w:val="0"/>
        <w:widowControl/>
        <w:spacing w:line="240" w:lineRule="auto" w:before="0" w:after="0"/>
        <w:ind w:left="3480" w:right="0" w:firstLine="0"/>
        <w:jc w:val="left"/>
      </w:pPr>
      <w:r>
        <w:drawing>
          <wp:inline xmlns:a="http://schemas.openxmlformats.org/drawingml/2006/main" xmlns:pic="http://schemas.openxmlformats.org/drawingml/2006/picture">
            <wp:extent cx="38100" cy="38100"/>
            <wp:docPr id="492" name="Picture 492"/>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63500" cy="50800"/>
            <wp:docPr id="493" name="Picture 493"/>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63500" cy="50800"/>
                    </a:xfrm>
                    <a:prstGeom prst="rect"/>
                  </pic:spPr>
                </pic:pic>
              </a:graphicData>
            </a:graphic>
          </wp:inline>
        </w:drawing>
      </w:r>
    </w:p>
    <w:p>
      <w:pPr>
        <w:autoSpaceDN w:val="0"/>
        <w:autoSpaceDE w:val="0"/>
        <w:widowControl/>
        <w:spacing w:line="240" w:lineRule="auto" w:before="260" w:after="0"/>
        <w:ind w:left="0" w:right="1366" w:firstLine="0"/>
        <w:jc w:val="right"/>
      </w:pPr>
      <w:r>
        <w:drawing>
          <wp:inline xmlns:a="http://schemas.openxmlformats.org/drawingml/2006/main" xmlns:pic="http://schemas.openxmlformats.org/drawingml/2006/picture">
            <wp:extent cx="38100" cy="38100"/>
            <wp:docPr id="494" name="Picture 494"/>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1026" w:firstLine="0"/>
        <w:jc w:val="right"/>
      </w:pPr>
      <w:r>
        <w:drawing>
          <wp:inline xmlns:a="http://schemas.openxmlformats.org/drawingml/2006/main" xmlns:pic="http://schemas.openxmlformats.org/drawingml/2006/picture">
            <wp:extent cx="38100" cy="38100"/>
            <wp:docPr id="495" name="Picture 495"/>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926" w:firstLine="0"/>
        <w:jc w:val="right"/>
      </w:pPr>
      <w:r>
        <w:drawing>
          <wp:inline xmlns:a="http://schemas.openxmlformats.org/drawingml/2006/main" xmlns:pic="http://schemas.openxmlformats.org/drawingml/2006/picture">
            <wp:extent cx="38100" cy="38100"/>
            <wp:docPr id="496" name="Picture 496"/>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866" w:firstLine="0"/>
        <w:jc w:val="right"/>
      </w:pPr>
      <w:r>
        <w:drawing>
          <wp:inline xmlns:a="http://schemas.openxmlformats.org/drawingml/2006/main" xmlns:pic="http://schemas.openxmlformats.org/drawingml/2006/picture">
            <wp:extent cx="38100" cy="38100"/>
            <wp:docPr id="497" name="Picture 497"/>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inline>
        </w:drawing>
      </w:r>
    </w:p>
    <w:p>
      <w:pPr>
        <w:autoSpaceDN w:val="0"/>
        <w:autoSpaceDE w:val="0"/>
        <w:widowControl/>
        <w:spacing w:line="240" w:lineRule="auto" w:before="340" w:after="0"/>
        <w:ind w:left="0" w:right="38" w:firstLine="0"/>
        <w:jc w:val="right"/>
      </w:pPr>
      <w:r>
        <w:drawing>
          <wp:inline xmlns:a="http://schemas.openxmlformats.org/drawingml/2006/main" xmlns:pic="http://schemas.openxmlformats.org/drawingml/2006/picture">
            <wp:extent cx="2317749" cy="8889"/>
            <wp:docPr id="498" name="Picture 498"/>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2317749" cy="8889"/>
                    </a:xfrm>
                    <a:prstGeom prst="rect"/>
                  </pic:spPr>
                </pic:pic>
              </a:graphicData>
            </a:graphic>
          </wp:inline>
        </w:drawing>
      </w:r>
    </w:p>
    <w:p>
      <w:pPr>
        <w:autoSpaceDN w:val="0"/>
        <w:autoSpaceDE w:val="0"/>
        <w:widowControl/>
        <w:spacing w:line="240" w:lineRule="auto" w:before="12" w:after="0"/>
        <w:ind w:left="0" w:right="38" w:firstLine="0"/>
        <w:jc w:val="right"/>
      </w:pPr>
      <w:r>
        <w:drawing>
          <wp:inline xmlns:a="http://schemas.openxmlformats.org/drawingml/2006/main" xmlns:pic="http://schemas.openxmlformats.org/drawingml/2006/picture">
            <wp:extent cx="2317749" cy="8889"/>
            <wp:docPr id="499" name="Picture 499"/>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00" name="Picture 500"/>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01" name="Picture 501"/>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02" name="Picture 502"/>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03" name="Picture 503"/>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04" name="Picture 504"/>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2317749" cy="7619"/>
                    </a:xfrm>
                    <a:prstGeom prst="rect"/>
                  </pic:spPr>
                </pic:pic>
              </a:graphicData>
            </a:graphic>
          </wp:inline>
        </w:drawing>
      </w:r>
    </w:p>
    <w:p>
      <w:pPr>
        <w:autoSpaceDN w:val="0"/>
        <w:tabs>
          <w:tab w:pos="3000" w:val="left"/>
          <w:tab w:pos="3060" w:val="left"/>
        </w:tabs>
        <w:autoSpaceDE w:val="0"/>
        <w:widowControl/>
        <w:spacing w:line="240" w:lineRule="auto" w:before="0" w:after="0"/>
        <w:ind w:left="2440" w:right="0" w:firstLine="0"/>
        <w:jc w:val="left"/>
      </w:pPr>
      <w:r>
        <w:drawing>
          <wp:inline xmlns:a="http://schemas.openxmlformats.org/drawingml/2006/main" xmlns:pic="http://schemas.openxmlformats.org/drawingml/2006/picture">
            <wp:extent cx="38100" cy="38100"/>
            <wp:docPr id="505" name="Picture 505"/>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63500" cy="50800"/>
            <wp:docPr id="506" name="Picture 506"/>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63500" cy="50800"/>
                    </a:xfrm>
                    <a:prstGeom prst="rect"/>
                  </pic:spPr>
                </pic:pic>
              </a:graphicData>
            </a:graphic>
          </wp:inline>
        </w:drawing>
      </w:r>
      <w:r>
        <w:drawing>
          <wp:inline xmlns:a="http://schemas.openxmlformats.org/drawingml/2006/main" xmlns:pic="http://schemas.openxmlformats.org/drawingml/2006/picture">
            <wp:extent cx="38100" cy="38100"/>
            <wp:docPr id="507" name="Picture 507"/>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inline>
        </w:drawing>
      </w:r>
    </w:p>
    <w:p>
      <w:pPr>
        <w:autoSpaceDN w:val="0"/>
        <w:tabs>
          <w:tab w:pos="3220" w:val="left"/>
          <w:tab w:pos="3960" w:val="left"/>
        </w:tabs>
        <w:autoSpaceDE w:val="0"/>
        <w:widowControl/>
        <w:spacing w:line="240" w:lineRule="auto" w:before="0" w:after="0"/>
        <w:ind w:left="3060" w:right="0" w:firstLine="0"/>
        <w:jc w:val="left"/>
      </w:pPr>
      <w:r>
        <w:drawing>
          <wp:inline xmlns:a="http://schemas.openxmlformats.org/drawingml/2006/main" xmlns:pic="http://schemas.openxmlformats.org/drawingml/2006/picture">
            <wp:extent cx="50800" cy="38100"/>
            <wp:docPr id="508" name="Picture 508"/>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50800" cy="38100"/>
                    </a:xfrm>
                    <a:prstGeom prst="rect"/>
                  </pic:spPr>
                </pic:pic>
              </a:graphicData>
            </a:graphic>
          </wp:inline>
        </w:drawing>
      </w:r>
      <w:r>
        <w:drawing>
          <wp:inline xmlns:a="http://schemas.openxmlformats.org/drawingml/2006/main" xmlns:pic="http://schemas.openxmlformats.org/drawingml/2006/picture">
            <wp:extent cx="38100" cy="38100"/>
            <wp:docPr id="509" name="Picture 509"/>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510" name="Picture 510"/>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1446" w:firstLine="0"/>
        <w:jc w:val="right"/>
      </w:pPr>
      <w:r>
        <w:drawing>
          <wp:inline xmlns:a="http://schemas.openxmlformats.org/drawingml/2006/main" xmlns:pic="http://schemas.openxmlformats.org/drawingml/2006/picture">
            <wp:extent cx="38100" cy="38100"/>
            <wp:docPr id="511" name="Picture 511"/>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12" name="Picture 512"/>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2317749" cy="7620"/>
                    </a:xfrm>
                    <a:prstGeom prst="rect"/>
                  </pic:spPr>
                </pic:pic>
              </a:graphicData>
            </a:graphic>
          </wp:inline>
        </w:drawing>
      </w:r>
    </w:p>
    <w:p>
      <w:pPr>
        <w:autoSpaceDN w:val="0"/>
        <w:autoSpaceDE w:val="0"/>
        <w:widowControl/>
        <w:spacing w:line="240" w:lineRule="auto" w:before="92" w:after="0"/>
        <w:ind w:left="0" w:right="38" w:firstLine="0"/>
        <w:jc w:val="right"/>
      </w:pPr>
      <w:r>
        <w:drawing>
          <wp:inline xmlns:a="http://schemas.openxmlformats.org/drawingml/2006/main" xmlns:pic="http://schemas.openxmlformats.org/drawingml/2006/picture">
            <wp:extent cx="2317749" cy="8890"/>
            <wp:docPr id="513" name="Picture 513"/>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14" name="Picture 514"/>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15" name="Picture 515"/>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16" name="Picture 516"/>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17" name="Picture 517"/>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2317749" cy="8889"/>
                    </a:xfrm>
                    <a:prstGeom prst="rect"/>
                  </pic:spPr>
                </pic:pic>
              </a:graphicData>
            </a:graphic>
          </wp:inline>
        </w:drawing>
      </w:r>
      <w:r>
        <w:drawing>
          <wp:inline xmlns:a="http://schemas.openxmlformats.org/drawingml/2006/main" xmlns:pic="http://schemas.openxmlformats.org/drawingml/2006/picture">
            <wp:extent cx="38100" cy="38100"/>
            <wp:docPr id="518" name="Picture 518"/>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1246" w:firstLine="0"/>
        <w:jc w:val="right"/>
      </w:pPr>
      <w:r>
        <w:drawing>
          <wp:inline xmlns:a="http://schemas.openxmlformats.org/drawingml/2006/main" xmlns:pic="http://schemas.openxmlformats.org/drawingml/2006/picture">
            <wp:extent cx="38100" cy="38100"/>
            <wp:docPr id="519" name="Picture 519"/>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inline>
        </w:drawing>
      </w:r>
    </w:p>
    <w:p>
      <w:pPr>
        <w:autoSpaceDN w:val="0"/>
        <w:autoSpaceDE w:val="0"/>
        <w:widowControl/>
        <w:spacing w:line="240" w:lineRule="auto" w:before="38" w:after="0"/>
        <w:ind w:left="0" w:right="38" w:firstLine="0"/>
        <w:jc w:val="right"/>
      </w:pPr>
      <w:r>
        <w:drawing>
          <wp:inline xmlns:a="http://schemas.openxmlformats.org/drawingml/2006/main" xmlns:pic="http://schemas.openxmlformats.org/drawingml/2006/picture">
            <wp:extent cx="2317749" cy="8890"/>
            <wp:docPr id="520" name="Picture 520"/>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21" name="Picture 521"/>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22" name="Picture 522"/>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2317749" cy="8889"/>
                    </a:xfrm>
                    <a:prstGeom prst="rect"/>
                  </pic:spPr>
                </pic:pic>
              </a:graphicData>
            </a:graphic>
          </wp:inline>
        </w:drawing>
      </w:r>
      <w:r>
        <w:drawing>
          <wp:inline xmlns:a="http://schemas.openxmlformats.org/drawingml/2006/main" xmlns:pic="http://schemas.openxmlformats.org/drawingml/2006/picture">
            <wp:extent cx="38100" cy="38100"/>
            <wp:docPr id="523" name="Picture 523"/>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24" name="Picture 524"/>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525" name="Picture 525"/>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26" name="Picture 526"/>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27" name="Picture 527"/>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28" name="Picture 528"/>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29" name="Picture 529"/>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30" name="Picture 530"/>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31" name="Picture 531"/>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32" name="Picture 532"/>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33" name="Picture 533"/>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34" name="Picture 534"/>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35" name="Picture 535"/>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36" name="Picture 536"/>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37" name="Picture 537"/>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538" name="Picture 538"/>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39" name="Picture 539"/>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40" name="Picture 540"/>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41" name="Picture 541"/>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42" name="Picture 542"/>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543" name="Picture 543"/>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44" name="Picture 544"/>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45" name="Picture 545"/>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46" name="Picture 546"/>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547" name="Picture 547"/>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48" name="Picture 548"/>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49" name="Picture 549"/>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50" name="Picture 550"/>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51" name="Picture 551"/>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52" name="Picture 552"/>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53" name="Picture 553"/>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54" name="Picture 554"/>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55" name="Picture 555"/>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56" name="Picture 556"/>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57" name="Picture 557"/>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58" name="Picture 558"/>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59" name="Picture 559"/>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560" name="Picture 560"/>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61" name="Picture 561"/>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62" name="Picture 562"/>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63" name="Picture 563"/>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64" name="Picture 564"/>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565" name="Picture 565"/>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66" name="Picture 566"/>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67" name="Picture 567"/>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68" name="Picture 568"/>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569" name="Picture 569"/>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70" name="Picture 570"/>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71" name="Picture 571"/>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72" name="Picture 572"/>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73" name="Picture 573"/>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74" name="Picture 574"/>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75" name="Picture 575"/>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76" name="Picture 576"/>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77" name="Picture 577"/>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78" name="Picture 578"/>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79" name="Picture 579"/>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80" name="Picture 580"/>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81" name="Picture 581"/>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582" name="Picture 582"/>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83" name="Picture 583"/>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84" name="Picture 584"/>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85" name="Picture 585"/>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86" name="Picture 586"/>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587" name="Picture 587"/>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588" name="Picture 588"/>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89" name="Picture 589"/>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90" name="Picture 590"/>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591" name="Picture 591"/>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92" name="Picture 592"/>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93" name="Picture 593"/>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94" name="Picture 594"/>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95" name="Picture 595"/>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96" name="Picture 596"/>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597" name="Picture 597"/>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598" name="Picture 598"/>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599" name="Picture 599"/>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00" name="Picture 600"/>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01" name="Picture 601"/>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02" name="Picture 602"/>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03" name="Picture 603"/>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604" name="Picture 604"/>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05" name="Picture 605"/>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606" name="Picture 606"/>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07" name="Picture 607"/>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08" name="Picture 608"/>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609" name="Picture 609"/>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10" name="Picture 610"/>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11" name="Picture 611"/>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12" name="Picture 612"/>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613" name="Picture 613"/>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14" name="Picture 614"/>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15" name="Picture 615"/>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16" name="Picture 616"/>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17" name="Picture 617"/>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18" name="Picture 618"/>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19" name="Picture 619"/>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20" name="Picture 620"/>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621" name="Picture 621"/>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22" name="Picture 622"/>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23" name="Picture 623"/>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24" name="Picture 624"/>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25" name="Picture 625"/>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626" name="Picture 626"/>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27" name="Picture 627"/>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628" name="Picture 628"/>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29" name="Picture 629"/>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30" name="Picture 630"/>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631" name="Picture 631"/>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32" name="Picture 632"/>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33" name="Picture 633"/>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34" name="Picture 634"/>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635" name="Picture 635"/>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36" name="Picture 636"/>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37" name="Picture 637"/>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38" name="Picture 638"/>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39" name="Picture 639"/>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40" name="Picture 640"/>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41" name="Picture 641"/>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42" name="Picture 642"/>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643" name="Picture 643"/>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44" name="Picture 644"/>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45" name="Picture 645"/>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46" name="Picture 646"/>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47" name="Picture 647"/>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648" name="Picture 648"/>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49" name="Picture 649"/>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6510"/>
            <wp:docPr id="650" name="Picture 650"/>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2317749" cy="1651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51" name="Picture 651"/>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52" name="Picture 652"/>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90"/>
            <wp:docPr id="653" name="Picture 653"/>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2317749" cy="889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19"/>
            <wp:docPr id="654" name="Picture 654"/>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2317749" cy="761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8889"/>
            <wp:docPr id="655" name="Picture 655"/>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2317749" cy="888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56" name="Picture 656"/>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7779"/>
            <wp:docPr id="657" name="Picture 657"/>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2317749" cy="17779"/>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7620"/>
            <wp:docPr id="658" name="Picture 658"/>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2317749" cy="7620"/>
                    </a:xfrm>
                    <a:prstGeom prst="rect"/>
                  </pic:spPr>
                </pic:pic>
              </a:graphicData>
            </a:graphic>
          </wp:inline>
        </w:drawing>
      </w:r>
    </w:p>
    <w:p>
      <w:pPr>
        <w:autoSpaceDN w:val="0"/>
        <w:autoSpaceDE w:val="0"/>
        <w:widowControl/>
        <w:spacing w:line="240" w:lineRule="auto" w:before="0" w:after="0"/>
        <w:ind w:left="0" w:right="38" w:firstLine="0"/>
        <w:jc w:val="right"/>
      </w:pPr>
      <w:r>
        <w:drawing>
          <wp:inline xmlns:a="http://schemas.openxmlformats.org/drawingml/2006/main" xmlns:pic="http://schemas.openxmlformats.org/drawingml/2006/picture">
            <wp:extent cx="2317749" cy="1270"/>
            <wp:docPr id="659" name="Picture 659"/>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2317749" cy="1270"/>
                    </a:xfrm>
                    <a:prstGeom prst="rect"/>
                  </pic:spPr>
                </pic:pic>
              </a:graphicData>
            </a:graphic>
          </wp:inline>
        </w:drawing>
      </w:r>
    </w:p>
    <w:p>
      <w:pPr>
        <w:sectPr>
          <w:type w:val="continuous"/>
          <w:pgSz w:w="11904" w:h="16840"/>
          <w:pgMar w:top="724" w:right="1366" w:bottom="170" w:left="420" w:header="720" w:footer="720" w:gutter="0"/>
          <w:cols w:num="2" w:equalWidth="0">
            <w:col w:w="5466" w:space="0"/>
            <w:col w:w="4651" w:space="0"/>
          </w:cols>
          <w:docGrid w:linePitch="360"/>
        </w:sectPr>
      </w:pP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660" name="Picture 660"/>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61" name="Picture 66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62" name="Picture 662"/>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63" name="Picture 663"/>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64" name="Picture 664"/>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65" name="Picture 665"/>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66" name="Picture 666"/>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67" name="Picture 667"/>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80"/>
            <wp:docPr id="668" name="Picture 668"/>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2331720" cy="1778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69" name="Picture 669"/>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70" name="Picture 670"/>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71" name="Picture 671"/>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72" name="Picture 672"/>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73" name="Picture 673"/>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74" name="Picture 674"/>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75" name="Picture 675"/>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76" name="Picture 676"/>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77" name="Picture 677"/>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78" name="Picture 678"/>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80"/>
            <wp:docPr id="679" name="Picture 679"/>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2331720" cy="1778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80" name="Picture 680"/>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81" name="Picture 681"/>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82" name="Picture 682"/>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83" name="Picture 683"/>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84" name="Picture 684"/>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85" name="Picture 685"/>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86" name="Picture 686"/>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87" name="Picture 687"/>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88" name="Picture 688"/>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89" name="Picture 689"/>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80"/>
            <wp:docPr id="690" name="Picture 690"/>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2331720" cy="1778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91" name="Picture 691"/>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92" name="Picture 692"/>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93" name="Picture 693"/>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94" name="Picture 694"/>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95" name="Picture 695"/>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96" name="Picture 696"/>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697" name="Picture 697"/>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698" name="Picture 698"/>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699" name="Picture 699"/>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00" name="Picture 700"/>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80"/>
            <wp:docPr id="701" name="Picture 701"/>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2331720" cy="1778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02" name="Picture 702"/>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03" name="Picture 703"/>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04" name="Picture 704"/>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05" name="Picture 705"/>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06" name="Picture 706"/>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07" name="Picture 707"/>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08" name="Picture 708"/>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09" name="Picture 709"/>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10" name="Picture 710"/>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11" name="Picture 711"/>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80"/>
            <wp:docPr id="712" name="Picture 712"/>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2331720" cy="1778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13" name="Picture 713"/>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14" name="Picture 714"/>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15" name="Picture 715"/>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16" name="Picture 716"/>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17" name="Picture 717"/>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18" name="Picture 718"/>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19" name="Picture 719"/>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20" name="Picture 720"/>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21" name="Picture 721"/>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22" name="Picture 722"/>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723" name="Picture 723"/>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24" name="Picture 724"/>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25" name="Picture 725"/>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26" name="Picture 726"/>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27" name="Picture 727"/>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28" name="Picture 728"/>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29" name="Picture 729"/>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30" name="Picture 730"/>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31" name="Picture 731"/>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32" name="Picture 732"/>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33" name="Picture 733"/>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734" name="Picture 734"/>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35" name="Picture 735"/>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36" name="Picture 736"/>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37" name="Picture 737"/>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38" name="Picture 738"/>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39" name="Picture 739"/>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40" name="Picture 740"/>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41" name="Picture 741"/>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42" name="Picture 742"/>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43" name="Picture 743"/>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44" name="Picture 744"/>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745" name="Picture 745"/>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46" name="Picture 746"/>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47" name="Picture 747"/>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48" name="Picture 748"/>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49" name="Picture 749"/>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50" name="Picture 750"/>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51" name="Picture 751"/>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52" name="Picture 752"/>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270"/>
            <wp:docPr id="753" name="Picture 753"/>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2331720" cy="1270"/>
                    </a:xfrm>
                    <a:prstGeom prst="rect"/>
                  </pic:spPr>
                </pic:pic>
              </a:graphicData>
            </a:graphic>
          </wp:inline>
        </w:drawing>
      </w:r>
    </w:p>
    <w:p>
      <w:pPr>
        <w:autoSpaceDN w:val="0"/>
        <w:autoSpaceDE w:val="0"/>
        <w:widowControl/>
        <w:spacing w:line="240" w:lineRule="auto" w:before="28" w:after="0"/>
        <w:ind w:left="38" w:right="0" w:firstLine="0"/>
        <w:jc w:val="left"/>
      </w:pPr>
      <w:r>
        <w:drawing>
          <wp:inline xmlns:a="http://schemas.openxmlformats.org/drawingml/2006/main" xmlns:pic="http://schemas.openxmlformats.org/drawingml/2006/picture">
            <wp:extent cx="2331720" cy="16510"/>
            <wp:docPr id="754" name="Picture 754"/>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55" name="Picture 755"/>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56" name="Picture 756"/>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757" name="Picture 757"/>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58" name="Picture 758"/>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59" name="Picture 759"/>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60" name="Picture 760"/>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61" name="Picture 761"/>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62" name="Picture 762"/>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25400"/>
            <wp:docPr id="763" name="Picture 763"/>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2331720" cy="2540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09"/>
            <wp:docPr id="764" name="Picture 764"/>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2331720" cy="1650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65" name="Picture 765"/>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80"/>
            <wp:docPr id="766" name="Picture 766"/>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2331720" cy="1778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767" name="Picture 767"/>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68" name="Picture 768"/>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69" name="Picture 769"/>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770" name="Picture 770"/>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71" name="Picture 771"/>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72" name="Picture 772"/>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73" name="Picture 773"/>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74" name="Picture 774"/>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75" name="Picture 775"/>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76" name="Picture 776"/>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77" name="Picture 777"/>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78" name="Picture 778"/>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79" name="Picture 779"/>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80" name="Picture 780"/>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81" name="Picture 781"/>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782" name="Picture 782"/>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783" name="Picture 783"/>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84" name="Picture 784"/>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785" name="Picture 785"/>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786" name="Picture 786"/>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87" name="Picture 787"/>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788" name="Picture 788"/>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789" name="Picture 789"/>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90" name="Picture 790"/>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91" name="Picture 791"/>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792" name="Picture 792"/>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93" name="Picture 793"/>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94" name="Picture 794"/>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95" name="Picture 795"/>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96" name="Picture 796"/>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97" name="Picture 797"/>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798" name="Picture 798"/>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799" name="Picture 799"/>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00" name="Picture 800"/>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01" name="Picture 801"/>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02" name="Picture 802"/>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03" name="Picture 803"/>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04" name="Picture 804"/>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05" name="Picture 805"/>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06" name="Picture 806"/>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07" name="Picture 807"/>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08" name="Picture 808"/>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09" name="Picture 809"/>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10" name="Picture 810"/>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11" name="Picture 811"/>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12" name="Picture 812"/>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13" name="Picture 813"/>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814" name="Picture 814"/>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15" name="Picture 815"/>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16" name="Picture 816"/>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17" name="Picture 817"/>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18" name="Picture 818"/>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19" name="Picture 819"/>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20" name="Picture 820"/>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21" name="Picture 821"/>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22" name="Picture 822"/>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23" name="Picture 823"/>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24" name="Picture 824"/>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25" name="Picture 825"/>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26" name="Picture 826"/>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27" name="Picture 827"/>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28" name="Picture 828"/>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29" name="Picture 829"/>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30" name="Picture 830"/>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31" name="Picture 831"/>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32" name="Picture 832"/>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33" name="Picture 833"/>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34" name="Picture 834"/>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35" name="Picture 835"/>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836" name="Picture 836"/>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37" name="Picture 837"/>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38" name="Picture 838"/>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39" name="Picture 839"/>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40" name="Picture 840"/>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41" name="Picture 841"/>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42" name="Picture 842"/>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43" name="Picture 843"/>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44" name="Picture 844"/>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45" name="Picture 845"/>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46" name="Picture 846"/>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47" name="Picture 847"/>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48" name="Picture 848"/>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49" name="Picture 849"/>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50" name="Picture 850"/>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51" name="Picture 851"/>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52" name="Picture 852"/>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53" name="Picture 853"/>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54" name="Picture 854"/>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55" name="Picture 855"/>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56" name="Picture 856"/>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57" name="Picture 857"/>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858" name="Picture 858"/>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59" name="Picture 859"/>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60" name="Picture 860"/>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61" name="Picture 861"/>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62" name="Picture 862"/>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63" name="Picture 863"/>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64" name="Picture 864"/>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65" name="Picture 865"/>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66" name="Picture 866"/>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67" name="Picture 867"/>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68" name="Picture 868"/>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69" name="Picture 869"/>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70" name="Picture 870"/>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71" name="Picture 871"/>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72" name="Picture 872"/>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73" name="Picture 873"/>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74" name="Picture 874"/>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75" name="Picture 875"/>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76" name="Picture 876"/>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77" name="Picture 877"/>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78" name="Picture 878"/>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79" name="Picture 879"/>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880" name="Picture 880"/>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81" name="Picture 881"/>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82" name="Picture 882"/>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83" name="Picture 883"/>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84" name="Picture 884"/>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85" name="Picture 885"/>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86" name="Picture 886"/>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87" name="Picture 887"/>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88" name="Picture 888"/>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89" name="Picture 889"/>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890" name="Picture 890"/>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91" name="Picture 891"/>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92" name="Picture 892"/>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93" name="Picture 893"/>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94" name="Picture 894"/>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895" name="Picture 895"/>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96" name="Picture 896"/>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897" name="Picture 897"/>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898" name="Picture 898"/>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899" name="Picture 899"/>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00" name="Picture 900"/>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01" name="Picture 901"/>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902" name="Picture 902"/>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03" name="Picture 903"/>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04" name="Picture 904"/>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05" name="Picture 905"/>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06" name="Picture 906"/>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07" name="Picture 907"/>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08" name="Picture 908"/>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09" name="Picture 909"/>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910" name="Picture 910"/>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11" name="Picture 911"/>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12" name="Picture 912"/>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13" name="Picture 913"/>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914" name="Picture 914"/>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915" name="Picture 915"/>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16" name="Picture 916"/>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6510"/>
            <wp:docPr id="917" name="Picture 917"/>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2331720" cy="1651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918" name="Picture 918"/>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19" name="Picture 919"/>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90"/>
            <wp:docPr id="920" name="Picture 920"/>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2331720" cy="889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19"/>
            <wp:docPr id="921" name="Picture 921"/>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2331720" cy="761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8889"/>
            <wp:docPr id="922" name="Picture 922"/>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2331720" cy="888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23" name="Picture 923"/>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7779"/>
            <wp:docPr id="924" name="Picture 924"/>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2331720" cy="17779"/>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7620"/>
            <wp:docPr id="925" name="Picture 925"/>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2331720" cy="76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331720" cy="1270"/>
            <wp:docPr id="926" name="Picture 926"/>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2331720" cy="1270"/>
                    </a:xfrm>
                    <a:prstGeom prst="rect"/>
                  </pic:spPr>
                </pic:pic>
              </a:graphicData>
            </a:graphic>
          </wp:inline>
        </w:drawing>
      </w:r>
    </w:p>
    <w:p>
      <w:pPr>
        <w:spacing w:after="94"/>
        <w:sectPr>
          <w:type w:val="nextColumn"/>
          <w:pgSz w:w="11904" w:h="16840"/>
          <w:pgMar w:top="724" w:right="1366" w:bottom="170" w:left="420" w:header="720" w:footer="720" w:gutter="0"/>
          <w:cols w:num="2" w:equalWidth="0">
            <w:col w:w="5466" w:space="0"/>
            <w:col w:w="4651" w:space="0"/>
          </w:cols>
          <w:docGrid w:linePitch="360"/>
        </w:sectPr>
      </w:pPr>
    </w:p>
    <w:p>
      <w:pPr>
        <w:autoSpaceDN w:val="0"/>
        <w:autoSpaceDE w:val="0"/>
        <w:widowControl/>
        <w:spacing w:line="259" w:lineRule="auto" w:before="0" w:after="0"/>
        <w:ind w:left="4032" w:right="302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3.3 </w:t>
      </w:r>
      <w:r>
        <w:rPr>
          <w:rFonts w:ascii="SimSun" w:hAnsi="SimSun" w:eastAsia="SimSun"/>
          <w:b w:val="0"/>
          <w:i w:val="0"/>
          <w:color w:val="000000"/>
          <w:sz w:val="21"/>
        </w:rPr>
        <w:t>周边环境</w:t>
      </w:r>
      <w:r>
        <w:br/>
      </w:r>
      <w:r>
        <w:rPr>
          <w:rFonts w:ascii="TimesNewRoman" w:hAnsi="TimesNewRoman" w:eastAsia="TimesNewRoman"/>
          <w:b w:val="0"/>
          <w:i w:val="0"/>
          <w:color w:val="000000"/>
          <w:sz w:val="21"/>
        </w:rPr>
        <w:t xml:space="preserve">Fig. 3.3 Surrounding environment </w:t>
      </w:r>
    </w:p>
    <w:p>
      <w:pPr>
        <w:autoSpaceDN w:val="0"/>
        <w:autoSpaceDE w:val="0"/>
        <w:widowControl/>
        <w:spacing w:line="204" w:lineRule="auto" w:before="516" w:after="0"/>
        <w:ind w:left="998" w:right="0" w:firstLine="0"/>
        <w:jc w:val="left"/>
      </w:pPr>
      <w:r>
        <w:rPr>
          <w:rFonts w:ascii="TimesNewRoman" w:hAnsi="TimesNewRoman" w:eastAsia="TimesNewRoman"/>
          <w:b w:val="0"/>
          <w:i w:val="0"/>
          <w:color w:val="000000"/>
          <w:sz w:val="28"/>
        </w:rPr>
        <w:t xml:space="preserve">3.2 </w:t>
      </w:r>
      <w:r>
        <w:rPr>
          <w:rFonts w:ascii="SimHei" w:hAnsi="SimHei" w:eastAsia="SimHei"/>
          <w:b w:val="0"/>
          <w:i w:val="0"/>
          <w:color w:val="000000"/>
          <w:sz w:val="28"/>
        </w:rPr>
        <w:t>基于</w:t>
      </w:r>
      <w:r>
        <w:rPr>
          <w:rFonts w:ascii="TimesNewRoman" w:hAnsi="TimesNewRoman" w:eastAsia="TimesNewRoman"/>
          <w:b w:val="0"/>
          <w:i w:val="0"/>
          <w:color w:val="000000"/>
          <w:sz w:val="28"/>
        </w:rPr>
        <w:t>HAZOP</w:t>
      </w:r>
      <w:r>
        <w:rPr>
          <w:rFonts w:ascii="SimHei" w:hAnsi="SimHei" w:eastAsia="SimHei"/>
          <w:b w:val="0"/>
          <w:i w:val="0"/>
          <w:color w:val="000000"/>
          <w:sz w:val="28"/>
        </w:rPr>
        <w:t xml:space="preserve"> 的施工因素风险辨识</w:t>
      </w:r>
    </w:p>
    <w:p>
      <w:pPr>
        <w:autoSpaceDN w:val="0"/>
        <w:autoSpaceDE w:val="0"/>
        <w:widowControl/>
        <w:spacing w:line="204" w:lineRule="auto" w:before="352" w:after="0"/>
        <w:ind w:left="998" w:right="0" w:firstLine="0"/>
        <w:jc w:val="left"/>
      </w:pPr>
      <w:r>
        <w:rPr>
          <w:rFonts w:ascii="TimesNewRoman" w:hAnsi="TimesNewRoman" w:eastAsia="TimesNewRoman"/>
          <w:b w:val="0"/>
          <w:i w:val="0"/>
          <w:color w:val="000000"/>
          <w:sz w:val="24"/>
        </w:rPr>
        <w:t>3.2.1 HAZOP</w:t>
      </w:r>
      <w:r>
        <w:rPr>
          <w:rFonts w:ascii="SimHei" w:hAnsi="SimHei" w:eastAsia="SimHei"/>
          <w:b w:val="0"/>
          <w:i w:val="0"/>
          <w:color w:val="000000"/>
          <w:sz w:val="24"/>
        </w:rPr>
        <w:t xml:space="preserve"> 的基本原理</w:t>
      </w:r>
    </w:p>
    <w:p>
      <w:pPr>
        <w:autoSpaceDN w:val="0"/>
        <w:autoSpaceDE w:val="0"/>
        <w:widowControl/>
        <w:spacing w:line="185" w:lineRule="auto" w:before="208" w:after="0"/>
        <w:ind w:left="1478" w:right="0" w:firstLine="0"/>
        <w:jc w:val="left"/>
      </w:pPr>
      <w:r>
        <w:rPr>
          <w:rFonts w:ascii="SimSun" w:hAnsi="SimSun" w:eastAsia="SimSun"/>
          <w:b w:val="0"/>
          <w:i w:val="0"/>
          <w:color w:val="000000"/>
          <w:sz w:val="24"/>
        </w:rPr>
        <w:t>针对地铁盾构施工过程中，与施工有关的风险因素的复杂性，引入危险与可操作性</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分析法（</w:t>
      </w:r>
      <w:r>
        <w:rPr>
          <w:rFonts w:ascii="TimesNewRoman" w:hAnsi="TimesNewRoman" w:eastAsia="TimesNewRoman"/>
          <w:b w:val="0"/>
          <w:i w:val="0"/>
          <w:color w:val="000000"/>
          <w:sz w:val="24"/>
        </w:rPr>
        <w:t>HAZOP</w:t>
      </w:r>
      <w:r>
        <w:rPr>
          <w:rFonts w:ascii="SimSun" w:hAnsi="SimSun" w:eastAsia="SimSun"/>
          <w:b w:val="0"/>
          <w:i w:val="0"/>
          <w:color w:val="000000"/>
          <w:sz w:val="24"/>
        </w:rPr>
        <w:t>），</w:t>
      </w:r>
      <w:r>
        <w:rPr>
          <w:rFonts w:ascii="TimesNewRoman" w:hAnsi="TimesNewRoman" w:eastAsia="TimesNewRoman"/>
          <w:b w:val="0"/>
          <w:i w:val="0"/>
          <w:color w:val="000000"/>
          <w:sz w:val="24"/>
        </w:rPr>
        <w:t>HAZOP</w:t>
      </w:r>
      <w:r>
        <w:rPr>
          <w:rFonts w:ascii="SimSun" w:hAnsi="SimSun" w:eastAsia="SimSun"/>
          <w:b w:val="0"/>
          <w:i w:val="0"/>
          <w:color w:val="000000"/>
          <w:sz w:val="24"/>
        </w:rPr>
        <w:t xml:space="preserve"> 在地铁盾构施工系统中的应用可以重新理解为：是一种针</w:t>
      </w:r>
    </w:p>
    <w:p>
      <w:pPr>
        <w:autoSpaceDN w:val="0"/>
        <w:autoSpaceDE w:val="0"/>
        <w:widowControl/>
        <w:spacing w:line="250" w:lineRule="auto" w:before="130" w:after="0"/>
        <w:ind w:left="998" w:right="0" w:firstLine="0"/>
        <w:jc w:val="left"/>
      </w:pPr>
      <w:r>
        <w:rPr>
          <w:rFonts w:ascii="SimSun" w:hAnsi="SimSun" w:eastAsia="SimSun"/>
          <w:b w:val="0"/>
          <w:i w:val="0"/>
          <w:color w:val="000000"/>
          <w:sz w:val="24"/>
        </w:rPr>
        <w:t>对地铁盾构施工不同施工阶段以及相关机械、设备可能存在的风险，进行科学、有效的</w:t>
      </w:r>
      <w:r>
        <w:rPr>
          <w:rFonts w:ascii="SimSun" w:hAnsi="SimSun" w:eastAsia="SimSun"/>
          <w:b w:val="0"/>
          <w:i w:val="0"/>
          <w:color w:val="000000"/>
          <w:sz w:val="24"/>
        </w:rPr>
        <w:t>风险辨识分析方法，通过对其进行精确诊断，提出解决方案</w:t>
      </w:r>
      <w:r>
        <w:rPr>
          <w:rFonts w:ascii="TimesNewRoman" w:hAnsi="TimesNewRoman" w:eastAsia="TimesNewRoman"/>
          <w:b w:val="0"/>
          <w:i w:val="0"/>
          <w:color w:val="000000"/>
          <w:sz w:val="16"/>
        </w:rPr>
        <w:t>[31]</w:t>
      </w:r>
      <w:r>
        <w:rPr>
          <w:rFonts w:ascii="SimSun" w:hAnsi="SimSun" w:eastAsia="SimSun"/>
          <w:b w:val="0"/>
          <w:i w:val="0"/>
          <w:color w:val="000000"/>
          <w:sz w:val="24"/>
        </w:rPr>
        <w:t>，</w:t>
      </w:r>
      <w:r>
        <w:rPr>
          <w:rFonts w:ascii="TimesNewRoman" w:hAnsi="TimesNewRoman" w:eastAsia="TimesNewRoman"/>
          <w:b w:val="0"/>
          <w:i w:val="0"/>
          <w:color w:val="000000"/>
          <w:sz w:val="24"/>
        </w:rPr>
        <w:t>HAZOP</w:t>
      </w:r>
      <w:r>
        <w:rPr>
          <w:rFonts w:ascii="SimSun" w:hAnsi="SimSun" w:eastAsia="SimSun"/>
          <w:b w:val="0"/>
          <w:i w:val="0"/>
          <w:color w:val="000000"/>
          <w:sz w:val="24"/>
        </w:rPr>
        <w:t xml:space="preserve"> 分析过程如图</w:t>
      </w:r>
    </w:p>
    <w:p>
      <w:pPr>
        <w:autoSpaceDN w:val="0"/>
        <w:autoSpaceDE w:val="0"/>
        <w:widowControl/>
        <w:spacing w:line="204" w:lineRule="auto" w:before="122" w:after="0"/>
        <w:ind w:left="998" w:right="0" w:firstLine="0"/>
        <w:jc w:val="left"/>
      </w:pPr>
      <w:r>
        <w:rPr>
          <w:rFonts w:ascii="TimesNewRoman" w:hAnsi="TimesNewRoman" w:eastAsia="TimesNewRoman"/>
          <w:b w:val="0"/>
          <w:i w:val="0"/>
          <w:color w:val="000000"/>
          <w:sz w:val="24"/>
        </w:rPr>
        <w:t>3.4</w:t>
      </w:r>
      <w:r>
        <w:rPr>
          <w:rFonts w:ascii="SimSun" w:hAnsi="SimSun" w:eastAsia="SimSun"/>
          <w:b w:val="0"/>
          <w:i w:val="0"/>
          <w:color w:val="000000"/>
          <w:sz w:val="24"/>
        </w:rPr>
        <w:t>。</w:t>
      </w:r>
    </w:p>
    <w:p>
      <w:pPr>
        <w:autoSpaceDN w:val="0"/>
        <w:autoSpaceDE w:val="0"/>
        <w:widowControl/>
        <w:spacing w:line="230" w:lineRule="auto" w:before="2394" w:after="0"/>
        <w:ind w:left="0" w:right="4450" w:firstLine="0"/>
        <w:jc w:val="right"/>
      </w:pPr>
      <w:r>
        <w:rPr>
          <w:rFonts w:ascii="TimesNewRoman" w:hAnsi="TimesNewRoman" w:eastAsia="TimesNewRoman"/>
          <w:b w:val="0"/>
          <w:i w:val="0"/>
          <w:color w:val="000000"/>
          <w:sz w:val="18"/>
        </w:rPr>
        <w:t xml:space="preserve">19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927" name="Picture 9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28" name="Picture 9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1569720</wp:posOffset>
            </wp:positionV>
            <wp:extent cx="5265420" cy="402336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5265420" cy="4023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5397500</wp:posOffset>
            </wp:positionV>
            <wp:extent cx="381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5384800</wp:posOffset>
            </wp:positionV>
            <wp:extent cx="76200" cy="508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5384800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5397500</wp:posOffset>
            </wp:positionV>
            <wp:extent cx="508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5397500</wp:posOffset>
            </wp:positionV>
            <wp:extent cx="381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5384800</wp:posOffset>
            </wp:positionV>
            <wp:extent cx="431800" cy="889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431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5384800</wp:posOffset>
            </wp:positionV>
            <wp:extent cx="76200" cy="508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5384800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5359400</wp:posOffset>
            </wp:positionV>
            <wp:extent cx="38100" cy="381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5346700</wp:posOffset>
            </wp:positionV>
            <wp:extent cx="38100" cy="381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5346700</wp:posOffset>
            </wp:positionV>
            <wp:extent cx="50800" cy="635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4165600</wp:posOffset>
            </wp:positionV>
            <wp:extent cx="50800" cy="381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4165600</wp:posOffset>
            </wp:positionV>
            <wp:extent cx="381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4165600</wp:posOffset>
            </wp:positionV>
            <wp:extent cx="381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4165600</wp:posOffset>
            </wp:positionV>
            <wp:extent cx="381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4165600</wp:posOffset>
            </wp:positionV>
            <wp:extent cx="635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4165600</wp:posOffset>
            </wp:positionV>
            <wp:extent cx="38100" cy="38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4165600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4165600</wp:posOffset>
            </wp:positionV>
            <wp:extent cx="50800" cy="38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4152900</wp:posOffset>
            </wp:positionV>
            <wp:extent cx="101600" cy="508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4152900</wp:posOffset>
            </wp:positionV>
            <wp:extent cx="38100" cy="508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4152900</wp:posOffset>
            </wp:positionV>
            <wp:extent cx="38100" cy="508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4152900</wp:posOffset>
            </wp:positionV>
            <wp:extent cx="50800" cy="508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4140200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4140200</wp:posOffset>
            </wp:positionV>
            <wp:extent cx="38100" cy="635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4127500</wp:posOffset>
            </wp:positionV>
            <wp:extent cx="63500" cy="508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4127500</wp:posOffset>
            </wp:positionV>
            <wp:extent cx="63500" cy="762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4114800</wp:posOffset>
            </wp:positionV>
            <wp:extent cx="50800" cy="508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4114800</wp:posOffset>
            </wp:positionV>
            <wp:extent cx="50800" cy="635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4114800</wp:posOffset>
            </wp:positionV>
            <wp:extent cx="63500" cy="889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4102100</wp:posOffset>
            </wp:positionV>
            <wp:extent cx="50800" cy="762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4102100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4089400</wp:posOffset>
            </wp:positionV>
            <wp:extent cx="50800" cy="1143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4089400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4076700</wp:posOffset>
            </wp:positionV>
            <wp:extent cx="508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3797300</wp:posOffset>
            </wp:positionV>
            <wp:extent cx="38100" cy="381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3835400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3835400</wp:posOffset>
            </wp:positionV>
            <wp:extent cx="381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3835400</wp:posOffset>
            </wp:positionV>
            <wp:extent cx="381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3822700</wp:posOffset>
            </wp:positionV>
            <wp:extent cx="228600" cy="508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3822700</wp:posOffset>
            </wp:positionV>
            <wp:extent cx="76200" cy="508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3822700</wp:posOffset>
            </wp:positionV>
            <wp:extent cx="88900" cy="508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3822700</wp:posOffset>
            </wp:positionV>
            <wp:extent cx="101600" cy="508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3822700</wp:posOffset>
            </wp:positionV>
            <wp:extent cx="63500" cy="508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3822700</wp:posOffset>
            </wp:positionV>
            <wp:extent cx="76200" cy="508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3810000</wp:posOffset>
            </wp:positionV>
            <wp:extent cx="304800" cy="635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3797300</wp:posOffset>
            </wp:positionV>
            <wp:extent cx="381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3797300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3784600</wp:posOffset>
            </wp:positionV>
            <wp:extent cx="63500" cy="508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3784600</wp:posOffset>
            </wp:positionV>
            <wp:extent cx="50800" cy="508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3784600</wp:posOffset>
            </wp:positionV>
            <wp:extent cx="177800" cy="889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3784600</wp:posOffset>
            </wp:positionV>
            <wp:extent cx="38100" cy="508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3784600</wp:posOffset>
            </wp:positionV>
            <wp:extent cx="381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3784600</wp:posOffset>
            </wp:positionV>
            <wp:extent cx="76200" cy="889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3784600</wp:posOffset>
            </wp:positionV>
            <wp:extent cx="88900" cy="889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3771900</wp:posOffset>
            </wp:positionV>
            <wp:extent cx="152400" cy="1016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3771900</wp:posOffset>
            </wp:positionV>
            <wp:extent cx="38100" cy="508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3759200</wp:posOffset>
            </wp:positionV>
            <wp:extent cx="381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3746500</wp:posOffset>
            </wp:positionV>
            <wp:extent cx="63500" cy="1270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3746500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3746500</wp:posOffset>
            </wp:positionV>
            <wp:extent cx="38100" cy="381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3492500</wp:posOffset>
            </wp:positionV>
            <wp:extent cx="889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3492500</wp:posOffset>
            </wp:positionV>
            <wp:extent cx="63500" cy="381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3492500</wp:posOffset>
            </wp:positionV>
            <wp:extent cx="508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3492500</wp:posOffset>
            </wp:positionV>
            <wp:extent cx="889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3492500</wp:posOffset>
            </wp:positionV>
            <wp:extent cx="508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3492500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3492500</wp:posOffset>
            </wp:positionV>
            <wp:extent cx="508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3492500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3492500</wp:posOffset>
            </wp:positionV>
            <wp:extent cx="508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3492500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3479800</wp:posOffset>
            </wp:positionV>
            <wp:extent cx="50800" cy="508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3454400</wp:posOffset>
            </wp:positionV>
            <wp:extent cx="38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3441700</wp:posOffset>
            </wp:positionV>
            <wp:extent cx="38100" cy="508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3429000</wp:posOffset>
            </wp:positionV>
            <wp:extent cx="38100" cy="635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3416300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3416300</wp:posOffset>
            </wp:positionV>
            <wp:extent cx="50800" cy="1143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3416300</wp:posOffset>
            </wp:positionV>
            <wp:extent cx="114300" cy="1143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3403600</wp:posOffset>
            </wp:positionV>
            <wp:extent cx="38100" cy="889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4165600</wp:posOffset>
            </wp:positionV>
            <wp:extent cx="508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4165600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4165600</wp:posOffset>
            </wp:positionV>
            <wp:extent cx="38100" cy="381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4165600</wp:posOffset>
            </wp:positionV>
            <wp:extent cx="38100" cy="381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4165600</wp:posOffset>
            </wp:positionV>
            <wp:extent cx="635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4152900</wp:posOffset>
            </wp:positionV>
            <wp:extent cx="101600" cy="508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4152900</wp:posOffset>
            </wp:positionV>
            <wp:extent cx="38100" cy="508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4127500</wp:posOffset>
            </wp:positionV>
            <wp:extent cx="63500" cy="508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4114800</wp:posOffset>
            </wp:positionV>
            <wp:extent cx="50800" cy="508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4114800</wp:posOffset>
            </wp:positionV>
            <wp:extent cx="50800" cy="635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4102100</wp:posOffset>
            </wp:positionV>
            <wp:extent cx="50800" cy="762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3835400</wp:posOffset>
            </wp:positionV>
            <wp:extent cx="38100" cy="381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3835400</wp:posOffset>
            </wp:positionV>
            <wp:extent cx="38100" cy="381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3822700</wp:posOffset>
            </wp:positionV>
            <wp:extent cx="228600" cy="508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3822700</wp:posOffset>
            </wp:positionV>
            <wp:extent cx="76200" cy="508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3822700</wp:posOffset>
            </wp:positionV>
            <wp:extent cx="88900" cy="508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3822700</wp:posOffset>
            </wp:positionV>
            <wp:extent cx="101600" cy="508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3797300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3784600</wp:posOffset>
            </wp:positionV>
            <wp:extent cx="63500" cy="508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3784600</wp:posOffset>
            </wp:positionV>
            <wp:extent cx="50800" cy="508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3771900</wp:posOffset>
            </wp:positionV>
            <wp:extent cx="152400" cy="1016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3492500</wp:posOffset>
            </wp:positionV>
            <wp:extent cx="889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3492500</wp:posOffset>
            </wp:positionV>
            <wp:extent cx="63500" cy="381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3492500</wp:posOffset>
            </wp:positionV>
            <wp:extent cx="50800" cy="381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3492500</wp:posOffset>
            </wp:positionV>
            <wp:extent cx="889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3492500</wp:posOffset>
            </wp:positionV>
            <wp:extent cx="508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3492500</wp:posOffset>
            </wp:positionV>
            <wp:extent cx="38100" cy="381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3479800</wp:posOffset>
            </wp:positionV>
            <wp:extent cx="50800" cy="508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3454400</wp:posOffset>
            </wp:positionV>
            <wp:extent cx="38100" cy="381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3416300</wp:posOffset>
            </wp:positionV>
            <wp:extent cx="381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3403600</wp:posOffset>
            </wp:positionV>
            <wp:extent cx="38100" cy="889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3009900</wp:posOffset>
            </wp:positionV>
            <wp:extent cx="381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3048000</wp:posOffset>
            </wp:positionV>
            <wp:extent cx="381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3035300</wp:posOffset>
            </wp:positionV>
            <wp:extent cx="381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3022600</wp:posOffset>
            </wp:positionV>
            <wp:extent cx="38100" cy="635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3022600</wp:posOffset>
            </wp:positionV>
            <wp:extent cx="63500" cy="762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3009900</wp:posOffset>
            </wp:positionV>
            <wp:extent cx="381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3009900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2870200</wp:posOffset>
            </wp:positionV>
            <wp:extent cx="38100" cy="635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2844800</wp:posOffset>
            </wp:positionV>
            <wp:extent cx="38100" cy="508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2603500</wp:posOffset>
            </wp:positionV>
            <wp:extent cx="508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2603500</wp:posOffset>
            </wp:positionV>
            <wp:extent cx="508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2603500</wp:posOffset>
            </wp:positionV>
            <wp:extent cx="508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2603500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2603500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2590800</wp:posOffset>
            </wp:positionV>
            <wp:extent cx="101600" cy="508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2590800</wp:posOffset>
            </wp:positionV>
            <wp:extent cx="38100" cy="508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2590800</wp:posOffset>
            </wp:positionV>
            <wp:extent cx="88900" cy="508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2565400</wp:posOffset>
            </wp:positionV>
            <wp:extent cx="38100" cy="508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2603500</wp:posOffset>
            </wp:positionV>
            <wp:extent cx="508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2603500</wp:posOffset>
            </wp:positionV>
            <wp:extent cx="508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2603500</wp:posOffset>
            </wp:positionV>
            <wp:extent cx="508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2603500</wp:posOffset>
            </wp:positionV>
            <wp:extent cx="381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2603500</wp:posOffset>
            </wp:positionV>
            <wp:extent cx="381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2603500</wp:posOffset>
            </wp:positionV>
            <wp:extent cx="508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2603500</wp:posOffset>
            </wp:positionV>
            <wp:extent cx="762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2603500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2603500</wp:posOffset>
            </wp:positionV>
            <wp:extent cx="635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2590800</wp:posOffset>
            </wp:positionV>
            <wp:extent cx="101600" cy="508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2590800</wp:posOffset>
            </wp:positionV>
            <wp:extent cx="38100" cy="508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2590800</wp:posOffset>
            </wp:positionV>
            <wp:extent cx="88900" cy="508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2578100</wp:posOffset>
            </wp:positionV>
            <wp:extent cx="63500" cy="635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2565400</wp:posOffset>
            </wp:positionV>
            <wp:extent cx="38100" cy="508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2565400</wp:posOffset>
            </wp:positionV>
            <wp:extent cx="38100" cy="381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2540000</wp:posOffset>
            </wp:positionV>
            <wp:extent cx="381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2540000</wp:posOffset>
            </wp:positionV>
            <wp:extent cx="50800" cy="762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2527300</wp:posOffset>
            </wp:positionV>
            <wp:extent cx="165100" cy="1143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2527300</wp:posOffset>
            </wp:positionV>
            <wp:extent cx="50800" cy="508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1930400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1930400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1930400</wp:posOffset>
            </wp:positionV>
            <wp:extent cx="50800" cy="381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1930400</wp:posOffset>
            </wp:positionV>
            <wp:extent cx="381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1930400</wp:posOffset>
            </wp:positionV>
            <wp:extent cx="50800" cy="381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1930400</wp:posOffset>
            </wp:positionV>
            <wp:extent cx="508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1930400</wp:posOffset>
            </wp:positionV>
            <wp:extent cx="38100" cy="381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1930400</wp:posOffset>
            </wp:positionV>
            <wp:extent cx="38100" cy="381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1930400</wp:posOffset>
            </wp:positionV>
            <wp:extent cx="50800" cy="381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1930400</wp:posOffset>
            </wp:positionV>
            <wp:extent cx="38100" cy="381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1930400</wp:posOffset>
            </wp:positionV>
            <wp:extent cx="139700" cy="381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1930400</wp:posOffset>
            </wp:positionV>
            <wp:extent cx="50800" cy="381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1930400</wp:posOffset>
            </wp:positionV>
            <wp:extent cx="508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1930400</wp:posOffset>
            </wp:positionV>
            <wp:extent cx="38100" cy="381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1930400</wp:posOffset>
            </wp:positionV>
            <wp:extent cx="38100" cy="381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1930400</wp:posOffset>
            </wp:positionV>
            <wp:extent cx="50800" cy="381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1930400</wp:posOffset>
            </wp:positionV>
            <wp:extent cx="38100" cy="381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1930400</wp:posOffset>
            </wp:positionV>
            <wp:extent cx="38100" cy="381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1930400</wp:posOffset>
            </wp:positionV>
            <wp:extent cx="38100" cy="381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1930400</wp:posOffset>
            </wp:positionV>
            <wp:extent cx="50800" cy="38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1917700</wp:posOffset>
            </wp:positionV>
            <wp:extent cx="50800" cy="508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1917700</wp:posOffset>
            </wp:positionV>
            <wp:extent cx="177800" cy="508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1917700</wp:posOffset>
            </wp:positionV>
            <wp:extent cx="38100" cy="508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1917700</wp:posOffset>
            </wp:positionV>
            <wp:extent cx="63500" cy="508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1917700</wp:posOffset>
            </wp:positionV>
            <wp:extent cx="50800" cy="508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1917700</wp:posOffset>
            </wp:positionV>
            <wp:extent cx="38100" cy="508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1917700</wp:posOffset>
            </wp:positionV>
            <wp:extent cx="38100" cy="508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1905000</wp:posOffset>
            </wp:positionV>
            <wp:extent cx="38100" cy="381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1892300</wp:posOffset>
            </wp:positionV>
            <wp:extent cx="63500" cy="762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1892300</wp:posOffset>
            </wp:positionV>
            <wp:extent cx="88900" cy="762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1892300</wp:posOffset>
            </wp:positionV>
            <wp:extent cx="50800" cy="508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1892300</wp:posOffset>
            </wp:positionV>
            <wp:extent cx="50800" cy="508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1892300</wp:posOffset>
            </wp:positionV>
            <wp:extent cx="508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1892300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1879600</wp:posOffset>
            </wp:positionV>
            <wp:extent cx="76200" cy="889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1879600</wp:posOffset>
            </wp:positionV>
            <wp:extent cx="50800" cy="508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1879600</wp:posOffset>
            </wp:positionV>
            <wp:extent cx="63500" cy="508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1879600</wp:posOffset>
            </wp:positionV>
            <wp:extent cx="50800" cy="889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1879600</wp:posOffset>
            </wp:positionV>
            <wp:extent cx="50800" cy="508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1879600</wp:posOffset>
            </wp:positionV>
            <wp:extent cx="50800" cy="889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1866900</wp:posOffset>
            </wp:positionV>
            <wp:extent cx="50800" cy="508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1866900</wp:posOffset>
            </wp:positionV>
            <wp:extent cx="50800" cy="635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1866900</wp:posOffset>
            </wp:positionV>
            <wp:extent cx="381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1854200</wp:posOffset>
            </wp:positionV>
            <wp:extent cx="50800" cy="381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1854200</wp:posOffset>
            </wp:positionV>
            <wp:extent cx="76200" cy="762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1854200</wp:posOffset>
            </wp:positionV>
            <wp:extent cx="381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1841500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1841500</wp:posOffset>
            </wp:positionV>
            <wp:extent cx="38100" cy="508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1841500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4991100</wp:posOffset>
            </wp:positionV>
            <wp:extent cx="952500" cy="1270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952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4508500</wp:posOffset>
            </wp:positionV>
            <wp:extent cx="939800" cy="1270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939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3073400</wp:posOffset>
            </wp:positionV>
            <wp:extent cx="127000" cy="1270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2832100</wp:posOffset>
            </wp:positionV>
            <wp:extent cx="635000" cy="1270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635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2832100</wp:posOffset>
            </wp:positionV>
            <wp:extent cx="279400" cy="1270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2743200</wp:posOffset>
            </wp:positionV>
            <wp:extent cx="127000" cy="1270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2413000</wp:posOffset>
            </wp:positionV>
            <wp:extent cx="127000" cy="1143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2324100</wp:posOffset>
            </wp:positionV>
            <wp:extent cx="127000" cy="1270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2159000</wp:posOffset>
            </wp:positionV>
            <wp:extent cx="114300" cy="1270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2159000</wp:posOffset>
            </wp:positionV>
            <wp:extent cx="825500" cy="1270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825500" cy="127000"/>
                    </a:xfrm>
                    <a:prstGeom prst="rect"/>
                  </pic:spPr>
                </pic:pic>
              </a:graphicData>
            </a:graphic>
          </wp:anchor>
        </w:drawing>
      </w:r>
    </w:p>
    <w:p>
      <w:pPr>
        <w:autoSpaceDN w:val="0"/>
        <w:autoSpaceDE w:val="0"/>
        <w:widowControl/>
        <w:spacing w:line="185" w:lineRule="auto" w:before="0" w:after="0"/>
        <w:ind w:left="0" w:right="294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59" w:lineRule="auto" w:before="7182" w:after="0"/>
        <w:ind w:left="2304" w:right="129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3.4 </w:t>
      </w:r>
      <w:r>
        <w:rPr>
          <w:rFonts w:ascii="SimSun" w:hAnsi="SimSun" w:eastAsia="SimSun"/>
          <w:b w:val="0"/>
          <w:i w:val="0"/>
          <w:color w:val="000000"/>
          <w:sz w:val="21"/>
        </w:rPr>
        <w:t>施工因素风险辨识</w:t>
      </w:r>
      <w:r>
        <w:rPr>
          <w:rFonts w:ascii="TimesNewRoman" w:hAnsi="TimesNewRoman" w:eastAsia="TimesNewRoman"/>
          <w:b w:val="0"/>
          <w:i w:val="0"/>
          <w:color w:val="000000"/>
          <w:sz w:val="21"/>
        </w:rPr>
        <w:t xml:space="preserve"> HAZOP</w:t>
      </w:r>
      <w:r>
        <w:rPr>
          <w:rFonts w:ascii="SimSun" w:hAnsi="SimSun" w:eastAsia="SimSun"/>
          <w:b w:val="0"/>
          <w:i w:val="0"/>
          <w:color w:val="000000"/>
          <w:sz w:val="21"/>
        </w:rPr>
        <w:t xml:space="preserve"> 分析过程</w:t>
      </w:r>
      <w:r>
        <w:br/>
      </w:r>
      <w:r>
        <w:rPr>
          <w:rFonts w:ascii="TimesNewRoman" w:hAnsi="TimesNewRoman" w:eastAsia="TimesNewRoman"/>
          <w:b w:val="0"/>
          <w:i w:val="0"/>
          <w:color w:val="000000"/>
          <w:sz w:val="21"/>
        </w:rPr>
        <w:t xml:space="preserve">Fig. 3.4 Risk identification of construction factors HAZOP analysis process </w:t>
      </w:r>
    </w:p>
    <w:p>
      <w:pPr>
        <w:autoSpaceDN w:val="0"/>
        <w:autoSpaceDE w:val="0"/>
        <w:widowControl/>
        <w:spacing w:line="204" w:lineRule="auto" w:before="512" w:after="0"/>
        <w:ind w:left="998" w:right="0" w:firstLine="0"/>
        <w:jc w:val="left"/>
      </w:pPr>
      <w:r>
        <w:rPr>
          <w:rFonts w:ascii="TimesNewRoman" w:hAnsi="TimesNewRoman" w:eastAsia="TimesNewRoman"/>
          <w:b w:val="0"/>
          <w:i w:val="0"/>
          <w:color w:val="000000"/>
          <w:sz w:val="24"/>
        </w:rPr>
        <w:t xml:space="preserve">3.2.2 </w:t>
      </w:r>
      <w:r>
        <w:rPr>
          <w:rFonts w:ascii="SimHei" w:hAnsi="SimHei" w:eastAsia="SimHei"/>
          <w:b w:val="0"/>
          <w:i w:val="0"/>
          <w:color w:val="000000"/>
          <w:sz w:val="24"/>
        </w:rPr>
        <w:t>地铁因素</w:t>
      </w:r>
      <w:r>
        <w:rPr>
          <w:rFonts w:ascii="TimesNewRoman" w:hAnsi="TimesNewRoman" w:eastAsia="TimesNewRoman"/>
          <w:b w:val="0"/>
          <w:i w:val="0"/>
          <w:color w:val="000000"/>
          <w:sz w:val="24"/>
        </w:rPr>
        <w:t>HAZOP</w:t>
      </w:r>
      <w:r>
        <w:rPr>
          <w:rFonts w:ascii="SimHei" w:hAnsi="SimHei" w:eastAsia="SimHei"/>
          <w:b w:val="0"/>
          <w:i w:val="0"/>
          <w:color w:val="000000"/>
          <w:sz w:val="24"/>
        </w:rPr>
        <w:t xml:space="preserve"> 风险分析过程</w:t>
      </w:r>
    </w:p>
    <w:p>
      <w:pPr>
        <w:autoSpaceDN w:val="0"/>
        <w:autoSpaceDE w:val="0"/>
        <w:widowControl/>
        <w:spacing w:line="185" w:lineRule="auto" w:before="208" w:after="0"/>
        <w:ind w:left="1478" w:right="0" w:firstLine="0"/>
        <w:jc w:val="left"/>
      </w:pPr>
      <w:r>
        <w:rPr>
          <w:rFonts w:ascii="SimSun" w:hAnsi="SimSun" w:eastAsia="SimSun"/>
          <w:b w:val="0"/>
          <w:i w:val="0"/>
          <w:color w:val="000000"/>
          <w:sz w:val="24"/>
        </w:rPr>
        <w:t>根据该标段地铁盾构施工的实际情况，邀请地铁施工风险管理的相关专家组成</w:t>
      </w:r>
    </w:p>
    <w:p>
      <w:pPr>
        <w:autoSpaceDN w:val="0"/>
        <w:autoSpaceDE w:val="0"/>
        <w:widowControl/>
        <w:spacing w:line="252" w:lineRule="auto" w:before="142" w:after="0"/>
        <w:ind w:left="998" w:right="0" w:firstLine="0"/>
        <w:jc w:val="left"/>
      </w:pPr>
      <w:r>
        <w:rPr>
          <w:rFonts w:ascii="TimesNewRoman" w:hAnsi="TimesNewRoman" w:eastAsia="TimesNewRoman"/>
          <w:b w:val="0"/>
          <w:i w:val="0"/>
          <w:color w:val="000000"/>
          <w:sz w:val="24"/>
        </w:rPr>
        <w:t>HAZOP</w:t>
      </w:r>
      <w:r>
        <w:rPr>
          <w:rFonts w:ascii="SimSun" w:hAnsi="SimSun" w:eastAsia="SimSun"/>
          <w:b w:val="0"/>
          <w:i w:val="0"/>
          <w:color w:val="000000"/>
          <w:sz w:val="24"/>
        </w:rPr>
        <w:t xml:space="preserve"> 分析专家组，分析地铁盾构施工的安全风险因子，进行三级单元划分，最终地</w:t>
      </w:r>
      <w:r>
        <w:rPr>
          <w:rFonts w:ascii="SimSun" w:hAnsi="SimSun" w:eastAsia="SimSun"/>
          <w:b w:val="0"/>
          <w:i w:val="0"/>
          <w:color w:val="000000"/>
          <w:sz w:val="24"/>
        </w:rPr>
        <w:t>铁盾构施工</w:t>
      </w:r>
      <w:r>
        <w:rPr>
          <w:rFonts w:ascii="TimesNewRoman" w:hAnsi="TimesNewRoman" w:eastAsia="TimesNewRoman"/>
          <w:b w:val="0"/>
          <w:i w:val="0"/>
          <w:color w:val="000000"/>
          <w:sz w:val="16"/>
        </w:rPr>
        <w:t>[32]</w:t>
      </w:r>
      <w:r>
        <w:rPr>
          <w:rFonts w:ascii="SimSun" w:hAnsi="SimSun" w:eastAsia="SimSun"/>
          <w:b w:val="0"/>
          <w:i w:val="0"/>
          <w:color w:val="000000"/>
          <w:sz w:val="24"/>
        </w:rPr>
        <w:t>过程的风险单元划分结果如表</w:t>
      </w:r>
      <w:r>
        <w:rPr>
          <w:rFonts w:ascii="TimesNewRoman" w:hAnsi="TimesNewRoman" w:eastAsia="TimesNewRoman"/>
          <w:b w:val="0"/>
          <w:i w:val="0"/>
          <w:color w:val="000000"/>
          <w:sz w:val="24"/>
        </w:rPr>
        <w:t>3.1</w:t>
      </w:r>
      <w:r>
        <w:rPr>
          <w:rFonts w:ascii="SimSun" w:hAnsi="SimSun" w:eastAsia="SimSun"/>
          <w:b w:val="0"/>
          <w:i w:val="0"/>
          <w:color w:val="000000"/>
          <w:sz w:val="24"/>
        </w:rPr>
        <w:t>。</w:t>
      </w:r>
    </w:p>
    <w:p>
      <w:pPr>
        <w:autoSpaceDN w:val="0"/>
        <w:autoSpaceDE w:val="0"/>
        <w:widowControl/>
        <w:spacing w:line="259" w:lineRule="auto" w:before="420" w:after="62"/>
        <w:ind w:left="2880" w:right="201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3.1 </w:t>
      </w:r>
      <w:r>
        <w:rPr>
          <w:rFonts w:ascii="SimSun" w:hAnsi="SimSun" w:eastAsia="SimSun"/>
          <w:b w:val="0"/>
          <w:i w:val="0"/>
          <w:color w:val="000000"/>
          <w:sz w:val="21"/>
        </w:rPr>
        <w:t>施工因素</w:t>
      </w:r>
      <w:r>
        <w:rPr>
          <w:rFonts w:ascii="TimesNewRoman" w:hAnsi="TimesNewRoman" w:eastAsia="TimesNewRoman"/>
          <w:b w:val="0"/>
          <w:i w:val="0"/>
          <w:color w:val="000000"/>
          <w:sz w:val="21"/>
        </w:rPr>
        <w:t>HAZOP</w:t>
      </w:r>
      <w:r>
        <w:rPr>
          <w:rFonts w:ascii="SimSun" w:hAnsi="SimSun" w:eastAsia="SimSun"/>
          <w:b w:val="0"/>
          <w:i w:val="0"/>
          <w:color w:val="000000"/>
          <w:sz w:val="21"/>
        </w:rPr>
        <w:t xml:space="preserve"> 分析单元划分</w:t>
      </w:r>
      <w:r>
        <w:br/>
      </w:r>
      <w:r>
        <w:rPr>
          <w:rFonts w:ascii="TimesNewRoman" w:hAnsi="TimesNewRoman" w:eastAsia="TimesNewRoman"/>
          <w:b w:val="0"/>
          <w:i w:val="0"/>
          <w:color w:val="000000"/>
          <w:sz w:val="21"/>
        </w:rPr>
        <w:t xml:space="preserve">Table 3.1 Construction factors HAZOP analysis unit division </w:t>
      </w:r>
    </w:p>
    <w:tbl>
      <w:tblPr>
        <w:tblW w:type="auto" w:w="0"/>
        <w:tblLayout w:type="fixed"/>
        <w:tblLook w:firstColumn="1" w:firstRow="1" w:lastColumn="0" w:lastRow="0" w:noHBand="0" w:noVBand="1" w:val="04A0"/>
        <w:tblInd w:w="890.0" w:type="dxa"/>
      </w:tblPr>
      <w:tblGrid>
        <w:gridCol w:w="3396"/>
        <w:gridCol w:w="3396"/>
        <w:gridCol w:w="3396"/>
      </w:tblGrid>
      <w:tr>
        <w:trPr>
          <w:trHeight w:hRule="exact" w:val="404"/>
        </w:trPr>
        <w:tc>
          <w:tcPr>
            <w:tcW w:type="dxa" w:w="122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一级单元</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二级单元</w:t>
            </w:r>
          </w:p>
        </w:tc>
        <w:tc>
          <w:tcPr>
            <w:tcW w:type="dxa" w:w="455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三级单元</w:t>
            </w:r>
          </w:p>
        </w:tc>
      </w:tr>
      <w:tr>
        <w:trPr>
          <w:trHeight w:hRule="exact" w:val="408"/>
        </w:trPr>
        <w:tc>
          <w:tcPr>
            <w:tcW w:type="dxa" w:w="1226"/>
            <w:tcBorders>
              <w:top w:sz="4.0" w:val="single" w:color="#000000"/>
              <w:end w:sz="4.0" w:val="single" w:color="#000000"/>
            </w:tcBorders>
            <w:tcMar>
              <w:start w:w="0" w:type="dxa"/>
              <w:end w:w="0" w:type="dxa"/>
            </w:tcMar>
          </w:tcP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盾构前准备及附属设施施工阶段</w:t>
            </w:r>
          </w:p>
        </w:tc>
        <w:tc>
          <w:tcPr>
            <w:tcW w:type="dxa" w:w="455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工作井施工阶段、材料存放运输、施工设备</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5094"/>
        <w:gridCol w:w="5094"/>
      </w:tblGrid>
      <w:tr>
        <w:trPr>
          <w:trHeight w:hRule="exact" w:val="954"/>
        </w:trPr>
        <w:tc>
          <w:tcPr>
            <w:tcW w:type="dxa" w:w="1460"/>
            <w:tcBorders/>
            <w:tcMar>
              <w:start w:w="0" w:type="dxa"/>
              <w:end w:w="0" w:type="dxa"/>
            </w:tcMar>
          </w:tcPr>
          <w:p>
            <w:pPr>
              <w:autoSpaceDN w:val="0"/>
              <w:autoSpaceDE w:val="0"/>
              <w:widowControl/>
              <w:spacing w:line="185" w:lineRule="auto" w:before="360" w:after="0"/>
              <w:ind w:left="0" w:right="78" w:firstLine="0"/>
              <w:jc w:val="right"/>
            </w:pPr>
            <w:r>
              <w:rPr>
                <w:rFonts w:ascii="SimSun" w:hAnsi="SimSun" w:eastAsia="SimSun"/>
                <w:b w:val="0"/>
                <w:i w:val="0"/>
                <w:color w:val="000000"/>
                <w:sz w:val="21"/>
              </w:rPr>
              <w:t>施工因素</w:t>
            </w:r>
          </w:p>
        </w:tc>
        <w:tc>
          <w:tcPr>
            <w:tcW w:type="dxa" w:w="816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115.99999999999994" w:type="dxa"/>
            </w:tblPr>
            <w:tblGrid>
              <w:gridCol w:w="4080"/>
              <w:gridCol w:w="4080"/>
            </w:tblGrid>
            <w:tr>
              <w:trPr>
                <w:trHeight w:hRule="exact" w:val="402"/>
              </w:trPr>
              <w:tc>
                <w:tcPr>
                  <w:tcW w:type="dxa" w:w="3502"/>
                  <w:tcBorders>
                    <w:start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盾构始发与到达阶段</w:t>
                  </w:r>
                </w:p>
              </w:tc>
              <w:tc>
                <w:tcPr>
                  <w:tcW w:type="dxa" w:w="4550"/>
                  <w:tcBorders>
                    <w:start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盾构基座、反力架、盾构姿态、洞门</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115.99999999999994" w:type="dxa"/>
            </w:tblPr>
            <w:tblGrid>
              <w:gridCol w:w="4080"/>
              <w:gridCol w:w="4080"/>
            </w:tblGrid>
            <w:tr>
              <w:trPr>
                <w:trHeight w:hRule="exact" w:val="384"/>
              </w:trPr>
              <w:tc>
                <w:tcPr>
                  <w:tcW w:type="dxa" w:w="3502"/>
                  <w:tcBorders>
                    <w:start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盾构掘进阶段</w:t>
                  </w:r>
                </w:p>
              </w:tc>
              <w:tc>
                <w:tcPr>
                  <w:tcW w:type="dxa" w:w="4550"/>
                  <w:tcBorders>
                    <w:start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盾构推进、千斤顶、刀盘</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898.0000000000001" w:type="dxa"/>
      </w:tblPr>
      <w:tblGrid>
        <w:gridCol w:w="3396"/>
        <w:gridCol w:w="3396"/>
        <w:gridCol w:w="3396"/>
      </w:tblGrid>
      <w:tr>
        <w:trPr>
          <w:trHeight w:hRule="exact" w:val="402"/>
        </w:trPr>
        <w:tc>
          <w:tcPr>
            <w:tcW w:type="dxa" w:w="1218"/>
            <w:tcBorders>
              <w:end w:sz="4.0" w:val="single" w:color="#000000"/>
              <w:bottom w:sz="3.199999999999818" w:val="single" w:color="#000000"/>
            </w:tcBorders>
            <w:tcMar>
              <w:start w:w="0" w:type="dxa"/>
              <w:end w:w="0" w:type="dxa"/>
            </w:tcMar>
          </w:tcPr>
          <w:p/>
        </w:tc>
        <w:tc>
          <w:tcPr>
            <w:tcW w:type="dxa" w:w="3502"/>
            <w:tcBorders>
              <w:start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管片拼装与同步注浆阶段</w:t>
            </w:r>
          </w:p>
        </w:tc>
        <w:tc>
          <w:tcPr>
            <w:tcW w:type="dxa" w:w="4550"/>
            <w:tcBorders>
              <w:start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管片拼装</w:t>
            </w:r>
            <w:r>
              <w:rPr>
                <w:rFonts w:ascii="SimSun" w:hAnsi="SimSun" w:eastAsia="SimSun"/>
                <w:b w:val="0"/>
                <w:i w:val="0"/>
                <w:color w:val="000000"/>
                <w:sz w:val="21"/>
              </w:rPr>
              <w:t>、同步注浆</w:t>
            </w:r>
          </w:p>
        </w:tc>
      </w:tr>
    </w:tbl>
    <w:p>
      <w:pPr>
        <w:autoSpaceDN w:val="0"/>
        <w:autoSpaceDE w:val="0"/>
        <w:widowControl/>
        <w:spacing w:line="230" w:lineRule="auto" w:before="938" w:after="0"/>
        <w:ind w:left="0" w:right="4520" w:firstLine="0"/>
        <w:jc w:val="right"/>
      </w:pPr>
      <w:r>
        <w:rPr>
          <w:rFonts w:ascii="TimesNewRoman" w:hAnsi="TimesNewRoman" w:eastAsia="TimesNewRoman"/>
          <w:b w:val="0"/>
          <w:i w:val="0"/>
          <w:color w:val="000000"/>
          <w:sz w:val="18"/>
        </w:rPr>
        <w:t xml:space="preserve">20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929" name="Picture 9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30" name="Picture 9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738" w:after="0"/>
        <w:ind w:left="1478" w:right="0" w:firstLine="0"/>
        <w:jc w:val="left"/>
      </w:pPr>
      <w:r>
        <w:rPr>
          <w:rFonts w:ascii="SimSun" w:hAnsi="SimSun" w:eastAsia="SimSun"/>
          <w:b w:val="0"/>
          <w:i w:val="0"/>
          <w:color w:val="000000"/>
          <w:sz w:val="24"/>
        </w:rPr>
        <w:t>利用</w:t>
      </w:r>
      <w:r>
        <w:rPr>
          <w:rFonts w:ascii="TimesNewRoman" w:hAnsi="TimesNewRoman" w:eastAsia="TimesNewRoman"/>
          <w:b w:val="0"/>
          <w:i w:val="0"/>
          <w:color w:val="000000"/>
          <w:sz w:val="24"/>
        </w:rPr>
        <w:t xml:space="preserve"> HAZOP </w:t>
      </w:r>
      <w:r>
        <w:rPr>
          <w:rFonts w:ascii="SimSun" w:hAnsi="SimSun" w:eastAsia="SimSun"/>
          <w:b w:val="0"/>
          <w:i w:val="0"/>
          <w:color w:val="000000"/>
          <w:sz w:val="24"/>
        </w:rPr>
        <w:t>分析中偏差为引导词与单元的要素</w:t>
      </w:r>
      <w:r>
        <w:rPr>
          <w:rFonts w:ascii="TimesNewRoman" w:hAnsi="TimesNewRoman" w:eastAsia="TimesNewRoman"/>
          <w:b w:val="0"/>
          <w:i w:val="0"/>
          <w:color w:val="000000"/>
          <w:sz w:val="24"/>
        </w:rPr>
        <w:t>/</w:t>
      </w:r>
      <w:r>
        <w:rPr>
          <w:rFonts w:ascii="SimSun" w:hAnsi="SimSun" w:eastAsia="SimSun"/>
          <w:b w:val="0"/>
          <w:i w:val="0"/>
          <w:color w:val="000000"/>
          <w:sz w:val="24"/>
        </w:rPr>
        <w:t>特性相结合的方法对三级单元进</w:t>
      </w:r>
    </w:p>
    <w:p>
      <w:pPr>
        <w:autoSpaceDN w:val="0"/>
        <w:autoSpaceDE w:val="0"/>
        <w:widowControl/>
        <w:spacing w:line="235" w:lineRule="auto" w:before="84" w:after="0"/>
        <w:ind w:left="998" w:right="0" w:firstLine="0"/>
        <w:jc w:val="left"/>
      </w:pPr>
      <w:r>
        <w:rPr>
          <w:rFonts w:ascii="SimSun" w:hAnsi="SimSun" w:eastAsia="SimSun"/>
          <w:b w:val="0"/>
          <w:i w:val="0"/>
          <w:color w:val="000000"/>
          <w:sz w:val="24"/>
        </w:rPr>
        <w:t>行分析</w:t>
      </w:r>
      <w:r>
        <w:rPr>
          <w:rFonts w:ascii="TimesNewRoman" w:hAnsi="TimesNewRoman" w:eastAsia="TimesNewRoman"/>
          <w:b w:val="0"/>
          <w:i w:val="0"/>
          <w:color w:val="000000"/>
          <w:sz w:val="16"/>
        </w:rPr>
        <w:t>[33]</w:t>
      </w:r>
      <w:r>
        <w:rPr>
          <w:rFonts w:ascii="SimSun" w:hAnsi="SimSun" w:eastAsia="SimSun"/>
          <w:b w:val="0"/>
          <w:i w:val="0"/>
          <w:color w:val="000000"/>
          <w:sz w:val="24"/>
        </w:rPr>
        <w:t>，一般通用的引导词见表</w:t>
      </w:r>
      <w:r>
        <w:rPr>
          <w:rFonts w:ascii="TimesNewRoman" w:hAnsi="TimesNewRoman" w:eastAsia="TimesNewRoman"/>
          <w:b w:val="0"/>
          <w:i w:val="0"/>
          <w:color w:val="000000"/>
          <w:sz w:val="24"/>
        </w:rPr>
        <w:t>3.2</w:t>
      </w:r>
      <w:r>
        <w:rPr>
          <w:rFonts w:ascii="SimSun" w:hAnsi="SimSun" w:eastAsia="SimSun"/>
          <w:b w:val="0"/>
          <w:i w:val="0"/>
          <w:color w:val="000000"/>
          <w:sz w:val="24"/>
        </w:rPr>
        <w:t>。分析结果如表</w:t>
      </w:r>
      <w:r>
        <w:rPr>
          <w:rFonts w:ascii="TimesNewRoman" w:hAnsi="TimesNewRoman" w:eastAsia="TimesNewRoman"/>
          <w:b w:val="0"/>
          <w:i w:val="0"/>
          <w:color w:val="000000"/>
          <w:sz w:val="24"/>
        </w:rPr>
        <w:t>3.3</w:t>
      </w:r>
      <w:r>
        <w:rPr>
          <w:rFonts w:ascii="SimSun" w:hAnsi="SimSun" w:eastAsia="SimSun"/>
          <w:b w:val="0"/>
          <w:i w:val="0"/>
          <w:color w:val="000000"/>
          <w:sz w:val="24"/>
        </w:rPr>
        <w:t>、表</w:t>
      </w:r>
      <w:r>
        <w:rPr>
          <w:rFonts w:ascii="TimesNewRoman" w:hAnsi="TimesNewRoman" w:eastAsia="TimesNewRoman"/>
          <w:b w:val="0"/>
          <w:i w:val="0"/>
          <w:color w:val="000000"/>
          <w:sz w:val="24"/>
        </w:rPr>
        <w:t>3.4</w:t>
      </w:r>
      <w:r>
        <w:rPr>
          <w:rFonts w:ascii="SimSun" w:hAnsi="SimSun" w:eastAsia="SimSun"/>
          <w:b w:val="0"/>
          <w:i w:val="0"/>
          <w:color w:val="000000"/>
          <w:sz w:val="24"/>
        </w:rPr>
        <w:t>、表</w:t>
      </w:r>
      <w:r>
        <w:rPr>
          <w:rFonts w:ascii="TimesNewRoman" w:hAnsi="TimesNewRoman" w:eastAsia="TimesNewRoman"/>
          <w:b w:val="0"/>
          <w:i w:val="0"/>
          <w:color w:val="000000"/>
          <w:sz w:val="24"/>
        </w:rPr>
        <w:t>3.5</w:t>
      </w:r>
      <w:r>
        <w:rPr>
          <w:rFonts w:ascii="SimSun" w:hAnsi="SimSun" w:eastAsia="SimSun"/>
          <w:b w:val="0"/>
          <w:i w:val="0"/>
          <w:color w:val="000000"/>
          <w:sz w:val="24"/>
        </w:rPr>
        <w:t>、表</w:t>
      </w:r>
      <w:r>
        <w:rPr>
          <w:rFonts w:ascii="TimesNewRoman" w:hAnsi="TimesNewRoman" w:eastAsia="TimesNewRoman"/>
          <w:b w:val="0"/>
          <w:i w:val="0"/>
          <w:color w:val="000000"/>
          <w:sz w:val="24"/>
        </w:rPr>
        <w:t>3.6</w:t>
      </w:r>
      <w:r>
        <w:rPr>
          <w:rFonts w:ascii="SimSun" w:hAnsi="SimSun" w:eastAsia="SimSun"/>
          <w:b w:val="0"/>
          <w:i w:val="0"/>
          <w:color w:val="000000"/>
          <w:sz w:val="24"/>
        </w:rPr>
        <w:t>。</w:t>
      </w:r>
    </w:p>
    <w:p>
      <w:pPr>
        <w:autoSpaceDN w:val="0"/>
        <w:autoSpaceDE w:val="0"/>
        <w:widowControl/>
        <w:spacing w:line="204" w:lineRule="auto" w:before="462" w:after="0"/>
        <w:ind w:left="0" w:right="284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3.2 HAZOP</w:t>
      </w:r>
      <w:r>
        <w:rPr>
          <w:rFonts w:ascii="SimSun" w:hAnsi="SimSun" w:eastAsia="SimSun"/>
          <w:b w:val="0"/>
          <w:i w:val="0"/>
          <w:color w:val="000000"/>
          <w:sz w:val="21"/>
        </w:rPr>
        <w:t xml:space="preserve"> 分析常用引导词及其含义</w:t>
      </w:r>
    </w:p>
    <w:p>
      <w:pPr>
        <w:autoSpaceDN w:val="0"/>
        <w:autoSpaceDE w:val="0"/>
        <w:widowControl/>
        <w:spacing w:line="230" w:lineRule="auto" w:before="94" w:after="62"/>
        <w:ind w:left="0" w:right="1870" w:firstLine="0"/>
        <w:jc w:val="right"/>
      </w:pPr>
      <w:r>
        <w:rPr>
          <w:rFonts w:ascii="TimesNewRoman" w:hAnsi="TimesNewRoman" w:eastAsia="TimesNewRoman"/>
          <w:b w:val="0"/>
          <w:i w:val="0"/>
          <w:color w:val="000000"/>
          <w:sz w:val="21"/>
        </w:rPr>
        <w:t xml:space="preserve">Table 3.2 Common leading words and their meanings of HAZOP </w:t>
      </w:r>
    </w:p>
    <w:tbl>
      <w:tblPr>
        <w:tblW w:type="auto" w:w="0"/>
        <w:tblLayout w:type="fixed"/>
        <w:tblLook w:firstColumn="1" w:firstRow="1" w:lastColumn="0" w:lastRow="0" w:noHBand="0" w:noVBand="1" w:val="04A0"/>
        <w:tblInd w:w="876.0" w:type="dxa"/>
      </w:tblPr>
      <w:tblGrid>
        <w:gridCol w:w="3399"/>
        <w:gridCol w:w="3399"/>
        <w:gridCol w:w="3399"/>
      </w:tblGrid>
      <w:tr>
        <w:trPr>
          <w:trHeight w:hRule="exact" w:val="352"/>
        </w:trPr>
        <w:tc>
          <w:tcPr>
            <w:tcW w:type="dxa" w:w="3186"/>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引导词</w:t>
            </w:r>
          </w:p>
        </w:tc>
        <w:tc>
          <w:tcPr>
            <w:tcW w:type="dxa" w:w="238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意义</w:t>
            </w:r>
          </w:p>
        </w:tc>
        <w:tc>
          <w:tcPr>
            <w:tcW w:type="dxa" w:w="373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备注</w:t>
            </w:r>
          </w:p>
        </w:tc>
      </w:tr>
      <w:tr>
        <w:trPr>
          <w:trHeight w:hRule="exact" w:val="352"/>
        </w:trPr>
        <w:tc>
          <w:tcPr>
            <w:tcW w:type="dxa" w:w="3186"/>
            <w:tcBorders>
              <w:top w:sz="4.0" w:val="single" w:color="#000000"/>
              <w:end w:sz="3.2000000000000455" w:val="single" w:color="#000000"/>
              <w:bottom w:sz="5.599999999999909"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None</w:t>
            </w:r>
            <w:r>
              <w:rPr>
                <w:rFonts w:ascii="SimSun" w:hAnsi="SimSun" w:eastAsia="SimSun"/>
                <w:b w:val="0"/>
                <w:i w:val="0"/>
                <w:color w:val="000000"/>
                <w:sz w:val="21"/>
              </w:rPr>
              <w:t>（空白或不）</w:t>
            </w:r>
          </w:p>
        </w:tc>
        <w:tc>
          <w:tcPr>
            <w:tcW w:type="dxa" w:w="2380"/>
            <w:tcBorders>
              <w:start w:sz="3.2000000000000455"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不可能完成意图</w:t>
            </w:r>
          </w:p>
        </w:tc>
        <w:tc>
          <w:tcPr>
            <w:tcW w:type="dxa" w:w="3734"/>
            <w:tcBorders>
              <w:start w:sz="4.0" w:val="single" w:color="#000000"/>
              <w:top w:sz="4.0" w:val="single" w:color="#000000"/>
              <w:bottom w:sz="5.599999999999909"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意图无法实现，无事发生</w:t>
            </w:r>
          </w:p>
        </w:tc>
      </w:tr>
      <w:tr>
        <w:trPr>
          <w:trHeight w:hRule="exact" w:val="356"/>
        </w:trPr>
        <w:tc>
          <w:tcPr>
            <w:tcW w:type="dxa" w:w="3186"/>
            <w:tcBorders>
              <w:top w:sz="5.599999999999909" w:val="single" w:color="#000000"/>
              <w:end w:sz="3.2000000000000455" w:val="single" w:color="#000000"/>
              <w:bottom w:sz="5.599999999999909"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More</w:t>
            </w:r>
            <w:r>
              <w:rPr>
                <w:rFonts w:ascii="SimSun" w:hAnsi="SimSun" w:eastAsia="SimSun"/>
                <w:b w:val="0"/>
                <w:i w:val="0"/>
                <w:color w:val="000000"/>
                <w:sz w:val="21"/>
              </w:rPr>
              <w:t>（较多）</w:t>
            </w:r>
          </w:p>
        </w:tc>
        <w:tc>
          <w:tcPr>
            <w:tcW w:type="dxa" w:w="2380"/>
            <w:tcBorders>
              <w:start w:sz="3.2000000000000455" w:val="single" w:color="#000000"/>
              <w:top w:sz="5.599999999999909" w:val="single" w:color="#000000"/>
              <w:end w:sz="4.0" w:val="single" w:color="#000000"/>
              <w:bottom w:sz="5.599999999999909"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数量增加</w:t>
            </w:r>
          </w:p>
        </w:tc>
        <w:tc>
          <w:tcPr>
            <w:tcW w:type="dxa" w:w="3734"/>
            <w:tcBorders>
              <w:start w:sz="4.0" w:val="single" w:color="#000000"/>
              <w:top w:sz="5.599999999999909" w:val="single" w:color="#000000"/>
              <w:bottom w:sz="5.599999999999909"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增加量大于标准值</w:t>
            </w:r>
          </w:p>
        </w:tc>
      </w:tr>
      <w:tr>
        <w:trPr>
          <w:trHeight w:hRule="exact" w:val="356"/>
        </w:trPr>
        <w:tc>
          <w:tcPr>
            <w:tcW w:type="dxa" w:w="3186"/>
            <w:tcBorders>
              <w:top w:sz="5.599999999999909" w:val="single" w:color="#000000"/>
              <w:end w:sz="3.2000000000000455" w:val="single" w:color="#000000"/>
              <w:bottom w:sz="5.600000000000364"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Less</w:t>
            </w:r>
            <w:r>
              <w:rPr>
                <w:rFonts w:ascii="SimSun" w:hAnsi="SimSun" w:eastAsia="SimSun"/>
                <w:b w:val="0"/>
                <w:i w:val="0"/>
                <w:color w:val="000000"/>
                <w:sz w:val="21"/>
              </w:rPr>
              <w:t>（较少）</w:t>
            </w:r>
          </w:p>
        </w:tc>
        <w:tc>
          <w:tcPr>
            <w:tcW w:type="dxa" w:w="2380"/>
            <w:tcBorders>
              <w:start w:sz="3.2000000000000455" w:val="single" w:color="#000000"/>
              <w:top w:sz="5.599999999999909" w:val="single" w:color="#000000"/>
              <w:end w:sz="4.0" w:val="single" w:color="#000000"/>
              <w:bottom w:sz="5.600000000000364"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数量减少</w:t>
            </w:r>
          </w:p>
        </w:tc>
        <w:tc>
          <w:tcPr>
            <w:tcW w:type="dxa" w:w="3734"/>
            <w:tcBorders>
              <w:start w:sz="4.0" w:val="single" w:color="#000000"/>
              <w:top w:sz="5.599999999999909" w:val="single" w:color="#000000"/>
              <w:bottom w:sz="5.600000000000364"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减少量小于标准值</w:t>
            </w:r>
          </w:p>
        </w:tc>
      </w:tr>
      <w:tr>
        <w:trPr>
          <w:trHeight w:hRule="exact" w:val="354"/>
        </w:trPr>
        <w:tc>
          <w:tcPr>
            <w:tcW w:type="dxa" w:w="3186"/>
            <w:tcBorders>
              <w:top w:sz="5.600000000000364" w:val="single" w:color="#000000"/>
              <w:end w:sz="3.2000000000000455" w:val="single" w:color="#000000"/>
              <w:bottom w:sz="6.399999999999636"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AS well as</w:t>
            </w:r>
            <w:r>
              <w:rPr>
                <w:rFonts w:ascii="SimSun" w:hAnsi="SimSun" w:eastAsia="SimSun"/>
                <w:b w:val="0"/>
                <w:i w:val="0"/>
                <w:color w:val="000000"/>
                <w:sz w:val="21"/>
              </w:rPr>
              <w:t>（伴随）</w:t>
            </w:r>
          </w:p>
        </w:tc>
        <w:tc>
          <w:tcPr>
            <w:tcW w:type="dxa" w:w="2380"/>
            <w:tcBorders>
              <w:start w:sz="3.2000000000000455" w:val="single" w:color="#000000"/>
              <w:top w:sz="5.600000000000364" w:val="single" w:color="#000000"/>
              <w:end w:sz="4.0" w:val="single" w:color="#000000"/>
              <w:bottom w:sz="6.399999999999636"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定性增加</w:t>
            </w:r>
          </w:p>
        </w:tc>
        <w:tc>
          <w:tcPr>
            <w:tcW w:type="dxa" w:w="3734"/>
            <w:tcBorders>
              <w:start w:sz="4.0" w:val="single" w:color="#000000"/>
              <w:top w:sz="5.600000000000364" w:val="single" w:color="#000000"/>
              <w:bottom w:sz="6.399999999999636"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伴随其他的活动或是其他的事件发生</w:t>
            </w:r>
          </w:p>
        </w:tc>
      </w:tr>
      <w:tr>
        <w:trPr>
          <w:trHeight w:hRule="exact" w:val="354"/>
        </w:trPr>
        <w:tc>
          <w:tcPr>
            <w:tcW w:type="dxa" w:w="3186"/>
            <w:tcBorders>
              <w:top w:sz="6.399999999999636" w:val="single" w:color="#000000"/>
              <w:end w:sz="3.2000000000000455" w:val="single" w:color="#000000"/>
              <w:bottom w:sz="5.600000000000364"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Part of</w:t>
            </w:r>
            <w:r>
              <w:rPr>
                <w:rFonts w:ascii="SimSun" w:hAnsi="SimSun" w:eastAsia="SimSun"/>
                <w:b w:val="0"/>
                <w:i w:val="0"/>
                <w:color w:val="000000"/>
                <w:sz w:val="21"/>
              </w:rPr>
              <w:t>（部分）</w:t>
            </w:r>
          </w:p>
        </w:tc>
        <w:tc>
          <w:tcPr>
            <w:tcW w:type="dxa" w:w="2380"/>
            <w:tcBorders>
              <w:start w:sz="3.2000000000000455" w:val="single" w:color="#000000"/>
              <w:top w:sz="6.399999999999636" w:val="single" w:color="#000000"/>
              <w:end w:sz="4.0" w:val="single" w:color="#000000"/>
              <w:bottom w:sz="5.600000000000364"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定性减少</w:t>
            </w:r>
          </w:p>
        </w:tc>
        <w:tc>
          <w:tcPr>
            <w:tcW w:type="dxa" w:w="3734"/>
            <w:tcBorders>
              <w:start w:sz="4.0" w:val="single" w:color="#000000"/>
              <w:top w:sz="6.399999999999636" w:val="single" w:color="#000000"/>
              <w:bottom w:sz="5.600000000000364"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实现部分意图</w:t>
            </w:r>
          </w:p>
        </w:tc>
      </w:tr>
      <w:tr>
        <w:trPr>
          <w:trHeight w:hRule="exact" w:val="356"/>
        </w:trPr>
        <w:tc>
          <w:tcPr>
            <w:tcW w:type="dxa" w:w="3186"/>
            <w:tcBorders>
              <w:top w:sz="5.600000000000364" w:val="single" w:color="#000000"/>
              <w:end w:sz="3.2000000000000455" w:val="single" w:color="#000000"/>
              <w:bottom w:sz="5.599999999999909"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Reverse</w:t>
            </w:r>
            <w:r>
              <w:rPr>
                <w:rFonts w:ascii="SimSun" w:hAnsi="SimSun" w:eastAsia="SimSun"/>
                <w:b w:val="0"/>
                <w:i w:val="0"/>
                <w:color w:val="000000"/>
                <w:sz w:val="21"/>
              </w:rPr>
              <w:t>（相逆）</w:t>
            </w:r>
          </w:p>
        </w:tc>
        <w:tc>
          <w:tcPr>
            <w:tcW w:type="dxa" w:w="2380"/>
            <w:tcBorders>
              <w:start w:sz="3.2000000000000455" w:val="single" w:color="#000000"/>
              <w:top w:sz="5.600000000000364" w:val="single" w:color="#000000"/>
              <w:end w:sz="4.0" w:val="single" w:color="#000000"/>
              <w:bottom w:sz="5.599999999999909"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逻辑上与意图相反</w:t>
            </w:r>
          </w:p>
        </w:tc>
        <w:tc>
          <w:tcPr>
            <w:tcW w:type="dxa" w:w="3734"/>
            <w:tcBorders>
              <w:start w:sz="4.0" w:val="single" w:color="#000000"/>
              <w:top w:sz="5.600000000000364" w:val="single" w:color="#000000"/>
              <w:bottom w:sz="5.599999999999909"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与设计意图的事、物完全不同</w:t>
            </w:r>
          </w:p>
        </w:tc>
      </w:tr>
      <w:tr>
        <w:trPr>
          <w:trHeight w:hRule="exact" w:val="358"/>
        </w:trPr>
        <w:tc>
          <w:tcPr>
            <w:tcW w:type="dxa" w:w="3186"/>
            <w:tcBorders>
              <w:top w:sz="5.599999999999909" w:val="single" w:color="#000000"/>
              <w:end w:sz="3.2000000000000455" w:val="single" w:color="#000000"/>
              <w:bottom w:sz="5.599999999999909"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Other than</w:t>
            </w:r>
            <w:r>
              <w:rPr>
                <w:rFonts w:ascii="SimSun" w:hAnsi="SimSun" w:eastAsia="SimSun"/>
                <w:b w:val="0"/>
                <w:i w:val="0"/>
                <w:color w:val="000000"/>
                <w:sz w:val="21"/>
              </w:rPr>
              <w:t>（异常）</w:t>
            </w:r>
          </w:p>
        </w:tc>
        <w:tc>
          <w:tcPr>
            <w:tcW w:type="dxa" w:w="2380"/>
            <w:tcBorders>
              <w:start w:sz="3.2000000000000455" w:val="single" w:color="#000000"/>
              <w:top w:sz="5.599999999999909" w:val="single" w:color="#000000"/>
              <w:end w:sz="4.0" w:val="single" w:color="#000000"/>
              <w:bottom w:sz="5.599999999999909"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完全替换</w:t>
            </w:r>
          </w:p>
        </w:tc>
        <w:tc>
          <w:tcPr>
            <w:tcW w:type="dxa" w:w="3734"/>
            <w:tcBorders>
              <w:start w:sz="4.0" w:val="single" w:color="#000000"/>
              <w:top w:sz="5.599999999999909" w:val="single" w:color="#000000"/>
              <w:bottom w:sz="5.599999999999909"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与设计要求不相同的事、物</w:t>
            </w:r>
          </w:p>
        </w:tc>
      </w:tr>
      <w:tr>
        <w:trPr>
          <w:trHeight w:hRule="exact" w:val="354"/>
        </w:trPr>
        <w:tc>
          <w:tcPr>
            <w:tcW w:type="dxa" w:w="3186"/>
            <w:tcBorders>
              <w:top w:sz="5.599999999999909" w:val="single" w:color="#000000"/>
              <w:end w:sz="3.2000000000000455" w:val="single" w:color="#000000"/>
              <w:bottom w:sz="6.400000000000091"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Before</w:t>
            </w:r>
            <w:r>
              <w:rPr>
                <w:rFonts w:ascii="SimSun" w:hAnsi="SimSun" w:eastAsia="SimSun"/>
                <w:b w:val="0"/>
                <w:i w:val="0"/>
                <w:color w:val="000000"/>
                <w:sz w:val="21"/>
              </w:rPr>
              <w:t>（过先）</w:t>
            </w:r>
          </w:p>
        </w:tc>
        <w:tc>
          <w:tcPr>
            <w:tcW w:type="dxa" w:w="2380"/>
            <w:tcBorders>
              <w:start w:sz="3.2000000000000455" w:val="single" w:color="#000000"/>
              <w:top w:sz="5.599999999999909" w:val="single" w:color="#000000"/>
              <w:end w:sz="4.0" w:val="single" w:color="#000000"/>
              <w:bottom w:sz="6.40000000000009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时间过早</w:t>
            </w:r>
          </w:p>
        </w:tc>
        <w:tc>
          <w:tcPr>
            <w:tcW w:type="dxa" w:w="3734"/>
            <w:tcBorders>
              <w:start w:sz="4.0" w:val="single" w:color="#000000"/>
              <w:top w:sz="5.599999999999909" w:val="single" w:color="#000000"/>
              <w:bottom w:sz="6.40000000000009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过早到达某一特定要求</w:t>
            </w:r>
          </w:p>
        </w:tc>
      </w:tr>
      <w:tr>
        <w:trPr>
          <w:trHeight w:hRule="exact" w:val="352"/>
        </w:trPr>
        <w:tc>
          <w:tcPr>
            <w:tcW w:type="dxa" w:w="3186"/>
            <w:tcBorders>
              <w:top w:sz="6.400000000000091"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After</w:t>
            </w:r>
            <w:r>
              <w:rPr>
                <w:rFonts w:ascii="SimSun" w:hAnsi="SimSun" w:eastAsia="SimSun"/>
                <w:b w:val="0"/>
                <w:i w:val="0"/>
                <w:color w:val="000000"/>
                <w:sz w:val="21"/>
              </w:rPr>
              <w:t>（过后）</w:t>
            </w:r>
          </w:p>
        </w:tc>
        <w:tc>
          <w:tcPr>
            <w:tcW w:type="dxa" w:w="2380"/>
            <w:tcBorders>
              <w:start w:sz="3.2000000000000455" w:val="single" w:color="#000000"/>
              <w:top w:sz="6.400000000000091"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时间过迟</w:t>
            </w:r>
          </w:p>
        </w:tc>
        <w:tc>
          <w:tcPr>
            <w:tcW w:type="dxa" w:w="3734"/>
            <w:tcBorders>
              <w:start w:sz="4.0" w:val="single" w:color="#000000"/>
              <w:top w:sz="6.400000000000091"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过迟达到某一特定要求</w:t>
            </w:r>
          </w:p>
        </w:tc>
      </w:tr>
    </w:tbl>
    <w:p>
      <w:pPr>
        <w:autoSpaceDN w:val="0"/>
        <w:autoSpaceDE w:val="0"/>
        <w:widowControl/>
        <w:spacing w:line="230" w:lineRule="auto" w:before="7812" w:after="0"/>
        <w:ind w:left="0" w:right="4528" w:firstLine="0"/>
        <w:jc w:val="right"/>
      </w:pPr>
      <w:r>
        <w:rPr>
          <w:rFonts w:ascii="TimesNewRoman" w:hAnsi="TimesNewRoman" w:eastAsia="TimesNewRoman"/>
          <w:b w:val="0"/>
          <w:i w:val="0"/>
          <w:color w:val="000000"/>
          <w:sz w:val="18"/>
        </w:rPr>
        <w:t xml:space="preserve">21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38" name="Picture 11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9" name="Picture 11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41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2" w:after="0"/>
        <w:ind w:left="0" w:right="472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3.3 </w:t>
      </w:r>
      <w:r>
        <w:rPr>
          <w:rFonts w:ascii="SimSun" w:hAnsi="SimSun" w:eastAsia="SimSun"/>
          <w:b w:val="0"/>
          <w:i w:val="0"/>
          <w:color w:val="000000"/>
          <w:sz w:val="21"/>
        </w:rPr>
        <w:t>盾构前准备及附属设施施工阶段</w:t>
      </w:r>
      <w:r>
        <w:rPr>
          <w:rFonts w:ascii="TimesNewRoman" w:hAnsi="TimesNewRoman" w:eastAsia="TimesNewRoman"/>
          <w:b w:val="0"/>
          <w:i w:val="0"/>
          <w:color w:val="000000"/>
          <w:sz w:val="21"/>
        </w:rPr>
        <w:t>HAZOP</w:t>
      </w:r>
      <w:r>
        <w:rPr>
          <w:rFonts w:ascii="SimSun" w:hAnsi="SimSun" w:eastAsia="SimSun"/>
          <w:b w:val="0"/>
          <w:i w:val="0"/>
          <w:color w:val="000000"/>
          <w:sz w:val="21"/>
        </w:rPr>
        <w:t xml:space="preserve"> 分析</w:t>
      </w:r>
    </w:p>
    <w:p>
      <w:pPr>
        <w:autoSpaceDN w:val="0"/>
        <w:autoSpaceDE w:val="0"/>
        <w:widowControl/>
        <w:spacing w:line="233" w:lineRule="auto" w:before="92" w:after="62"/>
        <w:ind w:left="0" w:right="2984" w:firstLine="0"/>
        <w:jc w:val="right"/>
      </w:pPr>
      <w:r>
        <w:rPr>
          <w:rFonts w:ascii="TimesNewRoman" w:hAnsi="TimesNewRoman" w:eastAsia="TimesNewRoman"/>
          <w:b w:val="0"/>
          <w:i w:val="0"/>
          <w:color w:val="000000"/>
          <w:sz w:val="21"/>
        </w:rPr>
        <w:t xml:space="preserve">Table 3.3 HAZOP analysis of pre-shield preparation and construction phase of ancillary facilities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762"/>
            <w:tcBorders>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引导词</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偏差</w:t>
            </w:r>
          </w:p>
        </w:tc>
        <w:tc>
          <w:tcPr>
            <w:tcW w:type="dxa" w:w="3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可能原因</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后果</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控制措施</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r>
      <w:tr>
        <w:trPr>
          <w:trHeight w:hRule="exact" w:val="350"/>
        </w:trPr>
        <w:tc>
          <w:tcPr>
            <w:tcW w:type="dxa" w:w="762"/>
            <w:vMerge w:val="restart"/>
            <w:tcBorders>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2" w:lineRule="auto" w:before="204" w:after="0"/>
              <w:ind w:left="144" w:right="144" w:firstLine="0"/>
              <w:jc w:val="center"/>
            </w:pPr>
            <w:r>
              <w:rPr>
                <w:rFonts w:ascii="SimSun" w:hAnsi="SimSun" w:eastAsia="SimSun"/>
                <w:b w:val="0"/>
                <w:i w:val="0"/>
                <w:color w:val="000000"/>
                <w:sz w:val="21"/>
              </w:rPr>
              <w:t>工作</w:t>
            </w:r>
            <w:r>
              <w:rPr>
                <w:rFonts w:ascii="SimSun" w:hAnsi="SimSun" w:eastAsia="SimSun"/>
                <w:b w:val="0"/>
                <w:i w:val="0"/>
                <w:color w:val="000000"/>
                <w:sz w:val="21"/>
              </w:rPr>
              <w:t>井施</w:t>
            </w:r>
            <w:r>
              <w:rPr>
                <w:rFonts w:ascii="SimSun" w:hAnsi="SimSun" w:eastAsia="SimSun"/>
                <w:b w:val="0"/>
                <w:i w:val="0"/>
                <w:color w:val="000000"/>
                <w:sz w:val="21"/>
              </w:rPr>
              <w:t>工</w:t>
            </w: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Other than</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工作井降水措施不当</w:t>
            </w:r>
          </w:p>
        </w:tc>
        <w:tc>
          <w:tcPr>
            <w:tcW w:type="dxa" w:w="3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6" w:right="0" w:firstLine="0"/>
              <w:jc w:val="left"/>
            </w:pPr>
            <w:r>
              <w:rPr>
                <w:rFonts w:ascii="SimSun" w:hAnsi="SimSun" w:eastAsia="SimSun"/>
                <w:b w:val="0"/>
                <w:i w:val="0"/>
                <w:color w:val="000000"/>
                <w:sz w:val="21"/>
              </w:rPr>
              <w:t>工人操作失误</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地面沉降</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加强施工过程中的管理工作</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1 </w:t>
            </w:r>
          </w:p>
        </w:tc>
      </w:tr>
      <w:tr>
        <w:trPr>
          <w:trHeight w:hRule="exact" w:val="692"/>
        </w:trPr>
        <w:tc>
          <w:tcPr>
            <w:tcW w:type="dxa" w:w="2160"/>
            <w:vMerge/>
            <w:tcBorders>
              <w:top w:sz="4.0" w:val="single" w:color="#000000"/>
              <w:end w:sz="3.199999999999932" w:val="single" w:color="#000000"/>
              <w:bottom w:sz="4.0" w:val="single" w:color="#000000"/>
            </w:tcBorders>
          </w:tcP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Part of </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井内承压水处理不到位</w:t>
            </w:r>
          </w:p>
        </w:tc>
        <w:tc>
          <w:tcPr>
            <w:tcW w:type="dxa" w:w="3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6" w:right="0" w:firstLine="0"/>
              <w:jc w:val="left"/>
            </w:pPr>
            <w:r>
              <w:rPr>
                <w:rFonts w:ascii="SimSun" w:hAnsi="SimSun" w:eastAsia="SimSun"/>
                <w:b w:val="0"/>
                <w:i w:val="0"/>
                <w:color w:val="000000"/>
                <w:sz w:val="21"/>
              </w:rPr>
              <w:t>作业人员失职</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158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）涌水；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）涌砂</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根据不同的地质特点，选择更优的</w:t>
            </w:r>
            <w:r>
              <w:rPr>
                <w:rFonts w:ascii="SimSun" w:hAnsi="SimSun" w:eastAsia="SimSun"/>
                <w:b w:val="0"/>
                <w:i w:val="0"/>
                <w:color w:val="000000"/>
                <w:sz w:val="21"/>
              </w:rPr>
              <w:t>处理方法，做好事前准备工作</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2 </w:t>
            </w:r>
          </w:p>
        </w:tc>
      </w:tr>
      <w:tr>
        <w:trPr>
          <w:trHeight w:hRule="exact" w:val="350"/>
        </w:trPr>
        <w:tc>
          <w:tcPr>
            <w:tcW w:type="dxa" w:w="2160"/>
            <w:vMerge/>
            <w:tcBorders>
              <w:top w:sz="4.0" w:val="single" w:color="#000000"/>
              <w:end w:sz="3.199999999999932" w:val="single" w:color="#000000"/>
              <w:bottom w:sz="4.0" w:val="single" w:color="#000000"/>
            </w:tcBorders>
          </w:tcP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In error </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工作井支护不稳定</w:t>
            </w:r>
          </w:p>
        </w:tc>
        <w:tc>
          <w:tcPr>
            <w:tcW w:type="dxa" w:w="3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6" w:right="0" w:firstLine="0"/>
              <w:jc w:val="left"/>
            </w:pPr>
            <w:r>
              <w:rPr>
                <w:rFonts w:ascii="SimSun" w:hAnsi="SimSun" w:eastAsia="SimSun"/>
                <w:b w:val="0"/>
                <w:i w:val="0"/>
                <w:color w:val="000000"/>
                <w:sz w:val="21"/>
              </w:rPr>
              <w:t>施工人员失职</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隧道涌土</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2" w:right="0" w:firstLine="0"/>
              <w:jc w:val="left"/>
            </w:pPr>
            <w:r>
              <w:rPr>
                <w:rFonts w:ascii="SimSun" w:hAnsi="SimSun" w:eastAsia="SimSun"/>
                <w:b w:val="0"/>
                <w:i w:val="0"/>
                <w:color w:val="000000"/>
                <w:sz w:val="21"/>
              </w:rPr>
              <w:t>采取支护结构稳定性监测</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3 </w:t>
            </w:r>
          </w:p>
        </w:tc>
      </w:tr>
      <w:tr>
        <w:trPr>
          <w:trHeight w:hRule="exact" w:val="1034"/>
        </w:trPr>
        <w:tc>
          <w:tcPr>
            <w:tcW w:type="dxa" w:w="762"/>
            <w:vMerge w:val="restart"/>
            <w:tcBorders>
              <w:top w:sz="4.0" w:val="single" w:color="#000000"/>
              <w:end w:sz="3.199999999999932"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62" w:lineRule="auto" w:before="1396" w:after="0"/>
              <w:ind w:left="170" w:right="168" w:firstLine="0"/>
              <w:jc w:val="both"/>
            </w:pPr>
            <w:r>
              <w:rPr>
                <w:rFonts w:ascii="SimSun" w:hAnsi="SimSun" w:eastAsia="SimSun"/>
                <w:b w:val="0"/>
                <w:i w:val="0"/>
                <w:color w:val="000000"/>
                <w:sz w:val="21"/>
              </w:rPr>
              <w:t>材料</w:t>
            </w:r>
            <w:r>
              <w:rPr>
                <w:rFonts w:ascii="SimSun" w:hAnsi="SimSun" w:eastAsia="SimSun"/>
                <w:b w:val="0"/>
                <w:i w:val="0"/>
                <w:color w:val="000000"/>
                <w:sz w:val="21"/>
              </w:rPr>
              <w:t>存放</w:t>
            </w:r>
            <w:r>
              <w:rPr>
                <w:rFonts w:ascii="SimSun" w:hAnsi="SimSun" w:eastAsia="SimSun"/>
                <w:b w:val="0"/>
                <w:i w:val="0"/>
                <w:color w:val="000000"/>
                <w:sz w:val="21"/>
              </w:rPr>
              <w:t>运输</w:t>
            </w: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Other than</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材料存放系统不合理</w:t>
            </w:r>
          </w:p>
        </w:tc>
        <w:tc>
          <w:tcPr>
            <w:tcW w:type="dxa" w:w="3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6" w:right="0" w:firstLine="0"/>
              <w:jc w:val="left"/>
            </w:pPr>
            <w:r>
              <w:rPr>
                <w:rFonts w:ascii="SimSun" w:hAnsi="SimSun" w:eastAsia="SimSun"/>
                <w:b w:val="0"/>
                <w:i w:val="0"/>
                <w:color w:val="000000"/>
                <w:sz w:val="21"/>
              </w:rPr>
              <w:t>没有详细规划，妥善管理</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）设备倾倒、损坏；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）机械伤害；</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）物体打击</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按照相关规定对渣土进行存放，不</w:t>
            </w:r>
            <w:r>
              <w:rPr>
                <w:rFonts w:ascii="SimSun" w:hAnsi="SimSun" w:eastAsia="SimSun"/>
                <w:b w:val="0"/>
                <w:i w:val="0"/>
                <w:color w:val="000000"/>
                <w:sz w:val="21"/>
              </w:rPr>
              <w:t>得堆积过高</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4 </w:t>
            </w:r>
          </w:p>
        </w:tc>
      </w:tr>
      <w:tr>
        <w:trPr>
          <w:trHeight w:hRule="exact" w:val="1370"/>
        </w:trPr>
        <w:tc>
          <w:tcPr>
            <w:tcW w:type="dxa" w:w="2160"/>
            <w:vMerge/>
            <w:tcBorders>
              <w:top w:sz="4.0" w:val="single" w:color="#000000"/>
              <w:end w:sz="3.199999999999932" w:val="single" w:color="#000000"/>
              <w:bottom w:sz="3.199999999999818" w:val="single" w:color="#000000"/>
            </w:tcBorders>
          </w:tcP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34" w:after="0"/>
              <w:ind w:left="0" w:right="0" w:firstLine="0"/>
              <w:jc w:val="center"/>
            </w:pPr>
            <w:r>
              <w:rPr>
                <w:rFonts w:ascii="TimesNewRoman" w:hAnsi="TimesNewRoman" w:eastAsia="TimesNewRoman"/>
                <w:b w:val="0"/>
                <w:i w:val="0"/>
                <w:color w:val="000000"/>
                <w:sz w:val="21"/>
              </w:rPr>
              <w:t xml:space="preserve">Part of </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38" w:after="0"/>
              <w:ind w:left="104" w:right="0" w:firstLine="0"/>
              <w:jc w:val="left"/>
            </w:pPr>
            <w:r>
              <w:rPr>
                <w:rFonts w:ascii="SimSun" w:hAnsi="SimSun" w:eastAsia="SimSun"/>
                <w:b w:val="0"/>
                <w:i w:val="0"/>
                <w:color w:val="000000"/>
                <w:sz w:val="21"/>
              </w:rPr>
              <w:t>运输系统防护不到位</w:t>
            </w:r>
          </w:p>
        </w:tc>
        <w:tc>
          <w:tcPr>
            <w:tcW w:type="dxa" w:w="31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38" w:after="0"/>
              <w:ind w:left="106" w:right="0" w:firstLine="0"/>
              <w:jc w:val="left"/>
            </w:pPr>
            <w:r>
              <w:rPr>
                <w:rFonts w:ascii="SimSun" w:hAnsi="SimSun" w:eastAsia="SimSun"/>
                <w:b w:val="0"/>
                <w:i w:val="0"/>
                <w:color w:val="000000"/>
                <w:sz w:val="21"/>
              </w:rPr>
              <w:t>运输设备机械碰撞</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0" w:after="0"/>
              <w:ind w:left="104" w:right="1168"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）高空坠落；</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）机械伤害；</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）人员伤亡</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362"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）加强对工作人员的安全教育；</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）定期对设备进行检修</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534" w:after="0"/>
              <w:ind w:left="0" w:right="0" w:firstLine="0"/>
              <w:jc w:val="center"/>
            </w:pPr>
            <w:r>
              <w:rPr>
                <w:rFonts w:ascii="TimesNewRoman" w:hAnsi="TimesNewRoman" w:eastAsia="TimesNewRoman"/>
                <w:b w:val="0"/>
                <w:i w:val="0"/>
                <w:color w:val="000000"/>
                <w:sz w:val="21"/>
              </w:rPr>
              <w:t xml:space="preserve">5 </w:t>
            </w:r>
          </w:p>
        </w:tc>
      </w:tr>
      <w:tr>
        <w:trPr>
          <w:trHeight w:hRule="exact" w:val="1372"/>
        </w:trPr>
        <w:tc>
          <w:tcPr>
            <w:tcW w:type="dxa" w:w="2160"/>
            <w:vMerge/>
            <w:tcBorders>
              <w:top w:sz="4.0" w:val="single" w:color="#000000"/>
              <w:end w:sz="3.199999999999932" w:val="single" w:color="#000000"/>
              <w:bottom w:sz="3.199999999999818" w:val="single" w:color="#000000"/>
            </w:tcBorders>
          </w:tcPr>
          <w:p/>
        </w:tc>
        <w:tc>
          <w:tcPr>
            <w:tcW w:type="dxa" w:w="1122"/>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536" w:after="0"/>
              <w:ind w:left="0" w:right="0" w:firstLine="0"/>
              <w:jc w:val="center"/>
            </w:pPr>
            <w:r>
              <w:rPr>
                <w:rFonts w:ascii="TimesNewRoman" w:hAnsi="TimesNewRoman" w:eastAsia="TimesNewRoman"/>
                <w:b w:val="0"/>
                <w:i w:val="0"/>
                <w:color w:val="000000"/>
                <w:sz w:val="21"/>
              </w:rPr>
              <w:t xml:space="preserve">In error </w:t>
            </w:r>
          </w:p>
        </w:tc>
        <w:tc>
          <w:tcPr>
            <w:tcW w:type="dxa" w:w="23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38" w:after="0"/>
              <w:ind w:left="102" w:right="0" w:firstLine="0"/>
              <w:jc w:val="left"/>
            </w:pPr>
            <w:r>
              <w:rPr>
                <w:rFonts w:ascii="SimSun" w:hAnsi="SimSun" w:eastAsia="SimSun"/>
                <w:b w:val="0"/>
                <w:i w:val="0"/>
                <w:color w:val="000000"/>
                <w:sz w:val="21"/>
              </w:rPr>
              <w:t>龙门吊系统故障</w:t>
            </w:r>
          </w:p>
        </w:tc>
        <w:tc>
          <w:tcPr>
            <w:tcW w:type="dxa" w:w="31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1" w:lineRule="auto" w:before="22" w:after="0"/>
              <w:ind w:left="106"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）龙门吊系统的限位、制动</w:t>
            </w:r>
            <w:r>
              <w:rPr>
                <w:rFonts w:ascii="SimSun" w:hAnsi="SimSun" w:eastAsia="SimSun"/>
                <w:b w:val="0"/>
                <w:i w:val="0"/>
                <w:color w:val="000000"/>
                <w:sz w:val="21"/>
              </w:rPr>
              <w:t>等装置失灵；</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）垂直运输中，龙门吊钢丝</w:t>
            </w:r>
            <w:r>
              <w:rPr>
                <w:rFonts w:ascii="SimSun" w:hAnsi="SimSun" w:eastAsia="SimSun"/>
                <w:b w:val="0"/>
                <w:i w:val="0"/>
                <w:color w:val="000000"/>
                <w:sz w:val="21"/>
              </w:rPr>
              <w:t>绳断股、吊物捆绑不牢</w:t>
            </w:r>
          </w:p>
        </w:tc>
        <w:tc>
          <w:tcPr>
            <w:tcW w:type="dxa" w:w="2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6" w:lineRule="auto" w:before="22" w:after="0"/>
              <w:ind w:left="104" w:right="86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）龙门吊侧翻；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）物体打击；</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）高处坠落；</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）人员伤亡</w:t>
            </w:r>
          </w:p>
        </w:tc>
        <w:tc>
          <w:tcPr>
            <w:tcW w:type="dxa" w:w="33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38" w:after="0"/>
              <w:ind w:left="102" w:right="0" w:firstLine="0"/>
              <w:jc w:val="left"/>
            </w:pPr>
            <w:r>
              <w:rPr>
                <w:rFonts w:ascii="SimSun" w:hAnsi="SimSun" w:eastAsia="SimSun"/>
                <w:b w:val="0"/>
                <w:i w:val="0"/>
                <w:color w:val="000000"/>
                <w:sz w:val="21"/>
              </w:rPr>
              <w:t>加强施工管理；及时检修设备</w:t>
            </w:r>
          </w:p>
        </w:tc>
        <w:tc>
          <w:tcPr>
            <w:tcW w:type="dxa" w:w="59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0" w:lineRule="auto" w:before="536" w:after="0"/>
              <w:ind w:left="0" w:right="0" w:firstLine="0"/>
              <w:jc w:val="center"/>
            </w:pPr>
            <w:r>
              <w:rPr>
                <w:rFonts w:ascii="TimesNewRoman" w:hAnsi="TimesNewRoman" w:eastAsia="TimesNewRoman"/>
                <w:b w:val="0"/>
                <w:i w:val="0"/>
                <w:color w:val="000000"/>
                <w:sz w:val="21"/>
              </w:rPr>
              <w:t xml:space="preserve">6 </w:t>
            </w:r>
          </w:p>
        </w:tc>
      </w:tr>
    </w:tbl>
    <w:p>
      <w:pPr>
        <w:autoSpaceDN w:val="0"/>
        <w:autoSpaceDE w:val="0"/>
        <w:widowControl/>
        <w:spacing w:line="230" w:lineRule="auto" w:before="1688" w:after="0"/>
        <w:ind w:left="0" w:right="6986" w:firstLine="0"/>
        <w:jc w:val="right"/>
      </w:pPr>
      <w:r>
        <w:rPr>
          <w:rFonts w:ascii="TimesNewRoman" w:hAnsi="TimesNewRoman" w:eastAsia="TimesNewRoman"/>
          <w:b w:val="0"/>
          <w:i w:val="0"/>
          <w:color w:val="000000"/>
          <w:sz w:val="18"/>
        </w:rPr>
        <w:t xml:space="preserve">22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40" name="Picture 114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41" name="Picture 114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264"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732" w:after="88"/>
        <w:ind w:left="0" w:right="120"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3.3</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88"/>
        </w:trPr>
        <w:tc>
          <w:tcPr>
            <w:tcW w:type="dxa" w:w="762"/>
            <w:tcBorders>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26" w:after="0"/>
              <w:ind w:left="144" w:right="144"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引导词</w:t>
            </w:r>
          </w:p>
        </w:tc>
        <w:tc>
          <w:tcPr>
            <w:tcW w:type="dxa" w:w="19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偏差</w:t>
            </w:r>
          </w:p>
        </w:tc>
        <w:tc>
          <w:tcPr>
            <w:tcW w:type="dxa" w:w="35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可能原因</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后果</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控制措施</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6"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r>
      <w:tr>
        <w:trPr>
          <w:trHeight w:hRule="exact" w:val="1032"/>
        </w:trPr>
        <w:tc>
          <w:tcPr>
            <w:tcW w:type="dxa" w:w="762"/>
            <w:vMerge w:val="restart"/>
            <w:tcBorders>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2" w:lineRule="auto" w:before="1058" w:after="0"/>
              <w:ind w:left="170" w:right="168" w:firstLine="0"/>
              <w:jc w:val="both"/>
            </w:pPr>
            <w:r>
              <w:rPr>
                <w:rFonts w:ascii="SimSun" w:hAnsi="SimSun" w:eastAsia="SimSun"/>
                <w:b w:val="0"/>
                <w:i w:val="0"/>
                <w:color w:val="000000"/>
                <w:sz w:val="21"/>
              </w:rPr>
              <w:t>施工</w:t>
            </w:r>
            <w:r>
              <w:rPr>
                <w:rFonts w:ascii="SimSun" w:hAnsi="SimSun" w:eastAsia="SimSun"/>
                <w:b w:val="0"/>
                <w:i w:val="0"/>
                <w:color w:val="000000"/>
                <w:sz w:val="21"/>
              </w:rPr>
              <w:t>机械</w:t>
            </w:r>
            <w:r>
              <w:rPr>
                <w:rFonts w:ascii="SimSun" w:hAnsi="SimSun" w:eastAsia="SimSun"/>
                <w:b w:val="0"/>
                <w:i w:val="0"/>
                <w:color w:val="000000"/>
                <w:sz w:val="21"/>
              </w:rPr>
              <w:t>设备</w:t>
            </w: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8" w:after="0"/>
              <w:ind w:left="0" w:right="0" w:firstLine="0"/>
              <w:jc w:val="center"/>
            </w:pPr>
            <w:r>
              <w:rPr>
                <w:rFonts w:ascii="TimesNewRoman" w:hAnsi="TimesNewRoman" w:eastAsia="TimesNewRoman"/>
                <w:b w:val="0"/>
                <w:i w:val="0"/>
                <w:color w:val="000000"/>
                <w:sz w:val="21"/>
              </w:rPr>
              <w:t xml:space="preserve">In error </w:t>
            </w:r>
          </w:p>
        </w:tc>
        <w:tc>
          <w:tcPr>
            <w:tcW w:type="dxa" w:w="19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2" w:after="0"/>
              <w:ind w:left="104" w:right="0" w:firstLine="0"/>
              <w:jc w:val="left"/>
            </w:pPr>
            <w:r>
              <w:rPr>
                <w:rFonts w:ascii="SimSun" w:hAnsi="SimSun" w:eastAsia="SimSun"/>
                <w:b w:val="0"/>
                <w:i w:val="0"/>
                <w:color w:val="000000"/>
                <w:sz w:val="21"/>
              </w:rPr>
              <w:t>脚手架失稳</w:t>
            </w:r>
          </w:p>
        </w:tc>
        <w:tc>
          <w:tcPr>
            <w:tcW w:type="dxa" w:w="35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6"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）脚手架材质的质量不合格；</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）对于施工材料、设备、设施等的</w:t>
            </w:r>
            <w:r>
              <w:rPr>
                <w:rFonts w:ascii="SimSun" w:hAnsi="SimSun" w:eastAsia="SimSun"/>
                <w:b w:val="0"/>
                <w:i w:val="0"/>
                <w:color w:val="000000"/>
                <w:sz w:val="21"/>
              </w:rPr>
              <w:t>购进的管理审核不够严格</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6" w:after="0"/>
              <w:ind w:left="104" w:right="115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）坍塌事故；</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）人员伤亡</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2" w:after="0"/>
              <w:ind w:left="102" w:right="0" w:firstLine="0"/>
              <w:jc w:val="left"/>
            </w:pPr>
            <w:r>
              <w:rPr>
                <w:rFonts w:ascii="SimSun" w:hAnsi="SimSun" w:eastAsia="SimSun"/>
                <w:b w:val="0"/>
                <w:i w:val="0"/>
                <w:color w:val="000000"/>
                <w:sz w:val="21"/>
              </w:rPr>
              <w:t>加强施工管理，确保材质质量</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368" w:after="0"/>
              <w:ind w:left="0" w:right="0" w:firstLine="0"/>
              <w:jc w:val="center"/>
            </w:pPr>
            <w:r>
              <w:rPr>
                <w:rFonts w:ascii="TimesNewRoman" w:hAnsi="TimesNewRoman" w:eastAsia="TimesNewRoman"/>
                <w:b w:val="0"/>
                <w:i w:val="0"/>
                <w:color w:val="000000"/>
                <w:sz w:val="21"/>
              </w:rPr>
              <w:t xml:space="preserve">7 </w:t>
            </w:r>
          </w:p>
        </w:tc>
      </w:tr>
      <w:tr>
        <w:trPr>
          <w:trHeight w:hRule="exact" w:val="692"/>
        </w:trPr>
        <w:tc>
          <w:tcPr>
            <w:tcW w:type="dxa" w:w="2160"/>
            <w:vMerge/>
            <w:tcBorders>
              <w:top w:sz="4.0" w:val="single" w:color="#000000"/>
              <w:end w:sz="3.199999999999932" w:val="single" w:color="#000000"/>
              <w:bottom w:sz="4.0" w:val="single" w:color="#000000"/>
            </w:tcBorders>
          </w:tcP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In error </w:t>
            </w:r>
          </w:p>
        </w:tc>
        <w:tc>
          <w:tcPr>
            <w:tcW w:type="dxa" w:w="19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盾构机选型不匹配</w:t>
            </w:r>
          </w:p>
        </w:tc>
        <w:tc>
          <w:tcPr>
            <w:tcW w:type="dxa" w:w="35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02" w:right="0" w:firstLine="0"/>
              <w:jc w:val="left"/>
            </w:pPr>
            <w:r>
              <w:rPr>
                <w:rFonts w:ascii="SimSun" w:hAnsi="SimSun" w:eastAsia="SimSun"/>
                <w:b w:val="0"/>
                <w:i w:val="0"/>
                <w:color w:val="000000"/>
                <w:sz w:val="21"/>
              </w:rPr>
              <w:t>前期设计调查撰写可行性研究报告阶</w:t>
            </w:r>
            <w:r>
              <w:rPr>
                <w:rFonts w:ascii="SimSun" w:hAnsi="SimSun" w:eastAsia="SimSun"/>
                <w:b w:val="0"/>
                <w:i w:val="0"/>
                <w:color w:val="000000"/>
                <w:sz w:val="21"/>
              </w:rPr>
              <w:t>段调查不严谨</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86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）盾构机损坏；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）掘进异常</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02" w:right="0" w:firstLine="0"/>
              <w:jc w:val="left"/>
            </w:pPr>
            <w:r>
              <w:rPr>
                <w:rFonts w:ascii="SimSun" w:hAnsi="SimSun" w:eastAsia="SimSun"/>
                <w:b w:val="0"/>
                <w:i w:val="0"/>
                <w:color w:val="000000"/>
                <w:sz w:val="21"/>
              </w:rPr>
              <w:t>结合工程实际，选择合适的盾构机</w:t>
            </w:r>
            <w:r>
              <w:rPr>
                <w:rFonts w:ascii="SimSun" w:hAnsi="SimSun" w:eastAsia="SimSun"/>
                <w:b w:val="0"/>
                <w:i w:val="0"/>
                <w:color w:val="000000"/>
                <w:sz w:val="21"/>
              </w:rPr>
              <w:t>类型</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8 </w:t>
            </w:r>
          </w:p>
        </w:tc>
      </w:tr>
      <w:tr>
        <w:trPr>
          <w:trHeight w:hRule="exact" w:val="1370"/>
        </w:trPr>
        <w:tc>
          <w:tcPr>
            <w:tcW w:type="dxa" w:w="2160"/>
            <w:vMerge/>
            <w:tcBorders>
              <w:top w:sz="4.0" w:val="single" w:color="#000000"/>
              <w:end w:sz="3.199999999999932" w:val="single" w:color="#000000"/>
              <w:bottom w:sz="4.0" w:val="single" w:color="#000000"/>
            </w:tcBorders>
          </w:tcPr>
          <w:p/>
        </w:tc>
        <w:tc>
          <w:tcPr>
            <w:tcW w:type="dxa" w:w="1122"/>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36" w:after="0"/>
              <w:ind w:left="0" w:right="0" w:firstLine="0"/>
              <w:jc w:val="center"/>
            </w:pPr>
            <w:r>
              <w:rPr>
                <w:rFonts w:ascii="TimesNewRoman" w:hAnsi="TimesNewRoman" w:eastAsia="TimesNewRoman"/>
                <w:b w:val="0"/>
                <w:i w:val="0"/>
                <w:color w:val="000000"/>
                <w:sz w:val="21"/>
              </w:rPr>
              <w:t xml:space="preserve">In error </w:t>
            </w:r>
          </w:p>
        </w:tc>
        <w:tc>
          <w:tcPr>
            <w:tcW w:type="dxa" w:w="19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0" w:after="0"/>
              <w:ind w:left="102" w:right="0" w:firstLine="0"/>
              <w:jc w:val="left"/>
            </w:pPr>
            <w:r>
              <w:rPr>
                <w:rFonts w:ascii="SimSun" w:hAnsi="SimSun" w:eastAsia="SimSun"/>
                <w:b w:val="0"/>
                <w:i w:val="0"/>
                <w:color w:val="000000"/>
                <w:sz w:val="21"/>
              </w:rPr>
              <w:t>泥水系统、盾构机</w:t>
            </w:r>
            <w:r>
              <w:rPr>
                <w:rFonts w:ascii="SimSun" w:hAnsi="SimSun" w:eastAsia="SimSun"/>
                <w:b w:val="0"/>
                <w:i w:val="0"/>
                <w:color w:val="000000"/>
                <w:sz w:val="21"/>
              </w:rPr>
              <w:t>吊出故障</w:t>
            </w:r>
          </w:p>
        </w:tc>
        <w:tc>
          <w:tcPr>
            <w:tcW w:type="dxa" w:w="35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2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）未按规定使用吊运所用的钢丝绳</w:t>
            </w:r>
            <w:r>
              <w:rPr>
                <w:rFonts w:ascii="SimSun" w:hAnsi="SimSun" w:eastAsia="SimSun"/>
                <w:b w:val="0"/>
                <w:i w:val="0"/>
                <w:color w:val="000000"/>
                <w:sz w:val="21"/>
              </w:rPr>
              <w:t>及索具等设备</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）防护设施不完整，保护措施落实</w:t>
            </w:r>
            <w:r>
              <w:rPr>
                <w:rFonts w:ascii="SimSun" w:hAnsi="SimSun" w:eastAsia="SimSun"/>
                <w:b w:val="0"/>
                <w:i w:val="0"/>
                <w:color w:val="000000"/>
                <w:sz w:val="21"/>
              </w:rPr>
              <w:t>不到位</w:t>
            </w:r>
          </w:p>
        </w:tc>
        <w:tc>
          <w:tcPr>
            <w:tcW w:type="dxa" w:w="2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194" w:after="0"/>
              <w:ind w:left="104" w:right="1168"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）高出坠落；</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33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0" w:after="0"/>
              <w:ind w:left="102" w:right="0" w:firstLine="0"/>
              <w:jc w:val="left"/>
            </w:pPr>
            <w:r>
              <w:rPr>
                <w:rFonts w:ascii="SimSun" w:hAnsi="SimSun" w:eastAsia="SimSun"/>
                <w:b w:val="0"/>
                <w:i w:val="0"/>
                <w:color w:val="000000"/>
                <w:sz w:val="21"/>
              </w:rPr>
              <w:t>定期检查设备，发现问题上报、解</w:t>
            </w:r>
            <w:r>
              <w:rPr>
                <w:rFonts w:ascii="SimSun" w:hAnsi="SimSun" w:eastAsia="SimSun"/>
                <w:b w:val="0"/>
                <w:i w:val="0"/>
                <w:color w:val="000000"/>
                <w:sz w:val="21"/>
              </w:rPr>
              <w:t>决</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536" w:after="0"/>
              <w:ind w:left="0" w:right="0" w:firstLine="0"/>
              <w:jc w:val="center"/>
            </w:pPr>
            <w:r>
              <w:rPr>
                <w:rFonts w:ascii="TimesNewRoman" w:hAnsi="TimesNewRoman" w:eastAsia="TimesNewRoman"/>
                <w:b w:val="0"/>
                <w:i w:val="0"/>
                <w:color w:val="000000"/>
                <w:sz w:val="21"/>
              </w:rPr>
              <w:t xml:space="preserve">9 </w:t>
            </w:r>
          </w:p>
        </w:tc>
      </w:tr>
    </w:tbl>
    <w:p>
      <w:pPr>
        <w:autoSpaceDN w:val="0"/>
        <w:autoSpaceDE w:val="0"/>
        <w:widowControl/>
        <w:spacing w:line="230" w:lineRule="auto" w:before="4064" w:after="0"/>
        <w:ind w:left="0" w:right="6986" w:firstLine="0"/>
        <w:jc w:val="right"/>
      </w:pPr>
      <w:r>
        <w:rPr>
          <w:rFonts w:ascii="TimesNewRoman" w:hAnsi="TimesNewRoman" w:eastAsia="TimesNewRoman"/>
          <w:b w:val="0"/>
          <w:i w:val="0"/>
          <w:color w:val="000000"/>
          <w:sz w:val="18"/>
        </w:rPr>
        <w:t xml:space="preserve">23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42" name="Picture 1142"/>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43" name="Picture 1143"/>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41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2" w:after="0"/>
        <w:ind w:left="0" w:right="524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3.4 </w:t>
      </w:r>
      <w:r>
        <w:rPr>
          <w:rFonts w:ascii="SimSun" w:hAnsi="SimSun" w:eastAsia="SimSun"/>
          <w:b w:val="0"/>
          <w:i w:val="0"/>
          <w:color w:val="000000"/>
          <w:sz w:val="21"/>
        </w:rPr>
        <w:t>盾构始发与到达阶段</w:t>
      </w:r>
      <w:r>
        <w:rPr>
          <w:rFonts w:ascii="TimesNewRoman" w:hAnsi="TimesNewRoman" w:eastAsia="TimesNewRoman"/>
          <w:b w:val="0"/>
          <w:i w:val="0"/>
          <w:color w:val="000000"/>
          <w:sz w:val="21"/>
        </w:rPr>
        <w:t>HAZOP</w:t>
      </w:r>
      <w:r>
        <w:rPr>
          <w:rFonts w:ascii="SimSun" w:hAnsi="SimSun" w:eastAsia="SimSun"/>
          <w:b w:val="0"/>
          <w:i w:val="0"/>
          <w:color w:val="000000"/>
          <w:sz w:val="21"/>
        </w:rPr>
        <w:t xml:space="preserve"> 分析</w:t>
      </w:r>
    </w:p>
    <w:p>
      <w:pPr>
        <w:autoSpaceDN w:val="0"/>
        <w:autoSpaceDE w:val="0"/>
        <w:widowControl/>
        <w:spacing w:line="233" w:lineRule="auto" w:before="92" w:after="62"/>
        <w:ind w:left="0" w:right="4072" w:firstLine="0"/>
        <w:jc w:val="right"/>
      </w:pPr>
      <w:r>
        <w:rPr>
          <w:rFonts w:ascii="TimesNewRoman" w:hAnsi="TimesNewRoman" w:eastAsia="TimesNewRoman"/>
          <w:b w:val="0"/>
          <w:i w:val="0"/>
          <w:color w:val="000000"/>
          <w:sz w:val="21"/>
        </w:rPr>
        <w:t xml:space="preserve">Table 3.4 HAZOP analysis of shield machine's launch and arrival stage </w:t>
      </w:r>
    </w:p>
    <w:tbl>
      <w:tblPr>
        <w:tblW w:type="auto" w:w="0"/>
        <w:tblLayout w:type="fixed"/>
        <w:tblLook w:firstColumn="1" w:firstRow="1" w:lastColumn="0" w:lastRow="0" w:noHBand="0" w:noVBand="1" w:val="04A0"/>
        <w:tblInd w:w="876.0" w:type="dxa"/>
      </w:tblPr>
      <w:tblGrid>
        <w:gridCol w:w="2160"/>
        <w:gridCol w:w="2160"/>
        <w:gridCol w:w="2160"/>
        <w:gridCol w:w="2160"/>
        <w:gridCol w:w="2160"/>
        <w:gridCol w:w="2160"/>
        <w:gridCol w:w="2160"/>
      </w:tblGrid>
      <w:tr>
        <w:trPr>
          <w:trHeight w:hRule="exact" w:val="690"/>
        </w:trPr>
        <w:tc>
          <w:tcPr>
            <w:tcW w:type="dxa" w:w="774"/>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引导词</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偏差</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可能原因</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后果</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控制措施</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rPr>
                <w:rFonts w:ascii="SimSun" w:hAnsi="SimSun" w:eastAsia="SimSun"/>
                <w:b w:val="0"/>
                <w:i w:val="0"/>
                <w:color w:val="000000"/>
                <w:sz w:val="21"/>
              </w:rPr>
              <w:t>号</w:t>
            </w:r>
          </w:p>
        </w:tc>
      </w:tr>
      <w:tr>
        <w:trPr>
          <w:trHeight w:hRule="exact" w:val="1032"/>
        </w:trPr>
        <w:tc>
          <w:tcPr>
            <w:tcW w:type="dxa" w:w="77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tabs>
                <w:tab w:pos="184" w:val="left"/>
                <w:tab w:pos="288" w:val="left"/>
              </w:tabs>
              <w:autoSpaceDE w:val="0"/>
              <w:widowControl/>
              <w:spacing w:line="271" w:lineRule="auto" w:before="368" w:after="0"/>
              <w:ind w:left="122" w:right="0" w:firstLine="0"/>
              <w:jc w:val="left"/>
            </w:pPr>
            <w:r>
              <w:rPr>
                <w:rFonts w:ascii="SimSun" w:hAnsi="SimSun" w:eastAsia="SimSun"/>
                <w:b w:val="0"/>
                <w:i w:val="0"/>
                <w:color w:val="000000"/>
                <w:sz w:val="21"/>
              </w:rPr>
              <w:t>盾构</w:t>
            </w:r>
            <w:r>
              <w:br/>
            </w:r>
            <w:r>
              <w:rPr>
                <w:rFonts w:ascii="SimSun" w:hAnsi="SimSun" w:eastAsia="SimSun"/>
                <w:b w:val="0"/>
                <w:i w:val="0"/>
                <w:color w:val="000000"/>
                <w:sz w:val="21"/>
              </w:rPr>
              <w:t>基座、</w:t>
            </w:r>
            <w:r>
              <w:rPr>
                <w:rFonts w:ascii="SimSun" w:hAnsi="SimSun" w:eastAsia="SimSun"/>
                <w:b w:val="0"/>
                <w:i w:val="0"/>
                <w:color w:val="000000"/>
                <w:sz w:val="21"/>
              </w:rPr>
              <w:t>反力</w:t>
            </w:r>
            <w:r>
              <w:br/>
            </w:r>
            <w:r>
              <w:tab/>
            </w:r>
            <w:r>
              <w:rPr>
                <w:rFonts w:ascii="SimSun" w:hAnsi="SimSun" w:eastAsia="SimSun"/>
                <w:b w:val="0"/>
                <w:i w:val="0"/>
                <w:color w:val="000000"/>
                <w:sz w:val="21"/>
              </w:rPr>
              <w:t>架</w:t>
            </w: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16" w:after="0"/>
              <w:ind w:left="144" w:right="144" w:firstLine="0"/>
              <w:jc w:val="center"/>
            </w:pPr>
            <w:r>
              <w:rPr>
                <w:rFonts w:ascii="TimesNewRoman" w:hAnsi="TimesNewRoman" w:eastAsia="TimesNewRoman"/>
                <w:b w:val="0"/>
                <w:i w:val="0"/>
                <w:color w:val="000000"/>
                <w:sz w:val="21"/>
              </w:rPr>
              <w:t xml:space="preserve">Other </w:t>
            </w:r>
            <w:r>
              <w:rPr>
                <w:rFonts w:ascii="TimesNewRoman" w:hAnsi="TimesNewRoman" w:eastAsia="TimesNewRoman"/>
                <w:b w:val="0"/>
                <w:i w:val="0"/>
                <w:color w:val="000000"/>
                <w:sz w:val="21"/>
              </w:rPr>
              <w:t xml:space="preserve">than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盾构基座变</w:t>
            </w:r>
            <w:r>
              <w:rPr>
                <w:rFonts w:ascii="SimSun" w:hAnsi="SimSun" w:eastAsia="SimSun"/>
                <w:b w:val="0"/>
                <w:i w:val="0"/>
                <w:color w:val="000000"/>
                <w:sz w:val="21"/>
              </w:rPr>
              <w:t>形</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）固定模式考虑不全，固定不紧凑；</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）使用次数不合理，钢材疲劳、生锈；</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）没有专项检查</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）渗漏水；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）碎裂、高差；</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）影响正常进出洞</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）选用的基座，强度、刚度符合要求；</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）若需多次使用，及时保养、维修</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 </w:t>
            </w:r>
          </w:p>
        </w:tc>
      </w:tr>
      <w:tr>
        <w:trPr>
          <w:trHeight w:hRule="exact" w:val="1030"/>
        </w:trPr>
        <w:tc>
          <w:tcPr>
            <w:tcW w:type="dxa" w:w="2160"/>
            <w:vMerge/>
            <w:tcBorders>
              <w:top w:sz="4.0" w:val="single" w:color="#000000"/>
              <w:end w:sz="4.0" w:val="single" w:color="#000000"/>
              <w:bottom w:sz="4.0" w:val="single" w:color="#000000"/>
            </w:tcBorders>
          </w:tcP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Part of</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2" w:right="0" w:firstLine="0"/>
              <w:jc w:val="left"/>
            </w:pPr>
            <w:r>
              <w:rPr>
                <w:rFonts w:ascii="SimSun" w:hAnsi="SimSun" w:eastAsia="SimSun"/>
                <w:b w:val="0"/>
                <w:i w:val="0"/>
                <w:color w:val="000000"/>
                <w:sz w:val="21"/>
              </w:rPr>
              <w:t>反力架失稳</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2"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）没有在粗调后复核；</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）安装基准点错误</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）轴线不平行；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）挖破管道</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）制作材料符合要求，精确定位后，牢固连</w:t>
            </w:r>
            <w:r>
              <w:rPr>
                <w:rFonts w:ascii="SimSun" w:hAnsi="SimSun" w:eastAsia="SimSun"/>
                <w:b w:val="0"/>
                <w:i w:val="0"/>
                <w:color w:val="000000"/>
                <w:sz w:val="21"/>
              </w:rPr>
              <w:t>接部件；（</w:t>
            </w:r>
            <w:r>
              <w:rPr>
                <w:rFonts w:ascii="TimesNewRoman" w:hAnsi="TimesNewRoman" w:eastAsia="TimesNewRoman"/>
                <w:b w:val="0"/>
                <w:i w:val="0"/>
                <w:color w:val="000000"/>
                <w:sz w:val="21"/>
              </w:rPr>
              <w:t>2</w:t>
            </w:r>
            <w:r>
              <w:rPr>
                <w:rFonts w:ascii="SimSun" w:hAnsi="SimSun" w:eastAsia="SimSun"/>
                <w:b w:val="0"/>
                <w:i w:val="0"/>
                <w:color w:val="000000"/>
                <w:sz w:val="21"/>
              </w:rPr>
              <w:t>）盾构始发时，派专人观察其受力、</w:t>
            </w:r>
            <w:r>
              <w:rPr>
                <w:rFonts w:ascii="SimSun" w:hAnsi="SimSun" w:eastAsia="SimSun"/>
                <w:b w:val="0"/>
                <w:i w:val="0"/>
                <w:color w:val="000000"/>
                <w:sz w:val="21"/>
              </w:rPr>
              <w:t>变动情况</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2 </w:t>
            </w:r>
          </w:p>
        </w:tc>
      </w:tr>
      <w:tr>
        <w:trPr>
          <w:trHeight w:hRule="exact" w:val="1034"/>
        </w:trPr>
        <w:tc>
          <w:tcPr>
            <w:tcW w:type="dxa" w:w="77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1228" w:after="0"/>
              <w:ind w:left="144" w:right="144" w:firstLine="0"/>
              <w:jc w:val="center"/>
            </w:pPr>
            <w:r>
              <w:rPr>
                <w:rFonts w:ascii="SimSun" w:hAnsi="SimSun" w:eastAsia="SimSun"/>
                <w:b w:val="0"/>
                <w:i w:val="0"/>
                <w:color w:val="000000"/>
                <w:sz w:val="21"/>
              </w:rPr>
              <w:t>盾构</w:t>
            </w:r>
            <w:r>
              <w:rPr>
                <w:rFonts w:ascii="SimSun" w:hAnsi="SimSun" w:eastAsia="SimSun"/>
                <w:b w:val="0"/>
                <w:i w:val="0"/>
                <w:color w:val="000000"/>
                <w:sz w:val="21"/>
              </w:rPr>
              <w:t>姿态</w:t>
            </w: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18" w:after="0"/>
              <w:ind w:left="144" w:right="144" w:firstLine="0"/>
              <w:jc w:val="center"/>
            </w:pPr>
            <w:r>
              <w:rPr>
                <w:rFonts w:ascii="TimesNewRoman" w:hAnsi="TimesNewRoman" w:eastAsia="TimesNewRoman"/>
                <w:b w:val="0"/>
                <w:i w:val="0"/>
                <w:color w:val="000000"/>
                <w:sz w:val="21"/>
              </w:rPr>
              <w:t xml:space="preserve">Other </w:t>
            </w:r>
            <w:r>
              <w:rPr>
                <w:rFonts w:ascii="TimesNewRoman" w:hAnsi="TimesNewRoman" w:eastAsia="TimesNewRoman"/>
                <w:b w:val="0"/>
                <w:i w:val="0"/>
                <w:color w:val="000000"/>
                <w:sz w:val="21"/>
              </w:rPr>
              <w:t xml:space="preserve">than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2" w:after="0"/>
              <w:ind w:left="102" w:right="0" w:firstLine="0"/>
              <w:jc w:val="left"/>
            </w:pPr>
            <w:r>
              <w:rPr>
                <w:rFonts w:ascii="SimSun" w:hAnsi="SimSun" w:eastAsia="SimSun"/>
                <w:b w:val="0"/>
                <w:i w:val="0"/>
                <w:color w:val="000000"/>
                <w:sz w:val="21"/>
              </w:rPr>
              <w:t>盾构进洞姿</w:t>
            </w:r>
            <w:r>
              <w:rPr>
                <w:rFonts w:ascii="SimSun" w:hAnsi="SimSun" w:eastAsia="SimSun"/>
                <w:b w:val="0"/>
                <w:i w:val="0"/>
                <w:color w:val="000000"/>
                <w:sz w:val="21"/>
              </w:rPr>
              <w:t>态突变</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2" w:after="0"/>
              <w:ind w:left="102" w:right="0" w:firstLine="0"/>
              <w:jc w:val="left"/>
            </w:pPr>
            <w:r>
              <w:rPr>
                <w:rFonts w:ascii="SimSun" w:hAnsi="SimSun" w:eastAsia="SimSun"/>
                <w:b w:val="0"/>
                <w:i w:val="0"/>
                <w:color w:val="000000"/>
                <w:sz w:val="21"/>
              </w:rPr>
              <w:t>盾构作业时，接收基座中心夹角与推进轴</w:t>
            </w:r>
            <w:r>
              <w:rPr>
                <w:rFonts w:ascii="SimSun" w:hAnsi="SimSun" w:eastAsia="SimSun"/>
                <w:b w:val="0"/>
                <w:i w:val="0"/>
                <w:color w:val="000000"/>
                <w:sz w:val="21"/>
              </w:rPr>
              <w:t>线存在差异</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2" w:after="0"/>
              <w:ind w:left="104" w:right="0" w:firstLine="0"/>
              <w:jc w:val="left"/>
            </w:pPr>
            <w:r>
              <w:rPr>
                <w:rFonts w:ascii="SimSun" w:hAnsi="SimSun" w:eastAsia="SimSun"/>
                <w:b w:val="0"/>
                <w:i w:val="0"/>
                <w:color w:val="000000"/>
                <w:sz w:val="21"/>
              </w:rPr>
              <w:t>隧道渗漏、碎裂。</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6"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）接收基座规范化设计；</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）控制盾构标高，使其略微高于对应的接收</w:t>
            </w:r>
            <w:r>
              <w:rPr>
                <w:rFonts w:ascii="SimSun" w:hAnsi="SimSun" w:eastAsia="SimSun"/>
                <w:b w:val="0"/>
                <w:i w:val="0"/>
                <w:color w:val="000000"/>
                <w:sz w:val="21"/>
              </w:rPr>
              <w:t>基座的标高</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368" w:after="0"/>
              <w:ind w:left="0" w:right="0" w:firstLine="0"/>
              <w:jc w:val="center"/>
            </w:pPr>
            <w:r>
              <w:rPr>
                <w:rFonts w:ascii="TimesNewRoman" w:hAnsi="TimesNewRoman" w:eastAsia="TimesNewRoman"/>
                <w:b w:val="0"/>
                <w:i w:val="0"/>
                <w:color w:val="000000"/>
                <w:sz w:val="21"/>
              </w:rPr>
              <w:t xml:space="preserve">3 </w:t>
            </w:r>
          </w:p>
        </w:tc>
      </w:tr>
      <w:tr>
        <w:trPr>
          <w:trHeight w:hRule="exact" w:val="1370"/>
        </w:trPr>
        <w:tc>
          <w:tcPr>
            <w:tcW w:type="dxa" w:w="2160"/>
            <w:vMerge/>
            <w:tcBorders>
              <w:top w:sz="4.0" w:val="single" w:color="#000000"/>
              <w:end w:sz="4.0" w:val="single" w:color="#000000"/>
              <w:bottom w:sz="4.0" w:val="single" w:color="#000000"/>
            </w:tcBorders>
          </w:tcP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34" w:after="0"/>
              <w:ind w:left="0" w:right="0" w:firstLine="0"/>
              <w:jc w:val="center"/>
            </w:pPr>
            <w:r>
              <w:rPr>
                <w:rFonts w:ascii="TimesNewRoman" w:hAnsi="TimesNewRoman" w:eastAsia="TimesNewRoman"/>
                <w:b w:val="0"/>
                <w:i w:val="0"/>
                <w:color w:val="000000"/>
                <w:sz w:val="21"/>
              </w:rPr>
              <w:t xml:space="preserve">More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8" w:after="0"/>
              <w:ind w:left="102" w:right="0" w:firstLine="0"/>
              <w:jc w:val="left"/>
            </w:pPr>
            <w:r>
              <w:rPr>
                <w:rFonts w:ascii="SimSun" w:hAnsi="SimSun" w:eastAsia="SimSun"/>
                <w:b w:val="0"/>
                <w:i w:val="0"/>
                <w:color w:val="000000"/>
                <w:sz w:val="21"/>
              </w:rPr>
              <w:t>盾构出洞轴</w:t>
            </w:r>
            <w:r>
              <w:rPr>
                <w:rFonts w:ascii="SimSun" w:hAnsi="SimSun" w:eastAsia="SimSun"/>
                <w:b w:val="0"/>
                <w:i w:val="0"/>
                <w:color w:val="000000"/>
                <w:sz w:val="21"/>
              </w:rPr>
              <w:t>线偏离</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192" w:after="0"/>
              <w:ind w:left="102"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）未按设计施工；</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）盾构机械系统故障；</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）洞口土体加固的强度过高、过低</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38" w:after="0"/>
              <w:ind w:left="104" w:right="0" w:firstLine="0"/>
              <w:jc w:val="left"/>
            </w:pPr>
            <w:r>
              <w:rPr>
                <w:rFonts w:ascii="SimSun" w:hAnsi="SimSun" w:eastAsia="SimSun"/>
                <w:b w:val="0"/>
                <w:i w:val="0"/>
                <w:color w:val="000000"/>
                <w:sz w:val="21"/>
              </w:rPr>
              <w:t>盾构机无法正常出洞</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2" w:after="0"/>
              <w:ind w:left="104" w:right="172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）及时纠偏盾构姿态；</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）正确操作盾构；</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）按规定操作盾构设备；</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）运用信息化手段施工</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534" w:after="0"/>
              <w:ind w:left="0" w:right="0" w:firstLine="0"/>
              <w:jc w:val="center"/>
            </w:pPr>
            <w:r>
              <w:rPr>
                <w:rFonts w:ascii="TimesNewRoman" w:hAnsi="TimesNewRoman" w:eastAsia="TimesNewRoman"/>
                <w:b w:val="0"/>
                <w:i w:val="0"/>
                <w:color w:val="000000"/>
                <w:sz w:val="21"/>
              </w:rPr>
              <w:t xml:space="preserve">4 </w:t>
            </w:r>
          </w:p>
        </w:tc>
      </w:tr>
      <w:tr>
        <w:trPr>
          <w:trHeight w:hRule="exact" w:val="690"/>
        </w:trPr>
        <w:tc>
          <w:tcPr>
            <w:tcW w:type="dxa" w:w="2160"/>
            <w:vMerge/>
            <w:tcBorders>
              <w:top w:sz="4.0" w:val="single" w:color="#000000"/>
              <w:end w:sz="4.0" w:val="single" w:color="#000000"/>
              <w:bottom w:sz="4.0" w:val="single" w:color="#000000"/>
            </w:tcBorders>
          </w:tcP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In error</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盾构机扭转</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扭转方向长时间未改变，扭转角过大</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隧道整体扭转，造成错</w:t>
            </w:r>
            <w:r>
              <w:rPr>
                <w:rFonts w:ascii="SimSun" w:hAnsi="SimSun" w:eastAsia="SimSun"/>
                <w:b w:val="0"/>
                <w:i w:val="0"/>
                <w:color w:val="000000"/>
                <w:sz w:val="21"/>
              </w:rPr>
              <w:t>台或破损。</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掘进过程中，控制始发扭矩，不再千斤顶推力很</w:t>
            </w:r>
            <w:r>
              <w:rPr>
                <w:rFonts w:ascii="SimSun" w:hAnsi="SimSun" w:eastAsia="SimSun"/>
                <w:b w:val="0"/>
                <w:i w:val="0"/>
                <w:color w:val="000000"/>
                <w:sz w:val="21"/>
              </w:rPr>
              <w:t>小时转动扭矩。</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5 </w:t>
            </w:r>
          </w:p>
        </w:tc>
      </w:tr>
      <w:tr>
        <w:trPr>
          <w:trHeight w:hRule="exact" w:val="1034"/>
        </w:trPr>
        <w:tc>
          <w:tcPr>
            <w:tcW w:type="dxa" w:w="77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洞门</w:t>
            </w:r>
          </w:p>
        </w:tc>
        <w:tc>
          <w:tcPr>
            <w:tcW w:type="dxa" w:w="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Part of</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2" w:right="0" w:firstLine="0"/>
              <w:jc w:val="left"/>
            </w:pPr>
            <w:r>
              <w:rPr>
                <w:rFonts w:ascii="SimSun" w:hAnsi="SimSun" w:eastAsia="SimSun"/>
                <w:b w:val="0"/>
                <w:i w:val="0"/>
                <w:color w:val="000000"/>
                <w:sz w:val="21"/>
              </w:rPr>
              <w:t>洞门失稳</w:t>
            </w:r>
          </w:p>
        </w:tc>
        <w:tc>
          <w:tcPr>
            <w:tcW w:type="dxa" w:w="3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2" w:right="180"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）土体加固不到位，施工管理松懈；</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）未同步注浆，盾构机被浆液抱住；</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）未按要求施工</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）地面沉降；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）漏水、漏泥现象</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严格控制土体加固质量，选择合适工法及设备进</w:t>
            </w:r>
            <w:r>
              <w:rPr>
                <w:rFonts w:ascii="SimSun" w:hAnsi="SimSun" w:eastAsia="SimSun"/>
                <w:b w:val="0"/>
                <w:i w:val="0"/>
                <w:color w:val="000000"/>
                <w:sz w:val="21"/>
              </w:rPr>
              <w:t>行加固</w:t>
            </w:r>
          </w:p>
        </w:tc>
        <w:tc>
          <w:tcPr>
            <w:tcW w:type="dxa" w:w="35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6 </w:t>
            </w:r>
          </w:p>
        </w:tc>
      </w:tr>
    </w:tbl>
    <w:p>
      <w:pPr>
        <w:autoSpaceDN w:val="0"/>
        <w:autoSpaceDE w:val="0"/>
        <w:widowControl/>
        <w:spacing w:line="230" w:lineRule="auto" w:before="666" w:after="0"/>
        <w:ind w:left="0" w:right="6986" w:firstLine="0"/>
        <w:jc w:val="right"/>
      </w:pPr>
      <w:r>
        <w:rPr>
          <w:rFonts w:ascii="TimesNewRoman" w:hAnsi="TimesNewRoman" w:eastAsia="TimesNewRoman"/>
          <w:b w:val="0"/>
          <w:i w:val="0"/>
          <w:color w:val="000000"/>
          <w:sz w:val="18"/>
        </w:rPr>
        <w:t xml:space="preserve">24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44" name="Picture 1144"/>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45" name="Picture 1145"/>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264"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732" w:after="88"/>
        <w:ind w:left="0" w:right="6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3.4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552"/>
        </w:trPr>
        <w:tc>
          <w:tcPr>
            <w:tcW w:type="dxa" w:w="748"/>
            <w:tcBorders>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26" w:after="0"/>
              <w:ind w:left="144" w:right="144"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95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引导词</w:t>
            </w:r>
          </w:p>
        </w:tc>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偏差</w:t>
            </w:r>
          </w:p>
        </w:tc>
        <w:tc>
          <w:tcPr>
            <w:tcW w:type="dxa" w:w="29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可能原因</w:t>
            </w:r>
          </w:p>
        </w:tc>
        <w:tc>
          <w:tcPr>
            <w:tcW w:type="dxa" w:w="40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后果</w:t>
            </w:r>
          </w:p>
        </w:tc>
        <w:tc>
          <w:tcPr>
            <w:tcW w:type="dxa" w:w="3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控制措施</w:t>
            </w:r>
          </w:p>
        </w:tc>
        <w:tc>
          <w:tcPr>
            <w:tcW w:type="dxa" w:w="83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序号</w:t>
            </w:r>
          </w:p>
        </w:tc>
      </w:tr>
      <w:tr>
        <w:trPr>
          <w:trHeight w:hRule="exact" w:val="1034"/>
        </w:trPr>
        <w:tc>
          <w:tcPr>
            <w:tcW w:type="dxa" w:w="748"/>
            <w:vMerge w:val="restart"/>
            <w:tcBorders>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084" w:after="0"/>
              <w:ind w:left="0" w:right="0" w:firstLine="0"/>
              <w:jc w:val="center"/>
            </w:pPr>
            <w:r>
              <w:rPr>
                <w:rFonts w:ascii="SimSun" w:hAnsi="SimSun" w:eastAsia="SimSun"/>
                <w:b w:val="0"/>
                <w:i w:val="0"/>
                <w:color w:val="000000"/>
                <w:sz w:val="21"/>
              </w:rPr>
              <w:t>洞门</w:t>
            </w:r>
          </w:p>
        </w:tc>
        <w:tc>
          <w:tcPr>
            <w:tcW w:type="dxa" w:w="95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In error</w:t>
            </w:r>
          </w:p>
        </w:tc>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2" w:right="0" w:firstLine="0"/>
              <w:jc w:val="left"/>
            </w:pPr>
            <w:r>
              <w:rPr>
                <w:rFonts w:ascii="SimSun" w:hAnsi="SimSun" w:eastAsia="SimSun"/>
                <w:b w:val="0"/>
                <w:i w:val="0"/>
                <w:color w:val="000000"/>
                <w:sz w:val="21"/>
              </w:rPr>
              <w:t>洞门渗漏水</w:t>
            </w:r>
          </w:p>
        </w:tc>
        <w:tc>
          <w:tcPr>
            <w:tcW w:type="dxa" w:w="29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422"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）洞门注浆密封失效；</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）洞门凿除工艺不当；</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）施工发生意外</w:t>
            </w:r>
          </w:p>
        </w:tc>
        <w:tc>
          <w:tcPr>
            <w:tcW w:type="dxa" w:w="40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）洞门凿除土体坍塌；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）周边大面积沉降</w:t>
            </w:r>
          </w:p>
        </w:tc>
        <w:tc>
          <w:tcPr>
            <w:tcW w:type="dxa" w:w="3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选择合适凿除、密封工艺</w:t>
            </w:r>
          </w:p>
        </w:tc>
        <w:tc>
          <w:tcPr>
            <w:tcW w:type="dxa" w:w="83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7 </w:t>
            </w:r>
          </w:p>
        </w:tc>
      </w:tr>
      <w:tr>
        <w:trPr>
          <w:trHeight w:hRule="exact" w:val="1370"/>
        </w:trPr>
        <w:tc>
          <w:tcPr>
            <w:tcW w:type="dxa" w:w="2160"/>
            <w:vMerge/>
            <w:tcBorders>
              <w:top w:sz="4.0" w:val="single" w:color="#000000"/>
              <w:end w:sz="3.199999999999932" w:val="single" w:color="#000000"/>
              <w:bottom w:sz="4.0" w:val="single" w:color="#000000"/>
            </w:tcBorders>
          </w:tcPr>
          <w:p/>
        </w:tc>
        <w:tc>
          <w:tcPr>
            <w:tcW w:type="dxa" w:w="95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36" w:after="0"/>
              <w:ind w:left="0" w:right="0" w:firstLine="0"/>
              <w:jc w:val="center"/>
            </w:pPr>
            <w:r>
              <w:rPr>
                <w:rFonts w:ascii="TimesNewRoman" w:hAnsi="TimesNewRoman" w:eastAsia="TimesNewRoman"/>
                <w:b w:val="0"/>
                <w:i w:val="0"/>
                <w:color w:val="000000"/>
                <w:sz w:val="21"/>
              </w:rPr>
              <w:t>Interrupt</w:t>
            </w:r>
          </w:p>
        </w:tc>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0" w:after="0"/>
              <w:ind w:left="102" w:right="0" w:firstLine="0"/>
              <w:jc w:val="left"/>
            </w:pPr>
            <w:r>
              <w:rPr>
                <w:rFonts w:ascii="SimSun" w:hAnsi="SimSun" w:eastAsia="SimSun"/>
                <w:b w:val="0"/>
                <w:i w:val="0"/>
                <w:color w:val="000000"/>
                <w:sz w:val="21"/>
              </w:rPr>
              <w:t>洞门预埋钢环</w:t>
            </w:r>
            <w:r>
              <w:rPr>
                <w:rFonts w:ascii="SimSun" w:hAnsi="SimSun" w:eastAsia="SimSun"/>
                <w:b w:val="0"/>
                <w:i w:val="0"/>
                <w:color w:val="000000"/>
                <w:sz w:val="21"/>
              </w:rPr>
              <w:t>脱落或开裂</w:t>
            </w:r>
          </w:p>
        </w:tc>
        <w:tc>
          <w:tcPr>
            <w:tcW w:type="dxa" w:w="29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364" w:after="0"/>
              <w:ind w:left="104" w:right="1008" w:hanging="2"/>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）施工不到位；</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）注浆不足</w:t>
            </w:r>
          </w:p>
        </w:tc>
        <w:tc>
          <w:tcPr>
            <w:tcW w:type="dxa" w:w="40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2"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）密封失效；</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）涌水；</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）涌砂；</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）土体扰动、地面变形</w:t>
            </w:r>
          </w:p>
        </w:tc>
        <w:tc>
          <w:tcPr>
            <w:tcW w:type="dxa" w:w="3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364" w:after="0"/>
              <w:ind w:left="104"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）材料符合要求；</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）培训合格，持证上岗</w:t>
            </w:r>
          </w:p>
        </w:tc>
        <w:tc>
          <w:tcPr>
            <w:tcW w:type="dxa" w:w="83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536" w:after="0"/>
              <w:ind w:left="0" w:right="0" w:firstLine="0"/>
              <w:jc w:val="center"/>
            </w:pPr>
            <w:r>
              <w:rPr>
                <w:rFonts w:ascii="TimesNewRoman" w:hAnsi="TimesNewRoman" w:eastAsia="TimesNewRoman"/>
                <w:b w:val="0"/>
                <w:i w:val="0"/>
                <w:color w:val="000000"/>
                <w:sz w:val="21"/>
              </w:rPr>
              <w:t xml:space="preserve">8 </w:t>
            </w:r>
          </w:p>
        </w:tc>
      </w:tr>
    </w:tbl>
    <w:p>
      <w:pPr>
        <w:autoSpaceDN w:val="0"/>
        <w:autoSpaceDE w:val="0"/>
        <w:widowControl/>
        <w:spacing w:line="230" w:lineRule="auto" w:before="4890" w:after="0"/>
        <w:ind w:left="0" w:right="6986" w:firstLine="0"/>
        <w:jc w:val="right"/>
      </w:pPr>
      <w:r>
        <w:rPr>
          <w:rFonts w:ascii="TimesNewRoman" w:hAnsi="TimesNewRoman" w:eastAsia="TimesNewRoman"/>
          <w:b w:val="0"/>
          <w:i w:val="0"/>
          <w:color w:val="000000"/>
          <w:sz w:val="18"/>
        </w:rPr>
        <w:t xml:space="preserve">25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46" name="Picture 1146"/>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47" name="Picture 1147"/>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41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2" w:after="0"/>
        <w:ind w:left="0" w:right="556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3.5 </w:t>
      </w:r>
      <w:r>
        <w:rPr>
          <w:rFonts w:ascii="SimSun" w:hAnsi="SimSun" w:eastAsia="SimSun"/>
          <w:b w:val="0"/>
          <w:i w:val="0"/>
          <w:color w:val="000000"/>
          <w:sz w:val="21"/>
        </w:rPr>
        <w:t>盾构掘进阶段</w:t>
      </w:r>
      <w:r>
        <w:rPr>
          <w:rFonts w:ascii="TimesNewRoman" w:hAnsi="TimesNewRoman" w:eastAsia="TimesNewRoman"/>
          <w:b w:val="0"/>
          <w:i w:val="0"/>
          <w:color w:val="000000"/>
          <w:sz w:val="21"/>
        </w:rPr>
        <w:t>HAZOP</w:t>
      </w:r>
      <w:r>
        <w:rPr>
          <w:rFonts w:ascii="SimSun" w:hAnsi="SimSun" w:eastAsia="SimSun"/>
          <w:b w:val="0"/>
          <w:i w:val="0"/>
          <w:color w:val="000000"/>
          <w:sz w:val="21"/>
        </w:rPr>
        <w:t xml:space="preserve"> 分析</w:t>
      </w:r>
    </w:p>
    <w:p>
      <w:pPr>
        <w:autoSpaceDN w:val="0"/>
        <w:autoSpaceDE w:val="0"/>
        <w:widowControl/>
        <w:spacing w:line="233" w:lineRule="auto" w:before="92" w:after="32"/>
        <w:ind w:left="0" w:right="5118" w:firstLine="0"/>
        <w:jc w:val="right"/>
      </w:pPr>
      <w:r>
        <w:rPr>
          <w:rFonts w:ascii="TimesNewRoman" w:hAnsi="TimesNewRoman" w:eastAsia="TimesNewRoman"/>
          <w:b w:val="0"/>
          <w:i w:val="0"/>
          <w:color w:val="000000"/>
          <w:sz w:val="21"/>
        </w:rPr>
        <w:t xml:space="preserve">Table 3.5 HAZOP analysis of shield tunneling </w:t>
      </w:r>
    </w:p>
    <w:tbl>
      <w:tblPr>
        <w:tblW w:type="auto" w:w="0"/>
        <w:tblLayout w:type="fixed"/>
        <w:tblLook w:firstColumn="1" w:firstRow="1" w:lastColumn="0" w:lastRow="0" w:noHBand="0" w:noVBand="1" w:val="04A0"/>
        <w:tblInd w:w="440.0" w:type="dxa"/>
      </w:tblPr>
      <w:tblGrid>
        <w:gridCol w:w="15120"/>
      </w:tblGrid>
      <w:tr>
        <w:trPr>
          <w:trHeight w:hRule="exact" w:val="7054"/>
        </w:trPr>
        <w:tc>
          <w:tcPr>
            <w:tcW w:type="dxa" w:w="14660"/>
            <w:tcBorders/>
            <w:tcMar>
              <w:start w:w="0" w:type="dxa"/>
              <w:end w:w="0" w:type="dxa"/>
            </w:tcMar>
          </w:tcPr>
          <w:p>
            <w:pPr>
              <w:autoSpaceDN w:val="0"/>
              <w:autoSpaceDE w:val="0"/>
              <w:widowControl/>
              <w:spacing w:line="28" w:lineRule="exact" w:before="0" w:after="0"/>
              <w:ind w:left="0" w:right="0"/>
            </w:pPr>
          </w:p>
          <w:tbl>
            <w:tblPr>
              <w:tblW w:type="auto" w:w="0"/>
              <w:tblLayout w:type="fixed"/>
              <w:tblLook w:firstColumn="1" w:firstRow="1" w:lastColumn="0" w:lastRow="0" w:noHBand="0" w:noVBand="1" w:val="04A0"/>
              <w:tblInd w:w="450.0" w:type="dxa"/>
            </w:tblPr>
            <w:tblGrid>
              <w:gridCol w:w="2094"/>
              <w:gridCol w:w="2094"/>
              <w:gridCol w:w="2094"/>
              <w:gridCol w:w="2094"/>
              <w:gridCol w:w="2094"/>
              <w:gridCol w:w="2094"/>
              <w:gridCol w:w="2094"/>
            </w:tblGrid>
            <w:tr>
              <w:trPr>
                <w:trHeight w:hRule="exact" w:val="690"/>
              </w:trPr>
              <w:tc>
                <w:tcPr>
                  <w:tcW w:type="dxa" w:w="760"/>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引导词</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偏差</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可能原因</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后果</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控制措施</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r>
            <w:tr>
              <w:trPr>
                <w:trHeight w:hRule="exact" w:val="1712"/>
              </w:trPr>
              <w:tc>
                <w:tcPr>
                  <w:tcW w:type="dxa" w:w="760"/>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34" w:after="0"/>
                    <w:ind w:left="144" w:right="144" w:firstLine="0"/>
                    <w:jc w:val="center"/>
                  </w:pPr>
                  <w:r>
                    <w:rPr>
                      <w:rFonts w:ascii="SimSun" w:hAnsi="SimSun" w:eastAsia="SimSun"/>
                      <w:b w:val="0"/>
                      <w:i w:val="0"/>
                      <w:color w:val="000000"/>
                      <w:sz w:val="21"/>
                    </w:rPr>
                    <w:t>盾构</w:t>
                  </w:r>
                  <w:r>
                    <w:rPr>
                      <w:rFonts w:ascii="SimSun" w:hAnsi="SimSun" w:eastAsia="SimSun"/>
                      <w:b w:val="0"/>
                      <w:i w:val="0"/>
                      <w:color w:val="000000"/>
                      <w:sz w:val="21"/>
                    </w:rPr>
                    <w:t>掘进</w:t>
                  </w: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6" w:after="0"/>
                    <w:ind w:left="0" w:right="0" w:firstLine="0"/>
                    <w:jc w:val="center"/>
                  </w:pPr>
                  <w:r>
                    <w:rPr>
                      <w:rFonts w:ascii="TimesNewRoman" w:hAnsi="TimesNewRoman" w:eastAsia="TimesNewRoman"/>
                      <w:b w:val="0"/>
                      <w:i w:val="0"/>
                      <w:color w:val="000000"/>
                      <w:sz w:val="21"/>
                    </w:rPr>
                    <w:t xml:space="preserve">More </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540" w:after="0"/>
                    <w:ind w:left="0" w:right="0" w:firstLine="0"/>
                    <w:jc w:val="center"/>
                  </w:pPr>
                  <w:r>
                    <w:rPr>
                      <w:rFonts w:ascii="SimSun" w:hAnsi="SimSun" w:eastAsia="SimSun"/>
                      <w:b w:val="0"/>
                      <w:i w:val="0"/>
                      <w:color w:val="000000"/>
                      <w:sz w:val="21"/>
                    </w:rPr>
                    <w:t>掘进轴线</w:t>
                  </w:r>
                  <w:r>
                    <w:rPr>
                      <w:rFonts w:ascii="SimSun" w:hAnsi="SimSun" w:eastAsia="SimSun"/>
                      <w:b w:val="0"/>
                      <w:i w:val="0"/>
                      <w:color w:val="000000"/>
                      <w:sz w:val="21"/>
                    </w:rPr>
                    <w:t>偏差过大</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8"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）测量失误；（</w:t>
                  </w:r>
                  <w:r>
                    <w:rPr>
                      <w:rFonts w:ascii="TimesNewRoman" w:hAnsi="TimesNewRoman" w:eastAsia="TimesNewRoman"/>
                      <w:b w:val="0"/>
                      <w:i w:val="0"/>
                      <w:color w:val="000000"/>
                      <w:sz w:val="21"/>
                    </w:rPr>
                    <w:t>2</w:t>
                  </w:r>
                  <w:r>
                    <w:rPr>
                      <w:rFonts w:ascii="SimSun" w:hAnsi="SimSun" w:eastAsia="SimSun"/>
                      <w:b w:val="0"/>
                      <w:i w:val="0"/>
                      <w:color w:val="000000"/>
                      <w:sz w:val="21"/>
                    </w:rPr>
                    <w:t>）挖掘不到位或者挖掘超量；（</w:t>
                  </w:r>
                  <w:r>
                    <w:rPr>
                      <w:rFonts w:ascii="TimesNewRoman" w:hAnsi="TimesNewRoman" w:eastAsia="TimesNewRoman"/>
                      <w:b w:val="0"/>
                      <w:i w:val="0"/>
                      <w:color w:val="000000"/>
                      <w:sz w:val="21"/>
                    </w:rPr>
                    <w:t>3</w:t>
                  </w:r>
                  <w:r>
                    <w:rPr>
                      <w:rFonts w:ascii="SimSun" w:hAnsi="SimSun" w:eastAsia="SimSun"/>
                      <w:b w:val="0"/>
                      <w:i w:val="0"/>
                      <w:color w:val="000000"/>
                      <w:sz w:val="21"/>
                    </w:rPr>
                    <w:t>）</w:t>
                  </w:r>
                  <w:r>
                    <w:rPr>
                      <w:rFonts w:ascii="SimSun" w:hAnsi="SimSun" w:eastAsia="SimSun"/>
                      <w:b w:val="0"/>
                      <w:i w:val="0"/>
                      <w:color w:val="000000"/>
                      <w:sz w:val="21"/>
                    </w:rPr>
                    <w:t>未及时且完全纠偏盾构；（</w:t>
                  </w:r>
                  <w:r>
                    <w:rPr>
                      <w:rFonts w:ascii="TimesNewRoman" w:hAnsi="TimesNewRoman" w:eastAsia="TimesNewRoman"/>
                      <w:b w:val="0"/>
                      <w:i w:val="0"/>
                      <w:color w:val="000000"/>
                      <w:sz w:val="21"/>
                    </w:rPr>
                    <w:t>4</w:t>
                  </w:r>
                  <w:r>
                    <w:rPr>
                      <w:rFonts w:ascii="SimSun" w:hAnsi="SimSun" w:eastAsia="SimSun"/>
                      <w:b w:val="0"/>
                      <w:i w:val="0"/>
                      <w:color w:val="000000"/>
                      <w:sz w:val="21"/>
                    </w:rPr>
                    <w:t>）土层分布不够均匀、</w:t>
                  </w:r>
                  <w:r>
                    <w:rPr>
                      <w:rFonts w:ascii="SimSun" w:hAnsi="SimSun" w:eastAsia="SimSun"/>
                      <w:b w:val="0"/>
                      <w:i w:val="0"/>
                      <w:color w:val="000000"/>
                      <w:sz w:val="21"/>
                    </w:rPr>
                    <w:t>异常软弱；（</w:t>
                  </w:r>
                  <w:r>
                    <w:rPr>
                      <w:rFonts w:ascii="TimesNewRoman" w:hAnsi="TimesNewRoman" w:eastAsia="TimesNewRoman"/>
                      <w:b w:val="0"/>
                      <w:i w:val="0"/>
                      <w:color w:val="000000"/>
                      <w:sz w:val="21"/>
                    </w:rPr>
                    <w:t>5</w:t>
                  </w:r>
                  <w:r>
                    <w:rPr>
                      <w:rFonts w:ascii="SimSun" w:hAnsi="SimSun" w:eastAsia="SimSun"/>
                      <w:b w:val="0"/>
                      <w:i w:val="0"/>
                      <w:color w:val="000000"/>
                      <w:sz w:val="21"/>
                    </w:rPr>
                    <w:t>）有杂质在两个相邻管片的接缝内；</w:t>
                  </w:r>
                  <w:r>
                    <w:rPr>
                      <w:rFonts w:ascii="SimSun" w:hAnsi="SimSun" w:eastAsia="SimSun"/>
                      <w:b w:val="0"/>
                      <w:i w:val="0"/>
                      <w:color w:val="000000"/>
                      <w:sz w:val="21"/>
                    </w:rPr>
                    <w:t>（</w:t>
                  </w:r>
                  <w:r>
                    <w:rPr>
                      <w:rFonts w:ascii="TimesNewRoman" w:hAnsi="TimesNewRoman" w:eastAsia="TimesNewRoman"/>
                      <w:b w:val="0"/>
                      <w:i w:val="0"/>
                      <w:color w:val="000000"/>
                      <w:sz w:val="21"/>
                    </w:rPr>
                    <w:t>6</w:t>
                  </w:r>
                  <w:r>
                    <w:rPr>
                      <w:rFonts w:ascii="SimSun" w:hAnsi="SimSun" w:eastAsia="SimSun"/>
                      <w:b w:val="0"/>
                      <w:i w:val="0"/>
                      <w:color w:val="000000"/>
                      <w:sz w:val="21"/>
                    </w:rPr>
                    <w:t>）同步注浆量不够；（</w:t>
                  </w:r>
                  <w:r>
                    <w:rPr>
                      <w:rFonts w:ascii="TimesNewRoman" w:hAnsi="TimesNewRoman" w:eastAsia="TimesNewRoman"/>
                      <w:b w:val="0"/>
                      <w:i w:val="0"/>
                      <w:color w:val="000000"/>
                      <w:sz w:val="21"/>
                    </w:rPr>
                    <w:t>7</w:t>
                  </w:r>
                  <w:r>
                    <w:rPr>
                      <w:rFonts w:ascii="SimSun" w:hAnsi="SimSun" w:eastAsia="SimSun"/>
                      <w:b w:val="0"/>
                      <w:i w:val="0"/>
                      <w:color w:val="000000"/>
                      <w:sz w:val="21"/>
                    </w:rPr>
                    <w:t>）浆液质量不好；（</w:t>
                  </w:r>
                  <w:r>
                    <w:rPr>
                      <w:rFonts w:ascii="TimesNewRoman" w:hAnsi="TimesNewRoman" w:eastAsia="TimesNewRoman"/>
                      <w:b w:val="0"/>
                      <w:i w:val="0"/>
                      <w:color w:val="000000"/>
                      <w:sz w:val="21"/>
                    </w:rPr>
                    <w:t>8</w:t>
                  </w:r>
                  <w:r>
                    <w:rPr>
                      <w:rFonts w:ascii="SimSun" w:hAnsi="SimSun" w:eastAsia="SimSun"/>
                      <w:b w:val="0"/>
                      <w:i w:val="0"/>
                      <w:color w:val="000000"/>
                      <w:sz w:val="21"/>
                    </w:rPr>
                    <w:t>）</w:t>
                  </w:r>
                  <w:r>
                    <w:rPr>
                      <w:rFonts w:ascii="SimSun" w:hAnsi="SimSun" w:eastAsia="SimSun"/>
                      <w:b w:val="0"/>
                      <w:i w:val="0"/>
                      <w:color w:val="000000"/>
                      <w:sz w:val="21"/>
                    </w:rPr>
                    <w:t>浆液不固结，使隧道在大推力的作用下变形</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uto" w:before="364" w:after="0"/>
                    <w:ind w:left="100"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）盾构不能到达</w:t>
                  </w:r>
                  <w:r>
                    <w:rPr>
                      <w:rFonts w:ascii="SimSun" w:hAnsi="SimSun" w:eastAsia="SimSun"/>
                      <w:b w:val="0"/>
                      <w:i w:val="0"/>
                      <w:color w:val="000000"/>
                      <w:sz w:val="21"/>
                    </w:rPr>
                    <w:t>目标井</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8"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）正确设定平衡压力；</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）及时测量，一旦发现盾构有偏离轴</w:t>
                  </w:r>
                  <w:r>
                    <w:rPr>
                      <w:rFonts w:ascii="SimSun" w:hAnsi="SimSun" w:eastAsia="SimSun"/>
                      <w:b w:val="0"/>
                      <w:i w:val="0"/>
                      <w:color w:val="000000"/>
                      <w:sz w:val="21"/>
                    </w:rPr>
                    <w:t>线的趋势，马上纠偏；（</w:t>
                  </w:r>
                  <w:r>
                    <w:rPr>
                      <w:rFonts w:ascii="TimesNewRoman" w:hAnsi="TimesNewRoman" w:eastAsia="TimesNewRoman"/>
                      <w:b w:val="0"/>
                      <w:i w:val="0"/>
                      <w:color w:val="000000"/>
                      <w:sz w:val="21"/>
                    </w:rPr>
                    <w:t>3</w:t>
                  </w:r>
                  <w:r>
                    <w:rPr>
                      <w:rFonts w:ascii="SimSun" w:hAnsi="SimSun" w:eastAsia="SimSun"/>
                      <w:b w:val="0"/>
                      <w:i w:val="0"/>
                      <w:color w:val="000000"/>
                      <w:sz w:val="21"/>
                    </w:rPr>
                    <w:t>）拼装管片前</w:t>
                  </w:r>
                  <w:r>
                    <w:rPr>
                      <w:rFonts w:ascii="SimSun" w:hAnsi="SimSun" w:eastAsia="SimSun"/>
                      <w:b w:val="0"/>
                      <w:i w:val="0"/>
                      <w:color w:val="000000"/>
                      <w:sz w:val="21"/>
                    </w:rPr>
                    <w:t>清理盾壳底，防止杂质存在；（</w:t>
                  </w:r>
                  <w:r>
                    <w:rPr>
                      <w:rFonts w:ascii="TimesNewRoman" w:hAnsi="TimesNewRoman" w:eastAsia="TimesNewRoman"/>
                      <w:b w:val="0"/>
                      <w:i w:val="0"/>
                      <w:color w:val="000000"/>
                      <w:sz w:val="21"/>
                    </w:rPr>
                    <w:t>4</w:t>
                  </w:r>
                  <w:r>
                    <w:rPr>
                      <w:rFonts w:ascii="SimSun" w:hAnsi="SimSun" w:eastAsia="SimSun"/>
                      <w:b w:val="0"/>
                      <w:i w:val="0"/>
                      <w:color w:val="000000"/>
                      <w:sz w:val="21"/>
                    </w:rPr>
                    <w:t>）做好</w:t>
                  </w:r>
                  <w:r>
                    <w:rPr>
                      <w:rFonts w:ascii="SimSun" w:hAnsi="SimSun" w:eastAsia="SimSun"/>
                      <w:b w:val="0"/>
                      <w:i w:val="0"/>
                      <w:color w:val="000000"/>
                      <w:sz w:val="21"/>
                    </w:rPr>
                    <w:t>注浆工作，保证浆液质量</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706" w:after="0"/>
                    <w:ind w:left="0" w:right="0" w:firstLine="0"/>
                    <w:jc w:val="center"/>
                  </w:pPr>
                  <w:r>
                    <w:rPr>
                      <w:rFonts w:ascii="TimesNewRoman" w:hAnsi="TimesNewRoman" w:eastAsia="TimesNewRoman"/>
                      <w:b w:val="0"/>
                      <w:i w:val="0"/>
                      <w:color w:val="000000"/>
                      <w:sz w:val="21"/>
                    </w:rPr>
                    <w:t xml:space="preserve">1 </w:t>
                  </w:r>
                </w:p>
              </w:tc>
            </w:tr>
            <w:tr>
              <w:trPr>
                <w:trHeight w:hRule="exact" w:val="1034"/>
              </w:trPr>
              <w:tc>
                <w:tcPr>
                  <w:tcW w:type="dxa" w:w="2094"/>
                  <w:vMerge/>
                  <w:tcBorders>
                    <w:top w:sz="4.0"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8" w:after="0"/>
                    <w:ind w:left="0" w:right="0" w:firstLine="0"/>
                    <w:jc w:val="center"/>
                  </w:pPr>
                  <w:r>
                    <w:rPr>
                      <w:rFonts w:ascii="TimesNewRoman" w:hAnsi="TimesNewRoman" w:eastAsia="TimesNewRoman"/>
                      <w:b w:val="0"/>
                      <w:i w:val="0"/>
                      <w:color w:val="000000"/>
                      <w:sz w:val="21"/>
                    </w:rPr>
                    <w:t xml:space="preserve">More </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02" w:after="0"/>
                    <w:ind w:left="100" w:right="0" w:firstLine="0"/>
                    <w:jc w:val="left"/>
                  </w:pPr>
                  <w:r>
                    <w:rPr>
                      <w:rFonts w:ascii="SimSun" w:hAnsi="SimSun" w:eastAsia="SimSun"/>
                      <w:b w:val="0"/>
                      <w:i w:val="0"/>
                      <w:color w:val="000000"/>
                      <w:sz w:val="21"/>
                    </w:rPr>
                    <w:t>盾构过量</w:t>
                  </w:r>
                  <w:r>
                    <w:rPr>
                      <w:rFonts w:ascii="SimSun" w:hAnsi="SimSun" w:eastAsia="SimSun"/>
                      <w:b w:val="0"/>
                      <w:i w:val="0"/>
                      <w:color w:val="000000"/>
                      <w:sz w:val="21"/>
                    </w:rPr>
                    <w:t>自转</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6"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）盾构的内部重量不符合参数标准，盾构重心偏</w:t>
                  </w:r>
                  <w:r>
                    <w:rPr>
                      <w:rFonts w:ascii="SimSun" w:hAnsi="SimSun" w:eastAsia="SimSun"/>
                      <w:b w:val="0"/>
                      <w:i w:val="0"/>
                      <w:color w:val="000000"/>
                      <w:sz w:val="21"/>
                    </w:rPr>
                    <w:t>移；（</w:t>
                  </w:r>
                  <w:r>
                    <w:rPr>
                      <w:rFonts w:ascii="TimesNewRoman" w:hAnsi="TimesNewRoman" w:eastAsia="TimesNewRoman"/>
                      <w:b w:val="0"/>
                      <w:i w:val="0"/>
                      <w:color w:val="000000"/>
                      <w:sz w:val="21"/>
                    </w:rPr>
                    <w:t>2</w:t>
                  </w:r>
                  <w:r>
                    <w:rPr>
                      <w:rFonts w:ascii="SimSun" w:hAnsi="SimSun" w:eastAsia="SimSun"/>
                      <w:b w:val="0"/>
                      <w:i w:val="0"/>
                      <w:color w:val="000000"/>
                      <w:sz w:val="21"/>
                    </w:rPr>
                    <w:t>）土层不均匀，两侧阻力不同</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uto" w:before="24" w:after="0"/>
                    <w:ind w:left="100" w:right="102"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）设备运转故</w:t>
                  </w:r>
                  <w:r>
                    <w:rPr>
                      <w:rFonts w:ascii="SimSun" w:hAnsi="SimSun" w:eastAsia="SimSun"/>
                      <w:b w:val="0"/>
                      <w:i w:val="0"/>
                      <w:color w:val="000000"/>
                      <w:sz w:val="21"/>
                    </w:rPr>
                    <w:t>障；（</w:t>
                  </w:r>
                  <w:r>
                    <w:rPr>
                      <w:rFonts w:ascii="TimesNewRoman" w:hAnsi="TimesNewRoman" w:eastAsia="TimesNewRoman"/>
                      <w:b w:val="0"/>
                      <w:i w:val="0"/>
                      <w:color w:val="000000"/>
                      <w:sz w:val="21"/>
                    </w:rPr>
                    <w:t>2</w:t>
                  </w:r>
                  <w:r>
                    <w:rPr>
                      <w:rFonts w:ascii="SimSun" w:hAnsi="SimSun" w:eastAsia="SimSun"/>
                      <w:b w:val="0"/>
                      <w:i w:val="0"/>
                      <w:color w:val="000000"/>
                      <w:sz w:val="21"/>
                    </w:rPr>
                    <w:t>）封顶块拼</w:t>
                  </w:r>
                  <w:r>
                    <w:rPr>
                      <w:rFonts w:ascii="SimSun" w:hAnsi="SimSun" w:eastAsia="SimSun"/>
                      <w:b w:val="0"/>
                      <w:i w:val="0"/>
                      <w:color w:val="000000"/>
                      <w:sz w:val="21"/>
                    </w:rPr>
                    <w:t>装困难</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6"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）对刀盘、旋转设备的装向进行改变；</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）重新排列拼装顺序</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8" w:after="0"/>
                    <w:ind w:left="0" w:right="0" w:firstLine="0"/>
                    <w:jc w:val="center"/>
                  </w:pPr>
                  <w:r>
                    <w:rPr>
                      <w:rFonts w:ascii="TimesNewRoman" w:hAnsi="TimesNewRoman" w:eastAsia="TimesNewRoman"/>
                      <w:b w:val="0"/>
                      <w:i w:val="0"/>
                      <w:color w:val="000000"/>
                      <w:sz w:val="21"/>
                    </w:rPr>
                    <w:t xml:space="preserve">2 </w:t>
                  </w:r>
                </w:p>
              </w:tc>
            </w:tr>
            <w:tr>
              <w:trPr>
                <w:trHeight w:hRule="exact" w:val="690"/>
              </w:trPr>
              <w:tc>
                <w:tcPr>
                  <w:tcW w:type="dxa" w:w="2094"/>
                  <w:vMerge/>
                  <w:tcBorders>
                    <w:top w:sz="4.0"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4" w:after="0"/>
                    <w:ind w:left="144" w:right="144" w:firstLine="0"/>
                    <w:jc w:val="center"/>
                  </w:pPr>
                  <w:r>
                    <w:rPr>
                      <w:rFonts w:ascii="TimesNewRoman" w:hAnsi="TimesNewRoman" w:eastAsia="TimesNewRoman"/>
                      <w:b w:val="0"/>
                      <w:i w:val="0"/>
                      <w:color w:val="000000"/>
                      <w:sz w:val="21"/>
                    </w:rPr>
                    <w:t xml:space="preserve">Other </w:t>
                  </w:r>
                  <w:r>
                    <w:rPr>
                      <w:rFonts w:ascii="TimesNewRoman" w:hAnsi="TimesNewRoman" w:eastAsia="TimesNewRoman"/>
                      <w:b w:val="0"/>
                      <w:i w:val="0"/>
                      <w:color w:val="000000"/>
                      <w:sz w:val="21"/>
                    </w:rPr>
                    <w:t xml:space="preserve">than </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8" w:after="0"/>
                    <w:ind w:left="100" w:right="0" w:firstLine="0"/>
                    <w:jc w:val="left"/>
                  </w:pPr>
                  <w:r>
                    <w:rPr>
                      <w:rFonts w:ascii="SimSun" w:hAnsi="SimSun" w:eastAsia="SimSun"/>
                      <w:b w:val="0"/>
                      <w:i w:val="0"/>
                      <w:color w:val="000000"/>
                      <w:sz w:val="21"/>
                    </w:rPr>
                    <w:t>盾构机故</w:t>
                  </w:r>
                  <w:r>
                    <w:rPr>
                      <w:rFonts w:ascii="SimSun" w:hAnsi="SimSun" w:eastAsia="SimSun"/>
                      <w:b w:val="0"/>
                      <w:i w:val="0"/>
                      <w:color w:val="000000"/>
                      <w:sz w:val="21"/>
                    </w:rPr>
                    <w:t>障</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0" w:after="0"/>
                    <w:ind w:left="104" w:right="172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）自锁性能差，千斤顶回缩；</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）安全溢流阀压顶设定过低</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198" w:after="0"/>
                    <w:ind w:left="100" w:right="0" w:firstLine="0"/>
                    <w:jc w:val="left"/>
                  </w:pPr>
                  <w:r>
                    <w:rPr>
                      <w:rFonts w:ascii="SimSun" w:hAnsi="SimSun" w:eastAsia="SimSun"/>
                      <w:b w:val="0"/>
                      <w:i w:val="0"/>
                      <w:color w:val="000000"/>
                      <w:sz w:val="21"/>
                    </w:rPr>
                    <w:t>地面下降变形</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0"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）定期维修保养盾构千斤顶；</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）调整安全溢流阀，至压力规定值</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21"/>
                    </w:rPr>
                    <w:t xml:space="preserve">3 </w:t>
                  </w:r>
                </w:p>
              </w:tc>
            </w:tr>
            <w:tr>
              <w:trPr>
                <w:trHeight w:hRule="exact" w:val="1370"/>
              </w:trPr>
              <w:tc>
                <w:tcPr>
                  <w:tcW w:type="dxa" w:w="2094"/>
                  <w:vMerge/>
                  <w:tcBorders>
                    <w:top w:sz="4.0"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34" w:after="0"/>
                    <w:ind w:left="0" w:right="0" w:firstLine="0"/>
                    <w:jc w:val="center"/>
                  </w:pPr>
                  <w:r>
                    <w:rPr>
                      <w:rFonts w:ascii="TimesNewRoman" w:hAnsi="TimesNewRoman" w:eastAsia="TimesNewRoman"/>
                      <w:b w:val="0"/>
                      <w:i w:val="0"/>
                      <w:color w:val="000000"/>
                      <w:sz w:val="21"/>
                    </w:rPr>
                    <w:t>In error</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68" w:after="0"/>
                    <w:ind w:left="100" w:right="0" w:firstLine="0"/>
                    <w:jc w:val="left"/>
                  </w:pPr>
                  <w:r>
                    <w:rPr>
                      <w:rFonts w:ascii="SimSun" w:hAnsi="SimSun" w:eastAsia="SimSun"/>
                      <w:b w:val="0"/>
                      <w:i w:val="0"/>
                      <w:color w:val="000000"/>
                      <w:sz w:val="21"/>
                    </w:rPr>
                    <w:t>盾构密封</w:t>
                  </w:r>
                  <w:r>
                    <w:rPr>
                      <w:rFonts w:ascii="SimSun" w:hAnsi="SimSun" w:eastAsia="SimSun"/>
                      <w:b w:val="0"/>
                      <w:i w:val="0"/>
                      <w:color w:val="000000"/>
                      <w:sz w:val="21"/>
                    </w:rPr>
                    <w:t>失效</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192" w:after="0"/>
                    <w:ind w:left="104" w:right="0"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）管片、盾尾不同心；（</w:t>
                  </w:r>
                  <w:r>
                    <w:rPr>
                      <w:rFonts w:ascii="TimesNewRoman" w:hAnsi="TimesNewRoman" w:eastAsia="TimesNewRoman"/>
                      <w:b w:val="0"/>
                      <w:i w:val="0"/>
                      <w:color w:val="000000"/>
                      <w:sz w:val="21"/>
                    </w:rPr>
                    <w:t>2</w:t>
                  </w:r>
                  <w:r>
                    <w:rPr>
                      <w:rFonts w:ascii="SimSun" w:hAnsi="SimSun" w:eastAsia="SimSun"/>
                      <w:b w:val="0"/>
                      <w:i w:val="0"/>
                      <w:color w:val="000000"/>
                      <w:sz w:val="21"/>
                    </w:rPr>
                    <w:t>）盾尾、管片空隙过大，</w:t>
                  </w:r>
                  <w:r>
                    <w:rPr>
                      <w:rFonts w:ascii="SimSun" w:hAnsi="SimSun" w:eastAsia="SimSun"/>
                      <w:b w:val="0"/>
                      <w:i w:val="0"/>
                      <w:color w:val="000000"/>
                      <w:sz w:val="21"/>
                    </w:rPr>
                    <w:t>超出界限；（</w:t>
                  </w:r>
                  <w:r>
                    <w:rPr>
                      <w:rFonts w:ascii="TimesNewRoman" w:hAnsi="TimesNewRoman" w:eastAsia="TimesNewRoman"/>
                      <w:b w:val="0"/>
                      <w:i w:val="0"/>
                      <w:color w:val="000000"/>
                      <w:sz w:val="21"/>
                    </w:rPr>
                    <w:t>3</w:t>
                  </w:r>
                  <w:r>
                    <w:rPr>
                      <w:rFonts w:ascii="SimSun" w:hAnsi="SimSun" w:eastAsia="SimSun"/>
                      <w:b w:val="0"/>
                      <w:i w:val="0"/>
                      <w:color w:val="000000"/>
                      <w:sz w:val="21"/>
                    </w:rPr>
                    <w:t>）过度挤压装置，密封功能下降；（</w:t>
                  </w:r>
                  <w:r>
                    <w:rPr>
                      <w:rFonts w:ascii="TimesNewRoman" w:hAnsi="TimesNewRoman" w:eastAsia="TimesNewRoman"/>
                      <w:b w:val="0"/>
                      <w:i w:val="0"/>
                      <w:color w:val="000000"/>
                      <w:sz w:val="21"/>
                    </w:rPr>
                    <w:t>4</w:t>
                  </w:r>
                  <w:r>
                    <w:rPr>
                      <w:rFonts w:ascii="SimSun" w:hAnsi="SimSun" w:eastAsia="SimSun"/>
                      <w:b w:val="0"/>
                      <w:i w:val="0"/>
                      <w:color w:val="000000"/>
                      <w:sz w:val="21"/>
                    </w:rPr>
                    <w:t>）</w:t>
                  </w:r>
                  <w:r>
                    <w:rPr>
                      <w:rFonts w:ascii="SimSun" w:hAnsi="SimSun" w:eastAsia="SimSun"/>
                      <w:b w:val="0"/>
                      <w:i w:val="0"/>
                      <w:color w:val="000000"/>
                      <w:sz w:val="21"/>
                    </w:rPr>
                    <w:t>油脂压注不充分，质量不好，不能保护盾尾的钢丝刷</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1" w:lineRule="auto" w:before="20" w:after="0"/>
                    <w:ind w:left="100"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）地下水、泥、</w:t>
                  </w:r>
                  <w:r>
                    <w:rPr>
                      <w:rFonts w:ascii="SimSun" w:hAnsi="SimSun" w:eastAsia="SimSun"/>
                      <w:b w:val="0"/>
                      <w:i w:val="0"/>
                      <w:color w:val="000000"/>
                      <w:sz w:val="21"/>
                    </w:rPr>
                    <w:t>浆液等进入隧道；</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w:t>
                  </w:r>
                  <w:r>
                    <w:rPr>
                      <w:rFonts w:ascii="SimSun" w:hAnsi="SimSun" w:eastAsia="SimSun"/>
                      <w:b w:val="0"/>
                      <w:i w:val="0"/>
                      <w:color w:val="000000"/>
                      <w:sz w:val="21"/>
                    </w:rPr>
                    <w:t>量、工程进度</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19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）均匀、足量、及时向盾尾进行油脂</w:t>
                  </w:r>
                  <w:r>
                    <w:rPr>
                      <w:rFonts w:ascii="SimSun" w:hAnsi="SimSun" w:eastAsia="SimSun"/>
                      <w:b w:val="0"/>
                      <w:i w:val="0"/>
                      <w:color w:val="000000"/>
                      <w:sz w:val="21"/>
                    </w:rPr>
                    <w:t>压注；（</w:t>
                  </w:r>
                  <w:r>
                    <w:rPr>
                      <w:rFonts w:ascii="TimesNewRoman" w:hAnsi="TimesNewRoman" w:eastAsia="TimesNewRoman"/>
                      <w:b w:val="0"/>
                      <w:i w:val="0"/>
                      <w:color w:val="000000"/>
                      <w:sz w:val="21"/>
                    </w:rPr>
                    <w:t>2</w:t>
                  </w:r>
                  <w:r>
                    <w:rPr>
                      <w:rFonts w:ascii="SimSun" w:hAnsi="SimSun" w:eastAsia="SimSun"/>
                      <w:b w:val="0"/>
                      <w:i w:val="0"/>
                      <w:color w:val="000000"/>
                      <w:sz w:val="21"/>
                    </w:rPr>
                    <w:t>）修正纠偏量，保证空隙均匀，</w:t>
                  </w:r>
                  <w:r>
                    <w:rPr>
                      <w:rFonts w:ascii="SimSun" w:hAnsi="SimSun" w:eastAsia="SimSun"/>
                      <w:b w:val="0"/>
                      <w:i w:val="0"/>
                      <w:color w:val="000000"/>
                      <w:sz w:val="21"/>
                    </w:rPr>
                    <w:t>减少管片挤压</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534" w:after="0"/>
                    <w:ind w:left="0" w:right="0" w:firstLine="0"/>
                    <w:jc w:val="center"/>
                  </w:pPr>
                  <w:r>
                    <w:rPr>
                      <w:rFonts w:ascii="TimesNewRoman" w:hAnsi="TimesNewRoman" w:eastAsia="TimesNewRoman"/>
                      <w:b w:val="0"/>
                      <w:i w:val="0"/>
                      <w:color w:val="000000"/>
                      <w:sz w:val="21"/>
                    </w:rPr>
                    <w:t xml:space="preserve">4 </w:t>
                  </w:r>
                </w:p>
              </w:tc>
            </w:tr>
            <w:tr>
              <w:trPr>
                <w:trHeight w:hRule="exact" w:val="1032"/>
              </w:trPr>
              <w:tc>
                <w:tcPr>
                  <w:tcW w:type="dxa" w:w="2094"/>
                  <w:vMerge/>
                  <w:tcBorders>
                    <w:top w:sz="4.0"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16" w:after="0"/>
                    <w:ind w:left="144" w:right="144" w:firstLine="0"/>
                    <w:jc w:val="center"/>
                  </w:pPr>
                  <w:r>
                    <w:rPr>
                      <w:rFonts w:ascii="TimesNewRoman" w:hAnsi="TimesNewRoman" w:eastAsia="TimesNewRoman"/>
                      <w:b w:val="0"/>
                      <w:i w:val="0"/>
                      <w:color w:val="000000"/>
                      <w:sz w:val="21"/>
                    </w:rPr>
                    <w:t xml:space="preserve">Other </w:t>
                  </w:r>
                  <w:r>
                    <w:rPr>
                      <w:rFonts w:ascii="TimesNewRoman" w:hAnsi="TimesNewRoman" w:eastAsia="TimesNewRoman"/>
                      <w:b w:val="0"/>
                      <w:i w:val="0"/>
                      <w:color w:val="000000"/>
                      <w:sz w:val="21"/>
                    </w:rPr>
                    <w:t xml:space="preserve">than </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00" w:after="0"/>
                    <w:ind w:left="0" w:right="0" w:firstLine="0"/>
                    <w:jc w:val="center"/>
                  </w:pPr>
                  <w:r>
                    <w:rPr>
                      <w:rFonts w:ascii="SimSun" w:hAnsi="SimSun" w:eastAsia="SimSun"/>
                      <w:b w:val="0"/>
                      <w:i w:val="0"/>
                      <w:color w:val="000000"/>
                      <w:sz w:val="21"/>
                    </w:rPr>
                    <w:t>盾构地层</w:t>
                  </w:r>
                  <w:r>
                    <w:rPr>
                      <w:rFonts w:ascii="SimSun" w:hAnsi="SimSun" w:eastAsia="SimSun"/>
                      <w:b w:val="0"/>
                      <w:i w:val="0"/>
                      <w:color w:val="000000"/>
                      <w:sz w:val="21"/>
                    </w:rPr>
                    <w:t>过量变形</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）地质突变；（</w:t>
                  </w:r>
                  <w:r>
                    <w:rPr>
                      <w:rFonts w:ascii="TimesNewRoman" w:hAnsi="TimesNewRoman" w:eastAsia="TimesNewRoman"/>
                      <w:b w:val="0"/>
                      <w:i w:val="0"/>
                      <w:color w:val="000000"/>
                      <w:sz w:val="21"/>
                    </w:rPr>
                    <w:t>2</w:t>
                  </w:r>
                  <w:r>
                    <w:rPr>
                      <w:rFonts w:ascii="SimSun" w:hAnsi="SimSun" w:eastAsia="SimSun"/>
                      <w:b w:val="0"/>
                      <w:i w:val="0"/>
                      <w:color w:val="000000"/>
                      <w:sz w:val="21"/>
                    </w:rPr>
                    <w:t>）参数设置不当；（</w:t>
                  </w:r>
                  <w:r>
                    <w:rPr>
                      <w:rFonts w:ascii="TimesNewRoman" w:hAnsi="TimesNewRoman" w:eastAsia="TimesNewRoman"/>
                      <w:b w:val="0"/>
                      <w:i w:val="0"/>
                      <w:color w:val="000000"/>
                      <w:sz w:val="21"/>
                    </w:rPr>
                    <w:t>3</w:t>
                  </w:r>
                  <w:r>
                    <w:rPr>
                      <w:rFonts w:ascii="SimSun" w:hAnsi="SimSun" w:eastAsia="SimSun"/>
                      <w:b w:val="0"/>
                      <w:i w:val="0"/>
                      <w:color w:val="000000"/>
                      <w:sz w:val="21"/>
                    </w:rPr>
                    <w:t>）推进速</w:t>
                  </w:r>
                  <w:r>
                    <w:rPr>
                      <w:rFonts w:ascii="SimSun" w:hAnsi="SimSun" w:eastAsia="SimSun"/>
                      <w:b w:val="0"/>
                      <w:i w:val="0"/>
                      <w:color w:val="000000"/>
                      <w:sz w:val="21"/>
                    </w:rPr>
                    <w:t>度不合理；（</w:t>
                  </w:r>
                  <w:r>
                    <w:rPr>
                      <w:rFonts w:ascii="TimesNewRoman" w:hAnsi="TimesNewRoman" w:eastAsia="TimesNewRoman"/>
                      <w:b w:val="0"/>
                      <w:i w:val="0"/>
                      <w:color w:val="000000"/>
                      <w:sz w:val="21"/>
                    </w:rPr>
                    <w:t>4</w:t>
                  </w:r>
                  <w:r>
                    <w:rPr>
                      <w:rFonts w:ascii="SimSun" w:hAnsi="SimSun" w:eastAsia="SimSun"/>
                      <w:b w:val="0"/>
                      <w:i w:val="0"/>
                      <w:color w:val="000000"/>
                      <w:sz w:val="21"/>
                    </w:rPr>
                    <w:t>）超挖欠挖</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2" w:lineRule="auto" w:before="192" w:after="0"/>
                    <w:ind w:left="100"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）超量沉降；</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）地面隆起</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）了解地质情况，调整施工参数，控</w:t>
                  </w:r>
                  <w:r>
                    <w:rPr>
                      <w:rFonts w:ascii="SimSun" w:hAnsi="SimSun" w:eastAsia="SimSun"/>
                      <w:b w:val="0"/>
                      <w:i w:val="0"/>
                      <w:color w:val="000000"/>
                      <w:sz w:val="21"/>
                    </w:rPr>
                    <w:t>制推进速度；</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）结合实际，正确设定出土量</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5 </w:t>
                  </w:r>
                </w:p>
              </w:tc>
            </w:tr>
            <w:tr>
              <w:trPr>
                <w:trHeight w:hRule="exact" w:val="352"/>
              </w:trPr>
              <w:tc>
                <w:tcPr>
                  <w:tcW w:type="dxa" w:w="2094"/>
                  <w:vMerge/>
                  <w:tcBorders>
                    <w:top w:sz="4.0"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tc>
              <w:tc>
                <w:tcPr>
                  <w:tcW w:type="dxa" w:w="592"/>
                  <w:tcBorders>
                    <w:start w:sz="4.0" w:val="single" w:color="#000000"/>
                    <w:top w:sz="4.0" w:val="single" w:color="#000000"/>
                    <w:bottom w:sz="4.0" w:val="single" w:color="#000000"/>
                  </w:tcBorders>
                  <w:tcMar>
                    <w:start w:w="0" w:type="dxa"/>
                    <w:end w:w="0" w:type="dxa"/>
                  </w:tcMar>
                </w:tcPr>
                <w:p/>
              </w:tc>
            </w:tr>
          </w:tbl>
          <w:p>
            <w:pPr>
              <w:autoSpaceDN w:val="0"/>
              <w:tabs>
                <w:tab w:pos="2222" w:val="left"/>
                <w:tab w:pos="3330" w:val="left"/>
                <w:tab w:pos="8282" w:val="left"/>
                <w:tab w:pos="10222" w:val="left"/>
                <w:tab w:pos="14316" w:val="left"/>
              </w:tabs>
              <w:autoSpaceDE w:val="0"/>
              <w:widowControl/>
              <w:spacing w:line="218" w:lineRule="auto" w:before="0" w:after="0"/>
              <w:ind w:left="1344" w:right="0" w:firstLine="0"/>
              <w:jc w:val="left"/>
            </w:pPr>
            <w:r>
              <w:rPr>
                <w:rFonts w:ascii="TimesNewRoman" w:hAnsi="TimesNewRoman" w:eastAsia="TimesNewRoman"/>
                <w:b w:val="0"/>
                <w:i w:val="0"/>
                <w:color w:val="000000"/>
                <w:sz w:val="21"/>
              </w:rPr>
              <w:t>In error</w:t>
            </w:r>
            <w:r>
              <w:rPr>
                <w:rFonts w:ascii="SimSun" w:hAnsi="SimSun" w:eastAsia="SimSun"/>
                <w:b w:val="0"/>
                <w:i w:val="0"/>
                <w:color w:val="000000"/>
                <w:sz w:val="21"/>
              </w:rPr>
              <w:t>盾构螺旋</w:t>
            </w:r>
            <w:r>
              <w:tab/>
            </w: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）螺杆未正常安装，出土效率低；</w:t>
            </w:r>
            <w:r>
              <w:tab/>
            </w:r>
            <w:r>
              <w:rPr>
                <w:rFonts w:ascii="SimSun" w:hAnsi="SimSun" w:eastAsia="SimSun"/>
                <w:b w:val="0"/>
                <w:i w:val="0"/>
                <w:color w:val="000000"/>
                <w:sz w:val="21"/>
              </w:rPr>
              <w:t>影响工期</w:t>
            </w:r>
            <w:r>
              <w:tab/>
            </w: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）注意安装精度，加强润滑轴承；（</w:t>
            </w:r>
            <w:r>
              <w:rPr>
                <w:rFonts w:ascii="TimesNewRoman" w:hAnsi="TimesNewRoman" w:eastAsia="TimesNewRoman"/>
                <w:b w:val="0"/>
                <w:i w:val="0"/>
                <w:color w:val="000000"/>
                <w:sz w:val="21"/>
              </w:rPr>
              <w:t>2</w:t>
            </w:r>
            <w:r>
              <w:rPr>
                <w:rFonts w:ascii="SimSun" w:hAnsi="SimSun" w:eastAsia="SimSun"/>
                <w:b w:val="0"/>
                <w:i w:val="0"/>
                <w:color w:val="000000"/>
                <w:sz w:val="21"/>
              </w:rPr>
              <w:t>）</w:t>
            </w:r>
            <w:r>
              <w:rPr>
                <w:rFonts w:ascii="TimesNewRoman" w:hAnsi="TimesNewRoman" w:eastAsia="TimesNewRoman"/>
                <w:b w:val="0"/>
                <w:i w:val="0"/>
                <w:color w:val="000000"/>
                <w:sz w:val="21"/>
              </w:rPr>
              <w:t xml:space="preserve">6 </w:t>
            </w:r>
          </w:p>
        </w:tc>
      </w:tr>
    </w:tbl>
    <w:p>
      <w:pPr>
        <w:autoSpaceDN w:val="0"/>
        <w:autoSpaceDE w:val="0"/>
        <w:widowControl/>
        <w:spacing w:line="230" w:lineRule="auto" w:before="532" w:after="0"/>
        <w:ind w:left="0" w:right="6986" w:firstLine="0"/>
        <w:jc w:val="right"/>
      </w:pPr>
      <w:r>
        <w:rPr>
          <w:rFonts w:ascii="TimesNewRoman" w:hAnsi="TimesNewRoman" w:eastAsia="TimesNewRoman"/>
          <w:b w:val="0"/>
          <w:i w:val="0"/>
          <w:color w:val="000000"/>
          <w:sz w:val="18"/>
        </w:rPr>
        <w:t xml:space="preserve">26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48" name="Picture 114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49" name="Picture 114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264"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354" w:after="134"/>
        <w:ind w:left="0" w:right="320"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3.5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2"/>
        </w:trPr>
        <w:tc>
          <w:tcPr>
            <w:tcW w:type="dxa" w:w="760"/>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引导词</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偏差</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可能原因</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后果</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控制措施</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r>
      <w:tr>
        <w:trPr>
          <w:trHeight w:hRule="exact" w:val="688"/>
        </w:trPr>
        <w:tc>
          <w:tcPr>
            <w:tcW w:type="dxa" w:w="760"/>
            <w:vMerge w:val="restart"/>
            <w:tcBorders>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tc>
        <w:tc>
          <w:tcPr>
            <w:tcW w:type="dxa" w:w="906"/>
            <w:tcBorders>
              <w:start w:sz="4.0" w:val="single" w:color="#000000"/>
              <w:top w:sz="4.0" w:val="single" w:color="#000000"/>
              <w:end w:sz="4.0" w:val="single" w:color="#000000"/>
              <w:bottom w:sz="4.0" w:val="single" w:color="#000000"/>
            </w:tcBorders>
            <w:tcMar>
              <w:start w:w="0" w:type="dxa"/>
              <w:end w:w="0" w:type="dxa"/>
            </w:tcMar>
          </w:tcP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6" w:after="0"/>
              <w:ind w:left="100" w:right="0" w:firstLine="0"/>
              <w:jc w:val="left"/>
            </w:pPr>
            <w:r>
              <w:rPr>
                <w:rFonts w:ascii="SimSun" w:hAnsi="SimSun" w:eastAsia="SimSun"/>
                <w:b w:val="0"/>
                <w:i w:val="0"/>
                <w:color w:val="000000"/>
                <w:sz w:val="21"/>
              </w:rPr>
              <w:t>机出土不</w:t>
            </w:r>
            <w:r>
              <w:rPr>
                <w:rFonts w:ascii="SimSun" w:hAnsi="SimSun" w:eastAsia="SimSun"/>
                <w:b w:val="0"/>
                <w:i w:val="0"/>
                <w:color w:val="000000"/>
                <w:sz w:val="21"/>
              </w:rPr>
              <w:t>畅</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0"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）长期高负荷工作，机器故障</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 w:after="0"/>
              <w:ind w:left="104" w:right="0" w:firstLine="0"/>
              <w:jc w:val="left"/>
            </w:pPr>
            <w:r>
              <w:rPr>
                <w:rFonts w:ascii="SimSun" w:hAnsi="SimSun" w:eastAsia="SimSun"/>
                <w:b w:val="0"/>
                <w:i w:val="0"/>
                <w:color w:val="000000"/>
                <w:sz w:val="21"/>
              </w:rPr>
              <w:t>降低推进速度；（</w:t>
            </w:r>
            <w:r>
              <w:rPr>
                <w:rFonts w:ascii="TimesNewRoman" w:hAnsi="TimesNewRoman" w:eastAsia="TimesNewRoman"/>
                <w:b w:val="0"/>
                <w:i w:val="0"/>
                <w:color w:val="000000"/>
                <w:sz w:val="21"/>
              </w:rPr>
              <w:t>3</w:t>
            </w:r>
            <w:r>
              <w:rPr>
                <w:rFonts w:ascii="SimSun" w:hAnsi="SimSun" w:eastAsia="SimSun"/>
                <w:b w:val="0"/>
                <w:i w:val="0"/>
                <w:color w:val="000000"/>
                <w:sz w:val="21"/>
              </w:rPr>
              <w:t>）螺旋机内添加润滑</w:t>
            </w:r>
            <w:r>
              <w:rPr>
                <w:rFonts w:ascii="SimSun" w:hAnsi="SimSun" w:eastAsia="SimSun"/>
                <w:b w:val="0"/>
                <w:i w:val="0"/>
                <w:color w:val="000000"/>
                <w:sz w:val="21"/>
              </w:rPr>
              <w:t>剂，减小土摩擦外壳之间</w:t>
            </w:r>
          </w:p>
        </w:tc>
        <w:tc>
          <w:tcPr>
            <w:tcW w:type="dxa" w:w="592"/>
            <w:tcBorders>
              <w:start w:sz="4.0" w:val="single" w:color="#000000"/>
              <w:top w:sz="4.0" w:val="single" w:color="#000000"/>
              <w:bottom w:sz="4.0" w:val="single" w:color="#000000"/>
            </w:tcBorders>
            <w:tcMar>
              <w:start w:w="0" w:type="dxa"/>
              <w:end w:w="0" w:type="dxa"/>
            </w:tcMar>
          </w:tcPr>
          <w:p/>
        </w:tc>
      </w:tr>
      <w:tr>
        <w:trPr>
          <w:trHeight w:hRule="exact" w:val="1374"/>
        </w:trPr>
        <w:tc>
          <w:tcPr>
            <w:tcW w:type="dxa" w:w="2160"/>
            <w:vMerge/>
            <w:tcBorders>
              <w:top w:sz="4.0" w:val="single" w:color="#000000"/>
              <w:end w:sz="4.0" w:val="single" w:color="#000000"/>
              <w:bottom w:sz="3.200000000000273"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38" w:after="0"/>
              <w:ind w:left="0" w:right="0" w:firstLine="0"/>
              <w:jc w:val="center"/>
            </w:pPr>
            <w:r>
              <w:rPr>
                <w:rFonts w:ascii="TimesNewRoman" w:hAnsi="TimesNewRoman" w:eastAsia="TimesNewRoman"/>
                <w:b w:val="0"/>
                <w:i w:val="0"/>
                <w:color w:val="000000"/>
                <w:sz w:val="21"/>
              </w:rPr>
              <w:t xml:space="preserve">More </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202" w:after="0"/>
              <w:ind w:left="0" w:right="0" w:firstLine="0"/>
              <w:jc w:val="center"/>
            </w:pPr>
            <w:r>
              <w:rPr>
                <w:rFonts w:ascii="SimSun" w:hAnsi="SimSun" w:eastAsia="SimSun"/>
                <w:b w:val="0"/>
                <w:i w:val="0"/>
                <w:color w:val="000000"/>
                <w:sz w:val="21"/>
              </w:rPr>
              <w:t>盾构正面</w:t>
            </w:r>
            <w:r>
              <w:rPr>
                <w:rFonts w:ascii="SimSun" w:hAnsi="SimSun" w:eastAsia="SimSun"/>
                <w:b w:val="0"/>
                <w:i w:val="0"/>
                <w:color w:val="000000"/>
                <w:sz w:val="21"/>
              </w:rPr>
              <w:t>推进阻力</w:t>
            </w:r>
            <w:r>
              <w:rPr>
                <w:rFonts w:ascii="SimSun" w:hAnsi="SimSun" w:eastAsia="SimSun"/>
                <w:b w:val="0"/>
                <w:i w:val="0"/>
                <w:color w:val="000000"/>
                <w:sz w:val="21"/>
              </w:rPr>
              <w:t>过大</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196"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）进土孔的尺寸设计不合理；（</w:t>
            </w:r>
            <w:r>
              <w:rPr>
                <w:rFonts w:ascii="TimesNewRoman" w:hAnsi="TimesNewRoman" w:eastAsia="TimesNewRoman"/>
                <w:b w:val="0"/>
                <w:i w:val="0"/>
                <w:color w:val="000000"/>
                <w:sz w:val="21"/>
              </w:rPr>
              <w:t>2</w:t>
            </w:r>
            <w:r>
              <w:rPr>
                <w:rFonts w:ascii="SimSun" w:hAnsi="SimSun" w:eastAsia="SimSun"/>
                <w:b w:val="0"/>
                <w:i w:val="0"/>
                <w:color w:val="000000"/>
                <w:sz w:val="21"/>
              </w:rPr>
              <w:t>）地质勘察不仔</w:t>
            </w:r>
            <w:r>
              <w:rPr>
                <w:rFonts w:ascii="SimSun" w:hAnsi="SimSun" w:eastAsia="SimSun"/>
                <w:b w:val="0"/>
                <w:i w:val="0"/>
                <w:color w:val="000000"/>
                <w:sz w:val="21"/>
              </w:rPr>
              <w:t>细，未查清障碍物的位置；（</w:t>
            </w:r>
            <w:r>
              <w:rPr>
                <w:rFonts w:ascii="TimesNewRoman" w:hAnsi="TimesNewRoman" w:eastAsia="TimesNewRoman"/>
                <w:b w:val="0"/>
                <w:i w:val="0"/>
                <w:color w:val="000000"/>
                <w:sz w:val="21"/>
              </w:rPr>
              <w:t>3</w:t>
            </w:r>
            <w:r>
              <w:rPr>
                <w:rFonts w:ascii="SimSun" w:hAnsi="SimSun" w:eastAsia="SimSun"/>
                <w:b w:val="0"/>
                <w:i w:val="0"/>
                <w:color w:val="000000"/>
                <w:sz w:val="21"/>
              </w:rPr>
              <w:t>）刀盘磨损严重；（</w:t>
            </w:r>
            <w:r>
              <w:rPr>
                <w:rFonts w:ascii="TimesNewRoman" w:hAnsi="TimesNewRoman" w:eastAsia="TimesNewRoman"/>
                <w:b w:val="0"/>
                <w:i w:val="0"/>
                <w:color w:val="000000"/>
                <w:sz w:val="21"/>
              </w:rPr>
              <w:t>4</w:t>
            </w:r>
            <w:r>
              <w:rPr>
                <w:rFonts w:ascii="SimSun" w:hAnsi="SimSun" w:eastAsia="SimSun"/>
                <w:b w:val="0"/>
                <w:i w:val="0"/>
                <w:color w:val="000000"/>
                <w:sz w:val="21"/>
              </w:rPr>
              <w:t>）</w:t>
            </w:r>
            <w:r>
              <w:rPr>
                <w:rFonts w:ascii="SimSun" w:hAnsi="SimSun" w:eastAsia="SimSun"/>
                <w:b w:val="0"/>
                <w:i w:val="0"/>
                <w:color w:val="000000"/>
                <w:sz w:val="21"/>
              </w:rPr>
              <w:t>平衡压力设定过大；（</w:t>
            </w:r>
            <w:r>
              <w:rPr>
                <w:rFonts w:ascii="TimesNewRoman" w:hAnsi="TimesNewRoman" w:eastAsia="TimesNewRoman"/>
                <w:b w:val="0"/>
                <w:i w:val="0"/>
                <w:color w:val="000000"/>
                <w:sz w:val="21"/>
              </w:rPr>
              <w:t>5</w:t>
            </w:r>
            <w:r>
              <w:rPr>
                <w:rFonts w:ascii="SimSun" w:hAnsi="SimSun" w:eastAsia="SimSun"/>
                <w:b w:val="0"/>
                <w:i w:val="0"/>
                <w:color w:val="000000"/>
                <w:sz w:val="21"/>
              </w:rPr>
              <w:t>）土质发生变化</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196" w:after="0"/>
              <w:ind w:left="100" w:right="102"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）盾构推进困</w:t>
            </w:r>
            <w:r>
              <w:rPr>
                <w:rFonts w:ascii="SimSun" w:hAnsi="SimSun" w:eastAsia="SimSun"/>
                <w:b w:val="0"/>
                <w:i w:val="0"/>
                <w:color w:val="000000"/>
                <w:sz w:val="21"/>
              </w:rPr>
              <w:t>难；（</w:t>
            </w:r>
            <w:r>
              <w:rPr>
                <w:rFonts w:ascii="TimesNewRoman" w:hAnsi="TimesNewRoman" w:eastAsia="TimesNewRoman"/>
                <w:b w:val="0"/>
                <w:i w:val="0"/>
                <w:color w:val="000000"/>
                <w:sz w:val="21"/>
              </w:rPr>
              <w:t>2</w:t>
            </w:r>
            <w:r>
              <w:rPr>
                <w:rFonts w:ascii="SimSun" w:hAnsi="SimSun" w:eastAsia="SimSun"/>
                <w:b w:val="0"/>
                <w:i w:val="0"/>
                <w:color w:val="000000"/>
                <w:sz w:val="21"/>
              </w:rPr>
              <w:t>）地面隆起</w:t>
            </w:r>
            <w:r>
              <w:rPr>
                <w:rFonts w:ascii="SimSun" w:hAnsi="SimSun" w:eastAsia="SimSun"/>
                <w:b w:val="0"/>
                <w:i w:val="0"/>
                <w:color w:val="000000"/>
                <w:sz w:val="21"/>
              </w:rPr>
              <w:t>变形</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6"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）了解土质状况，及时优化、调整施</w:t>
            </w:r>
            <w:r>
              <w:rPr>
                <w:rFonts w:ascii="SimSun" w:hAnsi="SimSun" w:eastAsia="SimSun"/>
                <w:b w:val="0"/>
                <w:i w:val="0"/>
                <w:color w:val="000000"/>
                <w:sz w:val="21"/>
              </w:rPr>
              <w:t>工参数；（</w:t>
            </w:r>
            <w:r>
              <w:rPr>
                <w:rFonts w:ascii="TimesNewRoman" w:hAnsi="TimesNewRoman" w:eastAsia="TimesNewRoman"/>
                <w:b w:val="0"/>
                <w:i w:val="0"/>
                <w:color w:val="000000"/>
                <w:sz w:val="21"/>
              </w:rPr>
              <w:t>2</w:t>
            </w:r>
            <w:r>
              <w:rPr>
                <w:rFonts w:ascii="SimSun" w:hAnsi="SimSun" w:eastAsia="SimSun"/>
                <w:b w:val="0"/>
                <w:i w:val="0"/>
                <w:color w:val="000000"/>
                <w:sz w:val="21"/>
              </w:rPr>
              <w:t>）合理设定土孔尺寸，保证</w:t>
            </w:r>
            <w:r>
              <w:rPr>
                <w:rFonts w:ascii="SimSun" w:hAnsi="SimSun" w:eastAsia="SimSun"/>
                <w:b w:val="0"/>
                <w:i w:val="0"/>
                <w:color w:val="000000"/>
                <w:sz w:val="21"/>
              </w:rPr>
              <w:t>出土效率；（</w:t>
            </w:r>
            <w:r>
              <w:rPr>
                <w:rFonts w:ascii="TimesNewRoman" w:hAnsi="TimesNewRoman" w:eastAsia="TimesNewRoman"/>
                <w:b w:val="0"/>
                <w:i w:val="0"/>
                <w:color w:val="000000"/>
                <w:sz w:val="21"/>
              </w:rPr>
              <w:t>3</w:t>
            </w:r>
            <w:r>
              <w:rPr>
                <w:rFonts w:ascii="SimSun" w:hAnsi="SimSun" w:eastAsia="SimSun"/>
                <w:b w:val="0"/>
                <w:i w:val="0"/>
                <w:color w:val="000000"/>
                <w:sz w:val="21"/>
              </w:rPr>
              <w:t>）推进千斤顶，检修刀盘；</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）加强施工管理</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538" w:after="0"/>
              <w:ind w:left="0" w:right="0" w:firstLine="0"/>
              <w:jc w:val="center"/>
            </w:pPr>
            <w:r>
              <w:rPr>
                <w:rFonts w:ascii="TimesNewRoman" w:hAnsi="TimesNewRoman" w:eastAsia="TimesNewRoman"/>
                <w:b w:val="0"/>
                <w:i w:val="0"/>
                <w:color w:val="000000"/>
                <w:sz w:val="21"/>
              </w:rPr>
              <w:t xml:space="preserve">7 </w:t>
            </w:r>
          </w:p>
        </w:tc>
      </w:tr>
      <w:tr>
        <w:trPr>
          <w:trHeight w:hRule="exact" w:val="1030"/>
        </w:trPr>
        <w:tc>
          <w:tcPr>
            <w:tcW w:type="dxa" w:w="2160"/>
            <w:vMerge/>
            <w:tcBorders>
              <w:top w:sz="4.0" w:val="single" w:color="#000000"/>
              <w:end w:sz="4.0" w:val="single" w:color="#000000"/>
              <w:bottom w:sz="3.200000000000273" w:val="single" w:color="#000000"/>
            </w:tcBorders>
          </w:tcPr>
          <w:p/>
        </w:tc>
        <w:tc>
          <w:tcPr>
            <w:tcW w:type="dxa" w:w="9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In error</w:t>
            </w:r>
          </w:p>
        </w:tc>
        <w:tc>
          <w:tcPr>
            <w:tcW w:type="dxa" w:w="110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200" w:after="0"/>
              <w:ind w:left="0" w:right="0" w:firstLine="0"/>
              <w:jc w:val="center"/>
            </w:pPr>
            <w:r>
              <w:rPr>
                <w:rFonts w:ascii="SimSun" w:hAnsi="SimSun" w:eastAsia="SimSun"/>
                <w:b w:val="0"/>
                <w:i w:val="0"/>
                <w:color w:val="000000"/>
                <w:sz w:val="21"/>
              </w:rPr>
              <w:t>千斤顶推</w:t>
            </w:r>
            <w:r>
              <w:rPr>
                <w:rFonts w:ascii="SimSun" w:hAnsi="SimSun" w:eastAsia="SimSun"/>
                <w:b w:val="0"/>
                <w:i w:val="0"/>
                <w:color w:val="000000"/>
                <w:sz w:val="21"/>
              </w:rPr>
              <w:t>力不均匀</w:t>
            </w:r>
          </w:p>
        </w:tc>
        <w:tc>
          <w:tcPr>
            <w:tcW w:type="dxa" w:w="495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2" w:lineRule="auto" w:before="194" w:after="0"/>
              <w:ind w:left="104" w:right="273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）油压系统故障；</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）液压系统漏油</w:t>
            </w:r>
          </w:p>
        </w:tc>
        <w:tc>
          <w:tcPr>
            <w:tcW w:type="dxa" w:w="193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64" w:lineRule="auto" w:before="22" w:after="0"/>
              <w:ind w:left="100" w:right="102"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）管片顶裂、剪</w:t>
            </w:r>
            <w:r>
              <w:rPr>
                <w:rFonts w:ascii="SimSun" w:hAnsi="SimSun" w:eastAsia="SimSun"/>
                <w:b w:val="0"/>
                <w:i w:val="0"/>
                <w:color w:val="000000"/>
                <w:sz w:val="21"/>
              </w:rPr>
              <w:t>断；（</w:t>
            </w:r>
            <w:r>
              <w:rPr>
                <w:rFonts w:ascii="TimesNewRoman" w:hAnsi="TimesNewRoman" w:eastAsia="TimesNewRoman"/>
                <w:b w:val="0"/>
                <w:i w:val="0"/>
                <w:color w:val="000000"/>
                <w:sz w:val="21"/>
              </w:rPr>
              <w:t>2</w:t>
            </w:r>
            <w:r>
              <w:rPr>
                <w:rFonts w:ascii="SimSun" w:hAnsi="SimSun" w:eastAsia="SimSun"/>
                <w:b w:val="0"/>
                <w:i w:val="0"/>
                <w:color w:val="000000"/>
                <w:sz w:val="21"/>
              </w:rPr>
              <w:t>）渗水、漏</w:t>
            </w:r>
            <w:r>
              <w:rPr>
                <w:rFonts w:ascii="SimSun" w:hAnsi="SimSun" w:eastAsia="SimSun"/>
                <w:b w:val="0"/>
                <w:i w:val="0"/>
                <w:color w:val="000000"/>
                <w:sz w:val="21"/>
              </w:rPr>
              <w:t>浆</w:t>
            </w:r>
          </w:p>
        </w:tc>
        <w:tc>
          <w:tcPr>
            <w:tcW w:type="dxa" w:w="395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70" w:after="0"/>
              <w:ind w:left="104" w:right="0" w:firstLine="0"/>
              <w:jc w:val="left"/>
            </w:pPr>
            <w:r>
              <w:rPr>
                <w:rFonts w:ascii="SimSun" w:hAnsi="SimSun" w:eastAsia="SimSun"/>
                <w:b w:val="0"/>
                <w:i w:val="0"/>
                <w:color w:val="000000"/>
                <w:sz w:val="21"/>
              </w:rPr>
              <w:t>定期检查维修千斤顶的油压系统</w:t>
            </w:r>
          </w:p>
        </w:tc>
        <w:tc>
          <w:tcPr>
            <w:tcW w:type="dxa" w:w="592"/>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8 </w:t>
            </w:r>
          </w:p>
        </w:tc>
      </w:tr>
      <w:tr>
        <w:trPr>
          <w:trHeight w:hRule="exact" w:val="1374"/>
        </w:trPr>
        <w:tc>
          <w:tcPr>
            <w:tcW w:type="dxa" w:w="760"/>
            <w:vMerge w:val="restart"/>
            <w:tcBorders>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68" w:after="0"/>
              <w:ind w:left="0" w:right="0" w:firstLine="0"/>
              <w:jc w:val="center"/>
            </w:pPr>
            <w:r>
              <w:rPr>
                <w:rFonts w:ascii="SimSun" w:hAnsi="SimSun" w:eastAsia="SimSun"/>
                <w:b w:val="0"/>
                <w:i w:val="0"/>
                <w:color w:val="000000"/>
                <w:sz w:val="21"/>
              </w:rPr>
              <w:t>刀盘</w:t>
            </w:r>
          </w:p>
        </w:tc>
        <w:tc>
          <w:tcPr>
            <w:tcW w:type="dxa" w:w="9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538" w:after="0"/>
              <w:ind w:left="0" w:right="0" w:firstLine="0"/>
              <w:jc w:val="center"/>
            </w:pPr>
            <w:r>
              <w:rPr>
                <w:rFonts w:ascii="TimesNewRoman" w:hAnsi="TimesNewRoman" w:eastAsia="TimesNewRoman"/>
                <w:b w:val="0"/>
                <w:i w:val="0"/>
                <w:color w:val="000000"/>
                <w:sz w:val="21"/>
              </w:rPr>
              <w:t>In error</w:t>
            </w:r>
          </w:p>
        </w:tc>
        <w:tc>
          <w:tcPr>
            <w:tcW w:type="dxa" w:w="110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72" w:after="0"/>
              <w:ind w:left="0" w:right="0" w:firstLine="0"/>
              <w:jc w:val="center"/>
            </w:pPr>
            <w:r>
              <w:rPr>
                <w:rFonts w:ascii="SimSun" w:hAnsi="SimSun" w:eastAsia="SimSun"/>
                <w:b w:val="0"/>
                <w:i w:val="0"/>
                <w:color w:val="000000"/>
                <w:sz w:val="21"/>
              </w:rPr>
              <w:t>开仓更换</w:t>
            </w:r>
            <w:r>
              <w:rPr>
                <w:rFonts w:ascii="SimSun" w:hAnsi="SimSun" w:eastAsia="SimSun"/>
                <w:b w:val="0"/>
                <w:i w:val="0"/>
                <w:color w:val="000000"/>
                <w:sz w:val="21"/>
              </w:rPr>
              <w:t>刀具故障</w:t>
            </w:r>
          </w:p>
        </w:tc>
        <w:tc>
          <w:tcPr>
            <w:tcW w:type="dxa" w:w="495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9" w:lineRule="auto" w:before="19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）更换刀具过程中，土仓内存在有害气体，违规</w:t>
            </w:r>
            <w:r>
              <w:rPr>
                <w:rFonts w:ascii="SimSun" w:hAnsi="SimSun" w:eastAsia="SimSun"/>
                <w:b w:val="0"/>
                <w:i w:val="0"/>
                <w:color w:val="000000"/>
                <w:sz w:val="21"/>
              </w:rPr>
              <w:t>动火；</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）吊运刀具的设备故障</w:t>
            </w:r>
          </w:p>
        </w:tc>
        <w:tc>
          <w:tcPr>
            <w:tcW w:type="dxa" w:w="193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71" w:lineRule="auto" w:before="24" w:after="0"/>
              <w:ind w:left="100" w:right="102"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）爆炸；（</w:t>
            </w:r>
            <w:r>
              <w:rPr>
                <w:rFonts w:ascii="TimesNewRoman" w:hAnsi="TimesNewRoman" w:eastAsia="TimesNewRoman"/>
                <w:b w:val="0"/>
                <w:i w:val="0"/>
                <w:color w:val="000000"/>
                <w:sz w:val="21"/>
              </w:rPr>
              <w:t>2</w:t>
            </w:r>
            <w:r>
              <w:rPr>
                <w:rFonts w:ascii="SimSun" w:hAnsi="SimSun" w:eastAsia="SimSun"/>
                <w:b w:val="0"/>
                <w:i w:val="0"/>
                <w:color w:val="000000"/>
                <w:sz w:val="21"/>
              </w:rPr>
              <w:t>）</w:t>
            </w:r>
            <w:r>
              <w:rPr>
                <w:rFonts w:ascii="SimSun" w:hAnsi="SimSun" w:eastAsia="SimSun"/>
                <w:b w:val="0"/>
                <w:i w:val="0"/>
                <w:color w:val="000000"/>
                <w:sz w:val="21"/>
              </w:rPr>
              <w:t>人员伤亡；（</w:t>
            </w:r>
            <w:r>
              <w:rPr>
                <w:rFonts w:ascii="TimesNewRoman" w:hAnsi="TimesNewRoman" w:eastAsia="TimesNewRoman"/>
                <w:b w:val="0"/>
                <w:i w:val="0"/>
                <w:color w:val="000000"/>
                <w:sz w:val="21"/>
              </w:rPr>
              <w:t>3</w:t>
            </w:r>
            <w:r>
              <w:rPr>
                <w:rFonts w:ascii="SimSun" w:hAnsi="SimSun" w:eastAsia="SimSun"/>
                <w:b w:val="0"/>
                <w:i w:val="0"/>
                <w:color w:val="000000"/>
                <w:sz w:val="21"/>
              </w:rPr>
              <w:t>）机</w:t>
            </w:r>
            <w:r>
              <w:rPr>
                <w:rFonts w:ascii="SimSun" w:hAnsi="SimSun" w:eastAsia="SimSun"/>
                <w:b w:val="0"/>
                <w:i w:val="0"/>
                <w:color w:val="000000"/>
                <w:sz w:val="21"/>
              </w:rPr>
              <w:t>械损坏；（</w:t>
            </w:r>
            <w:r>
              <w:rPr>
                <w:rFonts w:ascii="TimesNewRoman" w:hAnsi="TimesNewRoman" w:eastAsia="TimesNewRoman"/>
                <w:b w:val="0"/>
                <w:i w:val="0"/>
                <w:color w:val="000000"/>
                <w:sz w:val="21"/>
              </w:rPr>
              <w:t>4</w:t>
            </w:r>
            <w:r>
              <w:rPr>
                <w:rFonts w:ascii="SimSun" w:hAnsi="SimSun" w:eastAsia="SimSun"/>
                <w:b w:val="0"/>
                <w:i w:val="0"/>
                <w:color w:val="000000"/>
                <w:sz w:val="21"/>
              </w:rPr>
              <w:t>）管片</w:t>
            </w:r>
            <w:r>
              <w:rPr>
                <w:rFonts w:ascii="SimSun" w:hAnsi="SimSun" w:eastAsia="SimSun"/>
                <w:b w:val="0"/>
                <w:i w:val="0"/>
                <w:color w:val="000000"/>
                <w:sz w:val="21"/>
              </w:rPr>
              <w:t>损坏</w:t>
            </w:r>
          </w:p>
        </w:tc>
        <w:tc>
          <w:tcPr>
            <w:tcW w:type="dxa" w:w="3954"/>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9" w:lineRule="auto" w:before="19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）定期检查吊运所需的设备设施；（</w:t>
            </w:r>
            <w:r>
              <w:rPr>
                <w:rFonts w:ascii="TimesNewRoman" w:hAnsi="TimesNewRoman" w:eastAsia="TimesNewRoman"/>
                <w:b w:val="0"/>
                <w:i w:val="0"/>
                <w:color w:val="000000"/>
                <w:sz w:val="21"/>
              </w:rPr>
              <w:t>2</w:t>
            </w:r>
            <w:r>
              <w:rPr>
                <w:rFonts w:ascii="SimSun" w:hAnsi="SimSun" w:eastAsia="SimSun"/>
                <w:b w:val="0"/>
                <w:i w:val="0"/>
                <w:color w:val="000000"/>
                <w:sz w:val="21"/>
              </w:rPr>
              <w:t>）</w:t>
            </w:r>
            <w:r>
              <w:rPr>
                <w:rFonts w:ascii="SimSun" w:hAnsi="SimSun" w:eastAsia="SimSun"/>
                <w:b w:val="0"/>
                <w:i w:val="0"/>
                <w:color w:val="000000"/>
                <w:sz w:val="21"/>
              </w:rPr>
              <w:t>提高安全意识；（</w:t>
            </w:r>
            <w:r>
              <w:rPr>
                <w:rFonts w:ascii="TimesNewRoman" w:hAnsi="TimesNewRoman" w:eastAsia="TimesNewRoman"/>
                <w:b w:val="0"/>
                <w:i w:val="0"/>
                <w:color w:val="000000"/>
                <w:sz w:val="21"/>
              </w:rPr>
              <w:t>3</w:t>
            </w:r>
            <w:r>
              <w:rPr>
                <w:rFonts w:ascii="SimSun" w:hAnsi="SimSun" w:eastAsia="SimSun"/>
                <w:b w:val="0"/>
                <w:i w:val="0"/>
                <w:color w:val="000000"/>
                <w:sz w:val="21"/>
              </w:rPr>
              <w:t>）开仓换刀过程中，</w:t>
            </w:r>
            <w:r>
              <w:rPr>
                <w:rFonts w:ascii="SimSun" w:hAnsi="SimSun" w:eastAsia="SimSun"/>
                <w:b w:val="0"/>
                <w:i w:val="0"/>
                <w:color w:val="000000"/>
                <w:sz w:val="21"/>
              </w:rPr>
              <w:t>规范作业流程；（</w:t>
            </w:r>
            <w:r>
              <w:rPr>
                <w:rFonts w:ascii="TimesNewRoman" w:hAnsi="TimesNewRoman" w:eastAsia="TimesNewRoman"/>
                <w:b w:val="0"/>
                <w:i w:val="0"/>
                <w:color w:val="000000"/>
                <w:sz w:val="21"/>
              </w:rPr>
              <w:t>4</w:t>
            </w:r>
            <w:r>
              <w:rPr>
                <w:rFonts w:ascii="SimSun" w:hAnsi="SimSun" w:eastAsia="SimSun"/>
                <w:b w:val="0"/>
                <w:i w:val="0"/>
                <w:color w:val="000000"/>
                <w:sz w:val="21"/>
              </w:rPr>
              <w:t>）加强检查力度</w:t>
            </w:r>
          </w:p>
        </w:tc>
        <w:tc>
          <w:tcPr>
            <w:tcW w:type="dxa" w:w="592"/>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30" w:lineRule="auto" w:before="538" w:after="0"/>
              <w:ind w:left="0" w:right="0" w:firstLine="0"/>
              <w:jc w:val="center"/>
            </w:pPr>
            <w:r>
              <w:rPr>
                <w:rFonts w:ascii="TimesNewRoman" w:hAnsi="TimesNewRoman" w:eastAsia="TimesNewRoman"/>
                <w:b w:val="0"/>
                <w:i w:val="0"/>
                <w:color w:val="000000"/>
                <w:sz w:val="21"/>
              </w:rPr>
              <w:t xml:space="preserve">9 </w:t>
            </w:r>
          </w:p>
        </w:tc>
      </w:tr>
      <w:tr>
        <w:trPr>
          <w:trHeight w:hRule="exact" w:val="1030"/>
        </w:trPr>
        <w:tc>
          <w:tcPr>
            <w:tcW w:type="dxa" w:w="2160"/>
            <w:vMerge/>
            <w:tcBorders>
              <w:top w:sz="3.200000000000273"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4" w:after="0"/>
              <w:ind w:left="0" w:right="0" w:firstLine="0"/>
              <w:jc w:val="center"/>
            </w:pPr>
            <w:r>
              <w:rPr>
                <w:rFonts w:ascii="TimesNewRoman" w:hAnsi="TimesNewRoman" w:eastAsia="TimesNewRoman"/>
                <w:b w:val="0"/>
                <w:i w:val="0"/>
                <w:color w:val="000000"/>
                <w:sz w:val="21"/>
              </w:rPr>
              <w:t>In error</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98" w:after="0"/>
              <w:ind w:left="0" w:right="0" w:firstLine="0"/>
              <w:jc w:val="center"/>
            </w:pPr>
            <w:r>
              <w:rPr>
                <w:rFonts w:ascii="SimSun" w:hAnsi="SimSun" w:eastAsia="SimSun"/>
                <w:b w:val="0"/>
                <w:i w:val="0"/>
                <w:color w:val="000000"/>
                <w:sz w:val="21"/>
              </w:rPr>
              <w:t>始发刀具</w:t>
            </w:r>
            <w:r>
              <w:rPr>
                <w:rFonts w:ascii="SimSun" w:hAnsi="SimSun" w:eastAsia="SimSun"/>
                <w:b w:val="0"/>
                <w:i w:val="0"/>
                <w:color w:val="000000"/>
                <w:sz w:val="21"/>
              </w:rPr>
              <w:t>损坏</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0" w:after="0"/>
              <w:ind w:left="104" w:right="230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）刀具质量不过关；</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）操作不当，刀具损伤</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uto" w:before="20" w:after="0"/>
              <w:ind w:left="100"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）盾构机损坏；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）施工停止，影</w:t>
            </w:r>
            <w:r>
              <w:rPr>
                <w:rFonts w:ascii="SimSun" w:hAnsi="SimSun" w:eastAsia="SimSun"/>
                <w:b w:val="0"/>
                <w:i w:val="0"/>
                <w:color w:val="000000"/>
                <w:sz w:val="21"/>
              </w:rPr>
              <w:t>响工期进度</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98" w:after="0"/>
              <w:ind w:left="104" w:right="0" w:firstLine="0"/>
              <w:jc w:val="left"/>
            </w:pPr>
            <w:r>
              <w:rPr>
                <w:rFonts w:ascii="SimSun" w:hAnsi="SimSun" w:eastAsia="SimSun"/>
                <w:b w:val="0"/>
                <w:i w:val="0"/>
                <w:color w:val="000000"/>
                <w:sz w:val="21"/>
              </w:rPr>
              <w:t>始发掘进阶段，合理控制控制刀盘转速、</w:t>
            </w:r>
            <w:r>
              <w:rPr>
                <w:rFonts w:ascii="SimSun" w:hAnsi="SimSun" w:eastAsia="SimSun"/>
                <w:b w:val="0"/>
                <w:i w:val="0"/>
                <w:color w:val="000000"/>
                <w:sz w:val="21"/>
              </w:rPr>
              <w:t>掘进速度</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4" w:after="0"/>
              <w:ind w:left="0" w:right="0" w:firstLine="0"/>
              <w:jc w:val="center"/>
            </w:pPr>
            <w:r>
              <w:rPr>
                <w:rFonts w:ascii="TimesNewRoman" w:hAnsi="TimesNewRoman" w:eastAsia="TimesNewRoman"/>
                <w:b w:val="0"/>
                <w:i w:val="0"/>
                <w:color w:val="000000"/>
                <w:sz w:val="21"/>
              </w:rPr>
              <w:t xml:space="preserve">10 </w:t>
            </w:r>
          </w:p>
        </w:tc>
      </w:tr>
      <w:tr>
        <w:trPr>
          <w:trHeight w:hRule="exact" w:val="1030"/>
        </w:trPr>
        <w:tc>
          <w:tcPr>
            <w:tcW w:type="dxa" w:w="2160"/>
            <w:vMerge/>
            <w:tcBorders>
              <w:top w:sz="3.200000000000273" w:val="single" w:color="#000000"/>
              <w:end w:sz="4.0" w:val="single" w:color="#000000"/>
              <w:bottom w:sz="4.0" w:val="single" w:color="#000000"/>
            </w:tcBorders>
          </w:tcPr>
          <w:p/>
        </w:tc>
        <w:tc>
          <w:tcPr>
            <w:tcW w:type="dxa" w:w="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4" w:after="0"/>
              <w:ind w:left="0" w:right="0" w:firstLine="0"/>
              <w:jc w:val="center"/>
            </w:pPr>
            <w:r>
              <w:rPr>
                <w:rFonts w:ascii="TimesNewRoman" w:hAnsi="TimesNewRoman" w:eastAsia="TimesNewRoman"/>
                <w:b w:val="0"/>
                <w:i w:val="0"/>
                <w:color w:val="000000"/>
                <w:sz w:val="21"/>
              </w:rPr>
              <w:t>In error</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98" w:after="0"/>
              <w:ind w:left="0" w:right="0" w:firstLine="0"/>
              <w:jc w:val="center"/>
            </w:pPr>
            <w:r>
              <w:rPr>
                <w:rFonts w:ascii="SimSun" w:hAnsi="SimSun" w:eastAsia="SimSun"/>
                <w:b w:val="0"/>
                <w:i w:val="0"/>
                <w:color w:val="000000"/>
                <w:sz w:val="21"/>
              </w:rPr>
              <w:t>刀盘轴承</w:t>
            </w:r>
            <w:r>
              <w:rPr>
                <w:rFonts w:ascii="SimSun" w:hAnsi="SimSun" w:eastAsia="SimSun"/>
                <w:b w:val="0"/>
                <w:i w:val="0"/>
                <w:color w:val="000000"/>
                <w:sz w:val="21"/>
              </w:rPr>
              <w:t>失效</w:t>
            </w:r>
          </w:p>
        </w:tc>
        <w:tc>
          <w:tcPr>
            <w:tcW w:type="dxa" w:w="49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2" w:after="0"/>
              <w:ind w:left="104"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）轴承密封失效；</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）润滑不到位；</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）轴承内有杂质，损坏轴承</w:t>
            </w:r>
          </w:p>
        </w:tc>
        <w:tc>
          <w:tcPr>
            <w:tcW w:type="dxa" w:w="19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198" w:after="0"/>
              <w:ind w:left="100" w:right="0" w:firstLine="0"/>
              <w:jc w:val="left"/>
            </w:pPr>
            <w:r>
              <w:rPr>
                <w:rFonts w:ascii="SimSun" w:hAnsi="SimSun" w:eastAsia="SimSun"/>
                <w:b w:val="0"/>
                <w:i w:val="0"/>
                <w:color w:val="000000"/>
                <w:sz w:val="21"/>
              </w:rPr>
              <w:t>刀盘无法转动，盾</w:t>
            </w:r>
            <w:r>
              <w:rPr>
                <w:rFonts w:ascii="SimSun" w:hAnsi="SimSun" w:eastAsia="SimSun"/>
                <w:b w:val="0"/>
                <w:i w:val="0"/>
                <w:color w:val="000000"/>
                <w:sz w:val="21"/>
              </w:rPr>
              <w:t>构停止</w:t>
            </w:r>
          </w:p>
        </w:tc>
        <w:tc>
          <w:tcPr>
            <w:tcW w:type="dxa" w:w="39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）使用密闭性能较好的土砂密闭；（</w:t>
            </w:r>
            <w:r>
              <w:rPr>
                <w:rFonts w:ascii="TimesNewRoman" w:hAnsi="TimesNewRoman" w:eastAsia="TimesNewRoman"/>
                <w:b w:val="0"/>
                <w:i w:val="0"/>
                <w:color w:val="000000"/>
                <w:sz w:val="21"/>
              </w:rPr>
              <w:t>2</w:t>
            </w:r>
            <w:r>
              <w:rPr>
                <w:rFonts w:ascii="SimSun" w:hAnsi="SimSun" w:eastAsia="SimSun"/>
                <w:b w:val="0"/>
                <w:i w:val="0"/>
                <w:color w:val="000000"/>
                <w:sz w:val="21"/>
              </w:rPr>
              <w:t>）</w:t>
            </w:r>
            <w:r>
              <w:rPr>
                <w:rFonts w:ascii="SimSun" w:hAnsi="SimSun" w:eastAsia="SimSun"/>
                <w:b w:val="0"/>
                <w:i w:val="0"/>
                <w:color w:val="000000"/>
                <w:sz w:val="21"/>
              </w:rPr>
              <w:t>定期检查油脂压力；（</w:t>
            </w:r>
            <w:r>
              <w:rPr>
                <w:rFonts w:ascii="TimesNewRoman" w:hAnsi="TimesNewRoman" w:eastAsia="TimesNewRoman"/>
                <w:b w:val="0"/>
                <w:i w:val="0"/>
                <w:color w:val="000000"/>
                <w:sz w:val="21"/>
              </w:rPr>
              <w:t>3</w:t>
            </w:r>
            <w:r>
              <w:rPr>
                <w:rFonts w:ascii="SimSun" w:hAnsi="SimSun" w:eastAsia="SimSun"/>
                <w:b w:val="0"/>
                <w:i w:val="0"/>
                <w:color w:val="000000"/>
                <w:sz w:val="21"/>
              </w:rPr>
              <w:t>）定期检测轴承</w:t>
            </w:r>
          </w:p>
        </w:tc>
        <w:tc>
          <w:tcPr>
            <w:tcW w:type="dxa" w:w="592"/>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364" w:after="0"/>
              <w:ind w:left="0" w:right="0" w:firstLine="0"/>
              <w:jc w:val="center"/>
            </w:pPr>
            <w:r>
              <w:rPr>
                <w:rFonts w:ascii="TimesNewRoman" w:hAnsi="TimesNewRoman" w:eastAsia="TimesNewRoman"/>
                <w:b w:val="0"/>
                <w:i w:val="0"/>
                <w:color w:val="000000"/>
                <w:sz w:val="21"/>
              </w:rPr>
              <w:t xml:space="preserve">11 </w:t>
            </w:r>
          </w:p>
        </w:tc>
      </w:tr>
    </w:tbl>
    <w:p>
      <w:pPr>
        <w:autoSpaceDN w:val="0"/>
        <w:autoSpaceDE w:val="0"/>
        <w:widowControl/>
        <w:spacing w:line="230" w:lineRule="auto" w:before="960" w:after="0"/>
        <w:ind w:left="0" w:right="6986" w:firstLine="0"/>
        <w:jc w:val="right"/>
      </w:pPr>
      <w:r>
        <w:rPr>
          <w:rFonts w:ascii="TimesNewRoman" w:hAnsi="TimesNewRoman" w:eastAsia="TimesNewRoman"/>
          <w:b w:val="0"/>
          <w:i w:val="0"/>
          <w:color w:val="000000"/>
          <w:sz w:val="18"/>
        </w:rPr>
        <w:t xml:space="preserve">27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50" name="Picture 115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51" name="Picture 115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41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2" w:after="0"/>
        <w:ind w:left="0" w:right="5302"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3.6 </w:t>
      </w:r>
      <w:r>
        <w:rPr>
          <w:rFonts w:ascii="SimSun" w:hAnsi="SimSun" w:eastAsia="SimSun"/>
          <w:b w:val="0"/>
          <w:i w:val="0"/>
          <w:color w:val="000000"/>
          <w:sz w:val="21"/>
        </w:rPr>
        <w:t>管片拼装与注浆阶段</w:t>
      </w:r>
      <w:r>
        <w:rPr>
          <w:rFonts w:ascii="TimesNewRoman" w:hAnsi="TimesNewRoman" w:eastAsia="TimesNewRoman"/>
          <w:b w:val="0"/>
          <w:i w:val="0"/>
          <w:color w:val="000000"/>
          <w:sz w:val="21"/>
        </w:rPr>
        <w:t>HAZOP</w:t>
      </w:r>
      <w:r>
        <w:rPr>
          <w:rFonts w:ascii="SimSun" w:hAnsi="SimSun" w:eastAsia="SimSun"/>
          <w:b w:val="0"/>
          <w:i w:val="0"/>
          <w:color w:val="000000"/>
          <w:sz w:val="21"/>
        </w:rPr>
        <w:t>分析</w:t>
      </w:r>
    </w:p>
    <w:p>
      <w:pPr>
        <w:autoSpaceDN w:val="0"/>
        <w:autoSpaceDE w:val="0"/>
        <w:widowControl/>
        <w:spacing w:line="233" w:lineRule="auto" w:before="92" w:after="62"/>
        <w:ind w:left="0" w:right="4274" w:firstLine="0"/>
        <w:jc w:val="right"/>
      </w:pPr>
      <w:r>
        <w:rPr>
          <w:rFonts w:ascii="TimesNewRoman" w:hAnsi="TimesNewRoman" w:eastAsia="TimesNewRoman"/>
          <w:b w:val="0"/>
          <w:i w:val="0"/>
          <w:color w:val="000000"/>
          <w:sz w:val="21"/>
        </w:rPr>
        <w:t xml:space="preserve">Table 3.6 HAZOP analysis of segment erection and grouting stage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70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44" w:right="0"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引导</w:t>
            </w:r>
            <w:r>
              <w:rPr>
                <w:rFonts w:ascii="SimSun" w:hAnsi="SimSun" w:eastAsia="SimSun"/>
                <w:b w:val="0"/>
                <w:i w:val="0"/>
                <w:color w:val="000000"/>
                <w:sz w:val="21"/>
              </w:rPr>
              <w:t>词</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偏差</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可能原因</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后果</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控制措施</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rPr>
                <w:rFonts w:ascii="SimSun" w:hAnsi="SimSun" w:eastAsia="SimSun"/>
                <w:b w:val="0"/>
                <w:i w:val="0"/>
                <w:color w:val="000000"/>
                <w:sz w:val="21"/>
              </w:rPr>
              <w:t>号</w:t>
            </w:r>
          </w:p>
        </w:tc>
      </w:tr>
      <w:tr>
        <w:trPr>
          <w:trHeight w:hRule="exact" w:val="2396"/>
        </w:trPr>
        <w:tc>
          <w:tcPr>
            <w:tcW w:type="dxa" w:w="706"/>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76" w:after="0"/>
              <w:ind w:left="144" w:right="0" w:firstLine="0"/>
              <w:jc w:val="center"/>
            </w:pPr>
            <w:r>
              <w:rPr>
                <w:rFonts w:ascii="SimSun" w:hAnsi="SimSun" w:eastAsia="SimSun"/>
                <w:b w:val="0"/>
                <w:i w:val="0"/>
                <w:color w:val="000000"/>
                <w:sz w:val="21"/>
              </w:rPr>
              <w:t>管片</w:t>
            </w:r>
            <w:r>
              <w:rPr>
                <w:rFonts w:ascii="SimSun" w:hAnsi="SimSun" w:eastAsia="SimSun"/>
                <w:b w:val="0"/>
                <w:i w:val="0"/>
                <w:color w:val="000000"/>
                <w:sz w:val="21"/>
              </w:rPr>
              <w:t>拼装</w:t>
            </w: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896" w:after="0"/>
              <w:ind w:left="144" w:right="144" w:firstLine="0"/>
              <w:jc w:val="center"/>
            </w:pPr>
            <w:r>
              <w:rPr>
                <w:rFonts w:ascii="TimesNewRoman" w:hAnsi="TimesNewRoman" w:eastAsia="TimesNewRoman"/>
                <w:b w:val="0"/>
                <w:i w:val="0"/>
                <w:color w:val="000000"/>
                <w:sz w:val="21"/>
              </w:rPr>
              <w:t xml:space="preserve">In </w:t>
            </w:r>
            <w:r>
              <w:br/>
            </w:r>
            <w:r>
              <w:rPr>
                <w:rFonts w:ascii="TimesNewRoman" w:hAnsi="TimesNewRoman" w:eastAsia="TimesNewRoman"/>
                <w:b w:val="0"/>
                <w:i w:val="0"/>
                <w:color w:val="000000"/>
                <w:sz w:val="21"/>
              </w:rPr>
              <w:t xml:space="preserve">error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050" w:after="0"/>
              <w:ind w:left="0" w:right="0" w:firstLine="0"/>
              <w:jc w:val="center"/>
            </w:pPr>
            <w:r>
              <w:rPr>
                <w:rFonts w:ascii="SimSun" w:hAnsi="SimSun" w:eastAsia="SimSun"/>
                <w:b w:val="0"/>
                <w:i w:val="0"/>
                <w:color w:val="000000"/>
                <w:sz w:val="21"/>
              </w:rPr>
              <w:t>管片损坏</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6" w:lineRule="auto" w:before="22"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）管片上浮；</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）管片型号选择错误；</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）施工不当；</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）堆放不当，影响管片质量；</w:t>
            </w:r>
            <w:r>
              <w:rPr>
                <w:rFonts w:ascii="SimSun" w:hAnsi="SimSun" w:eastAsia="SimSun"/>
                <w:b w:val="0"/>
                <w:i w:val="0"/>
                <w:color w:val="000000"/>
                <w:sz w:val="21"/>
              </w:rPr>
              <w:t>（</w:t>
            </w:r>
            <w:r>
              <w:rPr>
                <w:rFonts w:ascii="TimesNewRoman" w:hAnsi="TimesNewRoman" w:eastAsia="TimesNewRoman"/>
                <w:b w:val="0"/>
                <w:i w:val="0"/>
                <w:color w:val="000000"/>
                <w:sz w:val="21"/>
              </w:rPr>
              <w:t>5</w:t>
            </w:r>
            <w:r>
              <w:rPr>
                <w:rFonts w:ascii="SimSun" w:hAnsi="SimSun" w:eastAsia="SimSun"/>
                <w:b w:val="0"/>
                <w:i w:val="0"/>
                <w:color w:val="000000"/>
                <w:sz w:val="21"/>
              </w:rPr>
              <w:t>）管片环面不平整；</w:t>
            </w:r>
            <w:r>
              <w:br/>
            </w:r>
            <w:r>
              <w:rPr>
                <w:rFonts w:ascii="SimSun" w:hAnsi="SimSun" w:eastAsia="SimSun"/>
                <w:b w:val="0"/>
                <w:i w:val="0"/>
                <w:color w:val="000000"/>
                <w:sz w:val="21"/>
              </w:rPr>
              <w:t>（</w:t>
            </w:r>
            <w:r>
              <w:rPr>
                <w:rFonts w:ascii="TimesNewRoman" w:hAnsi="TimesNewRoman" w:eastAsia="TimesNewRoman"/>
                <w:b w:val="0"/>
                <w:i w:val="0"/>
                <w:color w:val="000000"/>
                <w:sz w:val="21"/>
              </w:rPr>
              <w:t>6</w:t>
            </w:r>
            <w:r>
              <w:rPr>
                <w:rFonts w:ascii="SimSun" w:hAnsi="SimSun" w:eastAsia="SimSun"/>
                <w:b w:val="0"/>
                <w:i w:val="0"/>
                <w:color w:val="000000"/>
                <w:sz w:val="21"/>
              </w:rPr>
              <w:t>）管片拼装位置不准；</w:t>
            </w:r>
            <w:r>
              <w:br/>
            </w:r>
            <w:r>
              <w:rPr>
                <w:rFonts w:ascii="SimSun" w:hAnsi="SimSun" w:eastAsia="SimSun"/>
                <w:b w:val="0"/>
                <w:i w:val="0"/>
                <w:color w:val="000000"/>
                <w:sz w:val="21"/>
              </w:rPr>
              <w:t>（</w:t>
            </w:r>
            <w:r>
              <w:rPr>
                <w:rFonts w:ascii="TimesNewRoman" w:hAnsi="TimesNewRoman" w:eastAsia="TimesNewRoman"/>
                <w:b w:val="0"/>
                <w:i w:val="0"/>
                <w:color w:val="000000"/>
                <w:sz w:val="21"/>
              </w:rPr>
              <w:t>7</w:t>
            </w:r>
            <w:r>
              <w:rPr>
                <w:rFonts w:ascii="SimSun" w:hAnsi="SimSun" w:eastAsia="SimSun"/>
                <w:b w:val="0"/>
                <w:i w:val="0"/>
                <w:color w:val="000000"/>
                <w:sz w:val="21"/>
              </w:rPr>
              <w:t>）运输过程掉落、碰撞</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70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874"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）管片拼装操作仔细规范，减少管片碰撞；</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）管片运输过程保持平稳，减少晃动</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1048" w:after="0"/>
              <w:ind w:left="0" w:right="0" w:firstLine="0"/>
              <w:jc w:val="center"/>
            </w:pPr>
            <w:r>
              <w:rPr>
                <w:rFonts w:ascii="TimesNewRoman" w:hAnsi="TimesNewRoman" w:eastAsia="TimesNewRoman"/>
                <w:b w:val="0"/>
                <w:i w:val="0"/>
                <w:color w:val="000000"/>
                <w:sz w:val="21"/>
              </w:rPr>
              <w:t xml:space="preserve">1 </w:t>
            </w:r>
          </w:p>
        </w:tc>
      </w:tr>
      <w:tr>
        <w:trPr>
          <w:trHeight w:hRule="exact" w:val="1030"/>
        </w:trPr>
        <w:tc>
          <w:tcPr>
            <w:tcW w:type="dxa" w:w="2160"/>
            <w:vMerge/>
            <w:tcBorders>
              <w:top w:sz="4.0" w:val="single" w:color="#000000"/>
              <w:end w:sz="4.0" w:val="single" w:color="#000000"/>
              <w:bottom w:sz="3.199999999999818" w:val="single" w:color="#000000"/>
            </w:tcBorders>
          </w:tcP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14" w:after="0"/>
              <w:ind w:left="144" w:right="144" w:firstLine="0"/>
              <w:jc w:val="center"/>
            </w:pPr>
            <w:r>
              <w:rPr>
                <w:rFonts w:ascii="TimesNewRoman" w:hAnsi="TimesNewRoman" w:eastAsia="TimesNewRoman"/>
                <w:b w:val="0"/>
                <w:i w:val="0"/>
                <w:color w:val="000000"/>
                <w:sz w:val="21"/>
              </w:rPr>
              <w:t xml:space="preserve">In </w:t>
            </w:r>
            <w:r>
              <w:br/>
            </w:r>
            <w:r>
              <w:rPr>
                <w:rFonts w:ascii="TimesNewRoman" w:hAnsi="TimesNewRoman" w:eastAsia="TimesNewRoman"/>
                <w:b w:val="0"/>
                <w:i w:val="0"/>
                <w:color w:val="000000"/>
                <w:sz w:val="21"/>
              </w:rPr>
              <w:t xml:space="preserve">error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66" w:after="0"/>
              <w:ind w:left="0" w:right="0" w:firstLine="0"/>
              <w:jc w:val="center"/>
            </w:pPr>
            <w:r>
              <w:rPr>
                <w:rFonts w:ascii="SimSun" w:hAnsi="SimSun" w:eastAsia="SimSun"/>
                <w:b w:val="0"/>
                <w:i w:val="0"/>
                <w:color w:val="000000"/>
                <w:sz w:val="21"/>
              </w:rPr>
              <w:t>管片螺栓松动</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0" w:after="0"/>
              <w:ind w:left="104" w:right="72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）螺栓本身质量问题；</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）螺栓没有固紧；</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）未复检</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0" w:after="0"/>
              <w:ind w:left="104" w:right="354"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）管片错台；</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）通道渗水；</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）破坏隧道结构</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0"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）对施工过程严格管控；</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）定期进行排查抽查</w:t>
            </w:r>
            <w:r>
              <w:rPr>
                <w:rFonts w:ascii="TimesNewRoman" w:hAnsi="TimesNewRoman" w:eastAsia="TimesNewRoman"/>
                <w:b w:val="0"/>
                <w:i w:val="0"/>
                <w:color w:val="000000"/>
                <w:sz w:val="21"/>
              </w:rPr>
              <w:t>,</w:t>
            </w:r>
            <w:r>
              <w:rPr>
                <w:rFonts w:ascii="SimSun" w:hAnsi="SimSun" w:eastAsia="SimSun"/>
                <w:b w:val="0"/>
                <w:i w:val="0"/>
                <w:color w:val="000000"/>
                <w:sz w:val="21"/>
              </w:rPr>
              <w:t>确保螺栓质量</w:t>
            </w:r>
            <w:r>
              <w:rPr>
                <w:rFonts w:ascii="TimesNewRoman" w:hAnsi="TimesNewRoman" w:eastAsia="TimesNewRoman"/>
                <w:b w:val="0"/>
                <w:i w:val="0"/>
                <w:color w:val="000000"/>
                <w:sz w:val="21"/>
              </w:rPr>
              <w:t>,</w:t>
            </w:r>
            <w:r>
              <w:rPr>
                <w:rFonts w:ascii="SimSun" w:hAnsi="SimSun" w:eastAsia="SimSun"/>
                <w:b w:val="0"/>
                <w:i w:val="0"/>
                <w:color w:val="000000"/>
                <w:sz w:val="21"/>
              </w:rPr>
              <w:t>不符要求</w:t>
            </w:r>
            <w:r>
              <w:rPr>
                <w:rFonts w:ascii="SimSun" w:hAnsi="SimSun" w:eastAsia="SimSun"/>
                <w:b w:val="0"/>
                <w:i w:val="0"/>
                <w:color w:val="000000"/>
                <w:sz w:val="21"/>
              </w:rPr>
              <w:t>的及时进行退换处理</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4" w:after="0"/>
              <w:ind w:left="0" w:right="0" w:firstLine="0"/>
              <w:jc w:val="center"/>
            </w:pPr>
            <w:r>
              <w:rPr>
                <w:rFonts w:ascii="TimesNewRoman" w:hAnsi="TimesNewRoman" w:eastAsia="TimesNewRoman"/>
                <w:b w:val="0"/>
                <w:i w:val="0"/>
                <w:color w:val="000000"/>
                <w:sz w:val="21"/>
              </w:rPr>
              <w:t xml:space="preserve">2 </w:t>
            </w:r>
          </w:p>
        </w:tc>
      </w:tr>
      <w:tr>
        <w:trPr>
          <w:trHeight w:hRule="exact" w:val="1030"/>
        </w:trPr>
        <w:tc>
          <w:tcPr>
            <w:tcW w:type="dxa" w:w="2160"/>
            <w:vMerge/>
            <w:tcBorders>
              <w:top w:sz="4.0" w:val="single" w:color="#000000"/>
              <w:end w:sz="4.0" w:val="single" w:color="#000000"/>
              <w:bottom w:sz="3.199999999999818" w:val="single" w:color="#000000"/>
            </w:tcBorders>
          </w:tcP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4" w:after="0"/>
              <w:ind w:left="0" w:right="0" w:firstLine="0"/>
              <w:jc w:val="center"/>
            </w:pPr>
            <w:r>
              <w:rPr>
                <w:rFonts w:ascii="TimesNewRoman" w:hAnsi="TimesNewRoman" w:eastAsia="TimesNewRoman"/>
                <w:b w:val="0"/>
                <w:i w:val="0"/>
                <w:color w:val="000000"/>
                <w:sz w:val="21"/>
              </w:rPr>
              <w:t xml:space="preserve">More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管片错台</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）隧道轴线与环面不垂直；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）管片拼装的中心与盾尾中心不</w:t>
            </w:r>
            <w:r>
              <w:rPr>
                <w:rFonts w:ascii="SimSun" w:hAnsi="SimSun" w:eastAsia="SimSun"/>
                <w:b w:val="0"/>
                <w:i w:val="0"/>
                <w:color w:val="000000"/>
                <w:sz w:val="21"/>
              </w:rPr>
              <w:t>重合</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98" w:after="0"/>
              <w:ind w:left="104" w:right="0" w:firstLine="0"/>
              <w:jc w:val="left"/>
            </w:pPr>
            <w:r>
              <w:rPr>
                <w:rFonts w:ascii="SimSun" w:hAnsi="SimSun" w:eastAsia="SimSun"/>
                <w:b w:val="0"/>
                <w:i w:val="0"/>
                <w:color w:val="000000"/>
                <w:sz w:val="21"/>
              </w:rPr>
              <w:t>两个环管片间环高差</w:t>
            </w:r>
            <w:r>
              <w:rPr>
                <w:rFonts w:ascii="SimSun" w:hAnsi="SimSun" w:eastAsia="SimSun"/>
                <w:b w:val="0"/>
                <w:i w:val="0"/>
                <w:color w:val="000000"/>
                <w:sz w:val="21"/>
              </w:rPr>
              <w:t>过大</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）不与盾构相碰，居中拼装；</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）及时充足同步注浆</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364" w:after="0"/>
              <w:ind w:left="0" w:right="0" w:firstLine="0"/>
              <w:jc w:val="center"/>
            </w:pPr>
            <w:r>
              <w:rPr>
                <w:rFonts w:ascii="TimesNewRoman" w:hAnsi="TimesNewRoman" w:eastAsia="TimesNewRoman"/>
                <w:b w:val="0"/>
                <w:i w:val="0"/>
                <w:color w:val="000000"/>
                <w:sz w:val="21"/>
              </w:rPr>
              <w:t xml:space="preserve">3 </w:t>
            </w:r>
          </w:p>
        </w:tc>
      </w:tr>
      <w:tr>
        <w:trPr>
          <w:trHeight w:hRule="exact" w:val="1714"/>
        </w:trPr>
        <w:tc>
          <w:tcPr>
            <w:tcW w:type="dxa" w:w="2160"/>
            <w:vMerge/>
            <w:tcBorders>
              <w:top w:sz="4.0" w:val="single" w:color="#000000"/>
              <w:end w:sz="4.0" w:val="single" w:color="#000000"/>
              <w:bottom w:sz="3.199999999999818" w:val="single" w:color="#000000"/>
            </w:tcBorders>
          </w:tcPr>
          <w:p/>
        </w:tc>
        <w:tc>
          <w:tcPr>
            <w:tcW w:type="dxa" w:w="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6" w:lineRule="auto" w:before="556" w:after="0"/>
              <w:ind w:left="144" w:right="144" w:firstLine="0"/>
              <w:jc w:val="center"/>
            </w:pPr>
            <w:r>
              <w:rPr>
                <w:rFonts w:ascii="TimesNewRoman" w:hAnsi="TimesNewRoman" w:eastAsia="TimesNewRoman"/>
                <w:b w:val="0"/>
                <w:i w:val="0"/>
                <w:color w:val="000000"/>
                <w:sz w:val="21"/>
              </w:rPr>
              <w:t xml:space="preserve">In </w:t>
            </w:r>
            <w:r>
              <w:br/>
            </w:r>
            <w:r>
              <w:rPr>
                <w:rFonts w:ascii="TimesNewRoman" w:hAnsi="TimesNewRoman" w:eastAsia="TimesNewRoman"/>
                <w:b w:val="0"/>
                <w:i w:val="0"/>
                <w:color w:val="000000"/>
                <w:sz w:val="21"/>
              </w:rPr>
              <w:t xml:space="preserve">error </w:t>
            </w:r>
          </w:p>
        </w:tc>
        <w:tc>
          <w:tcPr>
            <w:tcW w:type="dxa" w:w="1964"/>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管片接缝渗漏</w:t>
            </w:r>
          </w:p>
        </w:tc>
        <w:tc>
          <w:tcPr>
            <w:tcW w:type="dxa" w:w="337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1" w:lineRule="auto" w:before="22" w:after="0"/>
              <w:ind w:left="104" w:right="57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）拼装质量不达标；</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）管片碎裂；</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）纠偏量超过正确范围；</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）接缝有杂物；</w:t>
            </w:r>
            <w:r>
              <w:br/>
            </w:r>
            <w:r>
              <w:rPr>
                <w:rFonts w:ascii="SimSun" w:hAnsi="SimSun" w:eastAsia="SimSun"/>
                <w:b w:val="0"/>
                <w:i w:val="0"/>
                <w:color w:val="000000"/>
                <w:sz w:val="21"/>
              </w:rPr>
              <w:t>（</w:t>
            </w:r>
            <w:r>
              <w:rPr>
                <w:rFonts w:ascii="TimesNewRoman" w:hAnsi="TimesNewRoman" w:eastAsia="TimesNewRoman"/>
                <w:b w:val="0"/>
                <w:i w:val="0"/>
                <w:color w:val="000000"/>
                <w:sz w:val="21"/>
              </w:rPr>
              <w:t>5</w:t>
            </w:r>
            <w:r>
              <w:rPr>
                <w:rFonts w:ascii="SimSun" w:hAnsi="SimSun" w:eastAsia="SimSun"/>
                <w:b w:val="0"/>
                <w:i w:val="0"/>
                <w:color w:val="000000"/>
                <w:sz w:val="21"/>
              </w:rPr>
              <w:t>）止水条质量不达标</w:t>
            </w:r>
          </w:p>
        </w:tc>
        <w:tc>
          <w:tcPr>
            <w:tcW w:type="dxa" w:w="22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710" w:after="0"/>
              <w:ind w:left="104" w:right="0" w:firstLine="0"/>
              <w:jc w:val="left"/>
            </w:pPr>
            <w:r>
              <w:rPr>
                <w:rFonts w:ascii="SimSun" w:hAnsi="SimSun" w:eastAsia="SimSun"/>
                <w:b w:val="0"/>
                <w:i w:val="0"/>
                <w:color w:val="000000"/>
                <w:sz w:val="21"/>
              </w:rPr>
              <w:t>地下水渗漏进入隧道</w:t>
            </w:r>
          </w:p>
        </w:tc>
        <w:tc>
          <w:tcPr>
            <w:tcW w:type="dxa" w:w="46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6" w:lineRule="auto" w:before="192" w:after="0"/>
              <w:ind w:left="104" w:right="57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）提高拼装质量；</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）及时发现并对破损的管片进行修补；</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）选购优质止水条；</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）规范粘贴</w:t>
            </w:r>
          </w:p>
        </w:tc>
        <w:tc>
          <w:tcPr>
            <w:tcW w:type="dxa" w:w="41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0" w:lineRule="auto" w:before="706" w:after="0"/>
              <w:ind w:left="0" w:right="0" w:firstLine="0"/>
              <w:jc w:val="center"/>
            </w:pPr>
            <w:r>
              <w:rPr>
                <w:rFonts w:ascii="TimesNewRoman" w:hAnsi="TimesNewRoman" w:eastAsia="TimesNewRoman"/>
                <w:b w:val="0"/>
                <w:i w:val="0"/>
                <w:color w:val="000000"/>
                <w:sz w:val="21"/>
              </w:rPr>
              <w:t xml:space="preserve">4 </w:t>
            </w:r>
          </w:p>
        </w:tc>
      </w:tr>
    </w:tbl>
    <w:p>
      <w:pPr>
        <w:autoSpaceDN w:val="0"/>
        <w:autoSpaceDE w:val="0"/>
        <w:widowControl/>
        <w:spacing w:line="230" w:lineRule="auto" w:before="686" w:after="0"/>
        <w:ind w:left="0" w:right="6986" w:firstLine="0"/>
        <w:jc w:val="right"/>
      </w:pPr>
      <w:r>
        <w:rPr>
          <w:rFonts w:ascii="TimesNewRoman" w:hAnsi="TimesNewRoman" w:eastAsia="TimesNewRoman"/>
          <w:b w:val="0"/>
          <w:i w:val="0"/>
          <w:color w:val="000000"/>
          <w:sz w:val="18"/>
        </w:rPr>
        <w:t xml:space="preserve">28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52" name="Picture 1152"/>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53" name="Picture 1153"/>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5264"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590" w:after="176"/>
        <w:ind w:left="0" w:right="32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3.6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70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0" w:firstLine="0"/>
              <w:jc w:val="center"/>
            </w:pPr>
            <w:r>
              <w:rPr>
                <w:rFonts w:ascii="SimSun" w:hAnsi="SimSun" w:eastAsia="SimSun"/>
                <w:b w:val="0"/>
                <w:i w:val="0"/>
                <w:color w:val="000000"/>
                <w:sz w:val="21"/>
              </w:rPr>
              <w:t>三级</w:t>
            </w:r>
            <w:r>
              <w:rPr>
                <w:rFonts w:ascii="SimSun" w:hAnsi="SimSun" w:eastAsia="SimSun"/>
                <w:b w:val="0"/>
                <w:i w:val="0"/>
                <w:color w:val="000000"/>
                <w:sz w:val="21"/>
              </w:rPr>
              <w:t>单元</w:t>
            </w: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引导</w:t>
            </w:r>
            <w:r>
              <w:rPr>
                <w:rFonts w:ascii="SimSun" w:hAnsi="SimSun" w:eastAsia="SimSun"/>
                <w:b w:val="0"/>
                <w:i w:val="0"/>
                <w:color w:val="000000"/>
                <w:sz w:val="21"/>
              </w:rPr>
              <w:t>词</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偏差</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可能原因</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后果</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控制措施</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序</w:t>
            </w:r>
            <w:r>
              <w:rPr>
                <w:rFonts w:ascii="SimSun" w:hAnsi="SimSun" w:eastAsia="SimSun"/>
                <w:b w:val="0"/>
                <w:i w:val="0"/>
                <w:color w:val="000000"/>
                <w:sz w:val="21"/>
              </w:rPr>
              <w:t>号</w:t>
            </w:r>
          </w:p>
        </w:tc>
      </w:tr>
      <w:tr>
        <w:trPr>
          <w:trHeight w:hRule="exact" w:val="1372"/>
        </w:trPr>
        <w:tc>
          <w:tcPr>
            <w:tcW w:type="dxa" w:w="706"/>
            <w:tcBorders>
              <w:top w:sz="4.0" w:val="single" w:color="#000000"/>
              <w:end w:sz="4.0" w:val="single" w:color="#000000"/>
              <w:bottom w:sz="4.0" w:val="single" w:color="#000000"/>
            </w:tcBorders>
            <w:tcMar>
              <w:start w:w="0" w:type="dxa"/>
              <w:end w:w="0" w:type="dxa"/>
            </w:tcMar>
          </w:tcP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386" w:after="0"/>
              <w:ind w:left="144" w:right="144" w:firstLine="0"/>
              <w:jc w:val="center"/>
            </w:pPr>
            <w:r>
              <w:rPr>
                <w:rFonts w:ascii="TimesNewRoman" w:hAnsi="TimesNewRoman" w:eastAsia="TimesNewRoman"/>
                <w:b w:val="0"/>
                <w:i w:val="0"/>
                <w:color w:val="000000"/>
                <w:sz w:val="21"/>
              </w:rPr>
              <w:t xml:space="preserve">In </w:t>
            </w:r>
            <w:r>
              <w:br/>
            </w:r>
            <w:r>
              <w:rPr>
                <w:rFonts w:ascii="TimesNewRoman" w:hAnsi="TimesNewRoman" w:eastAsia="TimesNewRoman"/>
                <w:b w:val="0"/>
                <w:i w:val="0"/>
                <w:color w:val="000000"/>
                <w:sz w:val="21"/>
              </w:rPr>
              <w:t xml:space="preserve">error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管片拆装设备故障</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364" w:after="0"/>
              <w:ind w:left="104" w:right="72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）质量不合格；</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）磨损后未及时更换；</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4" w:right="564"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）涌水涌砂；</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）冒顶坍塌；</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）机械伤害</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40" w:after="0"/>
              <w:ind w:left="104" w:right="0" w:firstLine="0"/>
              <w:jc w:val="left"/>
            </w:pPr>
            <w:r>
              <w:rPr>
                <w:rFonts w:ascii="SimSun" w:hAnsi="SimSun" w:eastAsia="SimSun"/>
                <w:b w:val="0"/>
                <w:i w:val="0"/>
                <w:color w:val="000000"/>
                <w:sz w:val="21"/>
              </w:rPr>
              <w:t>定期检查设备，发现问题及时上报、解决</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536" w:after="0"/>
              <w:ind w:left="0" w:right="0" w:firstLine="0"/>
              <w:jc w:val="center"/>
            </w:pPr>
            <w:r>
              <w:rPr>
                <w:rFonts w:ascii="TimesNewRoman" w:hAnsi="TimesNewRoman" w:eastAsia="TimesNewRoman"/>
                <w:b w:val="0"/>
                <w:i w:val="0"/>
                <w:color w:val="000000"/>
                <w:sz w:val="21"/>
              </w:rPr>
              <w:t xml:space="preserve">5 </w:t>
            </w:r>
          </w:p>
        </w:tc>
      </w:tr>
      <w:tr>
        <w:trPr>
          <w:trHeight w:hRule="exact" w:val="692"/>
        </w:trPr>
        <w:tc>
          <w:tcPr>
            <w:tcW w:type="dxa" w:w="70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32" w:after="0"/>
              <w:ind w:left="0" w:right="0" w:firstLine="0"/>
              <w:jc w:val="center"/>
            </w:pPr>
            <w:r>
              <w:rPr>
                <w:rFonts w:ascii="SimSun" w:hAnsi="SimSun" w:eastAsia="SimSun"/>
                <w:b w:val="0"/>
                <w:i w:val="0"/>
                <w:color w:val="000000"/>
                <w:sz w:val="21"/>
              </w:rPr>
              <w:t>注浆</w:t>
            </w: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6" w:after="0"/>
              <w:ind w:left="144" w:right="144" w:firstLine="0"/>
              <w:jc w:val="center"/>
            </w:pPr>
            <w:r>
              <w:rPr>
                <w:rFonts w:ascii="TimesNewRoman" w:hAnsi="TimesNewRoman" w:eastAsia="TimesNewRoman"/>
                <w:b w:val="0"/>
                <w:i w:val="0"/>
                <w:color w:val="000000"/>
                <w:sz w:val="21"/>
              </w:rPr>
              <w:t xml:space="preserve">More/ </w:t>
            </w:r>
            <w:r>
              <w:rPr>
                <w:rFonts w:ascii="TimesNewRoman" w:hAnsi="TimesNewRoman" w:eastAsia="TimesNewRoman"/>
                <w:b w:val="0"/>
                <w:i w:val="0"/>
                <w:color w:val="000000"/>
                <w:sz w:val="21"/>
              </w:rPr>
              <w:t xml:space="preserve">Less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注浆压力控制不当</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72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）没有及时调整压力；</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）注浆力控制不当</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）加固止水效果不</w:t>
            </w:r>
            <w:r>
              <w:rPr>
                <w:rFonts w:ascii="SimSun" w:hAnsi="SimSun" w:eastAsia="SimSun"/>
                <w:b w:val="0"/>
                <w:i w:val="0"/>
                <w:color w:val="000000"/>
                <w:sz w:val="21"/>
              </w:rPr>
              <w:t>佳；（</w:t>
            </w:r>
            <w:r>
              <w:rPr>
                <w:rFonts w:ascii="TimesNewRoman" w:hAnsi="TimesNewRoman" w:eastAsia="TimesNewRoman"/>
                <w:b w:val="0"/>
                <w:i w:val="0"/>
                <w:color w:val="000000"/>
                <w:sz w:val="21"/>
              </w:rPr>
              <w:t>2</w:t>
            </w:r>
            <w:r>
              <w:rPr>
                <w:rFonts w:ascii="SimSun" w:hAnsi="SimSun" w:eastAsia="SimSun"/>
                <w:b w:val="0"/>
                <w:i w:val="0"/>
                <w:color w:val="000000"/>
                <w:sz w:val="21"/>
              </w:rPr>
              <w:t>）地面沉降</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201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）合理控制注浆压力；</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）加强施工管理</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6 </w:t>
            </w:r>
          </w:p>
        </w:tc>
      </w:tr>
      <w:tr>
        <w:trPr>
          <w:trHeight w:hRule="exact" w:val="1028"/>
        </w:trPr>
        <w:tc>
          <w:tcPr>
            <w:tcW w:type="dxa" w:w="2160"/>
            <w:vMerge/>
            <w:tcBorders>
              <w:top w:sz="4.0" w:val="single" w:color="#000000"/>
              <w:end w:sz="4.0" w:val="single" w:color="#000000"/>
              <w:bottom w:sz="4.0" w:val="single" w:color="#000000"/>
            </w:tcBorders>
          </w:tcP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14" w:after="0"/>
              <w:ind w:left="144" w:right="0" w:firstLine="0"/>
              <w:jc w:val="center"/>
            </w:pPr>
            <w:r>
              <w:rPr>
                <w:rFonts w:ascii="TimesNewRoman" w:hAnsi="TimesNewRoman" w:eastAsia="TimesNewRoman"/>
                <w:b w:val="0"/>
                <w:i w:val="0"/>
                <w:color w:val="000000"/>
                <w:sz w:val="21"/>
              </w:rPr>
              <w:t xml:space="preserve">Other </w:t>
            </w:r>
            <w:r>
              <w:rPr>
                <w:rFonts w:ascii="TimesNewRoman" w:hAnsi="TimesNewRoman" w:eastAsia="TimesNewRoman"/>
                <w:b w:val="0"/>
                <w:i w:val="0"/>
                <w:color w:val="000000"/>
                <w:sz w:val="21"/>
              </w:rPr>
              <w:t xml:space="preserve">than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66" w:after="0"/>
              <w:ind w:left="0" w:right="0" w:firstLine="0"/>
              <w:jc w:val="center"/>
            </w:pPr>
            <w:r>
              <w:rPr>
                <w:rFonts w:ascii="SimSun" w:hAnsi="SimSun" w:eastAsia="SimSun"/>
                <w:b w:val="0"/>
                <w:i w:val="0"/>
                <w:color w:val="000000"/>
                <w:sz w:val="21"/>
              </w:rPr>
              <w:t>二次注浆不及时</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6" w:after="0"/>
              <w:ind w:left="104" w:right="0" w:firstLine="0"/>
              <w:jc w:val="left"/>
            </w:pPr>
            <w:r>
              <w:rPr>
                <w:rFonts w:ascii="SimSun" w:hAnsi="SimSun" w:eastAsia="SimSun"/>
                <w:b w:val="0"/>
                <w:i w:val="0"/>
                <w:color w:val="000000"/>
                <w:sz w:val="21"/>
              </w:rPr>
              <w:t>施工人员操作有误</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0"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）地面沉降；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）建筑物倾斜、开</w:t>
            </w:r>
            <w:r>
              <w:rPr>
                <w:rFonts w:ascii="SimSun" w:hAnsi="SimSun" w:eastAsia="SimSun"/>
                <w:b w:val="0"/>
                <w:i w:val="0"/>
                <w:color w:val="000000"/>
                <w:sz w:val="21"/>
              </w:rPr>
              <w:t>裂</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0" w:after="0"/>
              <w:ind w:left="104"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）提前加固注浆；</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）掘进时，同步注浆；</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）掘进后，及时二次注浆</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364" w:after="0"/>
              <w:ind w:left="0" w:right="0" w:firstLine="0"/>
              <w:jc w:val="center"/>
            </w:pPr>
            <w:r>
              <w:rPr>
                <w:rFonts w:ascii="TimesNewRoman" w:hAnsi="TimesNewRoman" w:eastAsia="TimesNewRoman"/>
                <w:b w:val="0"/>
                <w:i w:val="0"/>
                <w:color w:val="000000"/>
                <w:sz w:val="21"/>
              </w:rPr>
              <w:t xml:space="preserve">7 </w:t>
            </w:r>
          </w:p>
        </w:tc>
      </w:tr>
      <w:tr>
        <w:trPr>
          <w:trHeight w:hRule="exact" w:val="1374"/>
        </w:trPr>
        <w:tc>
          <w:tcPr>
            <w:tcW w:type="dxa" w:w="2160"/>
            <w:vMerge/>
            <w:tcBorders>
              <w:top w:sz="4.0" w:val="single" w:color="#000000"/>
              <w:end w:sz="4.0" w:val="single" w:color="#000000"/>
              <w:bottom w:sz="4.0" w:val="single" w:color="#000000"/>
            </w:tcBorders>
          </w:tcP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388" w:after="0"/>
              <w:ind w:left="144" w:right="0" w:firstLine="0"/>
              <w:jc w:val="center"/>
            </w:pPr>
            <w:r>
              <w:rPr>
                <w:rFonts w:ascii="TimesNewRoman" w:hAnsi="TimesNewRoman" w:eastAsia="TimesNewRoman"/>
                <w:b w:val="0"/>
                <w:i w:val="0"/>
                <w:color w:val="000000"/>
                <w:sz w:val="21"/>
              </w:rPr>
              <w:t xml:space="preserve">Other </w:t>
            </w:r>
            <w:r>
              <w:rPr>
                <w:rFonts w:ascii="TimesNewRoman" w:hAnsi="TimesNewRoman" w:eastAsia="TimesNewRoman"/>
                <w:b w:val="0"/>
                <w:i w:val="0"/>
                <w:color w:val="000000"/>
                <w:sz w:val="21"/>
              </w:rPr>
              <w:t xml:space="preserve">than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542" w:after="0"/>
              <w:ind w:left="0" w:right="0" w:firstLine="0"/>
              <w:jc w:val="center"/>
            </w:pPr>
            <w:r>
              <w:rPr>
                <w:rFonts w:ascii="SimSun" w:hAnsi="SimSun" w:eastAsia="SimSun"/>
                <w:b w:val="0"/>
                <w:i w:val="0"/>
                <w:color w:val="000000"/>
                <w:sz w:val="21"/>
              </w:rPr>
              <w:t>注浆质量不合格</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4" w:right="72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）配比不当；</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）未采取适配工艺；</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）原材料质量不达标；</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）拌浆计量不准</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42" w:after="0"/>
              <w:ind w:left="104" w:right="0" w:firstLine="0"/>
              <w:jc w:val="left"/>
            </w:pPr>
            <w:r>
              <w:rPr>
                <w:rFonts w:ascii="SimSun" w:hAnsi="SimSun" w:eastAsia="SimSun"/>
                <w:b w:val="0"/>
                <w:i w:val="0"/>
                <w:color w:val="000000"/>
                <w:sz w:val="21"/>
              </w:rPr>
              <w:t>地面沉降</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196"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）根据施工要求、工况实际，设计浆液配比；</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）加强搅拌后浆液的监测、监控；</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）使用合理的浆液运送方法</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538" w:after="0"/>
              <w:ind w:left="0" w:right="0" w:firstLine="0"/>
              <w:jc w:val="center"/>
            </w:pPr>
            <w:r>
              <w:rPr>
                <w:rFonts w:ascii="TimesNewRoman" w:hAnsi="TimesNewRoman" w:eastAsia="TimesNewRoman"/>
                <w:b w:val="0"/>
                <w:i w:val="0"/>
                <w:color w:val="000000"/>
                <w:sz w:val="21"/>
              </w:rPr>
              <w:t xml:space="preserve">8 </w:t>
            </w:r>
          </w:p>
        </w:tc>
      </w:tr>
      <w:tr>
        <w:trPr>
          <w:trHeight w:hRule="exact" w:val="1370"/>
        </w:trPr>
        <w:tc>
          <w:tcPr>
            <w:tcW w:type="dxa" w:w="2160"/>
            <w:vMerge/>
            <w:tcBorders>
              <w:top w:sz="4.0" w:val="single" w:color="#000000"/>
              <w:end w:sz="4.0" w:val="single" w:color="#000000"/>
              <w:bottom w:sz="4.0" w:val="single" w:color="#000000"/>
            </w:tcBorders>
          </w:tcPr>
          <w:p/>
        </w:tc>
        <w:tc>
          <w:tcPr>
            <w:tcW w:type="dxa" w:w="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386" w:after="0"/>
              <w:ind w:left="144" w:right="144" w:firstLine="0"/>
              <w:jc w:val="center"/>
            </w:pPr>
            <w:r>
              <w:rPr>
                <w:rFonts w:ascii="TimesNewRoman" w:hAnsi="TimesNewRoman" w:eastAsia="TimesNewRoman"/>
                <w:b w:val="0"/>
                <w:i w:val="0"/>
                <w:color w:val="000000"/>
                <w:sz w:val="21"/>
              </w:rPr>
              <w:t xml:space="preserve">In </w:t>
            </w:r>
            <w:r>
              <w:br/>
            </w:r>
            <w:r>
              <w:rPr>
                <w:rFonts w:ascii="TimesNewRoman" w:hAnsi="TimesNewRoman" w:eastAsia="TimesNewRoman"/>
                <w:b w:val="0"/>
                <w:i w:val="0"/>
                <w:color w:val="000000"/>
                <w:sz w:val="21"/>
              </w:rPr>
              <w:t xml:space="preserve">error </w:t>
            </w:r>
          </w:p>
        </w:tc>
        <w:tc>
          <w:tcPr>
            <w:tcW w:type="dxa" w:w="19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注浆管堵塞</w:t>
            </w:r>
          </w:p>
        </w:tc>
        <w:tc>
          <w:tcPr>
            <w:tcW w:type="dxa" w:w="33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）注浆停止时间过长，浆液结成</w:t>
            </w:r>
            <w:r>
              <w:rPr>
                <w:rFonts w:ascii="SimSun" w:hAnsi="SimSun" w:eastAsia="SimSun"/>
                <w:b w:val="0"/>
                <w:i w:val="0"/>
                <w:color w:val="000000"/>
                <w:sz w:val="21"/>
              </w:rPr>
              <w:t>硬块；</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）未清洗注浆；</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）砂含量过高堵塞浆管</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19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）浆管爆裂；</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w:t>
            </w:r>
            <w:r>
              <w:rPr>
                <w:rFonts w:ascii="SimSun" w:hAnsi="SimSun" w:eastAsia="SimSun"/>
                <w:b w:val="0"/>
                <w:i w:val="0"/>
                <w:color w:val="000000"/>
                <w:sz w:val="21"/>
              </w:rPr>
              <w:t>进度</w:t>
            </w:r>
          </w:p>
        </w:tc>
        <w:tc>
          <w:tcPr>
            <w:tcW w:type="dxa" w:w="46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192" w:after="0"/>
              <w:ind w:left="104" w:right="57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）配比准确，搅拌充分；</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）专人检修注浆阀门，保证灵活启闭；</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）定期清理浆管</w:t>
            </w:r>
          </w:p>
        </w:tc>
        <w:tc>
          <w:tcPr>
            <w:tcW w:type="dxa" w:w="416"/>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536" w:after="0"/>
              <w:ind w:left="0" w:right="0" w:firstLine="0"/>
              <w:jc w:val="center"/>
            </w:pPr>
            <w:r>
              <w:rPr>
                <w:rFonts w:ascii="TimesNewRoman" w:hAnsi="TimesNewRoman" w:eastAsia="TimesNewRoman"/>
                <w:b w:val="0"/>
                <w:i w:val="0"/>
                <w:color w:val="000000"/>
                <w:sz w:val="21"/>
              </w:rPr>
              <w:t xml:space="preserve">9 </w:t>
            </w:r>
          </w:p>
        </w:tc>
      </w:tr>
    </w:tbl>
    <w:p>
      <w:pPr>
        <w:autoSpaceDN w:val="0"/>
        <w:autoSpaceDE w:val="0"/>
        <w:widowControl/>
        <w:spacing w:line="230" w:lineRule="auto" w:before="1376" w:after="0"/>
        <w:ind w:left="0" w:right="6986" w:firstLine="0"/>
        <w:jc w:val="right"/>
      </w:pPr>
      <w:r>
        <w:rPr>
          <w:rFonts w:ascii="TimesNewRoman" w:hAnsi="TimesNewRoman" w:eastAsia="TimesNewRoman"/>
          <w:b w:val="0"/>
          <w:i w:val="0"/>
          <w:color w:val="000000"/>
          <w:sz w:val="18"/>
        </w:rPr>
        <w:t xml:space="preserve">29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1154" name="Picture 1154"/>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1155" name="Picture 1155"/>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724" w:right="130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4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8" w:after="0"/>
        <w:ind w:left="1478" w:right="0" w:firstLine="0"/>
        <w:jc w:val="left"/>
      </w:pPr>
      <w:r>
        <w:rPr>
          <w:rFonts w:ascii="SimSun" w:hAnsi="SimSun" w:eastAsia="SimSun"/>
          <w:b w:val="0"/>
          <w:i w:val="0"/>
          <w:color w:val="000000"/>
          <w:sz w:val="24"/>
        </w:rPr>
        <w:t>在通过</w:t>
      </w:r>
      <w:r>
        <w:rPr>
          <w:rFonts w:ascii="TimesNewRoman" w:hAnsi="TimesNewRoman" w:eastAsia="TimesNewRoman"/>
          <w:b w:val="0"/>
          <w:i w:val="0"/>
          <w:color w:val="000000"/>
          <w:sz w:val="24"/>
        </w:rPr>
        <w:t>HAZOP</w:t>
      </w:r>
      <w:r>
        <w:rPr>
          <w:rFonts w:ascii="SimSun" w:hAnsi="SimSun" w:eastAsia="SimSun"/>
          <w:b w:val="0"/>
          <w:i w:val="0"/>
          <w:color w:val="000000"/>
          <w:sz w:val="24"/>
        </w:rPr>
        <w:t xml:space="preserve"> 方法辨识出的施工过程中盾构前准备及附属设施施工、盾构始发与</w:t>
      </w:r>
    </w:p>
    <w:p>
      <w:pPr>
        <w:autoSpaceDN w:val="0"/>
        <w:autoSpaceDE w:val="0"/>
        <w:widowControl/>
        <w:spacing w:line="235" w:lineRule="auto" w:before="84" w:after="0"/>
        <w:ind w:left="998" w:right="0" w:firstLine="0"/>
        <w:jc w:val="left"/>
      </w:pPr>
      <w:r>
        <w:rPr>
          <w:rFonts w:ascii="SimSun" w:hAnsi="SimSun" w:eastAsia="SimSun"/>
          <w:b w:val="0"/>
          <w:i w:val="0"/>
          <w:color w:val="000000"/>
          <w:sz w:val="24"/>
        </w:rPr>
        <w:t>到达阶段、盾构掘进、管片拼装、注浆</w:t>
      </w:r>
      <w:r>
        <w:rPr>
          <w:rFonts w:ascii="TimesNewRoman" w:hAnsi="TimesNewRoman" w:eastAsia="TimesNewRoman"/>
          <w:b w:val="0"/>
          <w:i w:val="0"/>
          <w:color w:val="000000"/>
          <w:sz w:val="16"/>
        </w:rPr>
        <w:t>[34]</w:t>
      </w:r>
      <w:r>
        <w:rPr>
          <w:rFonts w:ascii="SimSun" w:hAnsi="SimSun" w:eastAsia="SimSun"/>
          <w:b w:val="0"/>
          <w:i w:val="0"/>
          <w:color w:val="000000"/>
          <w:sz w:val="24"/>
        </w:rPr>
        <w:t>等各个阶段的</w:t>
      </w:r>
      <w:r>
        <w:rPr>
          <w:rFonts w:ascii="TimesNewRoman" w:hAnsi="TimesNewRoman" w:eastAsia="TimesNewRoman"/>
          <w:b w:val="0"/>
          <w:i w:val="0"/>
          <w:color w:val="000000"/>
          <w:sz w:val="24"/>
        </w:rPr>
        <w:t>37</w:t>
      </w:r>
      <w:r>
        <w:rPr>
          <w:rFonts w:ascii="SimSun" w:hAnsi="SimSun" w:eastAsia="SimSun"/>
          <w:b w:val="0"/>
          <w:i w:val="0"/>
          <w:color w:val="000000"/>
          <w:sz w:val="24"/>
        </w:rPr>
        <w:t xml:space="preserve"> 个施工风险的基础上，构成</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安全风险评级指标。基于定性分析结论综合以及有关专家组成员的意见，通过对风险的</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严重性与风险的可能性定量化分析计量计算，对地铁盾构施工系统定性定量的分析，划</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分出各项风险的等级，构建风险风题库，进一步实现风险分级管控。其评级指标体系如</w:t>
      </w:r>
    </w:p>
    <w:p>
      <w:pPr>
        <w:autoSpaceDN w:val="0"/>
        <w:autoSpaceDE w:val="0"/>
        <w:widowControl/>
        <w:spacing w:line="204" w:lineRule="auto" w:before="140" w:after="0"/>
        <w:ind w:left="998" w:right="0" w:firstLine="0"/>
        <w:jc w:val="left"/>
      </w:pPr>
      <w:r>
        <w:rPr>
          <w:rFonts w:ascii="SimSun" w:hAnsi="SimSun" w:eastAsia="SimSun"/>
          <w:b w:val="0"/>
          <w:i w:val="0"/>
          <w:color w:val="000000"/>
          <w:sz w:val="24"/>
        </w:rPr>
        <w:t>表</w:t>
      </w:r>
      <w:r>
        <w:rPr>
          <w:rFonts w:ascii="TimesNewRoman" w:hAnsi="TimesNewRoman" w:eastAsia="TimesNewRoman"/>
          <w:b w:val="0"/>
          <w:i w:val="0"/>
          <w:color w:val="000000"/>
          <w:sz w:val="24"/>
        </w:rPr>
        <w:t>3.7</w:t>
      </w:r>
      <w:r>
        <w:rPr>
          <w:rFonts w:ascii="SimSun" w:hAnsi="SimSun" w:eastAsia="SimSun"/>
          <w:b w:val="0"/>
          <w:i w:val="0"/>
          <w:color w:val="000000"/>
          <w:sz w:val="24"/>
        </w:rPr>
        <w:t>。</w:t>
      </w:r>
    </w:p>
    <w:p>
      <w:pPr>
        <w:autoSpaceDN w:val="0"/>
        <w:autoSpaceDE w:val="0"/>
        <w:widowControl/>
        <w:spacing w:line="206" w:lineRule="auto" w:before="464" w:after="0"/>
        <w:ind w:left="0" w:right="3710"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3.7 </w:t>
      </w:r>
      <w:r>
        <w:rPr>
          <w:rFonts w:ascii="SimSun" w:hAnsi="SimSun" w:eastAsia="SimSun"/>
          <w:b w:val="0"/>
          <w:i w:val="0"/>
          <w:color w:val="000000"/>
          <w:sz w:val="21"/>
        </w:rPr>
        <w:t>评价指标体系</w:t>
      </w:r>
    </w:p>
    <w:p>
      <w:pPr>
        <w:autoSpaceDN w:val="0"/>
        <w:autoSpaceDE w:val="0"/>
        <w:widowControl/>
        <w:spacing w:line="230" w:lineRule="auto" w:before="92" w:after="62"/>
        <w:ind w:left="0" w:right="3406" w:firstLine="0"/>
        <w:jc w:val="right"/>
      </w:pPr>
      <w:r>
        <w:rPr>
          <w:rFonts w:ascii="TimesNewRoman" w:hAnsi="TimesNewRoman" w:eastAsia="TimesNewRoman"/>
          <w:b w:val="0"/>
          <w:i w:val="0"/>
          <w:color w:val="000000"/>
          <w:sz w:val="21"/>
        </w:rPr>
        <w:t xml:space="preserve">Table 3.7 Evaluation system </w:t>
      </w:r>
    </w:p>
    <w:tbl>
      <w:tblPr>
        <w:tblW w:type="auto" w:w="0"/>
        <w:tblLayout w:type="fixed"/>
        <w:tblLook w:firstColumn="1" w:firstRow="1" w:lastColumn="0" w:lastRow="0" w:noHBand="0" w:noVBand="1" w:val="04A0"/>
        <w:tblInd w:w="890.0" w:type="dxa"/>
      </w:tblPr>
      <w:tblGrid>
        <w:gridCol w:w="2038"/>
        <w:gridCol w:w="2038"/>
        <w:gridCol w:w="2038"/>
        <w:gridCol w:w="2038"/>
        <w:gridCol w:w="2038"/>
      </w:tblGrid>
      <w:tr>
        <w:trPr>
          <w:trHeight w:hRule="exact" w:val="420"/>
        </w:trPr>
        <w:tc>
          <w:tcPr>
            <w:tcW w:type="dxa" w:w="123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准则层</w:t>
            </w:r>
          </w:p>
        </w:tc>
        <w:tc>
          <w:tcPr>
            <w:tcW w:type="dxa" w:w="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序号</w:t>
            </w:r>
          </w:p>
        </w:tc>
        <w:tc>
          <w:tcPr>
            <w:tcW w:type="dxa" w:w="2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一级指标</w:t>
            </w: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序号</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二级指标</w:t>
            </w:r>
          </w:p>
        </w:tc>
      </w:tr>
      <w:tr>
        <w:trPr>
          <w:trHeight w:hRule="exact" w:val="370"/>
        </w:trPr>
        <w:tc>
          <w:tcPr>
            <w:tcW w:type="dxa" w:w="123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994" w:after="0"/>
              <w:ind w:left="0" w:right="0" w:firstLine="0"/>
              <w:jc w:val="center"/>
            </w:pPr>
            <w:r>
              <w:rPr>
                <w:rFonts w:ascii="SimSun" w:hAnsi="SimSun" w:eastAsia="SimSun"/>
                <w:b w:val="0"/>
                <w:i w:val="0"/>
                <w:color w:val="000000"/>
                <w:sz w:val="21"/>
              </w:rPr>
              <w:t>盾构前准</w:t>
            </w:r>
            <w:r>
              <w:br/>
            </w:r>
            <w:r>
              <w:rPr>
                <w:rFonts w:ascii="SimSun" w:hAnsi="SimSun" w:eastAsia="SimSun"/>
                <w:b w:val="0"/>
                <w:i w:val="0"/>
                <w:color w:val="000000"/>
                <w:sz w:val="21"/>
              </w:rPr>
              <w:t>备、附属设</w:t>
            </w:r>
            <w:r>
              <w:rPr>
                <w:rFonts w:ascii="SimSun" w:hAnsi="SimSun" w:eastAsia="SimSun"/>
                <w:b w:val="0"/>
                <w:i w:val="0"/>
                <w:color w:val="000000"/>
                <w:sz w:val="21"/>
              </w:rPr>
              <w:t>施施工</w:t>
            </w:r>
            <w:r>
              <w:rPr>
                <w:rFonts w:ascii="TimesNewRoman" w:hAnsi="TimesNewRoman" w:eastAsia="TimesNewRoman"/>
                <w:b w:val="0"/>
                <w:i w:val="0"/>
                <w:color w:val="000000"/>
                <w:sz w:val="21"/>
              </w:rPr>
              <w:t xml:space="preserve">A </w:t>
            </w: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350"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 xml:space="preserve">1 </w:t>
            </w:r>
          </w:p>
        </w:tc>
        <w:tc>
          <w:tcPr>
            <w:tcW w:type="dxa" w:w="2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52" w:after="0"/>
              <w:ind w:left="0" w:right="0" w:firstLine="0"/>
              <w:jc w:val="center"/>
            </w:pPr>
            <w:r>
              <w:rPr>
                <w:rFonts w:ascii="SimSun" w:hAnsi="SimSun" w:eastAsia="SimSun"/>
                <w:b w:val="0"/>
                <w:i w:val="0"/>
                <w:color w:val="000000"/>
                <w:sz w:val="21"/>
              </w:rPr>
              <w:t>工作井施工</w:t>
            </w: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36"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 xml:space="preserve">11 </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工作井降水措施不当</w:t>
            </w:r>
          </w:p>
        </w:tc>
      </w:tr>
      <w:tr>
        <w:trPr>
          <w:trHeight w:hRule="exact" w:val="350"/>
        </w:trPr>
        <w:tc>
          <w:tcPr>
            <w:tcW w:type="dxa" w:w="2038"/>
            <w:vMerge/>
            <w:tcBorders>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12</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井内承压水处理不到位</w:t>
            </w:r>
          </w:p>
        </w:tc>
      </w:tr>
      <w:tr>
        <w:trPr>
          <w:trHeight w:hRule="exact" w:val="350"/>
        </w:trPr>
        <w:tc>
          <w:tcPr>
            <w:tcW w:type="dxa" w:w="2038"/>
            <w:vMerge/>
            <w:tcBorders>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13</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工作井支护不稳定</w:t>
            </w:r>
          </w:p>
        </w:tc>
      </w:tr>
      <w:tr>
        <w:trPr>
          <w:trHeight w:hRule="exact" w:val="350"/>
        </w:trPr>
        <w:tc>
          <w:tcPr>
            <w:tcW w:type="dxa" w:w="2038"/>
            <w:vMerge/>
            <w:tcBorders>
              <w:top w:sz="4.0" w:val="single" w:color="#000000"/>
              <w:end w:sz="4.0" w:val="single" w:color="#000000"/>
              <w:bottom w:sz="4.0" w:val="single" w:color="#000000"/>
            </w:tcBorders>
          </w:tcP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342"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2</w:t>
            </w:r>
          </w:p>
        </w:tc>
        <w:tc>
          <w:tcPr>
            <w:tcW w:type="dxa" w:w="2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4" w:after="0"/>
              <w:ind w:left="0" w:right="0" w:firstLine="0"/>
              <w:jc w:val="center"/>
            </w:pPr>
            <w:r>
              <w:rPr>
                <w:rFonts w:ascii="SimSun" w:hAnsi="SimSun" w:eastAsia="SimSun"/>
                <w:b w:val="0"/>
                <w:i w:val="0"/>
                <w:color w:val="000000"/>
                <w:sz w:val="21"/>
              </w:rPr>
              <w:t>材料堆放运输</w:t>
            </w: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21</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材料存放系统不合理</w:t>
            </w:r>
          </w:p>
        </w:tc>
      </w:tr>
      <w:tr>
        <w:trPr>
          <w:trHeight w:hRule="exact" w:val="352"/>
        </w:trPr>
        <w:tc>
          <w:tcPr>
            <w:tcW w:type="dxa" w:w="2038"/>
            <w:vMerge/>
            <w:tcBorders>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22</w:t>
            </w:r>
          </w:p>
        </w:tc>
        <w:tc>
          <w:tcPr>
            <w:tcW w:type="dxa" w:w="371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运输系统防护不到位</w:t>
            </w:r>
          </w:p>
        </w:tc>
      </w:tr>
      <w:tr>
        <w:trPr>
          <w:trHeight w:hRule="exact" w:val="352"/>
        </w:trPr>
        <w:tc>
          <w:tcPr>
            <w:tcW w:type="dxa" w:w="2038"/>
            <w:vMerge/>
            <w:tcBorders>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23</w:t>
            </w:r>
          </w:p>
        </w:tc>
        <w:tc>
          <w:tcPr>
            <w:tcW w:type="dxa" w:w="371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龙门吊系统故障</w:t>
            </w:r>
          </w:p>
        </w:tc>
      </w:tr>
      <w:tr>
        <w:trPr>
          <w:trHeight w:hRule="exact" w:val="350"/>
        </w:trPr>
        <w:tc>
          <w:tcPr>
            <w:tcW w:type="dxa" w:w="2038"/>
            <w:vMerge/>
            <w:tcBorders>
              <w:top w:sz="4.0" w:val="single" w:color="#000000"/>
              <w:end w:sz="4.0" w:val="single" w:color="#000000"/>
              <w:bottom w:sz="4.0" w:val="single" w:color="#000000"/>
            </w:tcBorders>
          </w:tcP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38"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3</w:t>
            </w:r>
          </w:p>
        </w:tc>
        <w:tc>
          <w:tcPr>
            <w:tcW w:type="dxa" w:w="2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施工机械设备</w:t>
            </w: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4"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31</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脚手架失稳</w:t>
            </w:r>
          </w:p>
        </w:tc>
      </w:tr>
      <w:tr>
        <w:trPr>
          <w:trHeight w:hRule="exact" w:val="350"/>
        </w:trPr>
        <w:tc>
          <w:tcPr>
            <w:tcW w:type="dxa" w:w="2038"/>
            <w:vMerge/>
            <w:tcBorders>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4"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32</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盾构机选型不匹配</w:t>
            </w:r>
          </w:p>
        </w:tc>
      </w:tr>
      <w:tr>
        <w:trPr>
          <w:trHeight w:hRule="exact" w:val="350"/>
        </w:trPr>
        <w:tc>
          <w:tcPr>
            <w:tcW w:type="dxa" w:w="2038"/>
            <w:vMerge/>
            <w:tcBorders>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4" w:after="0"/>
              <w:ind w:left="0" w:right="0" w:firstLine="0"/>
              <w:jc w:val="center"/>
            </w:pPr>
            <w:r>
              <w:rPr>
                <w:rFonts w:ascii="TimesNewRoman" w:hAnsi="TimesNewRoman" w:eastAsia="TimesNewRoman"/>
                <w:b w:val="0"/>
                <w:i w:val="0"/>
                <w:color w:val="000000"/>
                <w:sz w:val="21"/>
              </w:rPr>
              <w:t>A</w:t>
            </w:r>
            <w:r>
              <w:rPr>
                <w:rFonts w:ascii="TimesNewRoman" w:hAnsi="TimesNewRoman" w:eastAsia="TimesNewRoman"/>
                <w:b w:val="0"/>
                <w:i w:val="0"/>
                <w:color w:val="000000"/>
                <w:sz w:val="14"/>
              </w:rPr>
              <w:t>33</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泥水系统、盾构机吊出故障</w:t>
            </w:r>
          </w:p>
        </w:tc>
      </w:tr>
      <w:tr>
        <w:trPr>
          <w:trHeight w:hRule="exact" w:val="350"/>
        </w:trPr>
        <w:tc>
          <w:tcPr>
            <w:tcW w:type="dxa" w:w="1234"/>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014" w:after="0"/>
              <w:ind w:left="144" w:right="144" w:firstLine="0"/>
              <w:jc w:val="center"/>
            </w:pPr>
            <w:r>
              <w:rPr>
                <w:rFonts w:ascii="SimSun" w:hAnsi="SimSun" w:eastAsia="SimSun"/>
                <w:b w:val="0"/>
                <w:i w:val="0"/>
                <w:color w:val="000000"/>
                <w:sz w:val="21"/>
              </w:rPr>
              <w:t>盾构始发</w:t>
            </w:r>
            <w:r>
              <w:rPr>
                <w:rFonts w:ascii="SimSun" w:hAnsi="SimSun" w:eastAsia="SimSun"/>
                <w:b w:val="0"/>
                <w:i w:val="0"/>
                <w:color w:val="000000"/>
                <w:sz w:val="21"/>
              </w:rPr>
              <w:t>与到达</w:t>
            </w:r>
            <w:r>
              <w:rPr>
                <w:rFonts w:ascii="TimesNewRoman" w:hAnsi="TimesNewRoman" w:eastAsia="TimesNewRoman"/>
                <w:b w:val="0"/>
                <w:i w:val="0"/>
                <w:color w:val="000000"/>
                <w:sz w:val="21"/>
              </w:rPr>
              <w:t xml:space="preserve">B </w:t>
            </w: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0" w:lineRule="auto" w:before="16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1</w:t>
            </w:r>
          </w:p>
        </w:tc>
        <w:tc>
          <w:tcPr>
            <w:tcW w:type="dxa" w:w="2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盾构基座、反力架</w:t>
            </w: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11</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盾构基座变形</w:t>
            </w:r>
          </w:p>
        </w:tc>
      </w:tr>
      <w:tr>
        <w:trPr>
          <w:trHeight w:hRule="exact" w:val="350"/>
        </w:trPr>
        <w:tc>
          <w:tcPr>
            <w:tcW w:type="dxa" w:w="2038"/>
            <w:vMerge/>
            <w:tcBorders>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12</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反力架失稳</w:t>
            </w:r>
          </w:p>
        </w:tc>
      </w:tr>
      <w:tr>
        <w:trPr>
          <w:trHeight w:hRule="exact" w:val="352"/>
        </w:trPr>
        <w:tc>
          <w:tcPr>
            <w:tcW w:type="dxa" w:w="2038"/>
            <w:vMerge/>
            <w:tcBorders>
              <w:top w:sz="4.0" w:val="single" w:color="#000000"/>
              <w:end w:sz="4.0" w:val="single" w:color="#000000"/>
              <w:bottom w:sz="3.199999999999818" w:val="single" w:color="#000000"/>
            </w:tcBorders>
          </w:tcP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42"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2</w:t>
            </w:r>
          </w:p>
        </w:tc>
        <w:tc>
          <w:tcPr>
            <w:tcW w:type="dxa" w:w="2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4" w:after="0"/>
              <w:ind w:left="0" w:right="0" w:firstLine="0"/>
              <w:jc w:val="center"/>
            </w:pPr>
            <w:r>
              <w:rPr>
                <w:rFonts w:ascii="SimSun" w:hAnsi="SimSun" w:eastAsia="SimSun"/>
                <w:b w:val="0"/>
                <w:i w:val="0"/>
                <w:color w:val="000000"/>
                <w:sz w:val="21"/>
              </w:rPr>
              <w:t>盾构姿态</w:t>
            </w:r>
          </w:p>
        </w:tc>
        <w:tc>
          <w:tcPr>
            <w:tcW w:type="dxa" w:w="12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21</w:t>
            </w:r>
          </w:p>
        </w:tc>
        <w:tc>
          <w:tcPr>
            <w:tcW w:type="dxa" w:w="371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盾构进洞姿态突变</w:t>
            </w:r>
          </w:p>
        </w:tc>
      </w:tr>
      <w:tr>
        <w:trPr>
          <w:trHeight w:hRule="exact" w:val="352"/>
        </w:trPr>
        <w:tc>
          <w:tcPr>
            <w:tcW w:type="dxa" w:w="2038"/>
            <w:vMerge/>
            <w:tcBorders>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22</w:t>
            </w:r>
          </w:p>
        </w:tc>
        <w:tc>
          <w:tcPr>
            <w:tcW w:type="dxa" w:w="371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盾构出洞轴线偏离</w:t>
            </w:r>
          </w:p>
        </w:tc>
      </w:tr>
      <w:tr>
        <w:trPr>
          <w:trHeight w:hRule="exact" w:val="348"/>
        </w:trPr>
        <w:tc>
          <w:tcPr>
            <w:tcW w:type="dxa" w:w="2038"/>
            <w:vMerge/>
            <w:tcBorders>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23</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盾构机扭转</w:t>
            </w:r>
          </w:p>
        </w:tc>
      </w:tr>
      <w:tr>
        <w:trPr>
          <w:trHeight w:hRule="exact" w:val="352"/>
        </w:trPr>
        <w:tc>
          <w:tcPr>
            <w:tcW w:type="dxa" w:w="2038"/>
            <w:vMerge/>
            <w:tcBorders>
              <w:top w:sz="4.0" w:val="single" w:color="#000000"/>
              <w:end w:sz="4.0" w:val="single" w:color="#000000"/>
              <w:bottom w:sz="3.199999999999818" w:val="single" w:color="#000000"/>
            </w:tcBorders>
          </w:tcPr>
          <w:p/>
        </w:tc>
        <w:tc>
          <w:tcPr>
            <w:tcW w:type="dxa" w:w="764"/>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340"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3</w:t>
            </w:r>
          </w:p>
        </w:tc>
        <w:tc>
          <w:tcPr>
            <w:tcW w:type="dxa" w:w="2360"/>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2" w:after="0"/>
              <w:ind w:left="0" w:right="0" w:firstLine="0"/>
              <w:jc w:val="center"/>
            </w:pPr>
            <w:r>
              <w:rPr>
                <w:rFonts w:ascii="SimSun" w:hAnsi="SimSun" w:eastAsia="SimSun"/>
                <w:b w:val="0"/>
                <w:i w:val="0"/>
                <w:color w:val="000000"/>
                <w:sz w:val="21"/>
              </w:rPr>
              <w:t>洞门</w:t>
            </w: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31</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洞门失稳</w:t>
            </w:r>
          </w:p>
        </w:tc>
      </w:tr>
      <w:tr>
        <w:trPr>
          <w:trHeight w:hRule="exact" w:val="348"/>
        </w:trPr>
        <w:tc>
          <w:tcPr>
            <w:tcW w:type="dxa" w:w="2038"/>
            <w:vMerge/>
            <w:tcBorders>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3.199999999999818"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32</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洞门渗漏水</w:t>
            </w:r>
          </w:p>
        </w:tc>
      </w:tr>
      <w:tr>
        <w:trPr>
          <w:trHeight w:hRule="exact" w:val="352"/>
        </w:trPr>
        <w:tc>
          <w:tcPr>
            <w:tcW w:type="dxa" w:w="2038"/>
            <w:vMerge/>
            <w:tcBorders>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3.199999999999818" w:val="single" w:color="#000000"/>
            </w:tcBorders>
          </w:tcPr>
          <w:p/>
        </w:tc>
        <w:tc>
          <w:tcPr>
            <w:tcW w:type="dxa" w:w="2038"/>
            <w:vMerge/>
            <w:tcBorders>
              <w:start w:sz="4.0" w:val="single" w:color="#000000"/>
              <w:top w:sz="4.0" w:val="single" w:color="#000000"/>
              <w:end w:sz="4.0" w:val="single" w:color="#000000"/>
              <w:bottom w:sz="3.199999999999818" w:val="single" w:color="#000000"/>
            </w:tcBorders>
          </w:tcPr>
          <w:p/>
        </w:tc>
        <w:tc>
          <w:tcPr>
            <w:tcW w:type="dxa" w:w="12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33</w:t>
            </w:r>
          </w:p>
        </w:tc>
        <w:tc>
          <w:tcPr>
            <w:tcW w:type="dxa" w:w="371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洞门预埋钢环脱落或开裂</w:t>
            </w:r>
          </w:p>
        </w:tc>
      </w:tr>
      <w:tr>
        <w:trPr>
          <w:trHeight w:hRule="exact" w:val="352"/>
        </w:trPr>
        <w:tc>
          <w:tcPr>
            <w:tcW w:type="dxa" w:w="1234"/>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032" w:after="0"/>
              <w:ind w:left="0" w:right="0" w:firstLine="0"/>
              <w:jc w:val="center"/>
            </w:pPr>
            <w:r>
              <w:rPr>
                <w:rFonts w:ascii="SimSun" w:hAnsi="SimSun" w:eastAsia="SimSun"/>
                <w:b w:val="0"/>
                <w:i w:val="0"/>
                <w:color w:val="000000"/>
                <w:sz w:val="21"/>
              </w:rPr>
              <w:t>盾构掘进</w:t>
            </w:r>
            <w:r>
              <w:rPr>
                <w:rFonts w:ascii="TimesNewRoman" w:hAnsi="TimesNewRoman" w:eastAsia="TimesNewRoman"/>
                <w:b w:val="0"/>
                <w:i w:val="0"/>
                <w:color w:val="000000"/>
                <w:sz w:val="21"/>
              </w:rPr>
              <w:t xml:space="preserve">C </w:t>
            </w:r>
          </w:p>
        </w:tc>
        <w:tc>
          <w:tcPr>
            <w:tcW w:type="dxa" w:w="764"/>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04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w:t>
            </w:r>
          </w:p>
        </w:tc>
        <w:tc>
          <w:tcPr>
            <w:tcW w:type="dxa" w:w="2360"/>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44" w:after="0"/>
              <w:ind w:left="0" w:right="0" w:firstLine="0"/>
              <w:jc w:val="center"/>
            </w:pPr>
            <w:r>
              <w:rPr>
                <w:rFonts w:ascii="SimSun" w:hAnsi="SimSun" w:eastAsia="SimSun"/>
                <w:b w:val="0"/>
                <w:i w:val="0"/>
                <w:color w:val="000000"/>
                <w:sz w:val="21"/>
              </w:rPr>
              <w:t>盾构掘进</w:t>
            </w:r>
          </w:p>
        </w:tc>
        <w:tc>
          <w:tcPr>
            <w:tcW w:type="dxa" w:w="12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11</w:t>
            </w:r>
          </w:p>
        </w:tc>
        <w:tc>
          <w:tcPr>
            <w:tcW w:type="dxa" w:w="371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掘进轴线偏差过大</w:t>
            </w:r>
          </w:p>
        </w:tc>
      </w:tr>
      <w:tr>
        <w:trPr>
          <w:trHeight w:hRule="exact" w:val="350"/>
        </w:trPr>
        <w:tc>
          <w:tcPr>
            <w:tcW w:type="dxa" w:w="2038"/>
            <w:vMerge/>
            <w:tcBorders>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12</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盾构过量自转</w:t>
            </w:r>
          </w:p>
        </w:tc>
      </w:tr>
      <w:tr>
        <w:trPr>
          <w:trHeight w:hRule="exact" w:val="350"/>
        </w:trPr>
        <w:tc>
          <w:tcPr>
            <w:tcW w:type="dxa" w:w="2038"/>
            <w:vMerge/>
            <w:tcBorders>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13</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盾构机故障</w:t>
            </w:r>
          </w:p>
        </w:tc>
      </w:tr>
      <w:tr>
        <w:trPr>
          <w:trHeight w:hRule="exact" w:val="350"/>
        </w:trPr>
        <w:tc>
          <w:tcPr>
            <w:tcW w:type="dxa" w:w="2038"/>
            <w:vMerge/>
            <w:tcBorders>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14</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盾构密封失效</w:t>
            </w:r>
          </w:p>
        </w:tc>
      </w:tr>
      <w:tr>
        <w:trPr>
          <w:trHeight w:hRule="exact" w:val="350"/>
        </w:trPr>
        <w:tc>
          <w:tcPr>
            <w:tcW w:type="dxa" w:w="2038"/>
            <w:vMerge/>
            <w:tcBorders>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15</w:t>
            </w:r>
          </w:p>
        </w:tc>
        <w:tc>
          <w:tcPr>
            <w:tcW w:type="dxa" w:w="371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盾构地层过量变形</w:t>
            </w:r>
          </w:p>
        </w:tc>
      </w:tr>
      <w:tr>
        <w:trPr>
          <w:trHeight w:hRule="exact" w:val="352"/>
        </w:trPr>
        <w:tc>
          <w:tcPr>
            <w:tcW w:type="dxa" w:w="2038"/>
            <w:vMerge/>
            <w:tcBorders>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12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16</w:t>
            </w:r>
          </w:p>
        </w:tc>
        <w:tc>
          <w:tcPr>
            <w:tcW w:type="dxa" w:w="371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盾构螺旋机出土不畅</w:t>
            </w:r>
          </w:p>
        </w:tc>
      </w:tr>
      <w:tr>
        <w:trPr>
          <w:trHeight w:hRule="exact" w:val="350"/>
        </w:trPr>
        <w:tc>
          <w:tcPr>
            <w:tcW w:type="dxa" w:w="2038"/>
            <w:vMerge/>
            <w:tcBorders>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2038"/>
            <w:vMerge/>
            <w:tcBorders>
              <w:start w:sz="4.0" w:val="single" w:color="#000000"/>
              <w:top w:sz="3.199999999999818" w:val="single" w:color="#000000"/>
              <w:end w:sz="4.0" w:val="single" w:color="#000000"/>
              <w:bottom w:sz="4.0" w:val="single" w:color="#000000"/>
            </w:tcBorders>
          </w:tcPr>
          <w:p/>
        </w:tc>
        <w:tc>
          <w:tcPr>
            <w:tcW w:type="dxa" w:w="12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17</w:t>
            </w:r>
          </w:p>
        </w:tc>
        <w:tc>
          <w:tcPr>
            <w:tcW w:type="dxa" w:w="371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盾构正面推进阻力过大</w:t>
            </w:r>
          </w:p>
        </w:tc>
      </w:tr>
    </w:tbl>
    <w:p>
      <w:pPr>
        <w:autoSpaceDN w:val="0"/>
        <w:autoSpaceDE w:val="0"/>
        <w:widowControl/>
        <w:spacing w:line="230" w:lineRule="auto" w:before="944" w:after="0"/>
        <w:ind w:left="0" w:right="4520" w:firstLine="0"/>
        <w:jc w:val="right"/>
      </w:pPr>
      <w:r>
        <w:rPr>
          <w:rFonts w:ascii="TimesNewRoman" w:hAnsi="TimesNewRoman" w:eastAsia="TimesNewRoman"/>
          <w:b w:val="0"/>
          <w:i w:val="0"/>
          <w:color w:val="000000"/>
          <w:sz w:val="18"/>
        </w:rPr>
        <w:t xml:space="preserve">30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56" name="Picture 11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7" name="Picture 11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798"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6" w:lineRule="auto" w:before="732" w:after="84"/>
        <w:ind w:left="0" w:right="120"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3.7</w:t>
      </w:r>
    </w:p>
    <w:tbl>
      <w:tblPr>
        <w:tblW w:type="auto" w:w="0"/>
        <w:tblLayout w:type="fixed"/>
        <w:tblLook w:firstColumn="1" w:firstRow="1" w:lastColumn="0" w:lastRow="0" w:noHBand="0" w:noVBand="1" w:val="04A0"/>
        <w:tblInd w:w="890.0" w:type="dxa"/>
      </w:tblPr>
      <w:tblGrid>
        <w:gridCol w:w="2038"/>
        <w:gridCol w:w="2038"/>
        <w:gridCol w:w="2038"/>
        <w:gridCol w:w="2038"/>
        <w:gridCol w:w="2038"/>
      </w:tblGrid>
      <w:tr>
        <w:trPr>
          <w:trHeight w:hRule="exact" w:val="350"/>
        </w:trPr>
        <w:tc>
          <w:tcPr>
            <w:tcW w:type="dxa" w:w="1372"/>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准则层</w:t>
            </w:r>
          </w:p>
        </w:tc>
        <w:tc>
          <w:tcPr>
            <w:tcW w:type="dxa" w:w="75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序号</w:t>
            </w:r>
          </w:p>
        </w:tc>
        <w:tc>
          <w:tcPr>
            <w:tcW w:type="dxa" w:w="231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一级指标</w:t>
            </w:r>
          </w:p>
        </w:tc>
        <w:tc>
          <w:tcPr>
            <w:tcW w:type="dxa" w:w="118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序号</w:t>
            </w:r>
          </w:p>
        </w:tc>
        <w:tc>
          <w:tcPr>
            <w:tcW w:type="dxa" w:w="3652"/>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二级指标</w:t>
            </w:r>
          </w:p>
        </w:tc>
      </w:tr>
      <w:tr>
        <w:trPr>
          <w:trHeight w:hRule="exact" w:val="350"/>
        </w:trPr>
        <w:tc>
          <w:tcPr>
            <w:tcW w:type="dxa" w:w="1372"/>
            <w:vMerge w:val="restart"/>
            <w:tcBorders>
              <w:top w:sz="3.2000000000000455"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578" w:after="0"/>
              <w:ind w:left="0" w:right="0" w:firstLine="0"/>
              <w:jc w:val="center"/>
            </w:pPr>
            <w:r>
              <w:rPr>
                <w:rFonts w:ascii="SimSun" w:hAnsi="SimSun" w:eastAsia="SimSun"/>
                <w:b w:val="0"/>
                <w:i w:val="0"/>
                <w:color w:val="000000"/>
                <w:sz w:val="21"/>
              </w:rPr>
              <w:t>盾构掘进</w:t>
            </w:r>
            <w:r>
              <w:rPr>
                <w:rFonts w:ascii="TimesNewRoman" w:hAnsi="TimesNewRoman" w:eastAsia="TimesNewRoman"/>
                <w:b w:val="0"/>
                <w:i w:val="0"/>
                <w:color w:val="000000"/>
                <w:sz w:val="21"/>
              </w:rPr>
              <w:t xml:space="preserve">C </w:t>
            </w:r>
          </w:p>
        </w:tc>
        <w:tc>
          <w:tcPr>
            <w:tcW w:type="dxa" w:w="752"/>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w:t>
            </w:r>
          </w:p>
        </w:tc>
        <w:tc>
          <w:tcPr>
            <w:tcW w:type="dxa" w:w="231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盾构掘进</w:t>
            </w:r>
          </w:p>
        </w:tc>
        <w:tc>
          <w:tcPr>
            <w:tcW w:type="dxa" w:w="118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18</w:t>
            </w:r>
          </w:p>
        </w:tc>
        <w:tc>
          <w:tcPr>
            <w:tcW w:type="dxa" w:w="3652"/>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千斤顶推力不均匀</w:t>
            </w:r>
          </w:p>
        </w:tc>
      </w:tr>
      <w:tr>
        <w:trPr>
          <w:trHeight w:hRule="exact" w:val="350"/>
        </w:trPr>
        <w:tc>
          <w:tcPr>
            <w:tcW w:type="dxa" w:w="2038"/>
            <w:vMerge/>
            <w:tcBorders>
              <w:top w:sz="3.2000000000000455" w:val="single" w:color="#000000"/>
              <w:end w:sz="3.2000000000000455" w:val="single" w:color="#000000"/>
              <w:bottom w:sz="4.0" w:val="single" w:color="#000000"/>
            </w:tcBorders>
          </w:tcPr>
          <w:p/>
        </w:tc>
        <w:tc>
          <w:tcPr>
            <w:tcW w:type="dxa" w:w="752"/>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w:t>
            </w:r>
          </w:p>
        </w:tc>
        <w:tc>
          <w:tcPr>
            <w:tcW w:type="dxa" w:w="231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2" w:after="0"/>
              <w:ind w:left="0" w:right="0" w:firstLine="0"/>
              <w:jc w:val="center"/>
            </w:pPr>
            <w:r>
              <w:rPr>
                <w:rFonts w:ascii="SimSun" w:hAnsi="SimSun" w:eastAsia="SimSun"/>
                <w:b w:val="0"/>
                <w:i w:val="0"/>
                <w:color w:val="000000"/>
                <w:sz w:val="21"/>
              </w:rPr>
              <w:t>刀盘</w:t>
            </w: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21</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开仓更换刀具故障</w:t>
            </w:r>
          </w:p>
        </w:tc>
      </w:tr>
      <w:tr>
        <w:trPr>
          <w:trHeight w:hRule="exact" w:val="350"/>
        </w:trPr>
        <w:tc>
          <w:tcPr>
            <w:tcW w:type="dxa" w:w="2038"/>
            <w:vMerge/>
            <w:tcBorders>
              <w:top w:sz="3.2000000000000455"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22</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始发刀具损坏</w:t>
            </w:r>
          </w:p>
        </w:tc>
      </w:tr>
      <w:tr>
        <w:trPr>
          <w:trHeight w:hRule="exact" w:val="350"/>
        </w:trPr>
        <w:tc>
          <w:tcPr>
            <w:tcW w:type="dxa" w:w="2038"/>
            <w:vMerge/>
            <w:tcBorders>
              <w:top w:sz="3.2000000000000455"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23</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刀盘轴承失效</w:t>
            </w:r>
          </w:p>
        </w:tc>
      </w:tr>
      <w:tr>
        <w:trPr>
          <w:trHeight w:hRule="exact" w:val="352"/>
        </w:trPr>
        <w:tc>
          <w:tcPr>
            <w:tcW w:type="dxa" w:w="1372"/>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190" w:after="0"/>
              <w:ind w:left="144" w:right="144" w:firstLine="0"/>
              <w:jc w:val="center"/>
            </w:pPr>
            <w:r>
              <w:rPr>
                <w:rFonts w:ascii="SimSun" w:hAnsi="SimSun" w:eastAsia="SimSun"/>
                <w:b w:val="0"/>
                <w:i w:val="0"/>
                <w:color w:val="000000"/>
                <w:sz w:val="21"/>
              </w:rPr>
              <w:t>管片拼装与</w:t>
            </w:r>
            <w:r>
              <w:rPr>
                <w:rFonts w:ascii="SimSun" w:hAnsi="SimSun" w:eastAsia="SimSun"/>
                <w:b w:val="0"/>
                <w:i w:val="0"/>
                <w:color w:val="000000"/>
                <w:sz w:val="21"/>
              </w:rPr>
              <w:t>注浆</w:t>
            </w:r>
            <w:r>
              <w:rPr>
                <w:rFonts w:ascii="TimesNewRoman" w:hAnsi="TimesNewRoman" w:eastAsia="TimesNewRoman"/>
                <w:b w:val="0"/>
                <w:i w:val="0"/>
                <w:color w:val="000000"/>
                <w:sz w:val="21"/>
              </w:rPr>
              <w:t xml:space="preserve">D </w:t>
            </w:r>
          </w:p>
        </w:tc>
        <w:tc>
          <w:tcPr>
            <w:tcW w:type="dxa" w:w="752"/>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92"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1</w:t>
            </w:r>
          </w:p>
        </w:tc>
        <w:tc>
          <w:tcPr>
            <w:tcW w:type="dxa" w:w="231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94" w:after="0"/>
              <w:ind w:left="0" w:right="0" w:firstLine="0"/>
              <w:jc w:val="center"/>
            </w:pPr>
            <w:r>
              <w:rPr>
                <w:rFonts w:ascii="SimSun" w:hAnsi="SimSun" w:eastAsia="SimSun"/>
                <w:b w:val="0"/>
                <w:i w:val="0"/>
                <w:color w:val="000000"/>
                <w:sz w:val="21"/>
              </w:rPr>
              <w:t>管片拼装</w:t>
            </w:r>
          </w:p>
        </w:tc>
        <w:tc>
          <w:tcPr>
            <w:tcW w:type="dxa" w:w="118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11</w:t>
            </w:r>
          </w:p>
        </w:tc>
        <w:tc>
          <w:tcPr>
            <w:tcW w:type="dxa" w:w="3652"/>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管片损坏</w:t>
            </w:r>
          </w:p>
        </w:tc>
      </w:tr>
      <w:tr>
        <w:trPr>
          <w:trHeight w:hRule="exact" w:val="350"/>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12</w:t>
            </w:r>
          </w:p>
        </w:tc>
        <w:tc>
          <w:tcPr>
            <w:tcW w:type="dxa" w:w="3652"/>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管片螺栓松动</w:t>
            </w:r>
          </w:p>
        </w:tc>
      </w:tr>
      <w:tr>
        <w:trPr>
          <w:trHeight w:hRule="exact" w:val="350"/>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13</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管片错台</w:t>
            </w:r>
          </w:p>
        </w:tc>
      </w:tr>
      <w:tr>
        <w:trPr>
          <w:trHeight w:hRule="exact" w:val="350"/>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14</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管片接缝渗漏</w:t>
            </w:r>
          </w:p>
        </w:tc>
      </w:tr>
      <w:tr>
        <w:trPr>
          <w:trHeight w:hRule="exact" w:val="350"/>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15</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管片拆装设备故障</w:t>
            </w:r>
          </w:p>
        </w:tc>
      </w:tr>
      <w:tr>
        <w:trPr>
          <w:trHeight w:hRule="exact" w:val="352"/>
        </w:trPr>
        <w:tc>
          <w:tcPr>
            <w:tcW w:type="dxa" w:w="2038"/>
            <w:vMerge/>
            <w:tcBorders>
              <w:top w:sz="4.0" w:val="single" w:color="#000000"/>
              <w:end w:sz="3.2000000000000455" w:val="single" w:color="#000000"/>
              <w:bottom w:sz="4.0" w:val="single" w:color="#000000"/>
            </w:tcBorders>
          </w:tcPr>
          <w:p/>
        </w:tc>
        <w:tc>
          <w:tcPr>
            <w:tcW w:type="dxa" w:w="752"/>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51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w:t>
            </w:r>
          </w:p>
        </w:tc>
        <w:tc>
          <w:tcPr>
            <w:tcW w:type="dxa" w:w="231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0" w:after="0"/>
              <w:ind w:left="0" w:right="0" w:firstLine="0"/>
              <w:jc w:val="center"/>
            </w:pPr>
            <w:r>
              <w:rPr>
                <w:rFonts w:ascii="SimSun" w:hAnsi="SimSun" w:eastAsia="SimSun"/>
                <w:b w:val="0"/>
                <w:i w:val="0"/>
                <w:color w:val="000000"/>
                <w:sz w:val="21"/>
              </w:rPr>
              <w:t>注浆</w:t>
            </w:r>
          </w:p>
        </w:tc>
        <w:tc>
          <w:tcPr>
            <w:tcW w:type="dxa" w:w="118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365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注浆压力控制不当</w:t>
            </w:r>
          </w:p>
        </w:tc>
      </w:tr>
      <w:tr>
        <w:trPr>
          <w:trHeight w:hRule="exact" w:val="352"/>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365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二次注浆不及时</w:t>
            </w:r>
          </w:p>
        </w:tc>
      </w:tr>
      <w:tr>
        <w:trPr>
          <w:trHeight w:hRule="exact" w:val="350"/>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4"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注浆质量不合格</w:t>
            </w:r>
          </w:p>
        </w:tc>
      </w:tr>
      <w:tr>
        <w:trPr>
          <w:trHeight w:hRule="exact" w:val="350"/>
        </w:trPr>
        <w:tc>
          <w:tcPr>
            <w:tcW w:type="dxa" w:w="2038"/>
            <w:vMerge/>
            <w:tcBorders>
              <w:top w:sz="4.0" w:val="single" w:color="#000000"/>
              <w:end w:sz="3.2000000000000455" w:val="single" w:color="#000000"/>
              <w:bottom w:sz="4.0" w:val="single" w:color="#000000"/>
            </w:tcBorders>
          </w:tcPr>
          <w:p/>
        </w:tc>
        <w:tc>
          <w:tcPr>
            <w:tcW w:type="dxa" w:w="2038"/>
            <w:vMerge/>
            <w:tcBorders>
              <w:start w:sz="3.2000000000000455" w:val="single" w:color="#000000"/>
              <w:top w:sz="4.0" w:val="single" w:color="#000000"/>
              <w:end w:sz="4.0" w:val="single" w:color="#000000"/>
              <w:bottom w:sz="4.0" w:val="single" w:color="#000000"/>
            </w:tcBorders>
          </w:tcPr>
          <w:p/>
        </w:tc>
        <w:tc>
          <w:tcPr>
            <w:tcW w:type="dxa" w:w="2038"/>
            <w:vMerge/>
            <w:tcBorders>
              <w:start w:sz="4.0" w:val="single" w:color="#000000"/>
              <w:top w:sz="4.0" w:val="single" w:color="#000000"/>
              <w:end w:sz="4.0" w:val="single" w:color="#000000"/>
              <w:bottom w:sz="4.0" w:val="single" w:color="#000000"/>
            </w:tcBorders>
          </w:tcPr>
          <w:p/>
        </w:tc>
        <w:tc>
          <w:tcPr>
            <w:tcW w:type="dxa" w:w="11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4"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c>
          <w:tcPr>
            <w:tcW w:type="dxa" w:w="365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注浆管堵塞</w:t>
            </w:r>
          </w:p>
        </w:tc>
      </w:tr>
    </w:tbl>
    <w:p>
      <w:pPr>
        <w:autoSpaceDN w:val="0"/>
        <w:autoSpaceDE w:val="0"/>
        <w:widowControl/>
        <w:spacing w:line="204" w:lineRule="auto" w:before="496" w:after="0"/>
        <w:ind w:left="998" w:right="0" w:firstLine="0"/>
        <w:jc w:val="left"/>
      </w:pPr>
      <w:r>
        <w:rPr>
          <w:rFonts w:ascii="TimesNewRoman" w:hAnsi="TimesNewRoman" w:eastAsia="TimesNewRoman"/>
          <w:b w:val="0"/>
          <w:i w:val="0"/>
          <w:color w:val="000000"/>
          <w:sz w:val="28"/>
        </w:rPr>
        <w:t xml:space="preserve">3.3 </w:t>
      </w:r>
      <w:r>
        <w:rPr>
          <w:rFonts w:ascii="SimHei" w:hAnsi="SimHei" w:eastAsia="SimHei"/>
          <w:b w:val="0"/>
          <w:i w:val="0"/>
          <w:color w:val="000000"/>
          <w:sz w:val="28"/>
        </w:rPr>
        <w:t>评价指标权重的确定</w:t>
      </w:r>
    </w:p>
    <w:p>
      <w:pPr>
        <w:autoSpaceDN w:val="0"/>
        <w:autoSpaceDE w:val="0"/>
        <w:widowControl/>
        <w:spacing w:line="274" w:lineRule="auto" w:before="240" w:after="0"/>
        <w:ind w:left="998" w:right="0" w:firstLine="480"/>
        <w:jc w:val="left"/>
      </w:pPr>
      <w:r>
        <w:rPr>
          <w:rFonts w:ascii="SimSun" w:hAnsi="SimSun" w:eastAsia="SimSun"/>
          <w:b w:val="0"/>
          <w:i w:val="0"/>
          <w:color w:val="000000"/>
          <w:sz w:val="24"/>
        </w:rPr>
        <w:t>地铁盾构施工安全风险评估指标体系层次较多和属性较复杂，要尽可能使盾构施工</w:t>
      </w:r>
      <w:r>
        <w:rPr>
          <w:rFonts w:ascii="SimSun" w:hAnsi="SimSun" w:eastAsia="SimSun"/>
          <w:b w:val="0"/>
          <w:i w:val="0"/>
          <w:color w:val="000000"/>
          <w:sz w:val="24"/>
        </w:rPr>
        <w:t>安全的评价结果更准确合理，需要同时考虑主观赋权法存在打分人员较强的主观因素，</w:t>
      </w:r>
      <w:r>
        <w:rPr>
          <w:rFonts w:ascii="SimSun" w:hAnsi="SimSun" w:eastAsia="SimSun"/>
          <w:b w:val="0"/>
          <w:i w:val="0"/>
          <w:color w:val="000000"/>
          <w:sz w:val="24"/>
        </w:rPr>
        <w:t>以及客观赋权法又无视决定人员的经验和知识总结的因素，因此，采用序关系分析法与</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法相结合的综合集成赋权的形式对指标因素计算权重系数</w:t>
      </w:r>
      <w:r>
        <w:rPr>
          <w:rFonts w:ascii="TimesNewRoman" w:hAnsi="TimesNewRoman" w:eastAsia="TimesNewRoman"/>
          <w:b w:val="0"/>
          <w:i w:val="0"/>
          <w:color w:val="000000"/>
          <w:sz w:val="16"/>
        </w:rPr>
        <w:t>[35]</w:t>
      </w:r>
      <w:r>
        <w:rPr>
          <w:rFonts w:ascii="SimSun" w:hAnsi="SimSun" w:eastAsia="SimSun"/>
          <w:b w:val="0"/>
          <w:i w:val="0"/>
          <w:color w:val="000000"/>
          <w:sz w:val="24"/>
        </w:rPr>
        <w:t>。</w:t>
      </w:r>
    </w:p>
    <w:p>
      <w:pPr>
        <w:autoSpaceDN w:val="0"/>
        <w:autoSpaceDE w:val="0"/>
        <w:widowControl/>
        <w:spacing w:line="204" w:lineRule="auto" w:before="242" w:after="0"/>
        <w:ind w:left="998" w:right="0" w:firstLine="0"/>
        <w:jc w:val="left"/>
      </w:pPr>
      <w:r>
        <w:rPr>
          <w:rFonts w:ascii="TimesNewRoman" w:hAnsi="TimesNewRoman" w:eastAsia="TimesNewRoman"/>
          <w:b w:val="0"/>
          <w:i w:val="0"/>
          <w:color w:val="000000"/>
          <w:sz w:val="24"/>
        </w:rPr>
        <w:t xml:space="preserve">3.3.1 </w:t>
      </w:r>
      <w:r>
        <w:rPr>
          <w:rFonts w:ascii="SimHei" w:hAnsi="SimHei" w:eastAsia="SimHei"/>
          <w:b w:val="0"/>
          <w:i w:val="0"/>
          <w:color w:val="000000"/>
          <w:sz w:val="24"/>
        </w:rPr>
        <w:t>基于序关系分析法权重计算</w:t>
      </w:r>
    </w:p>
    <w:p>
      <w:pPr>
        <w:autoSpaceDN w:val="0"/>
        <w:tabs>
          <w:tab w:pos="1478" w:val="left"/>
        </w:tabs>
        <w:autoSpaceDE w:val="0"/>
        <w:widowControl/>
        <w:spacing w:line="271" w:lineRule="auto" w:before="20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）序关系分析法的基本原理</w:t>
      </w:r>
      <w:r>
        <w:br/>
      </w:r>
      <w:r>
        <w:tab/>
      </w:r>
      <w:r>
        <w:rPr>
          <w:rFonts w:ascii="SimSun" w:hAnsi="SimSun" w:eastAsia="SimSun"/>
          <w:b w:val="0"/>
          <w:i w:val="0"/>
          <w:color w:val="000000"/>
          <w:sz w:val="24"/>
        </w:rPr>
        <w:t>序关系分析法（</w:t>
      </w:r>
      <w:r>
        <w:rPr>
          <w:rFonts w:ascii="TimesNewRoman" w:hAnsi="TimesNewRoman" w:eastAsia="TimesNewRoman"/>
          <w:b w:val="0"/>
          <w:i w:val="0"/>
          <w:color w:val="000000"/>
          <w:sz w:val="24"/>
        </w:rPr>
        <w:t xml:space="preserve">G1 </w:t>
      </w:r>
      <w:r>
        <w:rPr>
          <w:rFonts w:ascii="SimSun" w:hAnsi="SimSun" w:eastAsia="SimSun"/>
          <w:b w:val="0"/>
          <w:i w:val="0"/>
          <w:color w:val="000000"/>
          <w:sz w:val="24"/>
        </w:rPr>
        <w:t>法）在优化改善层次分析法的基础上</w:t>
      </w:r>
      <w:r>
        <w:rPr>
          <w:rFonts w:ascii="TimesNewRoman" w:hAnsi="TimesNewRoman" w:eastAsia="TimesNewRoman"/>
          <w:b w:val="0"/>
          <w:i w:val="0"/>
          <w:color w:val="000000"/>
          <w:sz w:val="16"/>
        </w:rPr>
        <w:t>[36]</w:t>
      </w:r>
      <w:r>
        <w:rPr>
          <w:rFonts w:ascii="SimSun" w:hAnsi="SimSun" w:eastAsia="SimSun"/>
          <w:b w:val="0"/>
          <w:i w:val="0"/>
          <w:color w:val="000000"/>
          <w:sz w:val="24"/>
        </w:rPr>
        <w:t>，依据专家相关知识、</w:t>
      </w:r>
      <w:r>
        <w:rPr>
          <w:rFonts w:ascii="SimSun" w:hAnsi="SimSun" w:eastAsia="SimSun"/>
          <w:b w:val="0"/>
          <w:i w:val="0"/>
          <w:color w:val="000000"/>
          <w:sz w:val="24"/>
        </w:rPr>
        <w:t>经验，并根据某种原则来确定指标间的排序，而且可以忽略判断矩阵和一致性的检验，</w:t>
      </w:r>
      <w:r>
        <w:rPr>
          <w:rFonts w:ascii="SimSun" w:hAnsi="SimSun" w:eastAsia="SimSun"/>
          <w:b w:val="0"/>
          <w:i w:val="0"/>
          <w:color w:val="000000"/>
          <w:sz w:val="24"/>
        </w:rPr>
        <w:t>从而充分反映全局进行指标权重评估的理论方法</w:t>
      </w:r>
      <w:r>
        <w:rPr>
          <w:rFonts w:ascii="TimesNewRoman" w:hAnsi="TimesNewRoman" w:eastAsia="TimesNewRoman"/>
          <w:b w:val="0"/>
          <w:i w:val="0"/>
          <w:color w:val="000000"/>
          <w:sz w:val="16"/>
        </w:rPr>
        <w:t>[37]</w:t>
      </w:r>
      <w:r>
        <w:rPr>
          <w:rFonts w:ascii="SimSun" w:hAnsi="SimSun" w:eastAsia="SimSun"/>
          <w:b w:val="0"/>
          <w:i w:val="0"/>
          <w:color w:val="000000"/>
          <w:sz w:val="24"/>
        </w:rPr>
        <w:t>。</w:t>
      </w:r>
    </w:p>
    <w:p>
      <w:pPr>
        <w:autoSpaceDN w:val="0"/>
        <w:tabs>
          <w:tab w:pos="1478" w:val="left"/>
        </w:tabs>
        <w:autoSpaceDE w:val="0"/>
        <w:widowControl/>
        <w:spacing w:line="262" w:lineRule="auto" w:before="142" w:after="88"/>
        <w:ind w:left="998" w:right="0" w:firstLine="0"/>
        <w:jc w:val="left"/>
      </w:pPr>
      <w:r>
        <w:tab/>
      </w:r>
      <w:r>
        <w:rPr>
          <w:rFonts w:ascii="TimesNewRoman" w:hAnsi="TimesNewRoman" w:eastAsia="TimesNewRoman"/>
          <w:b w:val="0"/>
          <w:i w:val="0"/>
          <w:color w:val="000000"/>
          <w:sz w:val="24"/>
        </w:rPr>
        <w:t>G1</w:t>
      </w:r>
      <w:r>
        <w:rPr>
          <w:rFonts w:ascii="SimSun" w:hAnsi="SimSun" w:eastAsia="SimSun"/>
          <w:b w:val="0"/>
          <w:i w:val="0"/>
          <w:color w:val="000000"/>
          <w:sz w:val="24"/>
        </w:rPr>
        <w:t xml:space="preserve"> 法是建立在特征值的基础上并对特征值的改进提出的一种简便，有效的决策方</w:t>
      </w:r>
      <w:r>
        <w:rPr>
          <w:rFonts w:ascii="SimSun" w:hAnsi="SimSun" w:eastAsia="SimSun"/>
          <w:b w:val="0"/>
          <w:i w:val="0"/>
          <w:color w:val="000000"/>
          <w:sz w:val="24"/>
        </w:rPr>
        <w:t>法</w:t>
      </w:r>
      <w:r>
        <w:rPr>
          <w:rFonts w:ascii="TimesNewRoman" w:hAnsi="TimesNewRoman" w:eastAsia="TimesNewRoman"/>
          <w:b w:val="0"/>
          <w:i w:val="0"/>
          <w:color w:val="000000"/>
          <w:sz w:val="16"/>
        </w:rPr>
        <w:t>[38]</w:t>
      </w:r>
      <w:r>
        <w:rPr>
          <w:rFonts w:ascii="SimSun" w:hAnsi="SimSun" w:eastAsia="SimSun"/>
          <w:b w:val="0"/>
          <w:i w:val="0"/>
          <w:color w:val="000000"/>
          <w:sz w:val="24"/>
        </w:rPr>
        <w:t>。</w:t>
      </w:r>
      <w:r>
        <w:rPr>
          <w:rFonts w:ascii="TimesNewRoman" w:hAnsi="TimesNewRoman" w:eastAsia="TimesNewRoman"/>
          <w:b w:val="0"/>
          <w:i w:val="0"/>
          <w:color w:val="000000"/>
          <w:sz w:val="24"/>
        </w:rPr>
        <w:t>G1</w:t>
      </w:r>
      <w:r>
        <w:rPr>
          <w:rFonts w:ascii="SimSun" w:hAnsi="SimSun" w:eastAsia="SimSun"/>
          <w:b w:val="0"/>
          <w:i w:val="0"/>
          <w:color w:val="000000"/>
          <w:sz w:val="24"/>
        </w:rPr>
        <w:t xml:space="preserve"> 法赋权的具体过程如下：</w:t>
      </w:r>
      <w:r>
        <w:br/>
      </w:r>
      <w:r>
        <w:tab/>
      </w:r>
      <w:r>
        <w:rPr>
          <w:rFonts w:ascii="SimSun" w:hAnsi="SimSun" w:eastAsia="SimSun"/>
          <w:b w:val="0"/>
          <w:i w:val="0"/>
          <w:color w:val="000000"/>
          <w:sz w:val="24"/>
        </w:rPr>
        <w:t>①确定序关系</w:t>
      </w:r>
    </w:p>
    <w:tbl>
      <w:tblPr>
        <w:tblW w:type="auto" w:w="0"/>
        <w:tblLayout w:type="fixed"/>
        <w:tblLook w:firstColumn="1" w:firstRow="1" w:lastColumn="0" w:lastRow="0" w:noHBand="0" w:noVBand="1" w:val="04A0"/>
        <w:tblInd w:w="520.0" w:type="dxa"/>
      </w:tblPr>
      <w:tblGrid>
        <w:gridCol w:w="1455"/>
        <w:gridCol w:w="1455"/>
        <w:gridCol w:w="1455"/>
        <w:gridCol w:w="1455"/>
        <w:gridCol w:w="1455"/>
        <w:gridCol w:w="1455"/>
        <w:gridCol w:w="1455"/>
      </w:tblGrid>
      <w:tr>
        <w:trPr>
          <w:trHeight w:hRule="exact" w:val="504"/>
        </w:trPr>
        <w:tc>
          <w:tcPr>
            <w:tcW w:type="dxa" w:w="760"/>
            <w:vMerge w:val="restart"/>
            <w:tcBorders/>
            <w:tcMar>
              <w:start w:w="0" w:type="dxa"/>
              <w:end w:w="0" w:type="dxa"/>
            </w:tcMar>
            <w:tcMar>
              <w:start w:w="0" w:type="dxa"/>
              <w:end w:w="0" w:type="dxa"/>
            </w:tcMar>
          </w:tcPr>
          <w:p>
            <w:pPr>
              <w:autoSpaceDN w:val="0"/>
              <w:autoSpaceDE w:val="0"/>
              <w:widowControl/>
              <w:spacing w:line="264" w:lineRule="auto" w:before="586" w:after="0"/>
              <w:ind w:left="0" w:right="44" w:firstLine="0"/>
              <w:jc w:val="right"/>
            </w:pPr>
            <w:r>
              <w:rPr>
                <w:rFonts w:ascii="TimesNewRoman,Italic" w:hAnsi="TimesNewRoman,Italic" w:eastAsia="TimesNewRoman,Italic"/>
                <w:b w:val="0"/>
                <w:i/>
                <w:color w:val="000000"/>
                <w:sz w:val="28"/>
              </w:rPr>
              <w:t xml:space="preserve">y </w:t>
            </w:r>
            <w:r>
              <w:rPr>
                <w:w w:val="101.4286994934082"/>
                <w:rFonts w:ascii="TimesNewRoman,Italic" w:hAnsi="TimesNewRoman,Italic" w:eastAsia="TimesNewRoman,Italic"/>
                <w:b w:val="0"/>
                <w:i/>
                <w:color w:val="000000"/>
                <w:sz w:val="16"/>
              </w:rPr>
              <w:t>i</w:t>
            </w:r>
          </w:p>
        </w:tc>
        <w:tc>
          <w:tcPr>
            <w:tcW w:type="dxa" w:w="4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2" w:after="0"/>
              <w:ind w:left="198" w:right="0" w:firstLine="0"/>
              <w:jc w:val="left"/>
            </w:pPr>
            <w:r>
              <w:rPr>
                <w:rFonts w:ascii="SimSun" w:hAnsi="SimSun" w:eastAsia="SimSun"/>
                <w:b w:val="0"/>
                <w:i w:val="0"/>
                <w:color w:val="000000"/>
                <w:sz w:val="24"/>
              </w:rPr>
              <w:t>根据评价准则在对指标进行评价时，指标</w:t>
            </w:r>
          </w:p>
        </w:tc>
        <w:tc>
          <w:tcPr>
            <w:tcW w:type="dxa" w:w="2440"/>
            <w:tcBorders/>
            <w:tcMar>
              <w:start w:w="0" w:type="dxa"/>
              <w:end w:w="0" w:type="dxa"/>
            </w:tcMar>
          </w:tcPr>
          <w:p>
            <w:pPr>
              <w:autoSpaceDN w:val="0"/>
              <w:autoSpaceDE w:val="0"/>
              <w:widowControl/>
              <w:spacing w:line="262" w:lineRule="auto" w:before="72" w:after="0"/>
              <w:ind w:left="0" w:right="0" w:firstLine="0"/>
              <w:jc w:val="center"/>
            </w:pPr>
            <w:r>
              <w:rPr>
                <w:w w:val="101.27159357070923"/>
                <w:rFonts w:ascii="TimesNewRoman,Italic" w:hAnsi="TimesNewRoman,Italic" w:eastAsia="TimesNewRoman,Italic"/>
                <w:b w:val="0"/>
                <w:i/>
                <w:color w:val="000000"/>
                <w:sz w:val="16"/>
              </w:rPr>
              <w:t>i</w:t>
            </w:r>
            <w:r>
              <w:rPr>
                <w:rFonts w:ascii="TimesNewRoman,Italic" w:hAnsi="TimesNewRoman,Italic" w:eastAsia="TimesNewRoman,Italic"/>
                <w:b w:val="0"/>
                <w:i/>
                <w:color w:val="000000"/>
                <w:sz w:val="28"/>
              </w:rPr>
              <w:t>y</w:t>
            </w:r>
            <w:r>
              <w:rPr>
                <w:rFonts w:ascii="SimSun" w:hAnsi="SimSun" w:eastAsia="SimSun"/>
                <w:b w:val="0"/>
                <w:i w:val="0"/>
                <w:color w:val="000000"/>
                <w:sz w:val="24"/>
              </w:rPr>
              <w:t xml:space="preserve"> 重要性程度不小于</w:t>
            </w:r>
          </w:p>
        </w:tc>
        <w:tc>
          <w:tcPr>
            <w:tcW w:type="dxa" w:w="1420"/>
            <w:vMerge w:val="restart"/>
            <w:tcBorders/>
            <w:tcMar>
              <w:start w:w="0" w:type="dxa"/>
              <w:end w:w="0" w:type="dxa"/>
            </w:tcMar>
            <w:tcMar>
              <w:start w:w="0" w:type="dxa"/>
              <w:end w:w="0" w:type="dxa"/>
            </w:tcMar>
          </w:tcPr>
          <w:p>
            <w:pPr>
              <w:autoSpaceDN w:val="0"/>
              <w:autoSpaceDE w:val="0"/>
              <w:widowControl/>
              <w:spacing w:line="266" w:lineRule="auto" w:before="60" w:after="0"/>
              <w:ind w:left="0" w:right="0" w:firstLine="0"/>
              <w:jc w:val="center"/>
            </w:pPr>
            <w:r>
              <w:rPr>
                <w:w w:val="101.10498666763306"/>
                <w:rFonts w:ascii="TimesNewRoman,Italic" w:hAnsi="TimesNewRoman,Italic" w:eastAsia="TimesNewRoman,Italic"/>
                <w:b w:val="0"/>
                <w:i/>
                <w:color w:val="000000"/>
                <w:sz w:val="16"/>
              </w:rPr>
              <w:t>j</w:t>
            </w:r>
            <w:r>
              <w:rPr>
                <w:rFonts w:ascii="TimesNewRoman,Italic" w:hAnsi="TimesNewRoman,Italic" w:eastAsia="TimesNewRoman,Italic"/>
                <w:b w:val="0"/>
                <w:i/>
                <w:color w:val="000000"/>
                <w:sz w:val="28"/>
              </w:rPr>
              <w:t>y</w:t>
            </w:r>
            <w:r>
              <w:rPr>
                <w:rFonts w:ascii="SimSun" w:hAnsi="SimSun" w:eastAsia="SimSun"/>
                <w:b w:val="0"/>
                <w:i w:val="0"/>
                <w:color w:val="000000"/>
                <w:sz w:val="24"/>
              </w:rPr>
              <w:t xml:space="preserve"> 时，记为</w:t>
            </w:r>
          </w:p>
        </w:tc>
      </w:tr>
      <w:tr>
        <w:trPr>
          <w:trHeight w:hRule="exact" w:val="532"/>
        </w:trPr>
        <w:tc>
          <w:tcPr>
            <w:tcW w:type="dxa" w:w="1455"/>
            <w:vMerge/>
            <w:tcBorders/>
          </w:tcPr>
          <w:p/>
        </w:tc>
        <w:tc>
          <w:tcPr>
            <w:tcW w:type="dxa" w:w="260"/>
            <w:tcBorders/>
            <w:tcMar>
              <w:start w:w="0" w:type="dxa"/>
              <w:end w:w="0" w:type="dxa"/>
            </w:tcMar>
          </w:tcPr>
          <w:p>
            <w:pPr>
              <w:autoSpaceDN w:val="0"/>
              <w:autoSpaceDE w:val="0"/>
              <w:widowControl/>
              <w:spacing w:line="240" w:lineRule="auto" w:before="108" w:after="0"/>
              <w:ind w:left="0" w:right="0" w:firstLine="0"/>
              <w:jc w:val="center"/>
            </w:pPr>
            <w:r>
              <w:rPr>
                <w:rFonts w:ascii="MTExtra" w:hAnsi="MTExtra" w:eastAsia="MTExtra"/>
                <w:b w:val="0"/>
                <w:i w:val="0"/>
                <w:color w:val="000000"/>
                <w:sz w:val="28"/>
              </w:rPr>
              <w:t></w:t>
            </w:r>
          </w:p>
        </w:tc>
        <w:tc>
          <w:tcPr>
            <w:tcW w:type="dxa" w:w="200"/>
            <w:tcBorders/>
            <w:tcMar>
              <w:start w:w="0" w:type="dxa"/>
              <w:end w:w="0" w:type="dxa"/>
            </w:tcMar>
          </w:tcPr>
          <w:p>
            <w:pPr>
              <w:autoSpaceDN w:val="0"/>
              <w:autoSpaceDE w:val="0"/>
              <w:widowControl/>
              <w:spacing w:line="230" w:lineRule="auto" w:before="82" w:after="0"/>
              <w:ind w:left="0" w:right="0" w:firstLine="0"/>
              <w:jc w:val="center"/>
            </w:pPr>
            <w:r>
              <w:rPr>
                <w:rFonts w:ascii="TimesNewRoman,Italic" w:hAnsi="TimesNewRoman,Italic" w:eastAsia="TimesNewRoman,Italic"/>
                <w:b w:val="0"/>
                <w:i/>
                <w:color w:val="000000"/>
                <w:sz w:val="28"/>
              </w:rPr>
              <w:t>y</w:t>
            </w:r>
          </w:p>
        </w:tc>
        <w:tc>
          <w:tcPr>
            <w:tcW w:type="dxa" w:w="100"/>
            <w:tcBorders/>
            <w:tcMar>
              <w:start w:w="0" w:type="dxa"/>
              <w:end w:w="0" w:type="dxa"/>
            </w:tcMar>
          </w:tcPr>
          <w:p>
            <w:pPr>
              <w:autoSpaceDN w:val="0"/>
              <w:autoSpaceDE w:val="0"/>
              <w:widowControl/>
              <w:spacing w:line="230" w:lineRule="auto" w:before="258" w:after="0"/>
              <w:ind w:left="0" w:right="0" w:firstLine="0"/>
              <w:jc w:val="center"/>
            </w:pPr>
            <w:r>
              <w:rPr>
                <w:w w:val="101.4286994934082"/>
                <w:rFonts w:ascii="TimesNewRoman,Italic" w:hAnsi="TimesNewRoman,Italic" w:eastAsia="TimesNewRoman,Italic"/>
                <w:b w:val="0"/>
                <w:i/>
                <w:color w:val="000000"/>
                <w:sz w:val="16"/>
              </w:rPr>
              <w:t>j</w:t>
            </w:r>
          </w:p>
        </w:tc>
        <w:tc>
          <w:tcPr>
            <w:tcW w:type="dxa" w:w="6860"/>
            <w:gridSpan w:val="2"/>
            <w:tcBorders/>
            <w:tcMar>
              <w:start w:w="0" w:type="dxa"/>
              <w:end w:w="0" w:type="dxa"/>
            </w:tcMar>
            <w:tcMar>
              <w:start w:w="0" w:type="dxa"/>
              <w:end w:w="0" w:type="dxa"/>
            </w:tcMar>
          </w:tcPr>
          <w:p>
            <w:pPr>
              <w:autoSpaceDN w:val="0"/>
              <w:autoSpaceDE w:val="0"/>
              <w:widowControl/>
              <w:spacing w:line="223" w:lineRule="auto" w:before="104" w:after="0"/>
              <w:ind w:left="34" w:right="0" w:firstLine="0"/>
              <w:jc w:val="left"/>
            </w:pPr>
            <w:r>
              <w:rPr>
                <w:rFonts w:ascii="TimesNewRoman" w:hAnsi="TimesNewRoman" w:eastAsia="TimesNewRoman"/>
                <w:b w:val="0"/>
                <w:i w:val="0"/>
                <w:color w:val="000000"/>
                <w:sz w:val="16"/>
              </w:rPr>
              <w:t>[39]</w:t>
            </w:r>
            <w:r>
              <w:rPr>
                <w:rFonts w:ascii="SimSun" w:hAnsi="SimSun" w:eastAsia="SimSun"/>
                <w:b w:val="0"/>
                <w:i w:val="0"/>
                <w:color w:val="000000"/>
                <w:sz w:val="24"/>
              </w:rPr>
              <w:t>。假设指标按照评价准则有以下的关系：</w:t>
            </w:r>
          </w:p>
        </w:tc>
        <w:tc>
          <w:tcPr>
            <w:tcW w:type="dxa" w:w="1455"/>
            <w:vMerge/>
            <w:tcBorders/>
          </w:tcPr>
          <w:p/>
        </w:tc>
      </w:tr>
    </w:tbl>
    <w:p>
      <w:pPr>
        <w:autoSpaceDN w:val="0"/>
        <w:autoSpaceDE w:val="0"/>
        <w:widowControl/>
        <w:spacing w:line="230" w:lineRule="auto" w:before="988" w:after="0"/>
        <w:ind w:left="0" w:right="4520" w:firstLine="0"/>
        <w:jc w:val="right"/>
      </w:pPr>
      <w:r>
        <w:rPr>
          <w:rFonts w:ascii="TimesNewRoman" w:hAnsi="TimesNewRoman" w:eastAsia="TimesNewRoman"/>
          <w:b w:val="0"/>
          <w:i w:val="0"/>
          <w:color w:val="000000"/>
          <w:sz w:val="18"/>
        </w:rPr>
        <w:t xml:space="preserve">31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58" name="Picture 11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9" name="Picture 11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2952" w:firstLine="0"/>
        <w:jc w:val="right"/>
      </w:pPr>
      <w:r>
        <w:rPr>
          <w:rFonts w:ascii="SimSun" w:hAnsi="SimSun" w:eastAsia="SimSun"/>
          <w:b w:val="0"/>
          <w:i w:val="0"/>
          <w:color w:val="000000"/>
          <w:sz w:val="21"/>
        </w:rPr>
        <w:t>大连交通大学全日制专业硕士学位论文</w:t>
      </w:r>
    </w:p>
    <w:tbl>
      <w:tblPr>
        <w:tblW w:type="auto" w:w="0"/>
        <w:tblLayout w:type="fixed"/>
        <w:tblLook w:firstColumn="1" w:firstRow="1" w:lastColumn="0" w:lastRow="0" w:noHBand="0" w:noVBand="1" w:val="04A0"/>
        <w:tblInd w:w="968.0000000000001" w:type="dxa"/>
      </w:tblPr>
      <w:tblGrid>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tblGrid>
      <w:tr>
        <w:trPr>
          <w:trHeight w:hRule="exact" w:val="1274"/>
        </w:trPr>
        <w:tc>
          <w:tcPr>
            <w:tcW w:type="dxa" w:w="3912"/>
            <w:gridSpan w:val="10"/>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780" w:after="0"/>
              <w:ind w:left="0" w:right="28" w:firstLine="0"/>
              <w:jc w:val="right"/>
            </w:pPr>
            <w:r>
              <w:rPr>
                <w:rFonts w:ascii="TimesNewRoman,Italic" w:hAnsi="TimesNewRoman,Italic" w:eastAsia="TimesNewRoman,Italic"/>
                <w:b w:val="0"/>
                <w:i/>
                <w:color w:val="000000"/>
                <w:sz w:val="28"/>
              </w:rPr>
              <w:t xml:space="preserve">y </w:t>
            </w:r>
            <w:r>
              <w:rPr>
                <w:rFonts w:ascii="TimesNewRoman" w:hAnsi="TimesNewRoman" w:eastAsia="TimesNewRoman"/>
                <w:b w:val="0"/>
                <w:i w:val="0"/>
                <w:color w:val="000000"/>
                <w:sz w:val="16"/>
              </w:rPr>
              <w:t>1</w:t>
            </w:r>
          </w:p>
        </w:tc>
        <w:tc>
          <w:tcPr>
            <w:tcW w:type="dxa" w:w="260"/>
            <w:tcBorders>
              <w:top w:sz="12.0" w:val="single" w:color="#000000"/>
            </w:tcBorders>
            <w:tcMar>
              <w:start w:w="0" w:type="dxa"/>
              <w:end w:w="0" w:type="dxa"/>
            </w:tcMar>
          </w:tcPr>
          <w:p>
            <w:pPr>
              <w:autoSpaceDN w:val="0"/>
              <w:autoSpaceDE w:val="0"/>
              <w:widowControl/>
              <w:spacing w:line="238" w:lineRule="auto" w:before="806" w:after="0"/>
              <w:ind w:left="0" w:right="0" w:firstLine="0"/>
              <w:jc w:val="center"/>
            </w:pPr>
            <w:r>
              <w:rPr>
                <w:rFonts w:ascii="MTExtra" w:hAnsi="MTExtra" w:eastAsia="MTExtra"/>
                <w:b w:val="0"/>
                <w:i w:val="0"/>
                <w:color w:val="000000"/>
                <w:sz w:val="28"/>
              </w:rPr>
              <w:t></w:t>
            </w:r>
          </w:p>
        </w:tc>
        <w:tc>
          <w:tcPr>
            <w:tcW w:type="dxa" w:w="180"/>
            <w:tcBorders>
              <w:top w:sz="12.0" w:val="single" w:color="#000000"/>
            </w:tcBorders>
            <w:tcMar>
              <w:start w:w="0" w:type="dxa"/>
              <w:end w:w="0" w:type="dxa"/>
            </w:tcMar>
          </w:tcPr>
          <w:p>
            <w:pPr>
              <w:autoSpaceDN w:val="0"/>
              <w:autoSpaceDE w:val="0"/>
              <w:widowControl/>
              <w:spacing w:line="230" w:lineRule="auto" w:before="780" w:after="0"/>
              <w:ind w:left="0" w:right="0" w:firstLine="0"/>
              <w:jc w:val="center"/>
            </w:pPr>
            <w:r>
              <w:rPr>
                <w:rFonts w:ascii="TimesNewRoman,Italic" w:hAnsi="TimesNewRoman,Italic" w:eastAsia="TimesNewRoman,Italic"/>
                <w:b w:val="0"/>
                <w:i/>
                <w:color w:val="000000"/>
                <w:sz w:val="28"/>
              </w:rPr>
              <w:t>y</w:t>
            </w:r>
          </w:p>
        </w:tc>
        <w:tc>
          <w:tcPr>
            <w:tcW w:type="dxa" w:w="120"/>
            <w:tcBorders>
              <w:top w:sz="12.0" w:val="single" w:color="#000000"/>
            </w:tcBorders>
            <w:tcMar>
              <w:start w:w="0" w:type="dxa"/>
              <w:end w:w="0" w:type="dxa"/>
            </w:tcMar>
          </w:tcPr>
          <w:p>
            <w:pPr>
              <w:autoSpaceDN w:val="0"/>
              <w:autoSpaceDE w:val="0"/>
              <w:widowControl/>
              <w:spacing w:line="230" w:lineRule="auto" w:before="954" w:after="0"/>
              <w:ind w:left="0" w:right="0" w:firstLine="0"/>
              <w:jc w:val="center"/>
            </w:pPr>
            <w:r>
              <w:rPr>
                <w:rFonts w:ascii="TimesNewRoman" w:hAnsi="TimesNewRoman" w:eastAsia="TimesNewRoman"/>
                <w:b w:val="0"/>
                <w:i w:val="0"/>
                <w:color w:val="000000"/>
                <w:sz w:val="16"/>
              </w:rPr>
              <w:t>2</w:t>
            </w:r>
          </w:p>
        </w:tc>
        <w:tc>
          <w:tcPr>
            <w:tcW w:type="dxa" w:w="800"/>
            <w:tcBorders>
              <w:top w:sz="12.0" w:val="single" w:color="#000000"/>
            </w:tcBorders>
            <w:tcMar>
              <w:start w:w="0" w:type="dxa"/>
              <w:end w:w="0" w:type="dxa"/>
            </w:tcMar>
          </w:tcPr>
          <w:p>
            <w:pPr>
              <w:autoSpaceDN w:val="0"/>
              <w:autoSpaceDE w:val="0"/>
              <w:widowControl/>
              <w:spacing w:line="238" w:lineRule="auto" w:before="806" w:after="0"/>
              <w:ind w:left="0" w:right="0" w:firstLine="0"/>
              <w:jc w:val="center"/>
            </w:pPr>
            <w:r>
              <w:rPr>
                <w:rFonts w:ascii="MTExtra" w:hAnsi="MTExtra" w:eastAsia="MTExtra"/>
                <w:b w:val="0"/>
                <w:i w:val="0"/>
                <w:color w:val="000000"/>
                <w:sz w:val="28"/>
              </w:rPr>
              <w:t></w:t>
            </w:r>
          </w:p>
        </w:tc>
        <w:tc>
          <w:tcPr>
            <w:tcW w:type="dxa" w:w="180"/>
            <w:tcBorders>
              <w:top w:sz="12.0" w:val="single" w:color="#000000"/>
            </w:tcBorders>
            <w:tcMar>
              <w:start w:w="0" w:type="dxa"/>
              <w:end w:w="0" w:type="dxa"/>
            </w:tcMar>
          </w:tcPr>
          <w:p>
            <w:pPr>
              <w:autoSpaceDN w:val="0"/>
              <w:autoSpaceDE w:val="0"/>
              <w:widowControl/>
              <w:spacing w:line="230" w:lineRule="auto" w:before="780" w:after="0"/>
              <w:ind w:left="0" w:right="0" w:firstLine="0"/>
              <w:jc w:val="center"/>
            </w:pPr>
            <w:r>
              <w:rPr>
                <w:rFonts w:ascii="TimesNewRoman,Italic" w:hAnsi="TimesNewRoman,Italic" w:eastAsia="TimesNewRoman,Italic"/>
                <w:b w:val="0"/>
                <w:i/>
                <w:color w:val="000000"/>
                <w:sz w:val="28"/>
              </w:rPr>
              <w:t>y</w:t>
            </w:r>
          </w:p>
        </w:tc>
        <w:tc>
          <w:tcPr>
            <w:tcW w:type="dxa" w:w="440"/>
            <w:tcBorders>
              <w:top w:sz="12.0" w:val="single" w:color="#000000"/>
            </w:tcBorders>
            <w:tcMar>
              <w:start w:w="0" w:type="dxa"/>
              <w:end w:w="0" w:type="dxa"/>
            </w:tcMar>
          </w:tcPr>
          <w:p>
            <w:pPr>
              <w:autoSpaceDN w:val="0"/>
              <w:autoSpaceDE w:val="0"/>
              <w:widowControl/>
              <w:spacing w:line="230" w:lineRule="auto" w:before="954" w:after="0"/>
              <w:ind w:left="14" w:right="0" w:firstLine="0"/>
              <w:jc w:val="left"/>
            </w:pPr>
            <w:r>
              <w:rPr>
                <w:rFonts w:ascii="TimesNewRoman,Italic" w:hAnsi="TimesNewRoman,Italic" w:eastAsia="TimesNewRoman,Italic"/>
                <w:b w:val="0"/>
                <w:i/>
                <w:color w:val="000000"/>
                <w:sz w:val="16"/>
              </w:rPr>
              <w:t>n</w:t>
            </w:r>
          </w:p>
        </w:tc>
        <w:tc>
          <w:tcPr>
            <w:tcW w:type="dxa" w:w="3238"/>
            <w:gridSpan w:val="4"/>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824" w:after="0"/>
              <w:ind w:left="0" w:right="166"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w:t>
            </w:r>
            <w:r>
              <w:rPr>
                <w:rFonts w:ascii="SimSun" w:hAnsi="SimSun" w:eastAsia="SimSun"/>
                <w:b w:val="0"/>
                <w:i w:val="0"/>
                <w:color w:val="000000"/>
                <w:sz w:val="24"/>
              </w:rPr>
              <w:t>）</w:t>
            </w:r>
          </w:p>
        </w:tc>
      </w:tr>
      <w:tr>
        <w:trPr>
          <w:trHeight w:hRule="exact" w:val="540"/>
        </w:trPr>
        <w:tc>
          <w:tcPr>
            <w:tcW w:type="dxa" w:w="1772"/>
            <w:tcBorders/>
            <w:tcMar>
              <w:start w:w="0" w:type="dxa"/>
              <w:end w:w="0" w:type="dxa"/>
            </w:tcMar>
          </w:tcPr>
          <w:p>
            <w:pPr>
              <w:autoSpaceDN w:val="0"/>
              <w:autoSpaceDE w:val="0"/>
              <w:widowControl/>
              <w:spacing w:line="185" w:lineRule="auto" w:before="194" w:after="0"/>
              <w:ind w:left="0" w:right="62" w:firstLine="0"/>
              <w:jc w:val="right"/>
            </w:pPr>
            <w:r>
              <w:rPr>
                <w:rFonts w:ascii="SimSun" w:hAnsi="SimSun" w:eastAsia="SimSun"/>
                <w:b w:val="0"/>
                <w:i w:val="0"/>
                <w:color w:val="000000"/>
                <w:sz w:val="24"/>
              </w:rPr>
              <w:t>对评价指标</w:t>
            </w:r>
          </w:p>
        </w:tc>
        <w:tc>
          <w:tcPr>
            <w:tcW w:type="dxa" w:w="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32" w:after="0"/>
              <w:ind w:left="0" w:right="0" w:firstLine="0"/>
              <w:jc w:val="center"/>
            </w:pPr>
            <w:r>
              <w:rPr>
                <w:w w:val="101.15851163864136"/>
                <w:rFonts w:ascii="TimesNewRoman" w:hAnsi="TimesNewRoman" w:eastAsia="TimesNewRoman"/>
                <w:b w:val="0"/>
                <w:i w:val="0"/>
                <w:color w:val="000000"/>
                <w:sz w:val="16"/>
              </w:rPr>
              <w:t>1</w:t>
            </w:r>
            <w:r>
              <w:rPr>
                <w:rFonts w:ascii="TimesNewRoman,Italic" w:hAnsi="TimesNewRoman,Italic" w:eastAsia="TimesNewRoman,Italic"/>
                <w:b w:val="0"/>
                <w:i/>
                <w:color w:val="000000"/>
                <w:sz w:val="28"/>
              </w:rPr>
              <w:t>y</w:t>
            </w:r>
            <w:r>
              <w:rPr>
                <w:rFonts w:ascii="SimSun" w:hAnsi="SimSun" w:eastAsia="SimSun"/>
                <w:b w:val="0"/>
                <w:i w:val="0"/>
                <w:color w:val="000000"/>
                <w:sz w:val="24"/>
              </w:rPr>
              <w:t xml:space="preserve"> ，</w:t>
            </w:r>
          </w:p>
        </w:tc>
        <w:tc>
          <w:tcPr>
            <w:tcW w:type="dxa" w:w="1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32" w:after="0"/>
              <w:ind w:left="0" w:right="0" w:firstLine="0"/>
              <w:jc w:val="center"/>
            </w:pPr>
            <w:r>
              <w:rPr>
                <w:rFonts w:ascii="TimesNewRoman" w:hAnsi="TimesNewRoman" w:eastAsia="TimesNewRoman"/>
                <w:b w:val="0"/>
                <w:i w:val="0"/>
                <w:color w:val="000000"/>
                <w:sz w:val="16"/>
              </w:rPr>
              <w:t>2</w:t>
            </w:r>
            <w:r>
              <w:rPr>
                <w:rFonts w:ascii="TimesNewRoman,Italic" w:hAnsi="TimesNewRoman,Italic" w:eastAsia="TimesNewRoman,Italic"/>
                <w:b w:val="0"/>
                <w:i/>
                <w:color w:val="000000"/>
                <w:sz w:val="28"/>
              </w:rPr>
              <w:t>y</w:t>
            </w:r>
            <w:r>
              <w:rPr>
                <w:rFonts w:ascii="SimSun" w:hAnsi="SimSun" w:eastAsia="SimSun"/>
                <w:b w:val="0"/>
                <w:i w:val="0"/>
                <w:color w:val="000000"/>
                <w:sz w:val="24"/>
              </w:rPr>
              <w:t xml:space="preserve"> ，</w:t>
            </w:r>
            <w:r>
              <w:rPr>
                <w:rFonts w:ascii="TimesNewRoman" w:hAnsi="TimesNewRoman" w:eastAsia="TimesNewRoman"/>
                <w:b w:val="0"/>
                <w:i w:val="0"/>
                <w:color w:val="000000"/>
                <w:sz w:val="24"/>
              </w:rPr>
              <w:t>…</w:t>
            </w:r>
            <w:r>
              <w:rPr>
                <w:rFonts w:ascii="SimSun" w:hAnsi="SimSun" w:eastAsia="SimSun"/>
                <w:b w:val="0"/>
                <w:i w:val="0"/>
                <w:color w:val="000000"/>
                <w:sz w:val="24"/>
              </w:rPr>
              <w:t>，</w:t>
            </w:r>
          </w:p>
        </w:tc>
        <w:tc>
          <w:tcPr>
            <w:tcW w:type="dxa" w:w="5798"/>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32" w:after="0"/>
              <w:ind w:left="46" w:right="0" w:firstLine="0"/>
              <w:jc w:val="left"/>
            </w:pPr>
            <w:r>
              <w:rPr>
                <w:rFonts w:ascii="TimesNewRoman,Italic" w:hAnsi="TimesNewRoman,Italic" w:eastAsia="TimesNewRoman,Italic"/>
                <w:b w:val="0"/>
                <w:i/>
                <w:color w:val="000000"/>
                <w:sz w:val="16"/>
              </w:rPr>
              <w:t>n</w:t>
            </w:r>
            <w:r>
              <w:rPr>
                <w:rFonts w:ascii="TimesNewRoman,Italic" w:hAnsi="TimesNewRoman,Italic" w:eastAsia="TimesNewRoman,Italic"/>
                <w:b w:val="0"/>
                <w:i/>
                <w:color w:val="000000"/>
                <w:sz w:val="28"/>
              </w:rPr>
              <w:t>y</w:t>
            </w:r>
            <w:r>
              <w:rPr>
                <w:rFonts w:ascii="SimSun" w:hAnsi="SimSun" w:eastAsia="SimSun"/>
                <w:b w:val="0"/>
                <w:i w:val="0"/>
                <w:color w:val="000000"/>
                <w:sz w:val="24"/>
              </w:rPr>
              <w:t xml:space="preserve"> 之间确定序关系。整个步骤如下：</w:t>
            </w:r>
          </w:p>
        </w:tc>
      </w:tr>
      <w:tr>
        <w:trPr>
          <w:trHeight w:hRule="exact" w:val="520"/>
        </w:trPr>
        <w:tc>
          <w:tcPr>
            <w:tcW w:type="dxa" w:w="5892"/>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56" w:after="0"/>
              <w:ind w:left="510" w:right="0" w:firstLine="0"/>
              <w:jc w:val="left"/>
            </w:pPr>
            <w:r>
              <w:rPr>
                <w:rFonts w:ascii="TimesNewRoman" w:hAnsi="TimesNewRoman" w:eastAsia="TimesNewRoman"/>
                <w:b w:val="0"/>
                <w:i w:val="0"/>
                <w:color w:val="000000"/>
                <w:sz w:val="24"/>
              </w:rPr>
              <w:t xml:space="preserve">1) </w:t>
            </w:r>
            <w:r>
              <w:rPr>
                <w:rFonts w:ascii="SimSun" w:hAnsi="SimSun" w:eastAsia="SimSun"/>
                <w:b w:val="0"/>
                <w:i w:val="0"/>
                <w:color w:val="000000"/>
                <w:sz w:val="24"/>
              </w:rPr>
              <w:t>专家在指标集中选出认为最重要的一个指标记为</w:t>
            </w:r>
          </w:p>
        </w:tc>
        <w:tc>
          <w:tcPr>
            <w:tcW w:type="dxa" w:w="323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6" w:lineRule="exact" w:before="80" w:after="0"/>
              <w:ind w:left="48" w:right="0" w:firstLine="0"/>
              <w:jc w:val="left"/>
            </w:pPr>
            <w:r>
              <w:rPr>
                <w:w w:val="101.32750272750854"/>
                <w:rFonts w:ascii="TimesNewRoman" w:hAnsi="TimesNewRoman" w:eastAsia="TimesNewRoman"/>
                <w:b w:val="0"/>
                <w:i w:val="0"/>
                <w:color w:val="000000"/>
                <w:sz w:val="16"/>
              </w:rPr>
              <w:t>1</w:t>
            </w:r>
            <w:r>
              <w:rPr>
                <w:rFonts w:ascii="TimesNewRoman,Italic" w:hAnsi="TimesNewRoman,Italic" w:eastAsia="TimesNewRoman,Italic"/>
                <w:b w:val="0"/>
                <w:i/>
                <w:color w:val="000000"/>
                <w:sz w:val="28"/>
              </w:rPr>
              <w:t>y</w:t>
            </w:r>
            <w:r>
              <w:rPr>
                <w:w w:val="101.32750272750854"/>
                <w:rFonts w:ascii="Symbol" w:hAnsi="Symbol" w:eastAsia="Symbol"/>
                <w:b w:val="0"/>
                <w:i w:val="0"/>
                <w:color w:val="000000"/>
                <w:sz w:val="16"/>
              </w:rPr>
              <w:t xml:space="preserve"> ∗</w:t>
            </w:r>
            <w:r>
              <w:rPr>
                <w:rFonts w:ascii="SimSun" w:hAnsi="SimSun" w:eastAsia="SimSun"/>
                <w:b w:val="0"/>
                <w:i w:val="0"/>
                <w:color w:val="000000"/>
                <w:sz w:val="24"/>
              </w:rPr>
              <w:t>。</w:t>
            </w:r>
          </w:p>
        </w:tc>
      </w:tr>
      <w:tr>
        <w:trPr>
          <w:trHeight w:hRule="exact" w:val="500"/>
        </w:trPr>
        <w:tc>
          <w:tcPr>
            <w:tcW w:type="dxa" w:w="1912"/>
            <w:gridSpan w:val="2"/>
            <w:tcBorders/>
            <w:tcMar>
              <w:start w:w="0" w:type="dxa"/>
              <w:end w:w="0" w:type="dxa"/>
            </w:tcMar>
            <w:tcMar>
              <w:start w:w="0" w:type="dxa"/>
              <w:end w:w="0" w:type="dxa"/>
            </w:tcMar>
          </w:tcPr>
          <w:p>
            <w:pPr>
              <w:autoSpaceDN w:val="0"/>
              <w:autoSpaceDE w:val="0"/>
              <w:widowControl/>
              <w:spacing w:line="412" w:lineRule="exact" w:before="48" w:after="0"/>
              <w:ind w:left="0" w:right="4" w:firstLine="0"/>
              <w:jc w:val="right"/>
            </w:pPr>
            <w:r>
              <w:rPr>
                <w:rFonts w:ascii="TimesNewRoman" w:hAnsi="TimesNewRoman" w:eastAsia="TimesNewRoman"/>
                <w:b w:val="0"/>
                <w:i w:val="0"/>
                <w:color w:val="000000"/>
                <w:sz w:val="24"/>
              </w:rPr>
              <w:t xml:space="preserve">2) </w:t>
            </w:r>
            <w:r>
              <w:rPr>
                <w:rFonts w:ascii="SimSun" w:hAnsi="SimSun" w:eastAsia="SimSun"/>
                <w:b w:val="0"/>
                <w:i w:val="0"/>
                <w:color w:val="000000"/>
                <w:sz w:val="24"/>
              </w:rPr>
              <w:t>在剩下的</w:t>
            </w:r>
            <w:r>
              <w:rPr>
                <w:rFonts w:ascii="Symbol" w:hAnsi="Symbol" w:eastAsia="Symbol"/>
                <w:b w:val="0"/>
                <w:i w:val="0"/>
                <w:color w:val="000000"/>
                <w:sz w:val="28"/>
              </w:rPr>
              <w:t>(</w:t>
            </w:r>
          </w:p>
        </w:tc>
        <w:tc>
          <w:tcPr>
            <w:tcW w:type="dxa" w:w="318"/>
            <w:gridSpan w:val="2"/>
            <w:tcBorders/>
            <w:tcMar>
              <w:start w:w="0" w:type="dxa"/>
              <w:end w:w="0" w:type="dxa"/>
            </w:tcMar>
            <w:tcMar>
              <w:start w:w="0" w:type="dxa"/>
              <w:end w:w="0" w:type="dxa"/>
            </w:tcMar>
          </w:tcPr>
          <w:p>
            <w:pPr>
              <w:autoSpaceDN w:val="0"/>
              <w:autoSpaceDE w:val="0"/>
              <w:widowControl/>
              <w:spacing w:line="316" w:lineRule="exact" w:before="106" w:after="0"/>
              <w:ind w:left="0" w:right="0" w:firstLine="0"/>
              <w:jc w:val="center"/>
            </w:pPr>
            <w:r>
              <w:rPr>
                <w:w w:val="101.62102381388347"/>
                <w:rFonts w:ascii="TimesNewRoman,Italic" w:hAnsi="TimesNewRoman,Italic" w:eastAsia="TimesNewRoman,Italic"/>
                <w:b w:val="0"/>
                <w:i/>
                <w:color w:val="000000"/>
                <w:sz w:val="24"/>
              </w:rPr>
              <w:t>n</w:t>
            </w:r>
            <w:r>
              <w:rPr>
                <w:w w:val="101.62102381388347"/>
                <w:rFonts w:ascii="Symbol" w:hAnsi="Symbol" w:eastAsia="Symbol"/>
                <w:b w:val="0"/>
                <w:i w:val="0"/>
                <w:color w:val="000000"/>
                <w:sz w:val="24"/>
              </w:rPr>
              <w:t xml:space="preserve"> −</w:t>
            </w:r>
          </w:p>
        </w:tc>
        <w:tc>
          <w:tcPr>
            <w:tcW w:type="dxa" w:w="242"/>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w w:val="101.62102381388347"/>
                <w:rFonts w:ascii="TimesNewRoman" w:hAnsi="TimesNewRoman" w:eastAsia="TimesNewRoman"/>
                <w:b w:val="0"/>
                <w:i w:val="0"/>
                <w:color w:val="000000"/>
                <w:sz w:val="24"/>
              </w:rPr>
              <w:t xml:space="preserve">1 </w:t>
            </w:r>
            <w:r>
              <w:rPr>
                <w:rFonts w:ascii="Symbol" w:hAnsi="Symbol" w:eastAsia="Symbol"/>
                <w:b w:val="0"/>
                <w:i w:val="0"/>
                <w:color w:val="000000"/>
                <w:sz w:val="28"/>
              </w:rPr>
              <w:t>)</w:t>
            </w:r>
          </w:p>
        </w:tc>
        <w:tc>
          <w:tcPr>
            <w:tcW w:type="dxa" w:w="4622"/>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6" w:after="0"/>
              <w:ind w:left="0" w:right="0" w:firstLine="0"/>
              <w:jc w:val="center"/>
            </w:pPr>
            <w:r>
              <w:rPr>
                <w:rFonts w:ascii="SimSun" w:hAnsi="SimSun" w:eastAsia="SimSun"/>
                <w:b w:val="0"/>
                <w:i w:val="0"/>
                <w:color w:val="000000"/>
                <w:sz w:val="24"/>
              </w:rPr>
              <w:t>个指标中，专家选出最重要的一个指标记为</w:t>
            </w:r>
          </w:p>
        </w:tc>
        <w:tc>
          <w:tcPr>
            <w:tcW w:type="dxa" w:w="2036"/>
            <w:gridSpan w:val="2"/>
            <w:tcBorders/>
            <w:tcMar>
              <w:start w:w="0" w:type="dxa"/>
              <w:end w:w="0" w:type="dxa"/>
            </w:tcMar>
            <w:tcMar>
              <w:start w:w="0" w:type="dxa"/>
              <w:end w:w="0" w:type="dxa"/>
            </w:tcMar>
          </w:tcPr>
          <w:p>
            <w:pPr>
              <w:autoSpaceDN w:val="0"/>
              <w:autoSpaceDE w:val="0"/>
              <w:widowControl/>
              <w:spacing w:line="396" w:lineRule="exact" w:before="88" w:after="0"/>
              <w:ind w:left="34" w:right="0" w:firstLine="0"/>
              <w:jc w:val="left"/>
            </w:pPr>
            <w:r>
              <w:rPr>
                <w:w w:val="101.11809968948364"/>
                <w:rFonts w:ascii="TimesNewRoman" w:hAnsi="TimesNewRoman" w:eastAsia="TimesNewRoman"/>
                <w:b w:val="0"/>
                <w:i w:val="0"/>
                <w:color w:val="000000"/>
                <w:sz w:val="16"/>
              </w:rPr>
              <w:t>2</w:t>
            </w:r>
            <w:r>
              <w:rPr>
                <w:rFonts w:ascii="TimesNewRoman,Italic" w:hAnsi="TimesNewRoman,Italic" w:eastAsia="TimesNewRoman,Italic"/>
                <w:b w:val="0"/>
                <w:i/>
                <w:color w:val="000000"/>
                <w:sz w:val="28"/>
              </w:rPr>
              <w:t>y</w:t>
            </w:r>
            <w:r>
              <w:rPr>
                <w:w w:val="101.11809968948364"/>
                <w:rFonts w:ascii="Symbol" w:hAnsi="Symbol" w:eastAsia="Symbol"/>
                <w:b w:val="0"/>
                <w:i w:val="0"/>
                <w:color w:val="000000"/>
                <w:sz w:val="16"/>
              </w:rPr>
              <w:t xml:space="preserve"> ∗</w:t>
            </w:r>
            <w:r>
              <w:rPr>
                <w:rFonts w:ascii="SimSun" w:hAnsi="SimSun" w:eastAsia="SimSun"/>
                <w:b w:val="0"/>
                <w:i w:val="0"/>
                <w:color w:val="000000"/>
                <w:sz w:val="24"/>
              </w:rPr>
              <w:t>。</w:t>
            </w:r>
          </w:p>
        </w:tc>
      </w:tr>
      <w:tr>
        <w:trPr>
          <w:trHeight w:hRule="exact" w:val="580"/>
        </w:trPr>
        <w:tc>
          <w:tcPr>
            <w:tcW w:type="dxa" w:w="1772"/>
            <w:tcBorders/>
            <w:tcMar>
              <w:start w:w="0" w:type="dxa"/>
              <w:end w:w="0" w:type="dxa"/>
            </w:tcMar>
          </w:tcPr>
          <w:p>
            <w:pPr>
              <w:autoSpaceDN w:val="0"/>
              <w:autoSpaceDE w:val="0"/>
              <w:widowControl/>
              <w:spacing w:line="204" w:lineRule="auto" w:before="200" w:after="0"/>
              <w:ind w:left="0" w:right="0" w:firstLine="0"/>
              <w:jc w:val="right"/>
            </w:pPr>
            <w:r>
              <w:rPr>
                <w:rFonts w:ascii="TimesNewRoman" w:hAnsi="TimesNewRoman" w:eastAsia="TimesNewRoman"/>
                <w:b w:val="0"/>
                <w:i w:val="0"/>
                <w:color w:val="000000"/>
                <w:sz w:val="24"/>
              </w:rPr>
              <w:t xml:space="preserve">3) </w:t>
            </w:r>
            <w:r>
              <w:rPr>
                <w:rFonts w:ascii="SimSun" w:hAnsi="SimSun" w:eastAsia="SimSun"/>
                <w:b w:val="0"/>
                <w:i w:val="0"/>
                <w:color w:val="000000"/>
                <w:sz w:val="24"/>
              </w:rPr>
              <w:t>在剩下的</w:t>
            </w:r>
          </w:p>
        </w:tc>
        <w:tc>
          <w:tcPr>
            <w:tcW w:type="dxa" w:w="220"/>
            <w:gridSpan w:val="2"/>
            <w:tcBorders/>
            <w:tcMar>
              <w:start w:w="0" w:type="dxa"/>
              <w:end w:w="0" w:type="dxa"/>
            </w:tcMar>
            <w:tcMar>
              <w:start w:w="0" w:type="dxa"/>
              <w:end w:w="0" w:type="dxa"/>
            </w:tcMar>
          </w:tcPr>
          <w:p>
            <w:pPr>
              <w:autoSpaceDN w:val="0"/>
              <w:autoSpaceDE w:val="0"/>
              <w:widowControl/>
              <w:spacing w:line="230" w:lineRule="auto" w:before="150" w:after="0"/>
              <w:ind w:left="0" w:right="0" w:firstLine="0"/>
              <w:jc w:val="center"/>
            </w:pPr>
            <w:r>
              <w:rPr>
                <w:rFonts w:ascii="TimesNewRoman,Italic" w:hAnsi="TimesNewRoman,Italic" w:eastAsia="TimesNewRoman,Italic"/>
                <w:b w:val="0"/>
                <w:i/>
                <w:color w:val="000000"/>
                <w:sz w:val="28"/>
              </w:rPr>
              <w:t>n</w:t>
            </w:r>
          </w:p>
        </w:tc>
        <w:tc>
          <w:tcPr>
            <w:tcW w:type="dxa" w:w="238"/>
            <w:tcBorders/>
            <w:tcMar>
              <w:start w:w="0" w:type="dxa"/>
              <w:end w:w="0" w:type="dxa"/>
            </w:tcMar>
          </w:tcPr>
          <w:p>
            <w:pPr>
              <w:autoSpaceDN w:val="0"/>
              <w:autoSpaceDE w:val="0"/>
              <w:widowControl/>
              <w:spacing w:line="366" w:lineRule="exact" w:before="116" w:after="0"/>
              <w:ind w:left="0" w:right="0" w:firstLine="0"/>
              <w:jc w:val="center"/>
            </w:pPr>
            <w:r>
              <w:rPr>
                <w:rFonts w:ascii="Symbol" w:hAnsi="Symbol" w:eastAsia="Symbol"/>
                <w:b w:val="0"/>
                <w:i w:val="0"/>
                <w:color w:val="000000"/>
                <w:sz w:val="28"/>
              </w:rPr>
              <w:t>−</w:t>
            </w:r>
          </w:p>
        </w:tc>
        <w:tc>
          <w:tcPr>
            <w:tcW w:type="dxa" w:w="82"/>
            <w:tcBorders/>
            <w:tcMar>
              <w:start w:w="0" w:type="dxa"/>
              <w:end w:w="0" w:type="dxa"/>
            </w:tcMar>
          </w:tcPr>
          <w:p>
            <w:pPr>
              <w:autoSpaceDN w:val="0"/>
              <w:autoSpaceDE w:val="0"/>
              <w:widowControl/>
              <w:spacing w:line="480" w:lineRule="exact" w:before="48" w:after="0"/>
              <w:ind w:left="0" w:right="0" w:firstLine="0"/>
              <w:jc w:val="center"/>
            </w:pPr>
            <w:r>
              <w:rPr>
                <w:rFonts w:ascii="Symbol" w:hAnsi="Symbol" w:eastAsia="Symbol"/>
                <w:b w:val="0"/>
                <w:i w:val="0"/>
                <w:color w:val="000000"/>
                <w:sz w:val="32"/>
              </w:rPr>
              <w:t>(</w:t>
            </w:r>
          </w:p>
        </w:tc>
        <w:tc>
          <w:tcPr>
            <w:tcW w:type="dxa" w:w="160"/>
            <w:tcBorders/>
            <w:tcMar>
              <w:start w:w="0" w:type="dxa"/>
              <w:end w:w="0" w:type="dxa"/>
            </w:tcMar>
          </w:tcPr>
          <w:p>
            <w:pPr>
              <w:autoSpaceDN w:val="0"/>
              <w:autoSpaceDE w:val="0"/>
              <w:widowControl/>
              <w:spacing w:line="230" w:lineRule="auto" w:before="150" w:after="0"/>
              <w:ind w:left="0" w:right="0" w:firstLine="0"/>
              <w:jc w:val="center"/>
            </w:pPr>
            <w:r>
              <w:rPr>
                <w:rFonts w:ascii="TimesNewRoman,Italic" w:hAnsi="TimesNewRoman,Italic" w:eastAsia="TimesNewRoman,Italic"/>
                <w:b w:val="0"/>
                <w:i/>
                <w:color w:val="000000"/>
                <w:sz w:val="28"/>
              </w:rPr>
              <w:t>k</w:t>
            </w:r>
          </w:p>
        </w:tc>
        <w:tc>
          <w:tcPr>
            <w:tcW w:type="dxa" w:w="200"/>
            <w:tcBorders/>
            <w:tcMar>
              <w:start w:w="0" w:type="dxa"/>
              <w:end w:w="0" w:type="dxa"/>
            </w:tcMar>
          </w:tcPr>
          <w:p>
            <w:pPr>
              <w:autoSpaceDN w:val="0"/>
              <w:autoSpaceDE w:val="0"/>
              <w:widowControl/>
              <w:spacing w:line="366" w:lineRule="exact" w:before="116" w:after="0"/>
              <w:ind w:left="0" w:right="0" w:firstLine="0"/>
              <w:jc w:val="center"/>
            </w:pPr>
            <w:r>
              <w:rPr>
                <w:rFonts w:ascii="Symbol" w:hAnsi="Symbol" w:eastAsia="Symbol"/>
                <w:b w:val="0"/>
                <w:i w:val="0"/>
                <w:color w:val="000000"/>
                <w:sz w:val="28"/>
              </w:rPr>
              <w:t>−</w:t>
            </w:r>
          </w:p>
        </w:tc>
        <w:tc>
          <w:tcPr>
            <w:tcW w:type="dxa" w:w="300"/>
            <w:tcBorders/>
            <w:tcMar>
              <w:start w:w="0" w:type="dxa"/>
              <w:end w:w="0" w:type="dxa"/>
            </w:tcMar>
          </w:tcPr>
          <w:p>
            <w:pPr>
              <w:autoSpaceDN w:val="0"/>
              <w:autoSpaceDE w:val="0"/>
              <w:widowControl/>
              <w:spacing w:line="358" w:lineRule="exact" w:before="0" w:after="0"/>
              <w:ind w:left="0" w:right="0" w:firstLine="0"/>
              <w:jc w:val="center"/>
            </w:pPr>
            <w:r>
              <w:rPr>
                <w:rFonts w:ascii="TimesNewRoman" w:hAnsi="TimesNewRoman" w:eastAsia="TimesNewRoman"/>
                <w:b w:val="0"/>
                <w:i w:val="0"/>
                <w:color w:val="000000"/>
                <w:sz w:val="28"/>
              </w:rPr>
              <w:t xml:space="preserve">1 </w:t>
            </w:r>
            <w:r>
              <w:rPr>
                <w:rFonts w:ascii="Symbol" w:hAnsi="Symbol" w:eastAsia="Symbol"/>
                <w:b w:val="0"/>
                <w:i w:val="0"/>
                <w:color w:val="000000"/>
                <w:sz w:val="32"/>
              </w:rPr>
              <w:t>)</w:t>
            </w:r>
          </w:p>
        </w:tc>
        <w:tc>
          <w:tcPr>
            <w:tcW w:type="dxa" w:w="4596"/>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4"/>
              </w:rPr>
              <w:t>个指标中，专家选出最重要的一个指标记为</w:t>
            </w:r>
          </w:p>
        </w:tc>
        <w:tc>
          <w:tcPr>
            <w:tcW w:type="dxa" w:w="1562"/>
            <w:tcBorders/>
            <w:tcMar>
              <w:start w:w="0" w:type="dxa"/>
              <w:end w:w="0" w:type="dxa"/>
            </w:tcMar>
          </w:tcPr>
          <w:p>
            <w:pPr>
              <w:autoSpaceDN w:val="0"/>
              <w:autoSpaceDE w:val="0"/>
              <w:widowControl/>
              <w:spacing w:line="394" w:lineRule="exact" w:before="124" w:after="0"/>
              <w:ind w:left="34" w:right="0" w:firstLine="0"/>
              <w:jc w:val="left"/>
            </w:pPr>
            <w:r>
              <w:rPr>
                <w:rFonts w:ascii="TimesNewRoman,Italic" w:hAnsi="TimesNewRoman,Italic" w:eastAsia="TimesNewRoman,Italic"/>
                <w:b w:val="0"/>
                <w:i/>
                <w:color w:val="000000"/>
                <w:sz w:val="16"/>
              </w:rPr>
              <w:t>k</w:t>
            </w:r>
            <w:r>
              <w:rPr>
                <w:rFonts w:ascii="TimesNewRoman,Italic" w:hAnsi="TimesNewRoman,Italic" w:eastAsia="TimesNewRoman,Italic"/>
                <w:b w:val="0"/>
                <w:i/>
                <w:color w:val="000000"/>
                <w:sz w:val="28"/>
              </w:rPr>
              <w:t>y</w:t>
            </w:r>
            <w:r>
              <w:rPr>
                <w:rFonts w:ascii="Symbol" w:hAnsi="Symbol" w:eastAsia="Symbol"/>
                <w:b w:val="0"/>
                <w:i w:val="0"/>
                <w:color w:val="000000"/>
                <w:sz w:val="16"/>
              </w:rPr>
              <w:t xml:space="preserve"> ∗</w:t>
            </w:r>
            <w:r>
              <w:rPr>
                <w:rFonts w:ascii="SimSun" w:hAnsi="SimSun" w:eastAsia="SimSun"/>
                <w:b w:val="0"/>
                <w:i w:val="0"/>
                <w:color w:val="000000"/>
                <w:sz w:val="24"/>
              </w:rPr>
              <w:t>。</w:t>
            </w:r>
          </w:p>
        </w:tc>
      </w:tr>
      <w:tr>
        <w:trPr>
          <w:trHeight w:hRule="exact" w:val="538"/>
        </w:trPr>
        <w:tc>
          <w:tcPr>
            <w:tcW w:type="dxa" w:w="297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60" w:after="0"/>
              <w:ind w:left="510" w:right="0" w:firstLine="0"/>
              <w:jc w:val="left"/>
            </w:pPr>
            <w:r>
              <w:rPr>
                <w:rFonts w:ascii="TimesNewRoman" w:hAnsi="TimesNewRoman" w:eastAsia="TimesNewRoman"/>
                <w:b w:val="0"/>
                <w:i w:val="0"/>
                <w:color w:val="000000"/>
                <w:sz w:val="24"/>
              </w:rPr>
              <w:t xml:space="preserve">4) </w:t>
            </w:r>
            <w:r>
              <w:rPr>
                <w:rFonts w:ascii="SimSun" w:hAnsi="SimSun" w:eastAsia="SimSun"/>
                <w:b w:val="0"/>
                <w:i w:val="0"/>
                <w:color w:val="000000"/>
                <w:sz w:val="24"/>
              </w:rPr>
              <w:t>重复上述步骤，经过</w:t>
            </w:r>
          </w:p>
        </w:tc>
        <w:tc>
          <w:tcPr>
            <w:tcW w:type="dxa" w:w="35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102" w:after="0"/>
              <w:ind w:left="0" w:right="0" w:firstLine="0"/>
              <w:jc w:val="center"/>
            </w:pPr>
            <w:r>
              <w:rPr>
                <w:w w:val="98.92249788556781"/>
                <w:rFonts w:ascii="TimesNewRoman,Italic" w:hAnsi="TimesNewRoman,Italic" w:eastAsia="TimesNewRoman,Italic"/>
                <w:b w:val="0"/>
                <w:i/>
                <w:color w:val="000000"/>
                <w:sz w:val="28"/>
              </w:rPr>
              <w:t>n</w:t>
            </w:r>
            <w:r>
              <w:rPr>
                <w:w w:val="98.92249788556781"/>
                <w:rFonts w:ascii="Symbol" w:hAnsi="Symbol" w:eastAsia="Symbol"/>
                <w:b w:val="0"/>
                <w:i w:val="0"/>
                <w:color w:val="000000"/>
                <w:sz w:val="28"/>
              </w:rPr>
              <w:t xml:space="preserve"> −</w:t>
            </w:r>
            <w:r>
              <w:rPr>
                <w:rFonts w:ascii="SimSun" w:hAnsi="SimSun" w:eastAsia="SimSun"/>
                <w:b w:val="0"/>
                <w:i w:val="0"/>
                <w:color w:val="000000"/>
                <w:sz w:val="24"/>
              </w:rPr>
              <w:t>次选择后，剩余的指标记为</w:t>
            </w:r>
          </w:p>
        </w:tc>
        <w:tc>
          <w:tcPr>
            <w:tcW w:type="dxa" w:w="2658"/>
            <w:gridSpan w:val="3"/>
            <w:tcBorders/>
            <w:tcMar>
              <w:start w:w="0" w:type="dxa"/>
              <w:end w:w="0" w:type="dxa"/>
            </w:tcMar>
            <w:tcMar>
              <w:start w:w="0" w:type="dxa"/>
              <w:end w:w="0" w:type="dxa"/>
            </w:tcMar>
            <w:tcMar>
              <w:start w:w="0" w:type="dxa"/>
              <w:end w:w="0" w:type="dxa"/>
            </w:tcMar>
          </w:tcPr>
          <w:p>
            <w:pPr>
              <w:autoSpaceDN w:val="0"/>
              <w:autoSpaceDE w:val="0"/>
              <w:widowControl/>
              <w:spacing w:line="394" w:lineRule="exact" w:before="84" w:after="0"/>
              <w:ind w:left="34" w:right="0" w:firstLine="0"/>
              <w:jc w:val="left"/>
            </w:pPr>
            <w:r>
              <w:rPr>
                <w:w w:val="101.10914707183838"/>
                <w:rFonts w:ascii="TimesNewRoman,Italic" w:hAnsi="TimesNewRoman,Italic" w:eastAsia="TimesNewRoman,Italic"/>
                <w:b w:val="0"/>
                <w:i/>
                <w:color w:val="000000"/>
                <w:sz w:val="16"/>
              </w:rPr>
              <w:t>n</w:t>
            </w:r>
            <w:r>
              <w:rPr>
                <w:rFonts w:ascii="TimesNewRoman,Italic" w:hAnsi="TimesNewRoman,Italic" w:eastAsia="TimesNewRoman,Italic"/>
                <w:b w:val="0"/>
                <w:i/>
                <w:color w:val="000000"/>
                <w:sz w:val="28"/>
              </w:rPr>
              <w:t>y</w:t>
            </w:r>
            <w:r>
              <w:rPr>
                <w:w w:val="101.10914707183838"/>
                <w:rFonts w:ascii="Symbol" w:hAnsi="Symbol" w:eastAsia="Symbol"/>
                <w:b w:val="0"/>
                <w:i w:val="0"/>
                <w:color w:val="000000"/>
                <w:sz w:val="16"/>
              </w:rPr>
              <w:t xml:space="preserve"> ∗</w:t>
            </w:r>
            <w:r>
              <w:rPr>
                <w:rFonts w:ascii="SimSun" w:hAnsi="SimSun" w:eastAsia="SimSun"/>
                <w:b w:val="0"/>
                <w:i w:val="0"/>
                <w:color w:val="000000"/>
                <w:sz w:val="24"/>
              </w:rPr>
              <w:t>。</w:t>
            </w:r>
          </w:p>
        </w:tc>
      </w:tr>
    </w:tbl>
    <w:p>
      <w:pPr>
        <w:autoSpaceDN w:val="0"/>
        <w:autoSpaceDE w:val="0"/>
        <w:widowControl/>
        <w:spacing w:line="185" w:lineRule="auto" w:before="78" w:after="48"/>
        <w:ind w:left="1478" w:right="0" w:firstLine="0"/>
        <w:jc w:val="left"/>
      </w:pPr>
      <w:r>
        <w:rPr>
          <w:rFonts w:ascii="SimSun" w:hAnsi="SimSun" w:eastAsia="SimSun"/>
          <w:b w:val="0"/>
          <w:i w:val="0"/>
          <w:color w:val="000000"/>
          <w:sz w:val="24"/>
        </w:rPr>
        <w:t>②对指标的重要程度进行比较判断</w:t>
      </w:r>
    </w:p>
    <w:tbl>
      <w:tblPr>
        <w:tblW w:type="auto" w:w="0"/>
        <w:tblLayout w:type="fixed"/>
        <w:tblLook w:firstColumn="1" w:firstRow="1" w:lastColumn="0" w:lastRow="0" w:noHBand="0" w:noVBand="1" w:val="04A0"/>
        <w:tblInd w:w="720.0" w:type="dxa"/>
      </w:tblPr>
      <w:tblGrid>
        <w:gridCol w:w="728"/>
        <w:gridCol w:w="728"/>
        <w:gridCol w:w="728"/>
        <w:gridCol w:w="728"/>
        <w:gridCol w:w="728"/>
        <w:gridCol w:w="728"/>
        <w:gridCol w:w="728"/>
        <w:gridCol w:w="728"/>
        <w:gridCol w:w="728"/>
        <w:gridCol w:w="728"/>
        <w:gridCol w:w="728"/>
        <w:gridCol w:w="728"/>
        <w:gridCol w:w="728"/>
        <w:gridCol w:w="728"/>
      </w:tblGrid>
      <w:tr>
        <w:trPr>
          <w:trHeight w:hRule="exact" w:val="942"/>
        </w:trPr>
        <w:tc>
          <w:tcPr>
            <w:tcW w:type="dxa" w:w="2460"/>
            <w:vMerge w:val="restart"/>
            <w:tcBorders>
              <w:bottom w:sz="5.607999801635742" w:val="single" w:color="#000000"/>
            </w:tcBorders>
            <w:tcMar>
              <w:start w:w="0" w:type="dxa"/>
              <w:end w:w="0" w:type="dxa"/>
            </w:tcMar>
            <w:tcMar>
              <w:start w:w="0" w:type="dxa"/>
              <w:end w:w="0" w:type="dxa"/>
            </w:tcMar>
          </w:tcPr>
          <w:p>
            <w:pPr>
              <w:autoSpaceDN w:val="0"/>
              <w:autoSpaceDE w:val="0"/>
              <w:widowControl/>
              <w:spacing w:line="185" w:lineRule="auto" w:before="346" w:after="0"/>
              <w:ind w:left="0" w:right="22" w:firstLine="0"/>
              <w:jc w:val="right"/>
            </w:pPr>
            <w:r>
              <w:rPr>
                <w:rFonts w:ascii="SimSun" w:hAnsi="SimSun" w:eastAsia="SimSun"/>
                <w:b w:val="0"/>
                <w:i w:val="0"/>
                <w:color w:val="000000"/>
                <w:sz w:val="24"/>
              </w:rPr>
              <w:t>假设专家对指标</w:t>
            </w:r>
          </w:p>
        </w:tc>
        <w:tc>
          <w:tcPr>
            <w:tcW w:type="dxa" w:w="780"/>
            <w:tcBorders/>
            <w:tcMar>
              <w:start w:w="0" w:type="dxa"/>
              <w:end w:w="0" w:type="dxa"/>
            </w:tcMar>
          </w:tcPr>
          <w:p>
            <w:pPr>
              <w:autoSpaceDN w:val="0"/>
              <w:autoSpaceDE w:val="0"/>
              <w:widowControl/>
              <w:spacing w:line="366" w:lineRule="exact" w:before="284" w:after="0"/>
              <w:ind w:left="0" w:right="0" w:firstLine="0"/>
              <w:jc w:val="center"/>
            </w:pPr>
            <w:r>
              <w:rPr>
                <w:rFonts w:ascii="TimesNewRoman,Italic" w:hAnsi="TimesNewRoman,Italic" w:eastAsia="TimesNewRoman,Italic"/>
                <w:b w:val="0"/>
                <w:i/>
                <w:color w:val="000000"/>
                <w:sz w:val="16"/>
              </w:rPr>
              <w:t>k</w:t>
            </w:r>
            <w:r>
              <w:rPr>
                <w:rFonts w:ascii="TimesNewRoman,Italic" w:hAnsi="TimesNewRoman,Italic" w:eastAsia="TimesNewRoman,Italic"/>
                <w:b w:val="0"/>
                <w:i/>
                <w:color w:val="000000"/>
                <w:sz w:val="28"/>
              </w:rPr>
              <w:t>y</w:t>
            </w:r>
            <w:r>
              <w:rPr>
                <w:rFonts w:ascii="Symbol" w:hAnsi="Symbol" w:eastAsia="Symbol"/>
                <w:b w:val="0"/>
                <w:i w:val="0"/>
                <w:color w:val="000000"/>
                <w:sz w:val="16"/>
              </w:rPr>
              <w:t>−</w:t>
            </w:r>
            <w:r>
              <w:rPr>
                <w:rFonts w:ascii="SimSun" w:hAnsi="SimSun" w:eastAsia="SimSun"/>
                <w:b w:val="0"/>
                <w:i w:val="0"/>
                <w:color w:val="000000"/>
                <w:sz w:val="24"/>
              </w:rPr>
              <w:t>与</w:t>
            </w:r>
          </w:p>
        </w:tc>
        <w:tc>
          <w:tcPr>
            <w:tcW w:type="dxa" w:w="22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84" w:after="0"/>
              <w:ind w:left="0" w:right="0" w:firstLine="0"/>
              <w:jc w:val="center"/>
            </w:pPr>
            <w:r>
              <w:rPr>
                <w:rFonts w:ascii="TimesNewRoman,Italic" w:hAnsi="TimesNewRoman,Italic" w:eastAsia="TimesNewRoman,Italic"/>
                <w:b w:val="0"/>
                <w:i/>
                <w:color w:val="000000"/>
                <w:sz w:val="16"/>
              </w:rPr>
              <w:t>k</w:t>
            </w:r>
            <w:r>
              <w:rPr>
                <w:rFonts w:ascii="TimesNewRoman,Italic" w:hAnsi="TimesNewRoman,Italic" w:eastAsia="TimesNewRoman,Italic"/>
                <w:b w:val="0"/>
                <w:i/>
                <w:color w:val="000000"/>
                <w:sz w:val="28"/>
              </w:rPr>
              <w:t>y</w:t>
            </w:r>
            <w:r>
              <w:rPr>
                <w:rFonts w:ascii="SimSun" w:hAnsi="SimSun" w:eastAsia="SimSun"/>
                <w:b w:val="0"/>
                <w:i w:val="0"/>
                <w:color w:val="000000"/>
                <w:sz w:val="24"/>
              </w:rPr>
              <w:t xml:space="preserve"> 的重要性程度之比</w:t>
            </w:r>
          </w:p>
        </w:tc>
        <w:tc>
          <w:tcPr>
            <w:tcW w:type="dxa" w:w="2840"/>
            <w:gridSpan w:val="3"/>
            <w:tcBorders/>
            <w:tcMar>
              <w:start w:w="0" w:type="dxa"/>
              <w:end w:w="0" w:type="dxa"/>
            </w:tcMar>
            <w:tcMar>
              <w:start w:w="0" w:type="dxa"/>
              <w:end w:w="0" w:type="dxa"/>
            </w:tcMar>
            <w:tcMar>
              <w:start w:w="0" w:type="dxa"/>
              <w:end w:w="0" w:type="dxa"/>
            </w:tcMar>
          </w:tcPr>
          <w:p>
            <w:pPr>
              <w:autoSpaceDN w:val="0"/>
              <w:tabs>
                <w:tab w:pos="94" w:val="left"/>
                <w:tab w:pos="196" w:val="left"/>
                <w:tab w:pos="274" w:val="left"/>
                <w:tab w:pos="288" w:val="left"/>
              </w:tabs>
              <w:autoSpaceDE w:val="0"/>
              <w:widowControl/>
              <w:spacing w:line="422" w:lineRule="exact" w:before="0" w:after="0"/>
              <w:ind w:left="16" w:right="0" w:firstLine="0"/>
              <w:jc w:val="left"/>
            </w:pPr>
            <w:r>
              <w:rPr>
                <w:w w:val="101.41703741891044"/>
                <w:rFonts w:ascii="Symbol" w:hAnsi="Symbol" w:eastAsia="Symbol"/>
                <w:b w:val="0"/>
                <w:i w:val="0"/>
                <w:color w:val="000000"/>
                <w:sz w:val="28"/>
              </w:rPr>
              <w:t>λ</w:t>
            </w:r>
            <w:r>
              <w:rPr>
                <w:w w:val="102.60614156723022"/>
                <w:rFonts w:ascii="TimesNewRoman,Italic" w:hAnsi="TimesNewRoman,Italic" w:eastAsia="TimesNewRoman,Italic"/>
                <w:b w:val="0"/>
                <w:i/>
                <w:color w:val="000000"/>
                <w:sz w:val="16"/>
              </w:rPr>
              <w:t>k</w:t>
            </w:r>
            <w:r>
              <w:rPr>
                <w:w w:val="102.60614156723022"/>
                <w:rFonts w:ascii="Symbol" w:hAnsi="Symbol" w:eastAsia="Symbol"/>
                <w:b w:val="0"/>
                <w:i w:val="0"/>
                <w:color w:val="000000"/>
                <w:sz w:val="16"/>
              </w:rPr>
              <w:t>−</w:t>
            </w:r>
            <w:r>
              <w:rPr>
                <w:rFonts w:ascii="SimSun" w:hAnsi="SimSun" w:eastAsia="SimSun"/>
                <w:b w:val="0"/>
                <w:i w:val="0"/>
                <w:color w:val="000000"/>
                <w:sz w:val="24"/>
              </w:rPr>
              <w:t>的理性判断分别为：</w:t>
            </w:r>
            <w:r>
              <w:rPr>
                <w:w w:val="101.41703741891044"/>
                <w:rFonts w:ascii="Symbol" w:hAnsi="Symbol" w:eastAsia="Symbol"/>
                <w:b w:val="0"/>
                <w:i w:val="0"/>
                <w:color w:val="000000"/>
                <w:sz w:val="28"/>
              </w:rPr>
              <w:t>λ</w:t>
            </w:r>
            <w:r>
              <w:rPr>
                <w:w w:val="102.60614156723022"/>
                <w:rFonts w:ascii="TimesNewRoman,Italic" w:hAnsi="TimesNewRoman,Italic" w:eastAsia="TimesNewRoman,Italic"/>
                <w:b w:val="0"/>
                <w:i/>
                <w:color w:val="000000"/>
                <w:sz w:val="16"/>
              </w:rPr>
              <w:t>k</w:t>
            </w:r>
          </w:p>
        </w:tc>
        <w:tc>
          <w:tcPr>
            <w:tcW w:type="dxa" w:w="1060"/>
            <w:vMerge w:val="restart"/>
            <w:tcBorders>
              <w:bottom w:sz="5.607999801635742" w:val="single" w:color="#000000"/>
            </w:tcBorders>
            <w:tcMar>
              <w:start w:w="0" w:type="dxa"/>
              <w:end w:w="0" w:type="dxa"/>
            </w:tcMar>
            <w:tcMar>
              <w:start w:w="0" w:type="dxa"/>
              <w:end w:w="0" w:type="dxa"/>
            </w:tcMar>
          </w:tcPr>
          <w:p/>
        </w:tc>
      </w:tr>
      <w:tr>
        <w:trPr>
          <w:trHeight w:hRule="exact" w:val="500"/>
        </w:trPr>
        <w:tc>
          <w:tcPr>
            <w:tcW w:type="dxa" w:w="728"/>
            <w:vMerge/>
            <w:tcBorders>
              <w:bottom w:sz="5.607999801635742" w:val="single" w:color="#000000"/>
            </w:tcBorders>
          </w:tcPr>
          <w:p/>
        </w:tc>
        <w:tc>
          <w:tcPr>
            <w:tcW w:type="dxa" w:w="780"/>
            <w:vMerge w:val="restart"/>
            <w:tcBorders/>
            <w:tcMar>
              <w:start w:w="0" w:type="dxa"/>
              <w:end w:w="0" w:type="dxa"/>
            </w:tcMar>
            <w:tcMar>
              <w:start w:w="0" w:type="dxa"/>
              <w:end w:w="0" w:type="dxa"/>
            </w:tcMar>
          </w:tcPr>
          <w:p>
            <w:pPr>
              <w:autoSpaceDN w:val="0"/>
              <w:autoSpaceDE w:val="0"/>
              <w:widowControl/>
              <w:spacing w:line="394" w:lineRule="exact" w:before="258" w:after="0"/>
              <w:ind w:left="0" w:right="0" w:firstLine="0"/>
              <w:jc w:val="right"/>
            </w:pPr>
            <w:r>
              <w:rPr>
                <w:w w:val="101.36138371058874"/>
                <w:rFonts w:ascii="Symbol" w:hAnsi="Symbol" w:eastAsia="Symbol"/>
                <w:b w:val="0"/>
                <w:i w:val="0"/>
                <w:color w:val="000000"/>
                <w:sz w:val="28"/>
              </w:rPr>
              <w:t>η</w:t>
            </w:r>
            <w:r>
              <w:rPr>
                <w:w w:val="102.54870653152466"/>
                <w:rFonts w:ascii="TimesNewRoman,Italic" w:hAnsi="TimesNewRoman,Italic" w:eastAsia="TimesNewRoman,Italic"/>
                <w:b w:val="0"/>
                <w:i/>
                <w:color w:val="000000"/>
                <w:sz w:val="16"/>
              </w:rPr>
              <w:t>k</w:t>
            </w:r>
          </w:p>
        </w:tc>
        <w:tc>
          <w:tcPr>
            <w:tcW w:type="dxa" w:w="328"/>
            <w:tcBorders>
              <w:bottom w:sz="5.607999801635742" w:val="single" w:color="#000000"/>
            </w:tcBorders>
            <w:tcMar>
              <w:start w:w="0" w:type="dxa"/>
              <w:end w:w="0" w:type="dxa"/>
            </w:tcMar>
          </w:tcPr>
          <w:p>
            <w:pPr>
              <w:autoSpaceDN w:val="0"/>
              <w:autoSpaceDE w:val="0"/>
              <w:widowControl/>
              <w:spacing w:line="368" w:lineRule="exact" w:before="124" w:after="0"/>
              <w:ind w:left="0" w:right="0" w:firstLine="0"/>
              <w:jc w:val="center"/>
            </w:pPr>
            <w:r>
              <w:rPr>
                <w:w w:val="101.36138371058874"/>
                <w:rFonts w:ascii="Symbol" w:hAnsi="Symbol" w:eastAsia="Symbol"/>
                <w:b w:val="0"/>
                <w:i w:val="0"/>
                <w:color w:val="000000"/>
                <w:sz w:val="28"/>
              </w:rPr>
              <w:t>=</w:t>
            </w:r>
          </w:p>
        </w:tc>
        <w:tc>
          <w:tcPr>
            <w:tcW w:type="dxa" w:w="468"/>
            <w:tcBorders>
              <w:bottom w:sz="5.607999801635742" w:val="single" w:color="#000000"/>
            </w:tcBorders>
            <w:tcMar>
              <w:start w:w="0" w:type="dxa"/>
              <w:end w:w="0" w:type="dxa"/>
            </w:tcMar>
          </w:tcPr>
          <w:p>
            <w:pPr>
              <w:autoSpaceDN w:val="0"/>
              <w:autoSpaceDE w:val="0"/>
              <w:widowControl/>
              <w:spacing w:line="408" w:lineRule="exact" w:before="46" w:after="0"/>
              <w:ind w:left="0" w:right="0" w:firstLine="0"/>
              <w:jc w:val="center"/>
            </w:pPr>
            <w:r>
              <w:rPr>
                <w:w w:val="101.36138371058874"/>
                <w:rFonts w:ascii="Symbol" w:hAnsi="Symbol" w:eastAsia="Symbol"/>
                <w:b w:val="0"/>
                <w:i w:val="0"/>
                <w:color w:val="000000"/>
                <w:sz w:val="28"/>
              </w:rPr>
              <w:t>λ</w:t>
            </w:r>
            <w:r>
              <w:rPr>
                <w:w w:val="102.54870653152466"/>
                <w:rFonts w:ascii="TimesNewRoman,Italic" w:hAnsi="TimesNewRoman,Italic" w:eastAsia="TimesNewRoman,Italic"/>
                <w:b w:val="0"/>
                <w:i/>
                <w:color w:val="000000"/>
                <w:sz w:val="16"/>
              </w:rPr>
              <w:t>k</w:t>
            </w:r>
            <w:r>
              <w:rPr>
                <w:w w:val="102.54870653152466"/>
                <w:rFonts w:ascii="Symbol" w:hAnsi="Symbol" w:eastAsia="Symbol"/>
                <w:b w:val="0"/>
                <w:i w:val="0"/>
                <w:color w:val="000000"/>
                <w:sz w:val="16"/>
              </w:rPr>
              <w:t>−</w:t>
            </w:r>
            <w:r>
              <w:rPr>
                <w:w w:val="102.54870653152466"/>
                <w:rFonts w:ascii="TimesNewRoman" w:hAnsi="TimesNewRoman" w:eastAsia="TimesNewRoman"/>
                <w:b w:val="0"/>
                <w:i w:val="0"/>
                <w:color w:val="000000"/>
                <w:sz w:val="16"/>
              </w:rPr>
              <w:t>1</w:t>
            </w:r>
          </w:p>
        </w:tc>
        <w:tc>
          <w:tcPr>
            <w:tcW w:type="dxa" w:w="304"/>
            <w:tcBorders>
              <w:bottom w:sz="5.607999801635742" w:val="single" w:color="#000000"/>
            </w:tcBorders>
            <w:tcMar>
              <w:start w:w="0" w:type="dxa"/>
              <w:end w:w="0" w:type="dxa"/>
            </w:tcMar>
          </w:tcPr>
          <w:p/>
        </w:tc>
        <w:tc>
          <w:tcPr>
            <w:tcW w:type="dxa" w:w="200"/>
            <w:tcBorders>
              <w:bottom w:sz="5.607999801635742" w:val="single" w:color="#000000"/>
            </w:tcBorders>
            <w:tcMar>
              <w:start w:w="0" w:type="dxa"/>
              <w:end w:w="0" w:type="dxa"/>
            </w:tcMar>
          </w:tcPr>
          <w:p>
            <w:pPr>
              <w:autoSpaceDN w:val="0"/>
              <w:autoSpaceDE w:val="0"/>
              <w:widowControl/>
              <w:spacing w:line="233" w:lineRule="auto" w:before="180" w:after="0"/>
              <w:ind w:left="0" w:right="0" w:firstLine="0"/>
              <w:jc w:val="center"/>
            </w:pPr>
            <w:r>
              <w:rPr>
                <w:rFonts w:ascii="TimesNewRoman,Italic" w:hAnsi="TimesNewRoman,Italic" w:eastAsia="TimesNewRoman,Italic"/>
                <w:b w:val="0"/>
                <w:i/>
                <w:color w:val="000000"/>
                <w:sz w:val="28"/>
              </w:rPr>
              <w:t>k</w:t>
            </w:r>
          </w:p>
        </w:tc>
        <w:tc>
          <w:tcPr>
            <w:tcW w:type="dxa" w:w="220"/>
            <w:tcBorders>
              <w:bottom w:sz="5.607999801635742" w:val="single" w:color="#000000"/>
            </w:tcBorders>
            <w:tcMar>
              <w:start w:w="0" w:type="dxa"/>
              <w:end w:w="0" w:type="dxa"/>
            </w:tcMar>
          </w:tcPr>
          <w:p>
            <w:pPr>
              <w:autoSpaceDN w:val="0"/>
              <w:autoSpaceDE w:val="0"/>
              <w:widowControl/>
              <w:spacing w:line="364" w:lineRule="exact" w:before="128" w:after="0"/>
              <w:ind w:left="0" w:right="0" w:firstLine="0"/>
              <w:jc w:val="center"/>
            </w:pPr>
            <w:r>
              <w:rPr>
                <w:rFonts w:ascii="Symbol" w:hAnsi="Symbol" w:eastAsia="Symbol"/>
                <w:b w:val="0"/>
                <w:i w:val="0"/>
                <w:color w:val="000000"/>
                <w:sz w:val="28"/>
              </w:rPr>
              <w:t>=</w:t>
            </w:r>
          </w:p>
        </w:tc>
        <w:tc>
          <w:tcPr>
            <w:tcW w:type="dxa" w:w="140"/>
            <w:tcBorders>
              <w:bottom w:sz="5.607999801635742" w:val="single" w:color="#000000"/>
            </w:tcBorders>
            <w:tcMar>
              <w:start w:w="0" w:type="dxa"/>
              <w:end w:w="0" w:type="dxa"/>
            </w:tcMar>
          </w:tcPr>
          <w:p>
            <w:pPr>
              <w:autoSpaceDN w:val="0"/>
              <w:autoSpaceDE w:val="0"/>
              <w:widowControl/>
              <w:spacing w:line="478" w:lineRule="exact" w:before="14" w:after="0"/>
              <w:ind w:left="0" w:right="0" w:firstLine="0"/>
              <w:jc w:val="center"/>
            </w:pPr>
            <w:r>
              <w:rPr>
                <w:rFonts w:ascii="Symbol" w:hAnsi="Symbol" w:eastAsia="Symbol"/>
                <w:b w:val="0"/>
                <w:i w:val="0"/>
                <w:color w:val="000000"/>
                <w:sz w:val="32"/>
              </w:rPr>
              <w:t>(</w:t>
            </w:r>
          </w:p>
        </w:tc>
        <w:tc>
          <w:tcPr>
            <w:tcW w:type="dxa" w:w="420"/>
            <w:tcBorders>
              <w:bottom w:sz="5.607999801635742" w:val="single" w:color="#000000"/>
            </w:tcBorders>
            <w:tcMar>
              <w:start w:w="0" w:type="dxa"/>
              <w:end w:w="0" w:type="dxa"/>
            </w:tcMar>
          </w:tcPr>
          <w:p>
            <w:pPr>
              <w:autoSpaceDN w:val="0"/>
              <w:autoSpaceDE w:val="0"/>
              <w:widowControl/>
              <w:spacing w:line="233" w:lineRule="auto" w:before="180" w:after="0"/>
              <w:ind w:left="0" w:right="0" w:firstLine="0"/>
              <w:jc w:val="center"/>
            </w:pPr>
            <w:r>
              <w:rPr>
                <w:rFonts w:ascii="TimesNewRoman,Italic" w:hAnsi="TimesNewRoman,Italic" w:eastAsia="TimesNewRoman,Italic"/>
                <w:b w:val="0"/>
                <w:i/>
                <w:color w:val="000000"/>
                <w:sz w:val="28"/>
              </w:rPr>
              <w:t>n n</w:t>
            </w:r>
          </w:p>
        </w:tc>
        <w:tc>
          <w:tcPr>
            <w:tcW w:type="dxa" w:w="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4" w:lineRule="exact" w:before="306" w:after="0"/>
              <w:ind w:left="0" w:right="0" w:firstLine="0"/>
              <w:jc w:val="center"/>
            </w:pPr>
            <w:r>
              <w:rPr>
                <w:rFonts w:ascii="Symbol" w:hAnsi="Symbol" w:eastAsia="Symbol"/>
                <w:b w:val="0"/>
                <w:i w:val="0"/>
                <w:color w:val="000000"/>
                <w:sz w:val="28"/>
              </w:rPr>
              <w:t>−</w:t>
            </w:r>
            <w:r>
              <w:rPr>
                <w:rFonts w:ascii="MTExtra" w:hAnsi="MTExtra" w:eastAsia="MTExtra"/>
                <w:b w:val="0"/>
                <w:i w:val="0"/>
                <w:color w:val="000000"/>
                <w:sz w:val="28"/>
              </w:rPr>
              <w:t></w:t>
            </w:r>
          </w:p>
        </w:tc>
        <w:tc>
          <w:tcPr>
            <w:tcW w:type="dxa" w:w="480"/>
            <w:tcBorders>
              <w:bottom w:sz="5.607999801635742" w:val="single" w:color="#000000"/>
            </w:tcBorders>
            <w:tcMar>
              <w:start w:w="0" w:type="dxa"/>
              <w:end w:w="0" w:type="dxa"/>
            </w:tcMar>
          </w:tcPr>
          <w:p>
            <w:pPr>
              <w:autoSpaceDN w:val="0"/>
              <w:autoSpaceDE w:val="0"/>
              <w:widowControl/>
              <w:spacing w:line="233" w:lineRule="auto" w:before="180" w:after="0"/>
              <w:ind w:left="14" w:right="0" w:firstLine="0"/>
              <w:jc w:val="left"/>
            </w:pPr>
            <w:r>
              <w:rPr>
                <w:rFonts w:ascii="TimesNewRoman" w:hAnsi="TimesNewRoman" w:eastAsia="TimesNewRoman"/>
                <w:b w:val="0"/>
                <w:i w:val="0"/>
                <w:color w:val="000000"/>
                <w:sz w:val="28"/>
              </w:rPr>
              <w:t>,3,</w:t>
            </w:r>
          </w:p>
        </w:tc>
        <w:tc>
          <w:tcPr>
            <w:tcW w:type="dxa" w:w="1800"/>
            <w:tcBorders>
              <w:bottom w:sz="5.607999801635742" w:val="single" w:color="#000000"/>
            </w:tcBorders>
            <w:tcMar>
              <w:start w:w="0" w:type="dxa"/>
              <w:end w:w="0" w:type="dxa"/>
            </w:tcMar>
          </w:tcPr>
          <w:p>
            <w:pPr>
              <w:autoSpaceDN w:val="0"/>
              <w:autoSpaceDE w:val="0"/>
              <w:widowControl/>
              <w:spacing w:line="478" w:lineRule="exact" w:before="14" w:after="0"/>
              <w:ind w:left="22" w:right="0" w:firstLine="0"/>
              <w:jc w:val="left"/>
            </w:pPr>
            <w:r>
              <w:rPr>
                <w:rFonts w:ascii="Symbol" w:hAnsi="Symbol" w:eastAsia="Symbol"/>
                <w:b w:val="0"/>
                <w:i w:val="0"/>
                <w:color w:val="000000"/>
                <w:sz w:val="32"/>
              </w:rPr>
              <w:t>)</w:t>
            </w:r>
          </w:p>
        </w:tc>
        <w:tc>
          <w:tcPr>
            <w:tcW w:type="dxa" w:w="728"/>
            <w:vMerge/>
            <w:tcBorders>
              <w:bottom w:sz="5.607999801635742" w:val="single" w:color="#000000"/>
            </w:tcBorders>
          </w:tcPr>
          <w:p/>
        </w:tc>
      </w:tr>
      <w:tr>
        <w:trPr>
          <w:trHeight w:hRule="exact" w:val="460"/>
        </w:trPr>
        <w:tc>
          <w:tcPr>
            <w:tcW w:type="dxa" w:w="2460"/>
            <w:tcBorders>
              <w:top w:sz="5.607999801635742" w:val="single" w:color="#000000"/>
            </w:tcBorders>
            <w:tcMar>
              <w:start w:w="0" w:type="dxa"/>
              <w:end w:w="0" w:type="dxa"/>
            </w:tcMar>
          </w:tcPr>
          <w:p/>
        </w:tc>
        <w:tc>
          <w:tcPr>
            <w:tcW w:type="dxa" w:w="728"/>
            <w:vMerge/>
            <w:tcBorders/>
          </w:tcPr>
          <w:p/>
        </w:tc>
        <w:tc>
          <w:tcPr>
            <w:tcW w:type="dxa" w:w="328"/>
            <w:tcBorders>
              <w:top w:sz="5.607999801635742" w:val="single" w:color="#000000"/>
            </w:tcBorders>
            <w:tcMar>
              <w:start w:w="0" w:type="dxa"/>
              <w:end w:w="0" w:type="dxa"/>
            </w:tcMar>
          </w:tcPr>
          <w:p/>
        </w:tc>
        <w:tc>
          <w:tcPr>
            <w:tcW w:type="dxa" w:w="468"/>
            <w:tcBorders>
              <w:top w:sz="5.607999801635742" w:val="single" w:color="#000000"/>
            </w:tcBorders>
            <w:tcMar>
              <w:start w:w="0" w:type="dxa"/>
              <w:end w:w="0" w:type="dxa"/>
            </w:tcMar>
          </w:tcPr>
          <w:p>
            <w:pPr>
              <w:autoSpaceDN w:val="0"/>
              <w:autoSpaceDE w:val="0"/>
              <w:widowControl/>
              <w:spacing w:line="368" w:lineRule="exact" w:before="0" w:after="0"/>
              <w:ind w:left="0" w:right="0" w:firstLine="0"/>
              <w:jc w:val="center"/>
            </w:pPr>
            <w:r>
              <w:rPr>
                <w:w w:val="101.36138371058874"/>
                <w:rFonts w:ascii="Symbol" w:hAnsi="Symbol" w:eastAsia="Symbol"/>
                <w:b w:val="0"/>
                <w:i w:val="0"/>
                <w:color w:val="000000"/>
                <w:sz w:val="28"/>
              </w:rPr>
              <w:t>λ</w:t>
            </w:r>
            <w:r>
              <w:rPr>
                <w:w w:val="102.54870653152466"/>
                <w:rFonts w:ascii="TimesNewRoman,Italic" w:hAnsi="TimesNewRoman,Italic" w:eastAsia="TimesNewRoman,Italic"/>
                <w:b w:val="0"/>
                <w:i/>
                <w:color w:val="000000"/>
                <w:sz w:val="16"/>
              </w:rPr>
              <w:t>k</w:t>
            </w:r>
          </w:p>
        </w:tc>
        <w:tc>
          <w:tcPr>
            <w:tcW w:type="dxa" w:w="304"/>
            <w:tcBorders>
              <w:top w:sz="5.607999801635742"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4"/>
              </w:rPr>
              <w:t>，</w:t>
            </w:r>
          </w:p>
        </w:tc>
        <w:tc>
          <w:tcPr>
            <w:tcW w:type="dxa" w:w="200"/>
            <w:tcBorders>
              <w:top w:sz="5.607999801635742" w:val="single" w:color="#000000"/>
            </w:tcBorders>
            <w:tcMar>
              <w:start w:w="0" w:type="dxa"/>
              <w:end w:w="0" w:type="dxa"/>
            </w:tcMar>
          </w:tcPr>
          <w:p/>
        </w:tc>
        <w:tc>
          <w:tcPr>
            <w:tcW w:type="dxa" w:w="220"/>
            <w:tcBorders>
              <w:top w:sz="5.607999801635742" w:val="single" w:color="#000000"/>
            </w:tcBorders>
            <w:tcMar>
              <w:start w:w="0" w:type="dxa"/>
              <w:end w:w="0" w:type="dxa"/>
            </w:tcMar>
          </w:tcPr>
          <w:p/>
        </w:tc>
        <w:tc>
          <w:tcPr>
            <w:tcW w:type="dxa" w:w="140"/>
            <w:tcBorders>
              <w:top w:sz="5.607999801635742" w:val="single" w:color="#000000"/>
            </w:tcBorders>
            <w:tcMar>
              <w:start w:w="0" w:type="dxa"/>
              <w:end w:w="0" w:type="dxa"/>
            </w:tcMar>
          </w:tcPr>
          <w:p/>
        </w:tc>
        <w:tc>
          <w:tcPr>
            <w:tcW w:type="dxa" w:w="420"/>
            <w:tcBorders>
              <w:top w:sz="5.607999801635742" w:val="single" w:color="#000000"/>
            </w:tcBorders>
            <w:tcMar>
              <w:start w:w="0" w:type="dxa"/>
              <w:end w:w="0" w:type="dxa"/>
            </w:tcMar>
          </w:tcPr>
          <w:p/>
        </w:tc>
        <w:tc>
          <w:tcPr>
            <w:tcW w:type="dxa" w:w="1456"/>
            <w:gridSpan w:val="2"/>
            <w:vMerge/>
            <w:tcBorders/>
          </w:tcPr>
          <w:p/>
        </w:tc>
        <w:tc>
          <w:tcPr>
            <w:tcW w:type="dxa" w:w="480"/>
            <w:tcBorders>
              <w:top w:sz="5.607999801635742" w:val="single" w:color="#000000"/>
            </w:tcBorders>
            <w:tcMar>
              <w:start w:w="0" w:type="dxa"/>
              <w:end w:w="0" w:type="dxa"/>
            </w:tcMar>
          </w:tcPr>
          <w:p/>
        </w:tc>
        <w:tc>
          <w:tcPr>
            <w:tcW w:type="dxa" w:w="1800"/>
            <w:tcBorders>
              <w:top w:sz="5.607999801635742" w:val="single" w:color="#000000"/>
            </w:tcBorders>
            <w:tcMar>
              <w:start w:w="0" w:type="dxa"/>
              <w:end w:w="0" w:type="dxa"/>
            </w:tcMar>
          </w:tcPr>
          <w:p/>
        </w:tc>
        <w:tc>
          <w:tcPr>
            <w:tcW w:type="dxa" w:w="1060"/>
            <w:tcBorders>
              <w:top w:sz="5.607999801635742" w:val="single" w:color="#000000"/>
            </w:tcBorders>
            <w:tcMar>
              <w:start w:w="0" w:type="dxa"/>
              <w:end w:w="0" w:type="dxa"/>
            </w:tcMar>
          </w:tcPr>
          <w:p>
            <w:pPr>
              <w:autoSpaceDN w:val="0"/>
              <w:autoSpaceDE w:val="0"/>
              <w:widowControl/>
              <w:spacing w:line="204" w:lineRule="auto" w:before="0" w:after="0"/>
              <w:ind w:left="0" w:right="0" w:firstLine="0"/>
              <w:jc w:val="center"/>
            </w:pPr>
            <w:r>
              <w:rPr>
                <w:rFonts w:ascii="SimSun" w:hAnsi="SimSun" w:eastAsia="SimSun"/>
                <w:b w:val="0"/>
                <w:i w:val="0"/>
                <w:color w:val="000000"/>
                <w:sz w:val="24"/>
              </w:rPr>
              <w:t>（</w:t>
            </w:r>
            <w:r>
              <w:rPr>
                <w:rFonts w:ascii="TimesNewRoman" w:hAnsi="TimesNewRoman" w:eastAsia="TimesNewRoman"/>
                <w:b w:val="0"/>
                <w:i w:val="0"/>
                <w:color w:val="000000"/>
                <w:sz w:val="24"/>
              </w:rPr>
              <w:t>3.2</w:t>
            </w:r>
            <w:r>
              <w:rPr>
                <w:rFonts w:ascii="SimSun" w:hAnsi="SimSun" w:eastAsia="SimSun"/>
                <w:b w:val="0"/>
                <w:i w:val="0"/>
                <w:color w:val="000000"/>
                <w:sz w:val="24"/>
              </w:rPr>
              <w:t>）</w:t>
            </w:r>
          </w:p>
        </w:tc>
      </w:tr>
    </w:tbl>
    <w:p>
      <w:pPr>
        <w:autoSpaceDN w:val="0"/>
        <w:autoSpaceDE w:val="0"/>
        <w:widowControl/>
        <w:spacing w:line="204" w:lineRule="auto" w:before="188" w:after="390"/>
        <w:ind w:left="1478" w:right="0" w:firstLine="0"/>
        <w:jc w:val="left"/>
      </w:pPr>
      <w:r>
        <w:rPr>
          <w:rFonts w:ascii="SimSun" w:hAnsi="SimSun" w:eastAsia="SimSun"/>
          <w:b w:val="0"/>
          <w:i w:val="0"/>
          <w:color w:val="000000"/>
          <w:sz w:val="24"/>
        </w:rPr>
        <w:t>赋值参考表如表</w:t>
      </w:r>
      <w:r>
        <w:rPr>
          <w:rFonts w:ascii="TimesNewRoman" w:hAnsi="TimesNewRoman" w:eastAsia="TimesNewRoman"/>
          <w:b w:val="0"/>
          <w:i w:val="0"/>
          <w:color w:val="000000"/>
          <w:sz w:val="24"/>
        </w:rPr>
        <w:t>3.8</w:t>
      </w:r>
      <w:r>
        <w:rPr>
          <w:rFonts w:ascii="SimSun" w:hAnsi="SimSun" w:eastAsia="SimSun"/>
          <w:b w:val="0"/>
          <w:i w:val="0"/>
          <w:color w:val="000000"/>
          <w:sz w:val="24"/>
        </w:rPr>
        <w:t xml:space="preserve"> 表述。</w:t>
      </w:r>
    </w:p>
    <w:tbl>
      <w:tblPr>
        <w:tblW w:type="auto" w:w="0"/>
        <w:tblLayout w:type="fixed"/>
        <w:tblLook w:firstColumn="1" w:firstRow="1" w:lastColumn="0" w:lastRow="0" w:noHBand="0" w:noVBand="1" w:val="04A0"/>
        <w:tblInd w:w="1900.0" w:type="dxa"/>
      </w:tblPr>
      <w:tblGrid>
        <w:gridCol w:w="3399"/>
        <w:gridCol w:w="3399"/>
        <w:gridCol w:w="3399"/>
      </w:tblGrid>
      <w:tr>
        <w:trPr>
          <w:trHeight w:hRule="exact" w:val="436"/>
        </w:trPr>
        <w:tc>
          <w:tcPr>
            <w:tcW w:type="dxa" w:w="3200"/>
            <w:gridSpan w:val="2"/>
            <w:tcBorders/>
            <w:tcMar>
              <w:start w:w="0" w:type="dxa"/>
              <w:end w:w="0" w:type="dxa"/>
            </w:tcMar>
            <w:tcMar>
              <w:start w:w="0" w:type="dxa"/>
              <w:end w:w="0" w:type="dxa"/>
            </w:tcMar>
          </w:tcPr>
          <w:p>
            <w:pPr>
              <w:autoSpaceDN w:val="0"/>
              <w:autoSpaceDE w:val="0"/>
              <w:widowControl/>
              <w:spacing w:line="204" w:lineRule="auto" w:before="122" w:after="0"/>
              <w:ind w:left="0" w:right="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3.8 </w:t>
            </w:r>
          </w:p>
        </w:tc>
        <w:tc>
          <w:tcPr>
            <w:tcW w:type="dxa" w:w="3640"/>
            <w:tcBorders/>
            <w:tcMar>
              <w:start w:w="0" w:type="dxa"/>
              <w:end w:w="0" w:type="dxa"/>
            </w:tcMar>
          </w:tcPr>
          <w:p>
            <w:pPr>
              <w:autoSpaceDN w:val="0"/>
              <w:autoSpaceDE w:val="0"/>
              <w:widowControl/>
              <w:spacing w:line="338" w:lineRule="exact" w:before="38" w:after="0"/>
              <w:ind w:left="32" w:right="0" w:firstLine="0"/>
              <w:jc w:val="left"/>
            </w:pPr>
            <w:r>
              <w:rPr>
                <w:w w:val="101.40279928843181"/>
                <w:rFonts w:ascii="Symbol" w:hAnsi="Symbol" w:eastAsia="Symbol"/>
                <w:b w:val="0"/>
                <w:i w:val="0"/>
                <w:color w:val="000000"/>
                <w:sz w:val="24"/>
              </w:rPr>
              <w:t>η</w:t>
            </w:r>
            <w:r>
              <w:rPr>
                <w:rFonts w:ascii="SimSun" w:hAnsi="SimSun" w:eastAsia="SimSun"/>
                <w:b w:val="0"/>
                <w:i w:val="0"/>
                <w:color w:val="000000"/>
                <w:sz w:val="21"/>
              </w:rPr>
              <w:t xml:space="preserve"> 赋值参考表</w:t>
            </w:r>
            <w:r>
              <w:rPr>
                <w:rFonts w:ascii="TimesNewRoman,Italic" w:hAnsi="TimesNewRoman,Italic" w:eastAsia="TimesNewRoman,Italic"/>
                <w:b w:val="0"/>
                <w:i/>
                <w:color w:val="000000"/>
                <w:sz w:val="14"/>
              </w:rPr>
              <w:t>k</w:t>
            </w:r>
          </w:p>
        </w:tc>
      </w:tr>
      <w:tr>
        <w:trPr>
          <w:trHeight w:hRule="exact" w:val="468"/>
        </w:trPr>
        <w:tc>
          <w:tcPr>
            <w:tcW w:type="dxa" w:w="2760"/>
            <w:tcBorders/>
            <w:tcMar>
              <w:start w:w="0" w:type="dxa"/>
              <w:end w:w="0" w:type="dxa"/>
            </w:tcMar>
          </w:tcPr>
          <w:p>
            <w:pPr>
              <w:autoSpaceDN w:val="0"/>
              <w:autoSpaceDE w:val="0"/>
              <w:widowControl/>
              <w:spacing w:line="230" w:lineRule="auto" w:before="132" w:after="0"/>
              <w:ind w:left="0" w:right="4" w:firstLine="0"/>
              <w:jc w:val="right"/>
            </w:pPr>
            <w:r>
              <w:rPr>
                <w:rFonts w:ascii="TimesNewRoman" w:hAnsi="TimesNewRoman" w:eastAsia="TimesNewRoman"/>
                <w:b w:val="0"/>
                <w:i w:val="0"/>
                <w:color w:val="000000"/>
                <w:sz w:val="21"/>
              </w:rPr>
              <w:t xml:space="preserve">Table 3.8 </w:t>
            </w:r>
          </w:p>
        </w:tc>
        <w:tc>
          <w:tcPr>
            <w:tcW w:type="dxa" w:w="4080"/>
            <w:gridSpan w:val="2"/>
            <w:tcBorders/>
            <w:tcMar>
              <w:start w:w="0" w:type="dxa"/>
              <w:end w:w="0" w:type="dxa"/>
            </w:tcMar>
            <w:tcMar>
              <w:start w:w="0" w:type="dxa"/>
              <w:end w:w="0" w:type="dxa"/>
            </w:tcMar>
          </w:tcPr>
          <w:p>
            <w:pPr>
              <w:autoSpaceDN w:val="0"/>
              <w:autoSpaceDE w:val="0"/>
              <w:widowControl/>
              <w:spacing w:line="340" w:lineRule="exact" w:before="46" w:after="0"/>
              <w:ind w:left="38" w:right="0" w:firstLine="0"/>
              <w:jc w:val="left"/>
            </w:pPr>
            <w:r>
              <w:rPr>
                <w:w w:val="101.56569480895996"/>
                <w:rFonts w:ascii="Symbol" w:hAnsi="Symbol" w:eastAsia="Symbol"/>
                <w:b w:val="0"/>
                <w:i w:val="0"/>
                <w:color w:val="000000"/>
                <w:sz w:val="24"/>
              </w:rPr>
              <w:t>η</w:t>
            </w:r>
            <w:r>
              <w:rPr>
                <w:rFonts w:ascii="TimesNewRoman" w:hAnsi="TimesNewRoman" w:eastAsia="TimesNewRoman"/>
                <w:b w:val="0"/>
                <w:i w:val="0"/>
                <w:color w:val="000000"/>
                <w:sz w:val="21"/>
              </w:rPr>
              <w:t xml:space="preserve"> assignment reference table </w:t>
            </w:r>
            <w:r>
              <w:rPr>
                <w:rFonts w:ascii="TimesNewRoman,Italic" w:hAnsi="TimesNewRoman,Italic" w:eastAsia="TimesNewRoman,Italic"/>
                <w:b w:val="0"/>
                <w:i/>
                <w:color w:val="000000"/>
                <w:sz w:val="14"/>
              </w:rPr>
              <w:t>k</w:t>
            </w:r>
          </w:p>
        </w:tc>
      </w:tr>
    </w:tbl>
    <w:p>
      <w:pPr>
        <w:autoSpaceDN w:val="0"/>
        <w:autoSpaceDE w:val="0"/>
        <w:widowControl/>
        <w:spacing w:line="32" w:lineRule="exact" w:before="0" w:after="0"/>
        <w:ind w:left="0" w:right="0"/>
      </w:pPr>
    </w:p>
    <w:tbl>
      <w:tblPr>
        <w:tblW w:type="auto" w:w="0"/>
        <w:tblLayout w:type="fixed"/>
        <w:tblLook w:firstColumn="1" w:firstRow="1" w:lastColumn="0" w:lastRow="0" w:noHBand="0" w:noVBand="1" w:val="04A0"/>
        <w:tblInd w:w="876.0" w:type="dxa"/>
      </w:tblPr>
      <w:tblGrid>
        <w:gridCol w:w="5098"/>
        <w:gridCol w:w="5098"/>
      </w:tblGrid>
      <w:tr>
        <w:trPr>
          <w:trHeight w:hRule="exact" w:val="448"/>
        </w:trPr>
        <w:tc>
          <w:tcPr>
            <w:tcW w:type="dxa" w:w="4152"/>
            <w:tcBorders>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326" w:lineRule="exact" w:before="0" w:after="0"/>
              <w:ind w:left="0" w:right="0" w:firstLine="0"/>
              <w:jc w:val="center"/>
            </w:pPr>
            <w:r>
              <w:rPr>
                <w:w w:val="101.56569480895996"/>
                <w:rFonts w:ascii="Symbol" w:hAnsi="Symbol" w:eastAsia="Symbol"/>
                <w:b w:val="0"/>
                <w:i w:val="0"/>
                <w:color w:val="000000"/>
                <w:sz w:val="24"/>
              </w:rPr>
              <w:t>η</w:t>
            </w:r>
            <w:r>
              <w:rPr>
                <w:rFonts w:ascii="TimesNewRoman,Italic" w:hAnsi="TimesNewRoman,Italic" w:eastAsia="TimesNewRoman,Italic"/>
                <w:b w:val="0"/>
                <w:i/>
                <w:color w:val="000000"/>
                <w:sz w:val="14"/>
              </w:rPr>
              <w:t>k</w:t>
            </w:r>
          </w:p>
        </w:tc>
        <w:tc>
          <w:tcPr>
            <w:tcW w:type="dxa" w:w="5148"/>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说明</w:t>
            </w:r>
          </w:p>
        </w:tc>
      </w:tr>
      <w:tr>
        <w:trPr>
          <w:trHeight w:hRule="exact" w:val="438"/>
        </w:trPr>
        <w:tc>
          <w:tcPr>
            <w:tcW w:type="dxa" w:w="4152"/>
            <w:tcBorders>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1.0 </w:t>
            </w:r>
          </w:p>
        </w:tc>
        <w:tc>
          <w:tcPr>
            <w:tcW w:type="dxa" w:w="5148"/>
            <w:tcBorders>
              <w:start w:sz="3.200000000000273"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727.9999999999995" w:type="dxa"/>
            </w:tblPr>
            <w:tblGrid>
              <w:gridCol w:w="1030"/>
              <w:gridCol w:w="1030"/>
              <w:gridCol w:w="1030"/>
              <w:gridCol w:w="1030"/>
              <w:gridCol w:w="1030"/>
            </w:tblGrid>
            <w:tr>
              <w:trPr>
                <w:trHeight w:hRule="exact" w:val="354"/>
              </w:trPr>
              <w:tc>
                <w:tcPr>
                  <w:tcW w:type="dxa" w:w="1180"/>
                  <w:tcBorders/>
                  <w:tcMar>
                    <w:start w:w="0" w:type="dxa"/>
                    <w:end w:w="0" w:type="dxa"/>
                  </w:tcMar>
                </w:tcPr>
                <w:p>
                  <w:pPr>
                    <w:autoSpaceDN w:val="0"/>
                    <w:autoSpaceDE w:val="0"/>
                    <w:widowControl/>
                    <w:spacing w:line="185" w:lineRule="auto" w:before="46" w:after="0"/>
                    <w:ind w:left="0" w:right="14" w:firstLine="0"/>
                    <w:jc w:val="right"/>
                  </w:pPr>
                  <w:r>
                    <w:rPr>
                      <w:rFonts w:ascii="SimSun" w:hAnsi="SimSun" w:eastAsia="SimSun"/>
                      <w:b w:val="0"/>
                      <w:i w:val="0"/>
                      <w:color w:val="000000"/>
                      <w:sz w:val="21"/>
                    </w:rPr>
                    <w:t>指标</w:t>
                  </w:r>
                </w:p>
              </w:tc>
              <w:tc>
                <w:tcPr>
                  <w:tcW w:type="dxa" w:w="220"/>
                  <w:tcBorders/>
                  <w:tcMar>
                    <w:start w:w="0" w:type="dxa"/>
                    <w:end w:w="0" w:type="dxa"/>
                  </w:tcMar>
                </w:tcPr>
                <w:p>
                  <w:pPr>
                    <w:autoSpaceDN w:val="0"/>
                    <w:autoSpaceDE w:val="0"/>
                    <w:widowControl/>
                    <w:spacing w:line="264" w:lineRule="auto" w:before="14" w:after="0"/>
                    <w:ind w:left="0" w:right="0" w:firstLine="0"/>
                    <w:jc w:val="center"/>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p>
              </w:tc>
              <w:tc>
                <w:tcPr>
                  <w:tcW w:type="dxa" w:w="160"/>
                  <w:tcBorders/>
                  <w:tcMar>
                    <w:start w:w="0" w:type="dxa"/>
                    <w:end w:w="0" w:type="dxa"/>
                  </w:tcMar>
                </w:tcPr>
                <w:p>
                  <w:pPr>
                    <w:autoSpaceDN w:val="0"/>
                    <w:autoSpaceDE w:val="0"/>
                    <w:widowControl/>
                    <w:spacing w:line="182" w:lineRule="exact" w:before="146" w:after="0"/>
                    <w:ind w:left="0" w:right="0" w:firstLine="0"/>
                    <w:jc w:val="center"/>
                  </w:pPr>
                  <w:r>
                    <w:rPr>
                      <w:rFonts w:ascii="Symbol" w:hAnsi="Symbol" w:eastAsia="Symbol"/>
                      <w:b w:val="0"/>
                      <w:i w:val="0"/>
                      <w:color w:val="000000"/>
                      <w:sz w:val="14"/>
                    </w:rPr>
                    <w:t>−</w:t>
                  </w:r>
                  <w:r>
                    <w:rPr>
                      <w:rFonts w:ascii="TimesNewRoman" w:hAnsi="TimesNewRoman" w:eastAsia="TimesNewRoman"/>
                      <w:b w:val="0"/>
                      <w:i w:val="0"/>
                      <w:color w:val="000000"/>
                      <w:sz w:val="14"/>
                    </w:rPr>
                    <w:t>1</w:t>
                  </w:r>
                </w:p>
              </w:tc>
              <w:tc>
                <w:tcPr>
                  <w:tcW w:type="dxa" w:w="26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比</w:t>
                  </w:r>
                </w:p>
              </w:tc>
              <w:tc>
                <w:tcPr>
                  <w:tcW w:type="dxa" w:w="1840"/>
                  <w:tcBorders/>
                  <w:tcMar>
                    <w:start w:w="0" w:type="dxa"/>
                    <w:end w:w="0" w:type="dxa"/>
                  </w:tcMar>
                </w:tcPr>
                <w:p>
                  <w:pPr>
                    <w:autoSpaceDN w:val="0"/>
                    <w:autoSpaceDE w:val="0"/>
                    <w:widowControl/>
                    <w:spacing w:line="264" w:lineRule="auto" w:before="14" w:after="0"/>
                    <w:ind w:left="36" w:right="0" w:firstLine="0"/>
                    <w:jc w:val="left"/>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r>
                    <w:rPr>
                      <w:rFonts w:ascii="SimSun" w:hAnsi="SimSun" w:eastAsia="SimSun"/>
                      <w:b w:val="0"/>
                      <w:i w:val="0"/>
                      <w:color w:val="000000"/>
                      <w:sz w:val="21"/>
                    </w:rPr>
                    <w:t xml:space="preserve"> 同样重要</w:t>
                  </w:r>
                </w:p>
              </w:tc>
            </w:tr>
          </w:tbl>
          <w:p>
            <w:pPr>
              <w:autoSpaceDN w:val="0"/>
              <w:autoSpaceDE w:val="0"/>
              <w:widowControl/>
              <w:spacing w:line="14" w:lineRule="exact" w:before="0" w:after="0"/>
              <w:ind w:left="0" w:right="0"/>
            </w:pPr>
          </w:p>
        </w:tc>
      </w:tr>
      <w:tr>
        <w:trPr>
          <w:trHeight w:hRule="exact" w:val="438"/>
        </w:trPr>
        <w:tc>
          <w:tcPr>
            <w:tcW w:type="dxa" w:w="4152"/>
            <w:tcBorders>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1.2 </w:t>
            </w:r>
          </w:p>
        </w:tc>
        <w:tc>
          <w:tcPr>
            <w:tcW w:type="dxa" w:w="5148"/>
            <w:tcBorders>
              <w:start w:sz="3.200000000000273"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727.9999999999995" w:type="dxa"/>
            </w:tblPr>
            <w:tblGrid>
              <w:gridCol w:w="1030"/>
              <w:gridCol w:w="1030"/>
              <w:gridCol w:w="1030"/>
              <w:gridCol w:w="1030"/>
              <w:gridCol w:w="1030"/>
            </w:tblGrid>
            <w:tr>
              <w:trPr>
                <w:trHeight w:hRule="exact" w:val="356"/>
              </w:trPr>
              <w:tc>
                <w:tcPr>
                  <w:tcW w:type="dxa" w:w="1180"/>
                  <w:tcBorders/>
                  <w:tcMar>
                    <w:start w:w="0" w:type="dxa"/>
                    <w:end w:w="0" w:type="dxa"/>
                  </w:tcMar>
                </w:tcPr>
                <w:p>
                  <w:pPr>
                    <w:autoSpaceDN w:val="0"/>
                    <w:autoSpaceDE w:val="0"/>
                    <w:widowControl/>
                    <w:spacing w:line="185" w:lineRule="auto" w:before="48" w:after="0"/>
                    <w:ind w:left="0" w:right="14" w:firstLine="0"/>
                    <w:jc w:val="right"/>
                  </w:pPr>
                  <w:r>
                    <w:rPr>
                      <w:rFonts w:ascii="SimSun" w:hAnsi="SimSun" w:eastAsia="SimSun"/>
                      <w:b w:val="0"/>
                      <w:i w:val="0"/>
                      <w:color w:val="000000"/>
                      <w:sz w:val="21"/>
                    </w:rPr>
                    <w:t>指标</w:t>
                  </w:r>
                </w:p>
              </w:tc>
              <w:tc>
                <w:tcPr>
                  <w:tcW w:type="dxa" w:w="220"/>
                  <w:tcBorders/>
                  <w:tcMar>
                    <w:start w:w="0" w:type="dxa"/>
                    <w:end w:w="0" w:type="dxa"/>
                  </w:tcMar>
                </w:tcPr>
                <w:p>
                  <w:pPr>
                    <w:autoSpaceDN w:val="0"/>
                    <w:autoSpaceDE w:val="0"/>
                    <w:widowControl/>
                    <w:spacing w:line="264" w:lineRule="auto" w:before="16" w:after="0"/>
                    <w:ind w:left="0" w:right="0" w:firstLine="0"/>
                    <w:jc w:val="center"/>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p>
              </w:tc>
              <w:tc>
                <w:tcPr>
                  <w:tcW w:type="dxa" w:w="160"/>
                  <w:tcBorders/>
                  <w:tcMar>
                    <w:start w:w="0" w:type="dxa"/>
                    <w:end w:w="0" w:type="dxa"/>
                  </w:tcMar>
                </w:tcPr>
                <w:p>
                  <w:pPr>
                    <w:autoSpaceDN w:val="0"/>
                    <w:autoSpaceDE w:val="0"/>
                    <w:widowControl/>
                    <w:spacing w:line="182" w:lineRule="exact" w:before="148" w:after="0"/>
                    <w:ind w:left="0" w:right="0" w:firstLine="0"/>
                    <w:jc w:val="center"/>
                  </w:pPr>
                  <w:r>
                    <w:rPr>
                      <w:rFonts w:ascii="Symbol" w:hAnsi="Symbol" w:eastAsia="Symbol"/>
                      <w:b w:val="0"/>
                      <w:i w:val="0"/>
                      <w:color w:val="000000"/>
                      <w:sz w:val="14"/>
                    </w:rPr>
                    <w:t>−</w:t>
                  </w:r>
                  <w:r>
                    <w:rPr>
                      <w:rFonts w:ascii="TimesNewRoman" w:hAnsi="TimesNewRoman" w:eastAsia="TimesNewRoman"/>
                      <w:b w:val="0"/>
                      <w:i w:val="0"/>
                      <w:color w:val="000000"/>
                      <w:sz w:val="14"/>
                    </w:rPr>
                    <w:t>1</w:t>
                  </w:r>
                </w:p>
              </w:tc>
              <w:tc>
                <w:tcPr>
                  <w:tcW w:type="dxa" w:w="26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比</w:t>
                  </w:r>
                </w:p>
              </w:tc>
              <w:tc>
                <w:tcPr>
                  <w:tcW w:type="dxa" w:w="1840"/>
                  <w:tcBorders/>
                  <w:tcMar>
                    <w:start w:w="0" w:type="dxa"/>
                    <w:end w:w="0" w:type="dxa"/>
                  </w:tcMar>
                </w:tcPr>
                <w:p>
                  <w:pPr>
                    <w:autoSpaceDN w:val="0"/>
                    <w:autoSpaceDE w:val="0"/>
                    <w:widowControl/>
                    <w:spacing w:line="264" w:lineRule="auto" w:before="16" w:after="0"/>
                    <w:ind w:left="36" w:right="0" w:firstLine="0"/>
                    <w:jc w:val="left"/>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r>
                    <w:rPr>
                      <w:rFonts w:ascii="SimSun" w:hAnsi="SimSun" w:eastAsia="SimSun"/>
                      <w:b w:val="0"/>
                      <w:i w:val="0"/>
                      <w:color w:val="000000"/>
                      <w:sz w:val="21"/>
                    </w:rPr>
                    <w:t xml:space="preserve"> 稍微重要</w:t>
                  </w:r>
                </w:p>
              </w:tc>
            </w:tr>
          </w:tbl>
          <w:p>
            <w:pPr>
              <w:autoSpaceDN w:val="0"/>
              <w:autoSpaceDE w:val="0"/>
              <w:widowControl/>
              <w:spacing w:line="14" w:lineRule="exact" w:before="0" w:after="0"/>
              <w:ind w:left="0" w:right="0"/>
            </w:pPr>
          </w:p>
        </w:tc>
      </w:tr>
      <w:tr>
        <w:trPr>
          <w:trHeight w:hRule="exact" w:val="436"/>
        </w:trPr>
        <w:tc>
          <w:tcPr>
            <w:tcW w:type="dxa" w:w="4152"/>
            <w:tcBorders>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70" w:after="0"/>
              <w:ind w:left="0" w:right="0" w:firstLine="0"/>
              <w:jc w:val="center"/>
            </w:pPr>
            <w:r>
              <w:rPr>
                <w:rFonts w:ascii="TimesNewRoman" w:hAnsi="TimesNewRoman" w:eastAsia="TimesNewRoman"/>
                <w:b w:val="0"/>
                <w:i w:val="0"/>
                <w:color w:val="000000"/>
                <w:sz w:val="21"/>
              </w:rPr>
              <w:t xml:space="preserve">1.4 </w:t>
            </w:r>
          </w:p>
        </w:tc>
        <w:tc>
          <w:tcPr>
            <w:tcW w:type="dxa" w:w="5148"/>
            <w:tcBorders>
              <w:start w:sz="3.200000000000273"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727.9999999999995" w:type="dxa"/>
            </w:tblPr>
            <w:tblGrid>
              <w:gridCol w:w="1030"/>
              <w:gridCol w:w="1030"/>
              <w:gridCol w:w="1030"/>
              <w:gridCol w:w="1030"/>
              <w:gridCol w:w="1030"/>
            </w:tblGrid>
            <w:tr>
              <w:trPr>
                <w:trHeight w:hRule="exact" w:val="356"/>
              </w:trPr>
              <w:tc>
                <w:tcPr>
                  <w:tcW w:type="dxa" w:w="1180"/>
                  <w:tcBorders/>
                  <w:tcMar>
                    <w:start w:w="0" w:type="dxa"/>
                    <w:end w:w="0" w:type="dxa"/>
                  </w:tcMar>
                </w:tcPr>
                <w:p>
                  <w:pPr>
                    <w:autoSpaceDN w:val="0"/>
                    <w:autoSpaceDE w:val="0"/>
                    <w:widowControl/>
                    <w:spacing w:line="185" w:lineRule="auto" w:before="48" w:after="0"/>
                    <w:ind w:left="0" w:right="14" w:firstLine="0"/>
                    <w:jc w:val="right"/>
                  </w:pPr>
                  <w:r>
                    <w:rPr>
                      <w:rFonts w:ascii="SimSun" w:hAnsi="SimSun" w:eastAsia="SimSun"/>
                      <w:b w:val="0"/>
                      <w:i w:val="0"/>
                      <w:color w:val="000000"/>
                      <w:sz w:val="21"/>
                    </w:rPr>
                    <w:t>指标</w:t>
                  </w:r>
                </w:p>
              </w:tc>
              <w:tc>
                <w:tcPr>
                  <w:tcW w:type="dxa" w:w="220"/>
                  <w:tcBorders/>
                  <w:tcMar>
                    <w:start w:w="0" w:type="dxa"/>
                    <w:end w:w="0" w:type="dxa"/>
                  </w:tcMar>
                </w:tcPr>
                <w:p>
                  <w:pPr>
                    <w:autoSpaceDN w:val="0"/>
                    <w:autoSpaceDE w:val="0"/>
                    <w:widowControl/>
                    <w:spacing w:line="264" w:lineRule="auto" w:before="16" w:after="0"/>
                    <w:ind w:left="0" w:right="0" w:firstLine="0"/>
                    <w:jc w:val="center"/>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p>
              </w:tc>
              <w:tc>
                <w:tcPr>
                  <w:tcW w:type="dxa" w:w="160"/>
                  <w:tcBorders/>
                  <w:tcMar>
                    <w:start w:w="0" w:type="dxa"/>
                    <w:end w:w="0" w:type="dxa"/>
                  </w:tcMar>
                </w:tcPr>
                <w:p>
                  <w:pPr>
                    <w:autoSpaceDN w:val="0"/>
                    <w:autoSpaceDE w:val="0"/>
                    <w:widowControl/>
                    <w:spacing w:line="182" w:lineRule="exact" w:before="148" w:after="0"/>
                    <w:ind w:left="0" w:right="0" w:firstLine="0"/>
                    <w:jc w:val="center"/>
                  </w:pPr>
                  <w:r>
                    <w:rPr>
                      <w:rFonts w:ascii="Symbol" w:hAnsi="Symbol" w:eastAsia="Symbol"/>
                      <w:b w:val="0"/>
                      <w:i w:val="0"/>
                      <w:color w:val="000000"/>
                      <w:sz w:val="14"/>
                    </w:rPr>
                    <w:t>−</w:t>
                  </w:r>
                  <w:r>
                    <w:rPr>
                      <w:rFonts w:ascii="TimesNewRoman" w:hAnsi="TimesNewRoman" w:eastAsia="TimesNewRoman"/>
                      <w:b w:val="0"/>
                      <w:i w:val="0"/>
                      <w:color w:val="000000"/>
                      <w:sz w:val="14"/>
                    </w:rPr>
                    <w:t>1</w:t>
                  </w:r>
                </w:p>
              </w:tc>
              <w:tc>
                <w:tcPr>
                  <w:tcW w:type="dxa" w:w="26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比</w:t>
                  </w:r>
                </w:p>
              </w:tc>
              <w:tc>
                <w:tcPr>
                  <w:tcW w:type="dxa" w:w="1840"/>
                  <w:tcBorders/>
                  <w:tcMar>
                    <w:start w:w="0" w:type="dxa"/>
                    <w:end w:w="0" w:type="dxa"/>
                  </w:tcMar>
                </w:tcPr>
                <w:p>
                  <w:pPr>
                    <w:autoSpaceDN w:val="0"/>
                    <w:autoSpaceDE w:val="0"/>
                    <w:widowControl/>
                    <w:spacing w:line="264" w:lineRule="auto" w:before="16" w:after="0"/>
                    <w:ind w:left="36" w:right="0" w:firstLine="0"/>
                    <w:jc w:val="left"/>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r>
                    <w:rPr>
                      <w:rFonts w:ascii="SimSun" w:hAnsi="SimSun" w:eastAsia="SimSun"/>
                      <w:b w:val="0"/>
                      <w:i w:val="0"/>
                      <w:color w:val="000000"/>
                      <w:sz w:val="21"/>
                    </w:rPr>
                    <w:t xml:space="preserve"> 明显重要</w:t>
                  </w:r>
                </w:p>
              </w:tc>
            </w:tr>
          </w:tbl>
          <w:p>
            <w:pPr>
              <w:autoSpaceDN w:val="0"/>
              <w:autoSpaceDE w:val="0"/>
              <w:widowControl/>
              <w:spacing w:line="14" w:lineRule="exact" w:before="0" w:after="0"/>
              <w:ind w:left="0" w:right="0"/>
            </w:pPr>
          </w:p>
        </w:tc>
      </w:tr>
      <w:tr>
        <w:trPr>
          <w:trHeight w:hRule="exact" w:val="438"/>
        </w:trPr>
        <w:tc>
          <w:tcPr>
            <w:tcW w:type="dxa" w:w="4152"/>
            <w:tcBorders>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70" w:after="0"/>
              <w:ind w:left="0" w:right="0" w:firstLine="0"/>
              <w:jc w:val="center"/>
            </w:pPr>
            <w:r>
              <w:rPr>
                <w:rFonts w:ascii="TimesNewRoman" w:hAnsi="TimesNewRoman" w:eastAsia="TimesNewRoman"/>
                <w:b w:val="0"/>
                <w:i w:val="0"/>
                <w:color w:val="000000"/>
                <w:sz w:val="21"/>
              </w:rPr>
              <w:t xml:space="preserve">1.6 </w:t>
            </w:r>
          </w:p>
        </w:tc>
        <w:tc>
          <w:tcPr>
            <w:tcW w:type="dxa" w:w="5148"/>
            <w:tcBorders>
              <w:start w:sz="3.200000000000273"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727.9999999999995" w:type="dxa"/>
            </w:tblPr>
            <w:tblGrid>
              <w:gridCol w:w="1030"/>
              <w:gridCol w:w="1030"/>
              <w:gridCol w:w="1030"/>
              <w:gridCol w:w="1030"/>
              <w:gridCol w:w="1030"/>
            </w:tblGrid>
            <w:tr>
              <w:trPr>
                <w:trHeight w:hRule="exact" w:val="356"/>
              </w:trPr>
              <w:tc>
                <w:tcPr>
                  <w:tcW w:type="dxa" w:w="1180"/>
                  <w:tcBorders/>
                  <w:tcMar>
                    <w:start w:w="0" w:type="dxa"/>
                    <w:end w:w="0" w:type="dxa"/>
                  </w:tcMar>
                </w:tcPr>
                <w:p>
                  <w:pPr>
                    <w:autoSpaceDN w:val="0"/>
                    <w:autoSpaceDE w:val="0"/>
                    <w:widowControl/>
                    <w:spacing w:line="185" w:lineRule="auto" w:before="48" w:after="0"/>
                    <w:ind w:left="0" w:right="14" w:firstLine="0"/>
                    <w:jc w:val="right"/>
                  </w:pPr>
                  <w:r>
                    <w:rPr>
                      <w:rFonts w:ascii="SimSun" w:hAnsi="SimSun" w:eastAsia="SimSun"/>
                      <w:b w:val="0"/>
                      <w:i w:val="0"/>
                      <w:color w:val="000000"/>
                      <w:sz w:val="21"/>
                    </w:rPr>
                    <w:t>指标</w:t>
                  </w:r>
                </w:p>
              </w:tc>
              <w:tc>
                <w:tcPr>
                  <w:tcW w:type="dxa" w:w="220"/>
                  <w:tcBorders/>
                  <w:tcMar>
                    <w:start w:w="0" w:type="dxa"/>
                    <w:end w:w="0" w:type="dxa"/>
                  </w:tcMar>
                </w:tcPr>
                <w:p>
                  <w:pPr>
                    <w:autoSpaceDN w:val="0"/>
                    <w:autoSpaceDE w:val="0"/>
                    <w:widowControl/>
                    <w:spacing w:line="264" w:lineRule="auto" w:before="16" w:after="0"/>
                    <w:ind w:left="0" w:right="0" w:firstLine="0"/>
                    <w:jc w:val="center"/>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p>
              </w:tc>
              <w:tc>
                <w:tcPr>
                  <w:tcW w:type="dxa" w:w="160"/>
                  <w:tcBorders/>
                  <w:tcMar>
                    <w:start w:w="0" w:type="dxa"/>
                    <w:end w:w="0" w:type="dxa"/>
                  </w:tcMar>
                </w:tcPr>
                <w:p>
                  <w:pPr>
                    <w:autoSpaceDN w:val="0"/>
                    <w:autoSpaceDE w:val="0"/>
                    <w:widowControl/>
                    <w:spacing w:line="182" w:lineRule="exact" w:before="148" w:after="0"/>
                    <w:ind w:left="0" w:right="0" w:firstLine="0"/>
                    <w:jc w:val="center"/>
                  </w:pPr>
                  <w:r>
                    <w:rPr>
                      <w:rFonts w:ascii="Symbol" w:hAnsi="Symbol" w:eastAsia="Symbol"/>
                      <w:b w:val="0"/>
                      <w:i w:val="0"/>
                      <w:color w:val="000000"/>
                      <w:sz w:val="14"/>
                    </w:rPr>
                    <w:t>−</w:t>
                  </w:r>
                  <w:r>
                    <w:rPr>
                      <w:rFonts w:ascii="TimesNewRoman" w:hAnsi="TimesNewRoman" w:eastAsia="TimesNewRoman"/>
                      <w:b w:val="0"/>
                      <w:i w:val="0"/>
                      <w:color w:val="000000"/>
                      <w:sz w:val="14"/>
                    </w:rPr>
                    <w:t>1</w:t>
                  </w:r>
                </w:p>
              </w:tc>
              <w:tc>
                <w:tcPr>
                  <w:tcW w:type="dxa" w:w="26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比</w:t>
                  </w:r>
                </w:p>
              </w:tc>
              <w:tc>
                <w:tcPr>
                  <w:tcW w:type="dxa" w:w="1840"/>
                  <w:tcBorders/>
                  <w:tcMar>
                    <w:start w:w="0" w:type="dxa"/>
                    <w:end w:w="0" w:type="dxa"/>
                  </w:tcMar>
                </w:tcPr>
                <w:p>
                  <w:pPr>
                    <w:autoSpaceDN w:val="0"/>
                    <w:autoSpaceDE w:val="0"/>
                    <w:widowControl/>
                    <w:spacing w:line="264" w:lineRule="auto" w:before="16" w:after="0"/>
                    <w:ind w:left="36" w:right="0" w:firstLine="0"/>
                    <w:jc w:val="left"/>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r>
                    <w:rPr>
                      <w:rFonts w:ascii="SimSun" w:hAnsi="SimSun" w:eastAsia="SimSun"/>
                      <w:b w:val="0"/>
                      <w:i w:val="0"/>
                      <w:color w:val="000000"/>
                      <w:sz w:val="21"/>
                    </w:rPr>
                    <w:t xml:space="preserve"> 强烈重要</w:t>
                  </w:r>
                </w:p>
              </w:tc>
            </w:tr>
          </w:tbl>
          <w:p>
            <w:pPr>
              <w:autoSpaceDN w:val="0"/>
              <w:autoSpaceDE w:val="0"/>
              <w:widowControl/>
              <w:spacing w:line="14" w:lineRule="exact" w:before="0" w:after="0"/>
              <w:ind w:left="0" w:right="0"/>
            </w:pPr>
          </w:p>
        </w:tc>
      </w:tr>
      <w:tr>
        <w:trPr>
          <w:trHeight w:hRule="exact" w:val="438"/>
        </w:trPr>
        <w:tc>
          <w:tcPr>
            <w:tcW w:type="dxa" w:w="4152"/>
            <w:tcBorders>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70" w:after="0"/>
              <w:ind w:left="0" w:right="0" w:firstLine="0"/>
              <w:jc w:val="center"/>
            </w:pPr>
            <w:r>
              <w:rPr>
                <w:rFonts w:ascii="TimesNewRoman" w:hAnsi="TimesNewRoman" w:eastAsia="TimesNewRoman"/>
                <w:b w:val="0"/>
                <w:i w:val="0"/>
                <w:color w:val="000000"/>
                <w:sz w:val="21"/>
              </w:rPr>
              <w:t xml:space="preserve">1.8 </w:t>
            </w:r>
          </w:p>
        </w:tc>
        <w:tc>
          <w:tcPr>
            <w:tcW w:type="dxa" w:w="5148"/>
            <w:tcBorders>
              <w:start w:sz="3.200000000000273"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727.9999999999995" w:type="dxa"/>
            </w:tblPr>
            <w:tblGrid>
              <w:gridCol w:w="1030"/>
              <w:gridCol w:w="1030"/>
              <w:gridCol w:w="1030"/>
              <w:gridCol w:w="1030"/>
              <w:gridCol w:w="1030"/>
            </w:tblGrid>
            <w:tr>
              <w:trPr>
                <w:trHeight w:hRule="exact" w:val="356"/>
              </w:trPr>
              <w:tc>
                <w:tcPr>
                  <w:tcW w:type="dxa" w:w="1180"/>
                  <w:tcBorders/>
                  <w:tcMar>
                    <w:start w:w="0" w:type="dxa"/>
                    <w:end w:w="0" w:type="dxa"/>
                  </w:tcMar>
                </w:tcPr>
                <w:p>
                  <w:pPr>
                    <w:autoSpaceDN w:val="0"/>
                    <w:autoSpaceDE w:val="0"/>
                    <w:widowControl/>
                    <w:spacing w:line="185" w:lineRule="auto" w:before="48" w:after="0"/>
                    <w:ind w:left="0" w:right="14" w:firstLine="0"/>
                    <w:jc w:val="right"/>
                  </w:pPr>
                  <w:r>
                    <w:rPr>
                      <w:rFonts w:ascii="SimSun" w:hAnsi="SimSun" w:eastAsia="SimSun"/>
                      <w:b w:val="0"/>
                      <w:i w:val="0"/>
                      <w:color w:val="000000"/>
                      <w:sz w:val="21"/>
                    </w:rPr>
                    <w:t>指标</w:t>
                  </w:r>
                </w:p>
              </w:tc>
              <w:tc>
                <w:tcPr>
                  <w:tcW w:type="dxa" w:w="220"/>
                  <w:tcBorders/>
                  <w:tcMar>
                    <w:start w:w="0" w:type="dxa"/>
                    <w:end w:w="0" w:type="dxa"/>
                  </w:tcMar>
                </w:tcPr>
                <w:p>
                  <w:pPr>
                    <w:autoSpaceDN w:val="0"/>
                    <w:autoSpaceDE w:val="0"/>
                    <w:widowControl/>
                    <w:spacing w:line="264" w:lineRule="auto" w:before="16" w:after="0"/>
                    <w:ind w:left="0" w:right="0" w:firstLine="0"/>
                    <w:jc w:val="center"/>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p>
              </w:tc>
              <w:tc>
                <w:tcPr>
                  <w:tcW w:type="dxa" w:w="160"/>
                  <w:tcBorders/>
                  <w:tcMar>
                    <w:start w:w="0" w:type="dxa"/>
                    <w:end w:w="0" w:type="dxa"/>
                  </w:tcMar>
                </w:tcPr>
                <w:p>
                  <w:pPr>
                    <w:autoSpaceDN w:val="0"/>
                    <w:autoSpaceDE w:val="0"/>
                    <w:widowControl/>
                    <w:spacing w:line="182" w:lineRule="exact" w:before="148" w:after="0"/>
                    <w:ind w:left="0" w:right="0" w:firstLine="0"/>
                    <w:jc w:val="center"/>
                  </w:pPr>
                  <w:r>
                    <w:rPr>
                      <w:rFonts w:ascii="Symbol" w:hAnsi="Symbol" w:eastAsia="Symbol"/>
                      <w:b w:val="0"/>
                      <w:i w:val="0"/>
                      <w:color w:val="000000"/>
                      <w:sz w:val="14"/>
                    </w:rPr>
                    <w:t>−</w:t>
                  </w:r>
                  <w:r>
                    <w:rPr>
                      <w:rFonts w:ascii="TimesNewRoman" w:hAnsi="TimesNewRoman" w:eastAsia="TimesNewRoman"/>
                      <w:b w:val="0"/>
                      <w:i w:val="0"/>
                      <w:color w:val="000000"/>
                      <w:sz w:val="14"/>
                    </w:rPr>
                    <w:t>1</w:t>
                  </w:r>
                </w:p>
              </w:tc>
              <w:tc>
                <w:tcPr>
                  <w:tcW w:type="dxa" w:w="26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比</w:t>
                  </w:r>
                </w:p>
              </w:tc>
              <w:tc>
                <w:tcPr>
                  <w:tcW w:type="dxa" w:w="1840"/>
                  <w:tcBorders/>
                  <w:tcMar>
                    <w:start w:w="0" w:type="dxa"/>
                    <w:end w:w="0" w:type="dxa"/>
                  </w:tcMar>
                </w:tcPr>
                <w:p>
                  <w:pPr>
                    <w:autoSpaceDN w:val="0"/>
                    <w:autoSpaceDE w:val="0"/>
                    <w:widowControl/>
                    <w:spacing w:line="264" w:lineRule="auto" w:before="16" w:after="0"/>
                    <w:ind w:left="36" w:right="0" w:firstLine="0"/>
                    <w:jc w:val="left"/>
                  </w:pPr>
                  <w:r>
                    <w:rPr>
                      <w:rFonts w:ascii="TimesNewRoman,Italic" w:hAnsi="TimesNewRoman,Italic" w:eastAsia="TimesNewRoman,Italic"/>
                      <w:b w:val="0"/>
                      <w:i/>
                      <w:color w:val="000000"/>
                      <w:sz w:val="14"/>
                    </w:rPr>
                    <w:t>k</w:t>
                  </w:r>
                  <w:r>
                    <w:rPr>
                      <w:rFonts w:ascii="TimesNewRoman,Italic" w:hAnsi="TimesNewRoman,Italic" w:eastAsia="TimesNewRoman,Italic"/>
                      <w:b w:val="0"/>
                      <w:i/>
                      <w:color w:val="000000"/>
                      <w:sz w:val="24"/>
                    </w:rPr>
                    <w:t>y</w:t>
                  </w:r>
                  <w:r>
                    <w:rPr>
                      <w:rFonts w:ascii="SimSun" w:hAnsi="SimSun" w:eastAsia="SimSun"/>
                      <w:b w:val="0"/>
                      <w:i w:val="0"/>
                      <w:color w:val="000000"/>
                      <w:sz w:val="21"/>
                    </w:rPr>
                    <w:t xml:space="preserve"> 极其重要</w:t>
                  </w:r>
                </w:p>
              </w:tc>
            </w:tr>
          </w:tbl>
          <w:p>
            <w:pPr>
              <w:autoSpaceDN w:val="0"/>
              <w:autoSpaceDE w:val="0"/>
              <w:widowControl/>
              <w:spacing w:line="14" w:lineRule="exact" w:before="0" w:after="0"/>
              <w:ind w:left="0" w:right="0"/>
            </w:pPr>
          </w:p>
        </w:tc>
      </w:tr>
      <w:tr>
        <w:trPr>
          <w:trHeight w:hRule="exact" w:val="352"/>
        </w:trPr>
        <w:tc>
          <w:tcPr>
            <w:tcW w:type="dxa" w:w="4152"/>
            <w:tcBorders>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1.1</w:t>
            </w:r>
            <w:r>
              <w:rPr>
                <w:rFonts w:ascii="SimSun" w:hAnsi="SimSun" w:eastAsia="SimSun"/>
                <w:b w:val="0"/>
                <w:i w:val="0"/>
                <w:color w:val="000000"/>
                <w:sz w:val="21"/>
              </w:rPr>
              <w:t>，</w:t>
            </w:r>
            <w:r>
              <w:rPr>
                <w:rFonts w:ascii="TimesNewRoman" w:hAnsi="TimesNewRoman" w:eastAsia="TimesNewRoman"/>
                <w:b w:val="0"/>
                <w:i w:val="0"/>
                <w:color w:val="000000"/>
                <w:sz w:val="21"/>
              </w:rPr>
              <w:t>1.3</w:t>
            </w:r>
            <w:r>
              <w:rPr>
                <w:rFonts w:ascii="SimSun" w:hAnsi="SimSun" w:eastAsia="SimSun"/>
                <w:b w:val="0"/>
                <w:i w:val="0"/>
                <w:color w:val="000000"/>
                <w:sz w:val="21"/>
              </w:rPr>
              <w:t>，</w:t>
            </w:r>
            <w:r>
              <w:rPr>
                <w:rFonts w:ascii="TimesNewRoman" w:hAnsi="TimesNewRoman" w:eastAsia="TimesNewRoman"/>
                <w:b w:val="0"/>
                <w:i w:val="0"/>
                <w:color w:val="000000"/>
                <w:sz w:val="21"/>
              </w:rPr>
              <w:t>1.5</w:t>
            </w:r>
            <w:r>
              <w:rPr>
                <w:rFonts w:ascii="SimSun" w:hAnsi="SimSun" w:eastAsia="SimSun"/>
                <w:b w:val="0"/>
                <w:i w:val="0"/>
                <w:color w:val="000000"/>
                <w:sz w:val="21"/>
              </w:rPr>
              <w:t>，</w:t>
            </w:r>
            <w:r>
              <w:rPr>
                <w:rFonts w:ascii="TimesNewRoman" w:hAnsi="TimesNewRoman" w:eastAsia="TimesNewRoman"/>
                <w:b w:val="0"/>
                <w:i w:val="0"/>
                <w:color w:val="000000"/>
                <w:sz w:val="21"/>
              </w:rPr>
              <w:t xml:space="preserve">1.7 </w:t>
            </w:r>
          </w:p>
        </w:tc>
        <w:tc>
          <w:tcPr>
            <w:tcW w:type="dxa" w:w="5148"/>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相邻判断的中间情况</w:t>
            </w:r>
          </w:p>
        </w:tc>
      </w:tr>
    </w:tbl>
    <w:p>
      <w:pPr>
        <w:autoSpaceDN w:val="0"/>
        <w:autoSpaceDE w:val="0"/>
        <w:widowControl/>
        <w:spacing w:line="185" w:lineRule="auto" w:before="382" w:after="54"/>
        <w:ind w:left="1478" w:right="0" w:firstLine="0"/>
        <w:jc w:val="left"/>
      </w:pPr>
      <w:r>
        <w:rPr>
          <w:rFonts w:ascii="SimSun" w:hAnsi="SimSun" w:eastAsia="SimSun"/>
          <w:b w:val="0"/>
          <w:i w:val="0"/>
          <w:color w:val="000000"/>
          <w:sz w:val="24"/>
        </w:rPr>
        <w:t>③权重系数计算</w:t>
      </w:r>
    </w:p>
    <w:tbl>
      <w:tblPr>
        <w:tblW w:type="auto" w:w="0"/>
        <w:tblLayout w:type="fixed"/>
        <w:tblLook w:firstColumn="1" w:firstRow="1" w:lastColumn="0" w:lastRow="0" w:noHBand="0" w:noVBand="1" w:val="04A0"/>
        <w:tblInd w:w="720.0" w:type="dxa"/>
      </w:tblPr>
      <w:tblGrid>
        <w:gridCol w:w="1133"/>
        <w:gridCol w:w="1133"/>
        <w:gridCol w:w="1133"/>
        <w:gridCol w:w="1133"/>
        <w:gridCol w:w="1133"/>
        <w:gridCol w:w="1133"/>
        <w:gridCol w:w="1133"/>
        <w:gridCol w:w="1133"/>
        <w:gridCol w:w="1133"/>
      </w:tblGrid>
      <w:tr>
        <w:trPr>
          <w:trHeight w:hRule="exact" w:val="528"/>
        </w:trPr>
        <w:tc>
          <w:tcPr>
            <w:tcW w:type="dxa" w:w="3960"/>
            <w:tcBorders/>
            <w:tcMar>
              <w:start w:w="0" w:type="dxa"/>
              <w:end w:w="0" w:type="dxa"/>
            </w:tcMar>
          </w:tcPr>
          <w:p>
            <w:pPr>
              <w:autoSpaceDN w:val="0"/>
              <w:autoSpaceDE w:val="0"/>
              <w:widowControl/>
              <w:spacing w:line="294" w:lineRule="exact" w:before="0" w:after="0"/>
              <w:ind w:left="758" w:right="0" w:firstLine="0"/>
              <w:jc w:val="left"/>
            </w:pPr>
            <w:r>
              <w:rPr>
                <w:rFonts w:ascii="SimSun" w:hAnsi="SimSun" w:eastAsia="SimSun"/>
                <w:b w:val="0"/>
                <w:i w:val="0"/>
                <w:color w:val="000000"/>
                <w:sz w:val="24"/>
              </w:rPr>
              <w:t>根据专家给出</w:t>
            </w:r>
            <w:r>
              <w:rPr>
                <w:rFonts w:ascii="Symbol" w:hAnsi="Symbol" w:eastAsia="Symbol"/>
                <w:b w:val="0"/>
                <w:i w:val="0"/>
                <w:color w:val="000000"/>
                <w:sz w:val="28"/>
              </w:rPr>
              <w:t>η</w:t>
            </w:r>
            <w:r>
              <w:rPr>
                <w:rFonts w:ascii="SimSun" w:hAnsi="SimSun" w:eastAsia="SimSun"/>
                <w:b w:val="0"/>
                <w:i w:val="0"/>
                <w:color w:val="000000"/>
                <w:sz w:val="24"/>
              </w:rPr>
              <w:t xml:space="preserve"> 的值，则权重</w:t>
            </w:r>
            <w:r>
              <w:rPr>
                <w:rFonts w:ascii="TimesNewRoman,Italic" w:hAnsi="TimesNewRoman,Italic" w:eastAsia="TimesNewRoman,Italic"/>
                <w:b w:val="0"/>
                <w:i/>
                <w:color w:val="000000"/>
                <w:sz w:val="16"/>
              </w:rPr>
              <w:t>k</w:t>
            </w:r>
          </w:p>
        </w:tc>
        <w:tc>
          <w:tcPr>
            <w:tcW w:type="dxa" w:w="1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28" w:after="0"/>
              <w:ind w:left="18" w:right="0" w:firstLine="0"/>
              <w:jc w:val="left"/>
            </w:pPr>
            <w:r>
              <w:rPr>
                <w:rFonts w:ascii="Symbol" w:hAnsi="Symbol" w:eastAsia="Symbol"/>
                <w:b w:val="0"/>
                <w:i w:val="0"/>
                <w:color w:val="000000"/>
                <w:sz w:val="28"/>
              </w:rPr>
              <w:t>λ</w:t>
            </w:r>
            <w:r>
              <w:rPr>
                <w:rFonts w:ascii="SimSun" w:hAnsi="SimSun" w:eastAsia="SimSun"/>
                <w:b w:val="0"/>
                <w:i w:val="0"/>
                <w:color w:val="000000"/>
                <w:sz w:val="24"/>
              </w:rPr>
              <w:t xml:space="preserve"> 的值为：</w:t>
            </w:r>
            <w:r>
              <w:rPr>
                <w:rFonts w:ascii="TimesNewRoman,Italic" w:hAnsi="TimesNewRoman,Italic" w:eastAsia="TimesNewRoman,Italic"/>
                <w:b w:val="0"/>
                <w:i/>
                <w:color w:val="000000"/>
                <w:sz w:val="16"/>
              </w:rPr>
              <w:t>n</w:t>
            </w:r>
          </w:p>
        </w:tc>
        <w:tc>
          <w:tcPr>
            <w:tcW w:type="dxa" w:w="140"/>
            <w:vMerge w:val="restart"/>
            <w:tcBorders/>
            <w:tcMar>
              <w:start w:w="0" w:type="dxa"/>
              <w:end w:w="0" w:type="dxa"/>
            </w:tcMar>
            <w:tcMar>
              <w:start w:w="0" w:type="dxa"/>
              <w:end w:w="0" w:type="dxa"/>
            </w:tcMar>
          </w:tcPr>
          <w:p>
            <w:pPr>
              <w:autoSpaceDN w:val="0"/>
              <w:autoSpaceDE w:val="0"/>
              <w:widowControl/>
              <w:spacing w:line="226" w:lineRule="exact" w:before="764" w:after="0"/>
              <w:ind w:left="26" w:right="4" w:firstLine="0"/>
              <w:jc w:val="both"/>
            </w:pPr>
            <w:r>
              <w:rPr>
                <w:w w:val="101.55269077845983"/>
                <w:rFonts w:ascii="Symbol" w:hAnsi="Symbol" w:eastAsia="Symbol"/>
                <w:b w:val="0"/>
                <w:i w:val="0"/>
                <w:color w:val="000000"/>
                <w:sz w:val="28"/>
              </w:rPr>
              <w:t></w:t>
            </w:r>
            <w:r>
              <w:rPr>
                <w:w w:val="101.55269077845983"/>
                <w:rFonts w:ascii="Symbol" w:hAnsi="Symbol" w:eastAsia="Symbol"/>
                <w:b w:val="0"/>
                <w:i w:val="0"/>
                <w:color w:val="000000"/>
                <w:sz w:val="28"/>
              </w:rPr>
              <w:t></w:t>
            </w:r>
            <w:r>
              <w:rPr>
                <w:w w:val="101.55269077845983"/>
                <w:rFonts w:ascii="Symbol" w:hAnsi="Symbol" w:eastAsia="Symbol"/>
                <w:b w:val="0"/>
                <w:i w:val="0"/>
                <w:color w:val="000000"/>
                <w:sz w:val="28"/>
              </w:rPr>
              <w:t></w:t>
            </w:r>
          </w:p>
        </w:tc>
        <w:tc>
          <w:tcPr>
            <w:tcW w:type="dxa" w:w="1480"/>
            <w:vMerge w:val="restart"/>
            <w:tcBorders/>
            <w:tcMar>
              <w:start w:w="0" w:type="dxa"/>
              <w:end w:w="0" w:type="dxa"/>
            </w:tcMar>
            <w:tcMar>
              <w:start w:w="0" w:type="dxa"/>
              <w:end w:w="0" w:type="dxa"/>
            </w:tcMar>
          </w:tcPr>
          <w:p>
            <w:pPr>
              <w:autoSpaceDN w:val="0"/>
              <w:autoSpaceDE w:val="0"/>
              <w:widowControl/>
              <w:spacing w:line="214" w:lineRule="exact" w:before="568" w:after="0"/>
              <w:ind w:left="4" w:right="0" w:firstLine="0"/>
              <w:jc w:val="left"/>
            </w:pPr>
            <w:r>
              <w:rPr>
                <w:w w:val="102.74232625961304"/>
                <w:rFonts w:ascii="Symbol" w:hAnsi="Symbol" w:eastAsia="Symbol"/>
                <w:b w:val="0"/>
                <w:i w:val="0"/>
                <w:color w:val="000000"/>
                <w:sz w:val="16"/>
              </w:rPr>
              <w:t>−</w:t>
            </w:r>
            <w:r>
              <w:rPr>
                <w:w w:val="102.74232625961304"/>
                <w:rFonts w:ascii="TimesNewRoman" w:hAnsi="TimesNewRoman" w:eastAsia="TimesNewRoman"/>
                <w:b w:val="0"/>
                <w:i w:val="0"/>
                <w:color w:val="000000"/>
                <w:sz w:val="16"/>
              </w:rPr>
              <w:t>1</w:t>
            </w:r>
          </w:p>
        </w:tc>
        <w:tc>
          <w:tcPr>
            <w:tcW w:type="dxa" w:w="2160"/>
            <w:vMerge w:val="restart"/>
            <w:tcBorders/>
            <w:tcMar>
              <w:start w:w="0" w:type="dxa"/>
              <w:end w:w="0" w:type="dxa"/>
            </w:tcMar>
            <w:tcMar>
              <w:start w:w="0" w:type="dxa"/>
              <w:end w:w="0" w:type="dxa"/>
            </w:tcMar>
          </w:tcPr>
          <w:p>
            <w:pPr>
              <w:autoSpaceDN w:val="0"/>
              <w:autoSpaceDE w:val="0"/>
              <w:widowControl/>
              <w:spacing w:line="204" w:lineRule="auto" w:before="874" w:after="0"/>
              <w:ind w:left="0" w:right="52"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3.3</w:t>
            </w:r>
            <w:r>
              <w:rPr>
                <w:rFonts w:ascii="SimSun" w:hAnsi="SimSun" w:eastAsia="SimSun"/>
                <w:b w:val="0"/>
                <w:i w:val="0"/>
                <w:color w:val="000000"/>
                <w:sz w:val="24"/>
              </w:rPr>
              <w:t>）</w:t>
            </w:r>
          </w:p>
        </w:tc>
      </w:tr>
      <w:tr>
        <w:trPr>
          <w:trHeight w:hRule="exact" w:val="974"/>
        </w:trPr>
        <w:tc>
          <w:tcPr>
            <w:tcW w:type="dxa" w:w="3960"/>
            <w:tcBorders/>
            <w:tcMar>
              <w:start w:w="0" w:type="dxa"/>
              <w:end w:w="0" w:type="dxa"/>
            </w:tcMar>
          </w:tcPr>
          <w:p>
            <w:pPr>
              <w:autoSpaceDN w:val="0"/>
              <w:autoSpaceDE w:val="0"/>
              <w:widowControl/>
              <w:spacing w:line="396" w:lineRule="exact" w:before="262" w:after="0"/>
              <w:ind w:left="0" w:right="58" w:firstLine="0"/>
              <w:jc w:val="right"/>
            </w:pPr>
            <w:r>
              <w:rPr>
                <w:w w:val="101.55269077845983"/>
                <w:rFonts w:ascii="Symbol" w:hAnsi="Symbol" w:eastAsia="Symbol"/>
                <w:b w:val="0"/>
                <w:i w:val="0"/>
                <w:color w:val="000000"/>
                <w:sz w:val="28"/>
              </w:rPr>
              <w:t>λ</w:t>
            </w:r>
            <w:r>
              <w:rPr>
                <w:w w:val="102.74232625961304"/>
                <w:rFonts w:ascii="TimesNewRoman,Italic" w:hAnsi="TimesNewRoman,Italic" w:eastAsia="TimesNewRoman,Italic"/>
                <w:b w:val="0"/>
                <w:i/>
                <w:color w:val="000000"/>
                <w:sz w:val="16"/>
              </w:rPr>
              <w:t>n</w:t>
            </w:r>
          </w:p>
        </w:tc>
        <w:tc>
          <w:tcPr>
            <w:tcW w:type="dxa" w:w="200"/>
            <w:tcBorders/>
            <w:tcMar>
              <w:start w:w="0" w:type="dxa"/>
              <w:end w:w="0" w:type="dxa"/>
            </w:tcMar>
          </w:tcPr>
          <w:p>
            <w:pPr>
              <w:autoSpaceDN w:val="0"/>
              <w:autoSpaceDE w:val="0"/>
              <w:widowControl/>
              <w:spacing w:line="370" w:lineRule="exact" w:before="288" w:after="0"/>
              <w:ind w:left="0" w:right="0" w:firstLine="0"/>
              <w:jc w:val="center"/>
            </w:pPr>
            <w:r>
              <w:rPr>
                <w:w w:val="101.55269077845983"/>
                <w:rFonts w:ascii="Symbol" w:hAnsi="Symbol" w:eastAsia="Symbol"/>
                <w:b w:val="0"/>
                <w:i w:val="0"/>
                <w:color w:val="000000"/>
                <w:sz w:val="28"/>
              </w:rPr>
              <w:t>=</w:t>
            </w:r>
          </w:p>
        </w:tc>
        <w:tc>
          <w:tcPr>
            <w:tcW w:type="dxa" w:w="140"/>
            <w:tcBorders/>
            <w:tcMar>
              <w:start w:w="0" w:type="dxa"/>
              <w:end w:w="0" w:type="dxa"/>
            </w:tcMar>
          </w:tcPr>
          <w:p>
            <w:pPr>
              <w:autoSpaceDN w:val="0"/>
              <w:autoSpaceDE w:val="0"/>
              <w:widowControl/>
              <w:spacing w:line="226" w:lineRule="exact" w:before="236" w:after="0"/>
              <w:ind w:left="30" w:right="2" w:firstLine="0"/>
              <w:jc w:val="both"/>
            </w:pPr>
            <w:r>
              <w:rPr>
                <w:w w:val="101.55269077845983"/>
                <w:rFonts w:ascii="Symbol" w:hAnsi="Symbol" w:eastAsia="Symbol"/>
                <w:b w:val="0"/>
                <w:i w:val="0"/>
                <w:color w:val="000000"/>
                <w:sz w:val="28"/>
              </w:rPr>
              <w:t></w:t>
            </w:r>
            <w:r>
              <w:rPr>
                <w:w w:val="101.55269077845983"/>
                <w:rFonts w:ascii="Symbol" w:hAnsi="Symbol" w:eastAsia="Symbol"/>
                <w:b w:val="0"/>
                <w:i w:val="0"/>
                <w:color w:val="000000"/>
                <w:sz w:val="28"/>
              </w:rPr>
              <w:t></w:t>
            </w:r>
            <w:r>
              <w:rPr>
                <w:w w:val="101.55269077845983"/>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230" w:lineRule="auto" w:before="322" w:after="0"/>
              <w:ind w:left="0" w:right="0" w:firstLine="0"/>
              <w:jc w:val="center"/>
            </w:pPr>
            <w:r>
              <w:rPr>
                <w:w w:val="101.55269077845983"/>
                <w:rFonts w:ascii="TimesNewRoman" w:hAnsi="TimesNewRoman" w:eastAsia="TimesNewRoman"/>
                <w:b w:val="0"/>
                <w:i w:val="0"/>
                <w:color w:val="000000"/>
                <w:sz w:val="28"/>
              </w:rPr>
              <w:t>1</w:t>
            </w:r>
          </w:p>
        </w:tc>
        <w:tc>
          <w:tcPr>
            <w:tcW w:type="dxa" w:w="180"/>
            <w:tcBorders/>
            <w:tcMar>
              <w:start w:w="0" w:type="dxa"/>
              <w:end w:w="0" w:type="dxa"/>
            </w:tcMar>
          </w:tcPr>
          <w:p>
            <w:pPr>
              <w:autoSpaceDN w:val="0"/>
              <w:autoSpaceDE w:val="0"/>
              <w:widowControl/>
              <w:spacing w:line="370" w:lineRule="exact" w:before="288" w:after="0"/>
              <w:ind w:left="0" w:right="0" w:firstLine="0"/>
              <w:jc w:val="center"/>
            </w:pPr>
            <w:r>
              <w:rPr>
                <w:w w:val="101.55269077845983"/>
                <w:rFonts w:ascii="Symbol" w:hAnsi="Symbol" w:eastAsia="Symbol"/>
                <w:b w:val="0"/>
                <w:i w:val="0"/>
                <w:color w:val="000000"/>
                <w:sz w:val="28"/>
              </w:rPr>
              <w:t>+</w:t>
            </w:r>
          </w:p>
        </w:tc>
        <w:tc>
          <w:tcPr>
            <w:tcW w:type="dxa" w:w="980"/>
            <w:tcBorders/>
            <w:tcMar>
              <w:start w:w="0" w:type="dxa"/>
              <w:end w:w="0" w:type="dxa"/>
            </w:tcMar>
          </w:tcPr>
          <w:p>
            <w:pPr>
              <w:autoSpaceDN w:val="0"/>
              <w:tabs>
                <w:tab w:pos="506" w:val="left"/>
              </w:tabs>
              <w:autoSpaceDE w:val="0"/>
              <w:widowControl/>
              <w:spacing w:line="233" w:lineRule="auto" w:before="138" w:after="0"/>
              <w:ind w:left="146" w:right="0" w:firstLine="0"/>
              <w:jc w:val="left"/>
            </w:pPr>
            <w:r>
              <w:rPr>
                <w:w w:val="102.74232625961304"/>
                <w:rFonts w:ascii="TimesNewRoman,Italic" w:hAnsi="TimesNewRoman,Italic" w:eastAsia="TimesNewRoman,Italic"/>
                <w:b w:val="0"/>
                <w:i/>
                <w:color w:val="000000"/>
                <w:sz w:val="16"/>
              </w:rPr>
              <w:t xml:space="preserve">n </w:t>
            </w:r>
            <w:r>
              <w:tab/>
            </w:r>
            <w:r>
              <w:rPr>
                <w:w w:val="102.74232625961304"/>
                <w:rFonts w:ascii="TimesNewRoman,Italic" w:hAnsi="TimesNewRoman,Italic" w:eastAsia="TimesNewRoman,Italic"/>
                <w:b w:val="0"/>
                <w:i/>
                <w:color w:val="000000"/>
                <w:sz w:val="16"/>
              </w:rPr>
              <w:t>n</w:t>
            </w:r>
          </w:p>
          <w:p>
            <w:pPr>
              <w:autoSpaceDN w:val="0"/>
              <w:autoSpaceDE w:val="0"/>
              <w:widowControl/>
              <w:spacing w:line="556" w:lineRule="exact" w:before="0" w:after="0"/>
              <w:ind w:left="0" w:right="0" w:firstLine="0"/>
              <w:jc w:val="center"/>
            </w:pPr>
            <w:r>
              <w:rPr>
                <w:rFonts w:ascii="Symbol" w:hAnsi="Symbol" w:eastAsia="Symbol"/>
                <w:b w:val="0"/>
                <w:i w:val="0"/>
                <w:color w:val="000000"/>
                <w:sz w:val="43"/>
              </w:rPr>
              <w:t></w:t>
            </w:r>
            <w:r>
              <w:rPr>
                <w:rFonts w:ascii="Symbol" w:hAnsi="Symbol" w:eastAsia="Symbol"/>
                <w:b w:val="0"/>
                <w:i w:val="0"/>
                <w:color w:val="000000"/>
                <w:sz w:val="43"/>
              </w:rPr>
              <w:t>∏</w:t>
            </w:r>
            <w:r>
              <w:rPr>
                <w:w w:val="101.55269077845983"/>
                <w:rFonts w:ascii="Symbol" w:hAnsi="Symbol" w:eastAsia="Symbol"/>
                <w:b w:val="0"/>
                <w:i w:val="0"/>
                <w:color w:val="000000"/>
                <w:sz w:val="28"/>
              </w:rPr>
              <w:t>η</w:t>
            </w:r>
            <w:r>
              <w:rPr>
                <w:w w:val="102.74232625961304"/>
                <w:rFonts w:ascii="TimesNewRoman,Italic" w:hAnsi="TimesNewRoman,Italic" w:eastAsia="TimesNewRoman,Italic"/>
                <w:b w:val="0"/>
                <w:i/>
                <w:color w:val="000000"/>
                <w:sz w:val="16"/>
              </w:rPr>
              <w:t>i</w:t>
            </w:r>
          </w:p>
          <w:p>
            <w:pPr>
              <w:autoSpaceDN w:val="0"/>
              <w:autoSpaceDE w:val="0"/>
              <w:widowControl/>
              <w:spacing w:line="182" w:lineRule="exact" w:before="0" w:after="0"/>
              <w:ind w:left="50" w:right="0" w:firstLine="0"/>
              <w:jc w:val="left"/>
            </w:pPr>
            <w:r>
              <w:rPr>
                <w:w w:val="102.74232625961304"/>
                <w:rFonts w:ascii="TimesNewRoman,Italic" w:hAnsi="TimesNewRoman,Italic" w:eastAsia="TimesNewRoman,Italic"/>
                <w:b w:val="0"/>
                <w:i/>
                <w:color w:val="000000"/>
                <w:sz w:val="16"/>
              </w:rPr>
              <w:t xml:space="preserve">k </w:t>
            </w:r>
            <w:r>
              <w:rPr>
                <w:w w:val="102.74232625961304"/>
                <w:rFonts w:ascii="Symbol" w:hAnsi="Symbol" w:eastAsia="Symbol"/>
                <w:b w:val="0"/>
                <w:i w:val="0"/>
                <w:color w:val="000000"/>
                <w:sz w:val="16"/>
              </w:rPr>
              <w:t xml:space="preserve">= </w:t>
            </w:r>
            <w:r>
              <w:rPr>
                <w:w w:val="102.74232625961304"/>
                <w:rFonts w:ascii="TimesNewRoman" w:hAnsi="TimesNewRoman" w:eastAsia="TimesNewRoman"/>
                <w:b w:val="0"/>
                <w:i w:val="0"/>
                <w:color w:val="000000"/>
                <w:sz w:val="16"/>
              </w:rPr>
              <w:t xml:space="preserve">2 </w:t>
            </w:r>
            <w:r>
              <w:rPr>
                <w:w w:val="102.74232625961304"/>
                <w:rFonts w:ascii="TimesNewRoman,Italic" w:hAnsi="TimesNewRoman,Italic" w:eastAsia="TimesNewRoman,Italic"/>
                <w:b w:val="0"/>
                <w:i/>
                <w:color w:val="000000"/>
                <w:sz w:val="16"/>
              </w:rPr>
              <w:t xml:space="preserve">i k </w:t>
            </w:r>
            <w:r>
              <w:rPr>
                <w:w w:val="102.74232625961304"/>
                <w:rFonts w:ascii="Symbol" w:hAnsi="Symbol" w:eastAsia="Symbol"/>
                <w:b w:val="0"/>
                <w:i w:val="0"/>
                <w:color w:val="000000"/>
                <w:sz w:val="16"/>
              </w:rPr>
              <w:t>=</w:t>
            </w:r>
          </w:p>
        </w:tc>
        <w:tc>
          <w:tcPr>
            <w:tcW w:type="dxa" w:w="1133"/>
            <w:vMerge/>
            <w:tcBorders/>
          </w:tcPr>
          <w:p/>
        </w:tc>
        <w:tc>
          <w:tcPr>
            <w:tcW w:type="dxa" w:w="1133"/>
            <w:vMerge/>
            <w:tcBorders/>
          </w:tcPr>
          <w:p/>
        </w:tc>
        <w:tc>
          <w:tcPr>
            <w:tcW w:type="dxa" w:w="1133"/>
            <w:vMerge/>
            <w:tcBorders/>
          </w:tcPr>
          <w:p/>
        </w:tc>
      </w:tr>
    </w:tbl>
    <w:p>
      <w:pPr>
        <w:autoSpaceDN w:val="0"/>
        <w:autoSpaceDE w:val="0"/>
        <w:widowControl/>
        <w:spacing w:line="230" w:lineRule="auto" w:before="586" w:after="0"/>
        <w:ind w:left="0" w:right="4528" w:firstLine="0"/>
        <w:jc w:val="right"/>
      </w:pPr>
      <w:r>
        <w:rPr>
          <w:rFonts w:ascii="TimesNewRoman" w:hAnsi="TimesNewRoman" w:eastAsia="TimesNewRoman"/>
          <w:b w:val="0"/>
          <w:i w:val="0"/>
          <w:color w:val="000000"/>
          <w:sz w:val="18"/>
        </w:rPr>
        <w:t xml:space="preserve">32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60" name="Picture 11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1" name="Picture 11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tbl>
      <w:tblPr>
        <w:tblW w:type="auto" w:w="0"/>
        <w:tblLayout w:type="fixed"/>
        <w:tblLook w:firstColumn="1" w:firstRow="1" w:lastColumn="0" w:lastRow="0" w:noHBand="0" w:noVBand="1" w:val="04A0"/>
        <w:tblInd w:w="968.0000000000001" w:type="dxa"/>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
      <w:tr>
        <w:trPr>
          <w:trHeight w:hRule="exact" w:val="1134"/>
        </w:trPr>
        <w:tc>
          <w:tcPr>
            <w:tcW w:type="dxa" w:w="1512"/>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258" w:after="0"/>
              <w:ind w:left="0" w:right="0" w:firstLine="0"/>
              <w:jc w:val="center"/>
            </w:pPr>
            <w:r>
              <w:rPr>
                <w:rFonts w:ascii="SimSun" w:hAnsi="SimSun" w:eastAsia="SimSun"/>
                <w:b w:val="0"/>
                <w:i w:val="0"/>
                <w:color w:val="000000"/>
                <w:sz w:val="24"/>
              </w:rPr>
              <w:t>式（</w:t>
            </w:r>
            <w:r>
              <w:rPr>
                <w:rFonts w:ascii="TimesNewRoman" w:hAnsi="TimesNewRoman" w:eastAsia="TimesNewRoman"/>
                <w:b w:val="0"/>
                <w:i w:val="0"/>
                <w:color w:val="000000"/>
                <w:sz w:val="24"/>
              </w:rPr>
              <w:t>3.3</w:t>
            </w:r>
            <w:r>
              <w:rPr>
                <w:rFonts w:ascii="SimSun" w:hAnsi="SimSun" w:eastAsia="SimSun"/>
                <w:b w:val="0"/>
                <w:i w:val="0"/>
                <w:color w:val="000000"/>
                <w:sz w:val="24"/>
              </w:rPr>
              <w:t>）中，</w:t>
            </w:r>
          </w:p>
        </w:tc>
        <w:tc>
          <w:tcPr>
            <w:tcW w:type="dxa" w:w="1620"/>
            <w:tcBorders>
              <w:top w:sz="12.0" w:val="single" w:color="#000000"/>
            </w:tcBorders>
            <w:tcMar>
              <w:start w:w="0" w:type="dxa"/>
              <w:end w:w="0" w:type="dxa"/>
            </w:tcMar>
          </w:tcPr>
          <w:p>
            <w:pPr>
              <w:autoSpaceDN w:val="0"/>
              <w:autoSpaceDE w:val="0"/>
              <w:widowControl/>
              <w:spacing w:line="400" w:lineRule="exact" w:before="612" w:after="0"/>
              <w:ind w:left="0" w:right="0" w:firstLine="0"/>
              <w:jc w:val="right"/>
            </w:pPr>
            <w:r>
              <w:rPr>
                <w:rFonts w:ascii="Symbol" w:hAnsi="Symbol" w:eastAsia="Symbol"/>
                <w:b w:val="0"/>
                <w:i w:val="0"/>
                <w:color w:val="000000"/>
                <w:sz w:val="28"/>
              </w:rPr>
              <w:t>λ</w:t>
            </w:r>
            <w:r>
              <w:rPr>
                <w:rFonts w:ascii="TimesNewRoman,Italic" w:hAnsi="TimesNewRoman,Italic" w:eastAsia="TimesNewRoman,Italic"/>
                <w:b w:val="0"/>
                <w:i/>
                <w:color w:val="000000"/>
                <w:sz w:val="16"/>
              </w:rPr>
              <w:t>k</w:t>
            </w:r>
            <w:r>
              <w:rPr>
                <w:rFonts w:ascii="Symbol" w:hAnsi="Symbol" w:eastAsia="Symbol"/>
                <w:b w:val="0"/>
                <w:i w:val="0"/>
                <w:color w:val="000000"/>
                <w:sz w:val="16"/>
              </w:rPr>
              <w:t>−</w:t>
            </w:r>
            <w:r>
              <w:rPr>
                <w:rFonts w:ascii="Symbol" w:hAnsi="Symbol" w:eastAsia="Symbol"/>
                <w:b w:val="0"/>
                <w:i w:val="0"/>
                <w:color w:val="000000"/>
                <w:sz w:val="28"/>
              </w:rPr>
              <w:t>=</w:t>
            </w:r>
          </w:p>
        </w:tc>
        <w:tc>
          <w:tcPr>
            <w:tcW w:type="dxa" w:w="580"/>
            <w:tcBorders>
              <w:top w:sz="12.0" w:val="single" w:color="#000000"/>
            </w:tcBorders>
            <w:tcMar>
              <w:start w:w="0" w:type="dxa"/>
              <w:end w:w="0" w:type="dxa"/>
            </w:tcMar>
          </w:tcPr>
          <w:p>
            <w:pPr>
              <w:autoSpaceDN w:val="0"/>
              <w:tabs>
                <w:tab w:pos="216" w:val="left"/>
                <w:tab w:pos="462" w:val="left"/>
              </w:tabs>
              <w:autoSpaceDE w:val="0"/>
              <w:widowControl/>
              <w:spacing w:line="386" w:lineRule="exact" w:before="626" w:after="0"/>
              <w:ind w:left="8" w:right="0" w:firstLine="0"/>
              <w:jc w:val="left"/>
            </w:pPr>
            <w:r>
              <w:rPr>
                <w:rFonts w:ascii="Symbol" w:hAnsi="Symbol" w:eastAsia="Symbol"/>
                <w:b w:val="0"/>
                <w:i w:val="0"/>
                <w:color w:val="000000"/>
                <w:sz w:val="28"/>
              </w:rPr>
              <w:t>η λ</w:t>
            </w:r>
            <w:r>
              <w:rPr>
                <w:rFonts w:ascii="TimesNewRoman,Italic" w:hAnsi="TimesNewRoman,Italic" w:eastAsia="TimesNewRoman,Italic"/>
                <w:b w:val="0"/>
                <w:i/>
                <w:color w:val="000000"/>
                <w:sz w:val="16"/>
              </w:rPr>
              <w:t xml:space="preserve">k </w:t>
            </w:r>
            <w:r>
              <w:rPr>
                <w:rFonts w:ascii="TimesNewRoman,Italic" w:hAnsi="TimesNewRoman,Italic" w:eastAsia="TimesNewRoman,Italic"/>
                <w:b w:val="0"/>
                <w:i/>
                <w:color w:val="000000"/>
                <w:sz w:val="16"/>
              </w:rPr>
              <w:t>k</w:t>
            </w:r>
          </w:p>
        </w:tc>
        <w:tc>
          <w:tcPr>
            <w:tcW w:type="dxa" w:w="140"/>
            <w:tcBorders>
              <w:top w:sz="12.0" w:val="single" w:color="#000000"/>
            </w:tcBorders>
            <w:tcMar>
              <w:start w:w="0" w:type="dxa"/>
              <w:end w:w="0" w:type="dxa"/>
            </w:tcMar>
          </w:tcPr>
          <w:p>
            <w:pPr>
              <w:autoSpaceDN w:val="0"/>
              <w:autoSpaceDE w:val="0"/>
              <w:widowControl/>
              <w:spacing w:line="478" w:lineRule="exact" w:before="582" w:after="0"/>
              <w:ind w:left="0" w:right="0" w:firstLine="0"/>
              <w:jc w:val="center"/>
            </w:pPr>
            <w:r>
              <w:rPr>
                <w:rFonts w:ascii="Symbol" w:hAnsi="Symbol" w:eastAsia="Symbol"/>
                <w:b w:val="0"/>
                <w:i w:val="0"/>
                <w:color w:val="000000"/>
                <w:sz w:val="32"/>
              </w:rPr>
              <w:t>(</w:t>
            </w:r>
          </w:p>
        </w:tc>
        <w:tc>
          <w:tcPr>
            <w:tcW w:type="dxa" w:w="200"/>
            <w:tcBorders>
              <w:top w:sz="12.0" w:val="single" w:color="#000000"/>
            </w:tcBorders>
            <w:tcMar>
              <w:start w:w="0" w:type="dxa"/>
              <w:end w:w="0" w:type="dxa"/>
            </w:tcMar>
          </w:tcPr>
          <w:p>
            <w:pPr>
              <w:autoSpaceDN w:val="0"/>
              <w:autoSpaceDE w:val="0"/>
              <w:widowControl/>
              <w:spacing w:line="228" w:lineRule="auto" w:before="684" w:after="0"/>
              <w:ind w:left="0" w:right="0" w:firstLine="0"/>
              <w:jc w:val="center"/>
            </w:pPr>
            <w:r>
              <w:rPr>
                <w:rFonts w:ascii="TimesNewRoman,Italic" w:hAnsi="TimesNewRoman,Italic" w:eastAsia="TimesNewRoman,Italic"/>
                <w:b w:val="0"/>
                <w:i/>
                <w:color w:val="000000"/>
                <w:sz w:val="28"/>
              </w:rPr>
              <w:t>k</w:t>
            </w:r>
          </w:p>
        </w:tc>
        <w:tc>
          <w:tcPr>
            <w:tcW w:type="dxa" w:w="220"/>
            <w:tcBorders>
              <w:top w:sz="12.0" w:val="single" w:color="#000000"/>
            </w:tcBorders>
            <w:tcMar>
              <w:start w:w="0" w:type="dxa"/>
              <w:end w:w="0" w:type="dxa"/>
            </w:tcMar>
          </w:tcPr>
          <w:p>
            <w:pPr>
              <w:autoSpaceDN w:val="0"/>
              <w:autoSpaceDE w:val="0"/>
              <w:widowControl/>
              <w:spacing w:line="364" w:lineRule="exact" w:before="650" w:after="0"/>
              <w:ind w:left="0" w:right="0" w:firstLine="0"/>
              <w:jc w:val="center"/>
            </w:pPr>
            <w:r>
              <w:rPr>
                <w:rFonts w:ascii="Symbol" w:hAnsi="Symbol" w:eastAsia="Symbol"/>
                <w:b w:val="0"/>
                <w:i w:val="0"/>
                <w:color w:val="000000"/>
                <w:sz w:val="28"/>
              </w:rPr>
              <w:t>=</w:t>
            </w:r>
          </w:p>
        </w:tc>
        <w:tc>
          <w:tcPr>
            <w:tcW w:type="dxa" w:w="440"/>
            <w:tcBorders>
              <w:top w:sz="12.0" w:val="single" w:color="#000000"/>
            </w:tcBorders>
            <w:tcMar>
              <w:start w:w="0" w:type="dxa"/>
              <w:end w:w="0" w:type="dxa"/>
            </w:tcMar>
          </w:tcPr>
          <w:p>
            <w:pPr>
              <w:autoSpaceDN w:val="0"/>
              <w:autoSpaceDE w:val="0"/>
              <w:widowControl/>
              <w:spacing w:line="228" w:lineRule="auto" w:before="684" w:after="0"/>
              <w:ind w:left="0" w:right="0" w:firstLine="0"/>
              <w:jc w:val="center"/>
            </w:pPr>
            <w:r>
              <w:rPr>
                <w:rFonts w:ascii="TimesNewRoman,Italic" w:hAnsi="TimesNewRoman,Italic" w:eastAsia="TimesNewRoman,Italic"/>
                <w:b w:val="0"/>
                <w:i/>
                <w:color w:val="000000"/>
                <w:sz w:val="28"/>
              </w:rPr>
              <w:t>n n</w:t>
            </w:r>
          </w:p>
        </w:tc>
        <w:tc>
          <w:tcPr>
            <w:tcW w:type="dxa" w:w="200"/>
            <w:tcBorders>
              <w:top w:sz="12.0" w:val="single" w:color="#000000"/>
            </w:tcBorders>
            <w:tcMar>
              <w:start w:w="0" w:type="dxa"/>
              <w:end w:w="0" w:type="dxa"/>
            </w:tcMar>
          </w:tcPr>
          <w:p>
            <w:pPr>
              <w:autoSpaceDN w:val="0"/>
              <w:autoSpaceDE w:val="0"/>
              <w:widowControl/>
              <w:spacing w:line="364" w:lineRule="exact" w:before="650" w:after="0"/>
              <w:ind w:left="0" w:right="0" w:firstLine="0"/>
              <w:jc w:val="center"/>
            </w:pPr>
            <w:r>
              <w:rPr>
                <w:rFonts w:ascii="Symbol" w:hAnsi="Symbol" w:eastAsia="Symbol"/>
                <w:b w:val="0"/>
                <w:i w:val="0"/>
                <w:color w:val="000000"/>
                <w:sz w:val="28"/>
              </w:rPr>
              <w:t>−</w:t>
            </w:r>
          </w:p>
        </w:tc>
        <w:tc>
          <w:tcPr>
            <w:tcW w:type="dxa" w:w="220"/>
            <w:tcBorders>
              <w:top w:sz="12.0" w:val="single" w:color="#000000"/>
            </w:tcBorders>
            <w:tcMar>
              <w:start w:w="0" w:type="dxa"/>
              <w:end w:w="0" w:type="dxa"/>
            </w:tcMar>
          </w:tcPr>
          <w:p>
            <w:pPr>
              <w:autoSpaceDN w:val="0"/>
              <w:autoSpaceDE w:val="0"/>
              <w:widowControl/>
              <w:spacing w:line="228" w:lineRule="auto" w:before="684" w:after="0"/>
              <w:ind w:left="0" w:right="0" w:firstLine="0"/>
              <w:jc w:val="center"/>
            </w:pPr>
            <w:r>
              <w:rPr>
                <w:rFonts w:ascii="TimesNewRoman" w:hAnsi="TimesNewRoman" w:eastAsia="TimesNewRoman"/>
                <w:b w:val="0"/>
                <w:i w:val="0"/>
                <w:color w:val="000000"/>
                <w:sz w:val="28"/>
              </w:rPr>
              <w:t>1,</w:t>
            </w:r>
          </w:p>
        </w:tc>
        <w:tc>
          <w:tcPr>
            <w:tcW w:type="dxa" w:w="180"/>
            <w:tcBorders>
              <w:top w:sz="12.0" w:val="single" w:color="#000000"/>
            </w:tcBorders>
            <w:tcMar>
              <w:start w:w="0" w:type="dxa"/>
              <w:end w:w="0" w:type="dxa"/>
            </w:tcMar>
          </w:tcPr>
          <w:p>
            <w:pPr>
              <w:autoSpaceDN w:val="0"/>
              <w:autoSpaceDE w:val="0"/>
              <w:widowControl/>
              <w:spacing w:line="228" w:lineRule="auto" w:before="684" w:after="0"/>
              <w:ind w:left="0" w:right="0" w:firstLine="0"/>
              <w:jc w:val="center"/>
            </w:pPr>
            <w:r>
              <w:rPr>
                <w:rFonts w:ascii="TimesNewRoman,Italic" w:hAnsi="TimesNewRoman,Italic" w:eastAsia="TimesNewRoman,Italic"/>
                <w:b w:val="0"/>
                <w:i/>
                <w:color w:val="000000"/>
                <w:sz w:val="28"/>
              </w:rPr>
              <w:t>n</w:t>
            </w:r>
          </w:p>
        </w:tc>
        <w:tc>
          <w:tcPr>
            <w:tcW w:type="dxa" w:w="200"/>
            <w:tcBorders>
              <w:top w:sz="12.0" w:val="single" w:color="#000000"/>
            </w:tcBorders>
            <w:tcMar>
              <w:start w:w="0" w:type="dxa"/>
              <w:end w:w="0" w:type="dxa"/>
            </w:tcMar>
          </w:tcPr>
          <w:p>
            <w:pPr>
              <w:autoSpaceDN w:val="0"/>
              <w:autoSpaceDE w:val="0"/>
              <w:widowControl/>
              <w:spacing w:line="364" w:lineRule="exact" w:before="650" w:after="0"/>
              <w:ind w:left="0" w:right="0" w:firstLine="0"/>
              <w:jc w:val="center"/>
            </w:pPr>
            <w:r>
              <w:rPr>
                <w:rFonts w:ascii="Symbol" w:hAnsi="Symbol" w:eastAsia="Symbol"/>
                <w:b w:val="0"/>
                <w:i w:val="0"/>
                <w:color w:val="000000"/>
                <w:sz w:val="28"/>
              </w:rPr>
              <w:t>−</w:t>
            </w:r>
          </w:p>
        </w:tc>
        <w:tc>
          <w:tcPr>
            <w:tcW w:type="dxa" w:w="240"/>
            <w:tcBorders>
              <w:top w:sz="12.0" w:val="single" w:color="#000000"/>
            </w:tcBorders>
            <w:tcMar>
              <w:start w:w="0" w:type="dxa"/>
              <w:end w:w="0" w:type="dxa"/>
            </w:tcMar>
          </w:tcPr>
          <w:p>
            <w:pPr>
              <w:autoSpaceDN w:val="0"/>
              <w:autoSpaceDE w:val="0"/>
              <w:widowControl/>
              <w:spacing w:line="228" w:lineRule="auto" w:before="684" w:after="0"/>
              <w:ind w:left="0" w:right="0" w:firstLine="0"/>
              <w:jc w:val="center"/>
            </w:pPr>
            <w:r>
              <w:rPr>
                <w:rFonts w:ascii="TimesNewRoman" w:hAnsi="TimesNewRoman" w:eastAsia="TimesNewRoman"/>
                <w:b w:val="0"/>
                <w:i w:val="0"/>
                <w:color w:val="000000"/>
                <w:sz w:val="28"/>
              </w:rPr>
              <w:t>2,</w:t>
            </w:r>
          </w:p>
        </w:tc>
        <w:tc>
          <w:tcPr>
            <w:tcW w:type="dxa" w:w="280"/>
            <w:tcBorders>
              <w:top w:sz="12.0" w:val="single" w:color="#000000"/>
            </w:tcBorders>
            <w:tcMar>
              <w:start w:w="0" w:type="dxa"/>
              <w:end w:w="0" w:type="dxa"/>
            </w:tcMar>
          </w:tcPr>
          <w:p>
            <w:pPr>
              <w:autoSpaceDN w:val="0"/>
              <w:autoSpaceDE w:val="0"/>
              <w:widowControl/>
              <w:spacing w:line="238" w:lineRule="auto" w:before="710" w:after="0"/>
              <w:ind w:left="0" w:right="0" w:firstLine="0"/>
              <w:jc w:val="center"/>
            </w:pPr>
            <w:r>
              <w:rPr>
                <w:rFonts w:ascii="MTExtra" w:hAnsi="MTExtra" w:eastAsia="MTExtra"/>
                <w:b w:val="0"/>
                <w:i w:val="0"/>
                <w:color w:val="000000"/>
                <w:sz w:val="28"/>
              </w:rPr>
              <w:t></w:t>
            </w:r>
          </w:p>
        </w:tc>
        <w:tc>
          <w:tcPr>
            <w:tcW w:type="dxa" w:w="500"/>
            <w:tcBorders>
              <w:top w:sz="12.0" w:val="single" w:color="#000000"/>
            </w:tcBorders>
            <w:tcMar>
              <w:start w:w="0" w:type="dxa"/>
              <w:end w:w="0" w:type="dxa"/>
            </w:tcMar>
          </w:tcPr>
          <w:p>
            <w:pPr>
              <w:autoSpaceDN w:val="0"/>
              <w:autoSpaceDE w:val="0"/>
              <w:widowControl/>
              <w:spacing w:line="228" w:lineRule="auto" w:before="684" w:after="0"/>
              <w:ind w:left="0" w:right="0" w:firstLine="0"/>
              <w:jc w:val="center"/>
            </w:pPr>
            <w:r>
              <w:rPr>
                <w:rFonts w:ascii="TimesNewRoman" w:hAnsi="TimesNewRoman" w:eastAsia="TimesNewRoman"/>
                <w:b w:val="0"/>
                <w:i w:val="0"/>
                <w:color w:val="000000"/>
                <w:sz w:val="28"/>
              </w:rPr>
              <w:t>,3,2</w:t>
            </w:r>
          </w:p>
        </w:tc>
        <w:tc>
          <w:tcPr>
            <w:tcW w:type="dxa" w:w="940"/>
            <w:tcBorders>
              <w:top w:sz="12.0" w:val="single" w:color="#000000"/>
            </w:tcBorders>
            <w:tcMar>
              <w:start w:w="0" w:type="dxa"/>
              <w:end w:w="0" w:type="dxa"/>
            </w:tcMar>
          </w:tcPr>
          <w:p>
            <w:pPr>
              <w:autoSpaceDN w:val="0"/>
              <w:autoSpaceDE w:val="0"/>
              <w:widowControl/>
              <w:spacing w:line="478" w:lineRule="exact" w:before="582" w:after="0"/>
              <w:ind w:left="10" w:right="0" w:firstLine="0"/>
              <w:jc w:val="left"/>
            </w:pPr>
            <w:r>
              <w:rPr>
                <w:rFonts w:ascii="Symbol" w:hAnsi="Symbol" w:eastAsia="Symbol"/>
                <w:b w:val="0"/>
                <w:i w:val="0"/>
                <w:color w:val="000000"/>
                <w:sz w:val="32"/>
              </w:rPr>
              <w:t>)</w:t>
            </w:r>
          </w:p>
        </w:tc>
        <w:tc>
          <w:tcPr>
            <w:tcW w:type="dxa" w:w="1658"/>
            <w:tcBorders>
              <w:top w:sz="12.0" w:val="single" w:color="#000000"/>
            </w:tcBorders>
            <w:tcMar>
              <w:start w:w="0" w:type="dxa"/>
              <w:end w:w="0" w:type="dxa"/>
            </w:tcMar>
          </w:tcPr>
          <w:p>
            <w:pPr>
              <w:autoSpaceDN w:val="0"/>
              <w:autoSpaceDE w:val="0"/>
              <w:widowControl/>
              <w:spacing w:line="204" w:lineRule="auto" w:before="732" w:after="0"/>
              <w:ind w:left="0" w:right="30"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3.4</w:t>
            </w:r>
            <w:r>
              <w:rPr>
                <w:rFonts w:ascii="SimSun" w:hAnsi="SimSun" w:eastAsia="SimSun"/>
                <w:b w:val="0"/>
                <w:i w:val="0"/>
                <w:color w:val="000000"/>
                <w:sz w:val="24"/>
              </w:rPr>
              <w:t>）</w:t>
            </w:r>
          </w:p>
        </w:tc>
      </w:tr>
      <w:tr>
        <w:trPr>
          <w:trHeight w:hRule="exact" w:val="480"/>
        </w:trPr>
        <w:tc>
          <w:tcPr>
            <w:tcW w:type="dxa" w:w="1200"/>
            <w:gridSpan w:val="2"/>
            <w:vMerge/>
            <w:tcBorders>
              <w:top w:sz="12.0" w:val="single" w:color="#000000"/>
            </w:tcBorders>
          </w:tcPr>
          <w:p/>
        </w:tc>
        <w:tc>
          <w:tcPr>
            <w:tcW w:type="dxa" w:w="7618"/>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30" w:after="0"/>
              <w:ind w:left="0" w:right="0" w:firstLine="0"/>
              <w:jc w:val="center"/>
            </w:pPr>
            <w:r>
              <w:rPr>
                <w:rFonts w:ascii="Symbol" w:hAnsi="Symbol" w:eastAsia="Symbol"/>
                <w:b w:val="0"/>
                <w:i w:val="0"/>
                <w:color w:val="000000"/>
                <w:sz w:val="28"/>
              </w:rPr>
              <w:t>λ</w:t>
            </w:r>
            <w:r>
              <w:rPr>
                <w:rFonts w:ascii="SimSun" w:hAnsi="SimSun" w:eastAsia="SimSun"/>
                <w:b w:val="0"/>
                <w:i w:val="0"/>
                <w:color w:val="000000"/>
                <w:sz w:val="24"/>
              </w:rPr>
              <w:t xml:space="preserve"> 可以根据给出的值计算出权重，然后根据（</w:t>
            </w:r>
            <w:r>
              <w:rPr>
                <w:rFonts w:ascii="TimesNewRoman" w:hAnsi="TimesNewRoman" w:eastAsia="TimesNewRoman"/>
                <w:b w:val="0"/>
                <w:i w:val="0"/>
                <w:color w:val="000000"/>
                <w:sz w:val="24"/>
              </w:rPr>
              <w:t>3.4</w:t>
            </w:r>
            <w:r>
              <w:rPr>
                <w:rFonts w:ascii="SimSun" w:hAnsi="SimSun" w:eastAsia="SimSun"/>
                <w:b w:val="0"/>
                <w:i w:val="0"/>
                <w:color w:val="000000"/>
                <w:sz w:val="24"/>
              </w:rPr>
              <w:t>）式以此计算出各指标</w:t>
            </w:r>
            <w:r>
              <w:rPr>
                <w:rFonts w:ascii="TimesNewRoman,Italic" w:hAnsi="TimesNewRoman,Italic" w:eastAsia="TimesNewRoman,Italic"/>
                <w:b w:val="0"/>
                <w:i/>
                <w:color w:val="000000"/>
                <w:sz w:val="16"/>
              </w:rPr>
              <w:t>n</w:t>
            </w:r>
          </w:p>
        </w:tc>
      </w:tr>
      <w:tr>
        <w:trPr>
          <w:trHeight w:hRule="exact" w:val="530"/>
        </w:trPr>
        <w:tc>
          <w:tcPr>
            <w:tcW w:type="dxa" w:w="512"/>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4"/>
              </w:rPr>
              <w:t>权重</w:t>
            </w:r>
          </w:p>
        </w:tc>
        <w:tc>
          <w:tcPr>
            <w:tcW w:type="dxa" w:w="1000"/>
            <w:tcBorders/>
            <w:tcMar>
              <w:start w:w="0" w:type="dxa"/>
              <w:end w:w="0" w:type="dxa"/>
            </w:tcMar>
          </w:tcPr>
          <w:p>
            <w:pPr>
              <w:autoSpaceDN w:val="0"/>
              <w:autoSpaceDE w:val="0"/>
              <w:widowControl/>
              <w:spacing w:line="392" w:lineRule="exact" w:before="52" w:after="0"/>
              <w:ind w:left="8" w:right="0" w:firstLine="0"/>
              <w:jc w:val="left"/>
            </w:pPr>
            <w:r>
              <w:rPr>
                <w:rFonts w:ascii="Symbol" w:hAnsi="Symbol" w:eastAsia="Symbol"/>
                <w:b w:val="0"/>
                <w:i w:val="0"/>
                <w:color w:val="000000"/>
                <w:sz w:val="28"/>
              </w:rPr>
              <w:t>λ</w:t>
            </w:r>
            <w:r>
              <w:rPr>
                <w:rFonts w:ascii="SimSun" w:hAnsi="SimSun" w:eastAsia="SimSun"/>
                <w:b w:val="0"/>
                <w:i w:val="0"/>
                <w:color w:val="000000"/>
                <w:sz w:val="24"/>
              </w:rPr>
              <w:t xml:space="preserve"> 。</w:t>
            </w:r>
            <w:r>
              <w:rPr>
                <w:w w:val="101.24120712280273"/>
                <w:rFonts w:ascii="TimesNewRoman,Italic" w:hAnsi="TimesNewRoman,Italic" w:eastAsia="TimesNewRoman,Italic"/>
                <w:b w:val="0"/>
                <w:i/>
                <w:color w:val="000000"/>
                <w:sz w:val="16"/>
              </w:rPr>
              <w:t>j</w:t>
            </w:r>
          </w:p>
        </w:tc>
        <w:tc>
          <w:tcPr>
            <w:tcW w:type="dxa" w:w="9000"/>
            <w:gridSpan w:val="15"/>
            <w:vMerge/>
            <w:tcBorders/>
          </w:tcPr>
          <w:p/>
        </w:tc>
      </w:tr>
    </w:tbl>
    <w:p>
      <w:pPr>
        <w:autoSpaceDN w:val="0"/>
        <w:autoSpaceDE w:val="0"/>
        <w:widowControl/>
        <w:spacing w:line="204" w:lineRule="auto" w:before="9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）序关系分析法的计算过程</w:t>
      </w:r>
    </w:p>
    <w:p>
      <w:pPr>
        <w:autoSpaceDN w:val="0"/>
        <w:tabs>
          <w:tab w:pos="2728" w:val="left"/>
          <w:tab w:pos="2920" w:val="left"/>
          <w:tab w:pos="8470" w:val="left"/>
          <w:tab w:pos="8662" w:val="left"/>
          <w:tab w:pos="8868" w:val="left"/>
        </w:tabs>
        <w:autoSpaceDE w:val="0"/>
        <w:widowControl/>
        <w:spacing w:line="264" w:lineRule="auto" w:before="126" w:after="0"/>
        <w:ind w:left="1478" w:right="0" w:firstLine="0"/>
        <w:jc w:val="left"/>
      </w:pPr>
      <w:r>
        <w:rPr>
          <w:rFonts w:ascii="SimSun" w:hAnsi="SimSun" w:eastAsia="SimSun"/>
          <w:b w:val="0"/>
          <w:i w:val="0"/>
          <w:color w:val="000000"/>
          <w:sz w:val="24"/>
        </w:rPr>
        <w:t>以一级指标</w:t>
      </w:r>
      <w:r>
        <w:rPr>
          <w:rFonts w:ascii="TimesNewRoman,Italic" w:hAnsi="TimesNewRoman,Italic" w:eastAsia="TimesNewRoman,Italic"/>
          <w:b w:val="0"/>
          <w:i/>
          <w:color w:val="000000"/>
          <w:sz w:val="28"/>
        </w:rPr>
        <w:t>D</w:t>
      </w:r>
      <w:r>
        <w:rPr>
          <w:rFonts w:ascii="SimSun" w:hAnsi="SimSun" w:eastAsia="SimSun"/>
          <w:b w:val="0"/>
          <w:i w:val="0"/>
          <w:color w:val="000000"/>
          <w:sz w:val="24"/>
        </w:rPr>
        <w:t xml:space="preserve"> 注浆因素下的</w:t>
      </w:r>
      <w:r>
        <w:rPr>
          <w:rFonts w:ascii="TimesNewRoman" w:hAnsi="TimesNewRoman" w:eastAsia="TimesNewRoman"/>
          <w:b w:val="0"/>
          <w:i w:val="0"/>
          <w:color w:val="000000"/>
          <w:sz w:val="24"/>
        </w:rPr>
        <w:t>4</w:t>
      </w:r>
      <w:r>
        <w:rPr>
          <w:rFonts w:ascii="SimSun" w:hAnsi="SimSun" w:eastAsia="SimSun"/>
          <w:b w:val="0"/>
          <w:i w:val="0"/>
          <w:color w:val="000000"/>
          <w:sz w:val="24"/>
        </w:rPr>
        <w:t xml:space="preserve"> 个二级评价指标注浆压力控制不当</w:t>
      </w:r>
      <w:r>
        <w:rPr>
          <w:rFonts w:ascii="TimesNewRoman" w:hAnsi="TimesNewRoman" w:eastAsia="TimesNewRoman"/>
          <w:b w:val="0"/>
          <w:i w:val="0"/>
          <w:color w:val="000000"/>
          <w:sz w:val="16"/>
        </w:rPr>
        <w:t xml:space="preserve">2 </w:t>
      </w:r>
      <w:r>
        <w:tab/>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21</w:t>
      </w:r>
      <w:r>
        <w:rPr>
          <w:rFonts w:ascii="SimSun" w:hAnsi="SimSun" w:eastAsia="SimSun"/>
          <w:b w:val="0"/>
          <w:i w:val="0"/>
          <w:color w:val="000000"/>
          <w:sz w:val="24"/>
        </w:rPr>
        <w:t>、二次注浆</w:t>
      </w:r>
    </w:p>
    <w:p>
      <w:pPr>
        <w:autoSpaceDN w:val="0"/>
        <w:autoSpaceDE w:val="0"/>
        <w:widowControl/>
        <w:spacing w:line="264" w:lineRule="auto" w:before="148" w:after="0"/>
        <w:ind w:left="998" w:right="0" w:firstLine="0"/>
        <w:jc w:val="left"/>
      </w:pPr>
      <w:r>
        <w:rPr>
          <w:rFonts w:ascii="SimSun" w:hAnsi="SimSun" w:eastAsia="SimSun"/>
          <w:b w:val="0"/>
          <w:i w:val="0"/>
          <w:color w:val="000000"/>
          <w:sz w:val="24"/>
        </w:rPr>
        <w:t>不及时</w:t>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22</w:t>
      </w:r>
      <w:r>
        <w:rPr>
          <w:rFonts w:ascii="SimSun" w:hAnsi="SimSun" w:eastAsia="SimSun"/>
          <w:b w:val="0"/>
          <w:i w:val="0"/>
          <w:color w:val="000000"/>
          <w:sz w:val="24"/>
        </w:rPr>
        <w:t>、注浆质量不合格</w:t>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23</w:t>
      </w:r>
      <w:r>
        <w:rPr>
          <w:rFonts w:ascii="SimSun" w:hAnsi="SimSun" w:eastAsia="SimSun"/>
          <w:b w:val="0"/>
          <w:i w:val="0"/>
          <w:color w:val="000000"/>
          <w:sz w:val="24"/>
        </w:rPr>
        <w:t>、注浆管堵塞</w:t>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24</w:t>
      </w:r>
      <w:r>
        <w:rPr>
          <w:rFonts w:ascii="SimSun" w:hAnsi="SimSun" w:eastAsia="SimSun"/>
          <w:b w:val="0"/>
          <w:i w:val="0"/>
          <w:color w:val="000000"/>
          <w:sz w:val="24"/>
        </w:rPr>
        <w:t>的权重计算为例，结合专家成员的</w:t>
      </w:r>
    </w:p>
    <w:p>
      <w:pPr>
        <w:autoSpaceDN w:val="0"/>
        <w:autoSpaceDE w:val="0"/>
        <w:widowControl/>
        <w:spacing w:line="185" w:lineRule="auto" w:before="152" w:after="0"/>
        <w:ind w:left="0" w:right="0" w:firstLine="0"/>
        <w:jc w:val="center"/>
      </w:pPr>
      <w:r>
        <w:rPr>
          <w:rFonts w:ascii="SimSun" w:hAnsi="SimSun" w:eastAsia="SimSun"/>
          <w:b w:val="0"/>
          <w:i w:val="0"/>
          <w:color w:val="000000"/>
          <w:sz w:val="24"/>
        </w:rPr>
        <w:t>经验，按照各指标之间的重要程度从高到低的顺序进行排序。计算过程如下：</w:t>
      </w:r>
    </w:p>
    <w:p>
      <w:pPr>
        <w:autoSpaceDN w:val="0"/>
        <w:autoSpaceDE w:val="0"/>
        <w:widowControl/>
        <w:spacing w:line="185" w:lineRule="auto" w:before="150" w:after="206"/>
        <w:ind w:left="1478" w:right="0" w:firstLine="0"/>
        <w:jc w:val="left"/>
      </w:pPr>
      <w:r>
        <w:rPr>
          <w:rFonts w:ascii="SimSun" w:hAnsi="SimSun" w:eastAsia="SimSun"/>
          <w:b w:val="0"/>
          <w:i w:val="0"/>
          <w:color w:val="000000"/>
          <w:sz w:val="24"/>
        </w:rPr>
        <w:t>①确定序关系：</w:t>
      </w:r>
    </w:p>
    <w:tbl>
      <w:tblPr>
        <w:tblW w:type="auto" w:w="0"/>
        <w:tblLayout w:type="fixed"/>
        <w:tblLook w:firstColumn="1" w:firstRow="1" w:lastColumn="0" w:lastRow="0" w:noHBand="0" w:noVBand="1" w:val="04A0"/>
        <w:tblInd w:w="2340.0" w:type="dxa"/>
      </w:tblPr>
      <w:tblGrid>
        <w:gridCol w:w="1457"/>
        <w:gridCol w:w="1457"/>
        <w:gridCol w:w="1457"/>
        <w:gridCol w:w="1457"/>
        <w:gridCol w:w="1457"/>
        <w:gridCol w:w="1457"/>
        <w:gridCol w:w="1457"/>
      </w:tblGrid>
      <w:tr>
        <w:trPr>
          <w:trHeight w:hRule="exact" w:val="472"/>
        </w:trPr>
        <w:tc>
          <w:tcPr>
            <w:tcW w:type="dxa" w:w="2720"/>
            <w:tcBorders/>
            <w:tcMar>
              <w:start w:w="0" w:type="dxa"/>
              <w:end w:w="0" w:type="dxa"/>
            </w:tcMar>
          </w:tcPr>
          <w:p>
            <w:pPr>
              <w:autoSpaceDN w:val="0"/>
              <w:autoSpaceDE w:val="0"/>
              <w:widowControl/>
              <w:spacing w:line="264" w:lineRule="auto" w:before="60" w:after="0"/>
              <w:ind w:left="0" w:right="6" w:firstLine="0"/>
              <w:jc w:val="right"/>
            </w:pP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21</w:t>
            </w:r>
          </w:p>
        </w:tc>
        <w:tc>
          <w:tcPr>
            <w:tcW w:type="dxa" w:w="2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&gt;</w:t>
            </w:r>
          </w:p>
        </w:tc>
        <w:tc>
          <w:tcPr>
            <w:tcW w:type="dxa" w:w="400"/>
            <w:tcBorders/>
            <w:tcMar>
              <w:start w:w="0" w:type="dxa"/>
              <w:end w:w="0" w:type="dxa"/>
            </w:tcMar>
          </w:tcPr>
          <w:p>
            <w:pPr>
              <w:autoSpaceDN w:val="0"/>
              <w:autoSpaceDE w:val="0"/>
              <w:widowControl/>
              <w:spacing w:line="264" w:lineRule="auto" w:before="60" w:after="0"/>
              <w:ind w:left="0" w:right="0" w:firstLine="0"/>
              <w:jc w:val="center"/>
            </w:pP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23</w:t>
            </w:r>
          </w:p>
        </w:tc>
        <w:tc>
          <w:tcPr>
            <w:tcW w:type="dxa" w:w="18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&gt;</w:t>
            </w:r>
          </w:p>
        </w:tc>
        <w:tc>
          <w:tcPr>
            <w:tcW w:type="dxa" w:w="400"/>
            <w:tcBorders/>
            <w:tcMar>
              <w:start w:w="0" w:type="dxa"/>
              <w:end w:w="0" w:type="dxa"/>
            </w:tcMar>
          </w:tcPr>
          <w:p>
            <w:pPr>
              <w:autoSpaceDN w:val="0"/>
              <w:autoSpaceDE w:val="0"/>
              <w:widowControl/>
              <w:spacing w:line="264" w:lineRule="auto" w:before="60" w:after="0"/>
              <w:ind w:left="0" w:right="0" w:firstLine="0"/>
              <w:jc w:val="center"/>
            </w:pP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22</w:t>
            </w:r>
          </w:p>
        </w:tc>
        <w:tc>
          <w:tcPr>
            <w:tcW w:type="dxa" w:w="2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&gt;</w:t>
            </w:r>
          </w:p>
        </w:tc>
        <w:tc>
          <w:tcPr>
            <w:tcW w:type="dxa" w:w="2060"/>
            <w:tcBorders/>
            <w:tcMar>
              <w:start w:w="0" w:type="dxa"/>
              <w:end w:w="0" w:type="dxa"/>
            </w:tcMar>
          </w:tcPr>
          <w:p>
            <w:pPr>
              <w:autoSpaceDN w:val="0"/>
              <w:autoSpaceDE w:val="0"/>
              <w:widowControl/>
              <w:spacing w:line="264" w:lineRule="auto" w:before="60" w:after="0"/>
              <w:ind w:left="36" w:right="0" w:firstLine="0"/>
              <w:jc w:val="left"/>
            </w:pP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24</w:t>
            </w:r>
          </w:p>
        </w:tc>
      </w:tr>
    </w:tbl>
    <w:p>
      <w:pPr>
        <w:autoSpaceDN w:val="0"/>
        <w:autoSpaceDE w:val="0"/>
        <w:widowControl/>
        <w:spacing w:line="185" w:lineRule="auto" w:before="204" w:after="154"/>
        <w:ind w:left="1478" w:right="0" w:firstLine="0"/>
        <w:jc w:val="left"/>
      </w:pPr>
      <w:r>
        <w:rPr>
          <w:rFonts w:ascii="SimSun" w:hAnsi="SimSun" w:eastAsia="SimSun"/>
          <w:b w:val="0"/>
          <w:i w:val="0"/>
          <w:color w:val="000000"/>
          <w:sz w:val="24"/>
        </w:rPr>
        <w:t>②对指标的重要程度进行比较判断：</w:t>
      </w:r>
    </w:p>
    <w:tbl>
      <w:tblPr>
        <w:tblW w:type="auto" w:w="0"/>
        <w:tblLayout w:type="fixed"/>
        <w:tblLook w:firstColumn="1" w:firstRow="1" w:lastColumn="0" w:lastRow="0" w:noHBand="0" w:noVBand="1" w:val="04A0"/>
        <w:tblInd w:w="1420.0" w:type="dxa"/>
      </w:tblPr>
      <w:tblGrid>
        <w:gridCol w:w="537"/>
        <w:gridCol w:w="537"/>
        <w:gridCol w:w="537"/>
        <w:gridCol w:w="537"/>
        <w:gridCol w:w="537"/>
        <w:gridCol w:w="537"/>
        <w:gridCol w:w="537"/>
        <w:gridCol w:w="537"/>
        <w:gridCol w:w="537"/>
        <w:gridCol w:w="537"/>
        <w:gridCol w:w="537"/>
        <w:gridCol w:w="537"/>
        <w:gridCol w:w="537"/>
        <w:gridCol w:w="537"/>
        <w:gridCol w:w="537"/>
        <w:gridCol w:w="537"/>
        <w:gridCol w:w="537"/>
        <w:gridCol w:w="537"/>
        <w:gridCol w:w="537"/>
      </w:tblGrid>
      <w:tr>
        <w:trPr>
          <w:trHeight w:hRule="exact" w:val="458"/>
        </w:trPr>
        <w:tc>
          <w:tcPr>
            <w:tcW w:type="dxa" w:w="1720"/>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right"/>
            </w:pPr>
            <w:r>
              <w:rPr>
                <w:w w:val="101.41132899693079"/>
                <w:rFonts w:ascii="Symbol" w:hAnsi="Symbol" w:eastAsia="Symbol"/>
                <w:b w:val="0"/>
                <w:i w:val="0"/>
                <w:color w:val="000000"/>
                <w:sz w:val="28"/>
              </w:rPr>
              <w:t>η</w:t>
            </w:r>
          </w:p>
        </w:tc>
        <w:tc>
          <w:tcPr>
            <w:tcW w:type="dxa" w:w="220"/>
            <w:tcBorders>
              <w:bottom w:sz="5.5920000076293945" w:val="single" w:color="#000000"/>
            </w:tcBorders>
            <w:tcMar>
              <w:start w:w="0" w:type="dxa"/>
              <w:end w:w="0" w:type="dxa"/>
            </w:tcMar>
          </w:tcPr>
          <w:p/>
        </w:tc>
        <w:tc>
          <w:tcPr>
            <w:tcW w:type="dxa" w:w="276"/>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center"/>
            </w:pPr>
            <w:r>
              <w:rPr>
                <w:w w:val="101.41132899693079"/>
                <w:rFonts w:ascii="Symbol" w:hAnsi="Symbol" w:eastAsia="Symbol"/>
                <w:b w:val="0"/>
                <w:i w:val="0"/>
                <w:color w:val="000000"/>
                <w:sz w:val="28"/>
              </w:rPr>
              <w:t>=</w:t>
            </w:r>
          </w:p>
        </w:tc>
        <w:tc>
          <w:tcPr>
            <w:tcW w:type="dxa" w:w="264"/>
            <w:tcBorders>
              <w:bottom w:sz="5.5920000076293945" w:val="single" w:color="#000000"/>
            </w:tcBorders>
            <w:tcMar>
              <w:start w:w="0" w:type="dxa"/>
              <w:end w:w="0" w:type="dxa"/>
            </w:tcMar>
          </w:tcPr>
          <w:p>
            <w:pPr>
              <w:autoSpaceDN w:val="0"/>
              <w:autoSpaceDE w:val="0"/>
              <w:widowControl/>
              <w:spacing w:line="396" w:lineRule="exact" w:before="30" w:after="0"/>
              <w:ind w:left="0" w:right="0" w:firstLine="0"/>
              <w:jc w:val="center"/>
            </w:pPr>
            <w:r>
              <w:rPr>
                <w:w w:val="101.41132899693079"/>
                <w:rFonts w:ascii="Symbol" w:hAnsi="Symbol" w:eastAsia="Symbol"/>
                <w:b w:val="0"/>
                <w:i w:val="0"/>
                <w:color w:val="000000"/>
                <w:sz w:val="28"/>
              </w:rPr>
              <w:t>λ</w:t>
            </w:r>
            <w:r>
              <w:rPr>
                <w:w w:val="102.59865522384644"/>
                <w:rFonts w:ascii="TimesNewRoman,Italic" w:hAnsi="TimesNewRoman,Italic" w:eastAsia="TimesNewRoman,Italic"/>
                <w:b w:val="0"/>
                <w:i/>
                <w:color w:val="000000"/>
                <w:sz w:val="16"/>
              </w:rPr>
              <w:t>d</w:t>
            </w:r>
          </w:p>
        </w:tc>
        <w:tc>
          <w:tcPr>
            <w:tcW w:type="dxa" w:w="224"/>
            <w:tcBorders>
              <w:bottom w:sz="5.5920000076293945" w:val="single" w:color="#000000"/>
            </w:tcBorders>
            <w:tcMar>
              <w:start w:w="0" w:type="dxa"/>
              <w:end w:w="0" w:type="dxa"/>
            </w:tcMar>
          </w:tcPr>
          <w:p>
            <w:pPr>
              <w:autoSpaceDN w:val="0"/>
              <w:autoSpaceDE w:val="0"/>
              <w:widowControl/>
              <w:spacing w:line="230" w:lineRule="auto" w:before="270" w:after="0"/>
              <w:ind w:left="0" w:right="0" w:firstLine="0"/>
              <w:jc w:val="center"/>
            </w:pPr>
            <w:r>
              <w:rPr>
                <w:w w:val="102.59865522384644"/>
                <w:rFonts w:ascii="TimesNewRoman" w:hAnsi="TimesNewRoman" w:eastAsia="TimesNewRoman"/>
                <w:b w:val="0"/>
                <w:i w:val="0"/>
                <w:color w:val="000000"/>
                <w:sz w:val="16"/>
              </w:rPr>
              <w:t>21</w:t>
            </w:r>
          </w:p>
        </w:tc>
        <w:tc>
          <w:tcPr>
            <w:tcW w:type="dxa" w:w="236"/>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center"/>
            </w:pPr>
            <w:r>
              <w:rPr>
                <w:w w:val="101.41132899693079"/>
                <w:rFonts w:ascii="Symbol" w:hAnsi="Symbol" w:eastAsia="Symbol"/>
                <w:b w:val="0"/>
                <w:i w:val="0"/>
                <w:color w:val="000000"/>
                <w:sz w:val="28"/>
              </w:rPr>
              <w:t>=</w:t>
            </w:r>
          </w:p>
        </w:tc>
        <w:tc>
          <w:tcPr>
            <w:tcW w:type="dxa" w:w="720"/>
            <w:tcBorders>
              <w:bottom w:sz="5.5920000076293945" w:val="single" w:color="#000000"/>
            </w:tcBorders>
            <w:tcMar>
              <w:start w:w="0" w:type="dxa"/>
              <w:end w:w="0" w:type="dxa"/>
            </w:tcMar>
          </w:tcPr>
          <w:p>
            <w:pPr>
              <w:autoSpaceDN w:val="0"/>
              <w:autoSpaceDE w:val="0"/>
              <w:widowControl/>
              <w:spacing w:line="370" w:lineRule="exact" w:before="26" w:after="0"/>
              <w:ind w:left="0" w:right="0" w:firstLine="0"/>
              <w:jc w:val="center"/>
            </w:pPr>
            <w:r>
              <w:rPr>
                <w:w w:val="101.41132899693079"/>
                <w:rFonts w:ascii="TimesNewRoman" w:hAnsi="TimesNewRoman" w:eastAsia="TimesNewRoman"/>
                <w:b w:val="0"/>
                <w:i w:val="0"/>
                <w:color w:val="000000"/>
                <w:sz w:val="28"/>
              </w:rPr>
              <w:t>1.2,</w:t>
            </w:r>
            <w:r>
              <w:rPr>
                <w:w w:val="101.41132899693079"/>
                <w:rFonts w:ascii="Symbol" w:hAnsi="Symbol" w:eastAsia="Symbol"/>
                <w:b w:val="0"/>
                <w:i w:val="0"/>
                <w:color w:val="000000"/>
                <w:sz w:val="28"/>
              </w:rPr>
              <w:t>η</w:t>
            </w:r>
          </w:p>
        </w:tc>
        <w:tc>
          <w:tcPr>
            <w:tcW w:type="dxa" w:w="220"/>
            <w:tcBorders>
              <w:bottom w:sz="5.5920000076293945" w:val="single" w:color="#000000"/>
            </w:tcBorders>
            <w:tcMar>
              <w:start w:w="0" w:type="dxa"/>
              <w:end w:w="0" w:type="dxa"/>
            </w:tcMar>
          </w:tcPr>
          <w:p/>
        </w:tc>
        <w:tc>
          <w:tcPr>
            <w:tcW w:type="dxa" w:w="270"/>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center"/>
            </w:pPr>
            <w:r>
              <w:rPr>
                <w:w w:val="101.41132899693079"/>
                <w:rFonts w:ascii="Symbol" w:hAnsi="Symbol" w:eastAsia="Symbol"/>
                <w:b w:val="0"/>
                <w:i w:val="0"/>
                <w:color w:val="000000"/>
                <w:sz w:val="28"/>
              </w:rPr>
              <w:t>=</w:t>
            </w:r>
          </w:p>
        </w:tc>
        <w:tc>
          <w:tcPr>
            <w:tcW w:type="dxa" w:w="270"/>
            <w:tcBorders>
              <w:bottom w:sz="5.5920000076293945" w:val="single" w:color="#000000"/>
            </w:tcBorders>
            <w:tcMar>
              <w:start w:w="0" w:type="dxa"/>
              <w:end w:w="0" w:type="dxa"/>
            </w:tcMar>
          </w:tcPr>
          <w:p>
            <w:pPr>
              <w:autoSpaceDN w:val="0"/>
              <w:autoSpaceDE w:val="0"/>
              <w:widowControl/>
              <w:spacing w:line="396" w:lineRule="exact" w:before="30" w:after="0"/>
              <w:ind w:left="0" w:right="0" w:firstLine="0"/>
              <w:jc w:val="center"/>
            </w:pPr>
            <w:r>
              <w:rPr>
                <w:w w:val="101.41132899693079"/>
                <w:rFonts w:ascii="Symbol" w:hAnsi="Symbol" w:eastAsia="Symbol"/>
                <w:b w:val="0"/>
                <w:i w:val="0"/>
                <w:color w:val="000000"/>
                <w:sz w:val="28"/>
              </w:rPr>
              <w:t>λ</w:t>
            </w:r>
            <w:r>
              <w:rPr>
                <w:w w:val="102.59865522384644"/>
                <w:rFonts w:ascii="TimesNewRoman,Italic" w:hAnsi="TimesNewRoman,Italic" w:eastAsia="TimesNewRoman,Italic"/>
                <w:b w:val="0"/>
                <w:i/>
                <w:color w:val="000000"/>
                <w:sz w:val="16"/>
              </w:rPr>
              <w:t>d</w:t>
            </w:r>
          </w:p>
        </w:tc>
        <w:tc>
          <w:tcPr>
            <w:tcW w:type="dxa" w:w="224"/>
            <w:tcBorders>
              <w:bottom w:sz="5.5920000076293945" w:val="single" w:color="#000000"/>
            </w:tcBorders>
            <w:tcMar>
              <w:start w:w="0" w:type="dxa"/>
              <w:end w:w="0" w:type="dxa"/>
            </w:tcMar>
          </w:tcPr>
          <w:p>
            <w:pPr>
              <w:autoSpaceDN w:val="0"/>
              <w:autoSpaceDE w:val="0"/>
              <w:widowControl/>
              <w:spacing w:line="230" w:lineRule="auto" w:before="270" w:after="0"/>
              <w:ind w:left="0" w:right="0" w:firstLine="0"/>
              <w:jc w:val="center"/>
            </w:pPr>
            <w:r>
              <w:rPr>
                <w:w w:val="102.59865522384644"/>
                <w:rFonts w:ascii="TimesNewRoman" w:hAnsi="TimesNewRoman" w:eastAsia="TimesNewRoman"/>
                <w:b w:val="0"/>
                <w:i w:val="0"/>
                <w:color w:val="000000"/>
                <w:sz w:val="16"/>
              </w:rPr>
              <w:t>23</w:t>
            </w:r>
          </w:p>
        </w:tc>
        <w:tc>
          <w:tcPr>
            <w:tcW w:type="dxa" w:w="236"/>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center"/>
            </w:pPr>
            <w:r>
              <w:rPr>
                <w:w w:val="101.41132899693079"/>
                <w:rFonts w:ascii="Symbol" w:hAnsi="Symbol" w:eastAsia="Symbol"/>
                <w:b w:val="0"/>
                <w:i w:val="0"/>
                <w:color w:val="000000"/>
                <w:sz w:val="28"/>
              </w:rPr>
              <w:t>=</w:t>
            </w:r>
          </w:p>
        </w:tc>
        <w:tc>
          <w:tcPr>
            <w:tcW w:type="dxa" w:w="720"/>
            <w:tcBorders>
              <w:bottom w:sz="5.5920000076293945" w:val="single" w:color="#000000"/>
            </w:tcBorders>
            <w:tcMar>
              <w:start w:w="0" w:type="dxa"/>
              <w:end w:w="0" w:type="dxa"/>
            </w:tcMar>
          </w:tcPr>
          <w:p>
            <w:pPr>
              <w:autoSpaceDN w:val="0"/>
              <w:autoSpaceDE w:val="0"/>
              <w:widowControl/>
              <w:spacing w:line="370" w:lineRule="exact" w:before="26" w:after="0"/>
              <w:ind w:left="0" w:right="0" w:firstLine="0"/>
              <w:jc w:val="center"/>
            </w:pPr>
            <w:r>
              <w:rPr>
                <w:w w:val="101.41132899693079"/>
                <w:rFonts w:ascii="TimesNewRoman" w:hAnsi="TimesNewRoman" w:eastAsia="TimesNewRoman"/>
                <w:b w:val="0"/>
                <w:i w:val="0"/>
                <w:color w:val="000000"/>
                <w:sz w:val="28"/>
              </w:rPr>
              <w:t>1.4,</w:t>
            </w:r>
            <w:r>
              <w:rPr>
                <w:w w:val="101.41132899693079"/>
                <w:rFonts w:ascii="Symbol" w:hAnsi="Symbol" w:eastAsia="Symbol"/>
                <w:b w:val="0"/>
                <w:i w:val="0"/>
                <w:color w:val="000000"/>
                <w:sz w:val="28"/>
              </w:rPr>
              <w:t>η</w:t>
            </w:r>
          </w:p>
        </w:tc>
        <w:tc>
          <w:tcPr>
            <w:tcW w:type="dxa" w:w="220"/>
            <w:tcBorders>
              <w:bottom w:sz="5.5920000076293945" w:val="single" w:color="#000000"/>
            </w:tcBorders>
            <w:tcMar>
              <w:start w:w="0" w:type="dxa"/>
              <w:end w:w="0" w:type="dxa"/>
            </w:tcMar>
          </w:tcPr>
          <w:p/>
        </w:tc>
        <w:tc>
          <w:tcPr>
            <w:tcW w:type="dxa" w:w="268"/>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center"/>
            </w:pPr>
            <w:r>
              <w:rPr>
                <w:w w:val="101.41132899693079"/>
                <w:rFonts w:ascii="Symbol" w:hAnsi="Symbol" w:eastAsia="Symbol"/>
                <w:b w:val="0"/>
                <w:i w:val="0"/>
                <w:color w:val="000000"/>
                <w:sz w:val="28"/>
              </w:rPr>
              <w:t>=</w:t>
            </w:r>
          </w:p>
        </w:tc>
        <w:tc>
          <w:tcPr>
            <w:tcW w:type="dxa" w:w="272"/>
            <w:tcBorders>
              <w:bottom w:sz="5.5920000076293945" w:val="single" w:color="#000000"/>
            </w:tcBorders>
            <w:tcMar>
              <w:start w:w="0" w:type="dxa"/>
              <w:end w:w="0" w:type="dxa"/>
            </w:tcMar>
          </w:tcPr>
          <w:p>
            <w:pPr>
              <w:autoSpaceDN w:val="0"/>
              <w:autoSpaceDE w:val="0"/>
              <w:widowControl/>
              <w:spacing w:line="396" w:lineRule="exact" w:before="30" w:after="0"/>
              <w:ind w:left="0" w:right="0" w:firstLine="0"/>
              <w:jc w:val="center"/>
            </w:pPr>
            <w:r>
              <w:rPr>
                <w:w w:val="101.41132899693079"/>
                <w:rFonts w:ascii="Symbol" w:hAnsi="Symbol" w:eastAsia="Symbol"/>
                <w:b w:val="0"/>
                <w:i w:val="0"/>
                <w:color w:val="000000"/>
                <w:sz w:val="28"/>
              </w:rPr>
              <w:t>λ</w:t>
            </w:r>
            <w:r>
              <w:rPr>
                <w:w w:val="102.59865522384644"/>
                <w:rFonts w:ascii="TimesNewRoman,Italic" w:hAnsi="TimesNewRoman,Italic" w:eastAsia="TimesNewRoman,Italic"/>
                <w:b w:val="0"/>
                <w:i/>
                <w:color w:val="000000"/>
                <w:sz w:val="16"/>
              </w:rPr>
              <w:t>d</w:t>
            </w:r>
          </w:p>
        </w:tc>
        <w:tc>
          <w:tcPr>
            <w:tcW w:type="dxa" w:w="222"/>
            <w:tcBorders>
              <w:bottom w:sz="5.5920000076293945" w:val="single" w:color="#000000"/>
            </w:tcBorders>
            <w:tcMar>
              <w:start w:w="0" w:type="dxa"/>
              <w:end w:w="0" w:type="dxa"/>
            </w:tcMar>
          </w:tcPr>
          <w:p>
            <w:pPr>
              <w:autoSpaceDN w:val="0"/>
              <w:autoSpaceDE w:val="0"/>
              <w:widowControl/>
              <w:spacing w:line="230" w:lineRule="auto" w:before="270" w:after="0"/>
              <w:ind w:left="0" w:right="0" w:firstLine="0"/>
              <w:jc w:val="center"/>
            </w:pPr>
            <w:r>
              <w:rPr>
                <w:w w:val="102.59865522384644"/>
                <w:rFonts w:ascii="TimesNewRoman" w:hAnsi="TimesNewRoman" w:eastAsia="TimesNewRoman"/>
                <w:b w:val="0"/>
                <w:i w:val="0"/>
                <w:color w:val="000000"/>
                <w:sz w:val="16"/>
              </w:rPr>
              <w:t>22</w:t>
            </w:r>
          </w:p>
        </w:tc>
        <w:tc>
          <w:tcPr>
            <w:tcW w:type="dxa" w:w="238"/>
            <w:tcBorders>
              <w:bottom w:sz="5.5920000076293945" w:val="single" w:color="#000000"/>
            </w:tcBorders>
            <w:tcMar>
              <w:start w:w="0" w:type="dxa"/>
              <w:end w:w="0" w:type="dxa"/>
            </w:tcMar>
          </w:tcPr>
          <w:p>
            <w:pPr>
              <w:autoSpaceDN w:val="0"/>
              <w:autoSpaceDE w:val="0"/>
              <w:widowControl/>
              <w:spacing w:line="370" w:lineRule="exact" w:before="82" w:after="0"/>
              <w:ind w:left="0" w:right="0" w:firstLine="0"/>
              <w:jc w:val="center"/>
            </w:pPr>
            <w:r>
              <w:rPr>
                <w:w w:val="101.41132899693079"/>
                <w:rFonts w:ascii="Symbol" w:hAnsi="Symbol" w:eastAsia="Symbol"/>
                <w:b w:val="0"/>
                <w:i w:val="0"/>
                <w:color w:val="000000"/>
                <w:sz w:val="28"/>
              </w:rPr>
              <w:t>=</w:t>
            </w:r>
          </w:p>
        </w:tc>
        <w:tc>
          <w:tcPr>
            <w:tcW w:type="dxa" w:w="1160"/>
            <w:tcBorders>
              <w:bottom w:sz="5.5920000076293945" w:val="single" w:color="#000000"/>
            </w:tcBorders>
            <w:tcMar>
              <w:start w:w="0" w:type="dxa"/>
              <w:end w:w="0" w:type="dxa"/>
            </w:tcMar>
          </w:tcPr>
          <w:p>
            <w:pPr>
              <w:autoSpaceDN w:val="0"/>
              <w:autoSpaceDE w:val="0"/>
              <w:widowControl/>
              <w:spacing w:line="230" w:lineRule="auto" w:before="138" w:after="0"/>
              <w:ind w:left="22" w:right="0" w:firstLine="0"/>
              <w:jc w:val="left"/>
            </w:pPr>
            <w:r>
              <w:rPr>
                <w:w w:val="101.41132899693079"/>
                <w:rFonts w:ascii="TimesNewRoman" w:hAnsi="TimesNewRoman" w:eastAsia="TimesNewRoman"/>
                <w:b w:val="0"/>
                <w:i w:val="0"/>
                <w:color w:val="000000"/>
                <w:sz w:val="28"/>
              </w:rPr>
              <w:t>1.4</w:t>
            </w:r>
          </w:p>
        </w:tc>
      </w:tr>
      <w:tr>
        <w:trPr>
          <w:trHeight w:hRule="exact" w:val="462"/>
        </w:trPr>
        <w:tc>
          <w:tcPr>
            <w:tcW w:type="dxa" w:w="1720"/>
            <w:tcBorders>
              <w:top w:sz="5.5920000076293945" w:val="single" w:color="#000000"/>
            </w:tcBorders>
            <w:tcMar>
              <w:start w:w="0" w:type="dxa"/>
              <w:end w:w="0" w:type="dxa"/>
            </w:tcMar>
          </w:tcPr>
          <w:p>
            <w:pPr>
              <w:autoSpaceDN w:val="0"/>
              <w:autoSpaceDE w:val="0"/>
              <w:widowControl/>
              <w:spacing w:line="230" w:lineRule="auto" w:before="0" w:after="0"/>
              <w:ind w:left="0" w:right="4" w:firstLine="0"/>
              <w:jc w:val="right"/>
            </w:pPr>
            <w:r>
              <w:rPr>
                <w:w w:val="102.59865522384644"/>
                <w:rFonts w:ascii="TimesNewRoman,Italic" w:hAnsi="TimesNewRoman,Italic" w:eastAsia="TimesNewRoman,Italic"/>
                <w:b w:val="0"/>
                <w:i/>
                <w:color w:val="000000"/>
                <w:sz w:val="16"/>
              </w:rPr>
              <w:t>d</w:t>
            </w:r>
          </w:p>
        </w:tc>
        <w:tc>
          <w:tcPr>
            <w:tcW w:type="dxa" w:w="220"/>
            <w:tcBorders>
              <w:top w:sz="5.5920000076293945" w:val="single" w:color="#000000"/>
            </w:tcBorders>
            <w:tcMar>
              <w:start w:w="0" w:type="dxa"/>
              <w:end w:w="0" w:type="dxa"/>
            </w:tcMar>
          </w:tcPr>
          <w:p>
            <w:pPr>
              <w:autoSpaceDN w:val="0"/>
              <w:autoSpaceDE w:val="0"/>
              <w:widowControl/>
              <w:spacing w:line="230" w:lineRule="auto" w:before="0" w:after="0"/>
              <w:ind w:left="0" w:right="0" w:firstLine="0"/>
              <w:jc w:val="center"/>
            </w:pPr>
            <w:r>
              <w:rPr>
                <w:w w:val="102.59865522384644"/>
                <w:rFonts w:ascii="TimesNewRoman" w:hAnsi="TimesNewRoman" w:eastAsia="TimesNewRoman"/>
                <w:b w:val="0"/>
                <w:i w:val="0"/>
                <w:color w:val="000000"/>
                <w:sz w:val="16"/>
              </w:rPr>
              <w:t>23</w:t>
            </w:r>
          </w:p>
        </w:tc>
        <w:tc>
          <w:tcPr>
            <w:tcW w:type="dxa" w:w="276"/>
            <w:tcBorders>
              <w:top w:sz="5.5920000076293945" w:val="single" w:color="#000000"/>
            </w:tcBorders>
            <w:tcMar>
              <w:start w:w="0" w:type="dxa"/>
              <w:end w:w="0" w:type="dxa"/>
            </w:tcMar>
          </w:tcPr>
          <w:p/>
        </w:tc>
        <w:tc>
          <w:tcPr>
            <w:tcW w:type="dxa" w:w="264"/>
            <w:tcBorders>
              <w:top w:sz="5.5920000076293945" w:val="single" w:color="#000000"/>
            </w:tcBorders>
            <w:tcMar>
              <w:start w:w="0" w:type="dxa"/>
              <w:end w:w="0" w:type="dxa"/>
            </w:tcMar>
          </w:tcPr>
          <w:p>
            <w:pPr>
              <w:autoSpaceDN w:val="0"/>
              <w:autoSpaceDE w:val="0"/>
              <w:widowControl/>
              <w:spacing w:line="370" w:lineRule="exact" w:before="0" w:after="0"/>
              <w:ind w:left="0" w:right="0" w:firstLine="0"/>
              <w:jc w:val="center"/>
            </w:pPr>
            <w:r>
              <w:rPr>
                <w:w w:val="101.41132899693079"/>
                <w:rFonts w:ascii="Symbol" w:hAnsi="Symbol" w:eastAsia="Symbol"/>
                <w:b w:val="0"/>
                <w:i w:val="0"/>
                <w:color w:val="000000"/>
                <w:sz w:val="28"/>
              </w:rPr>
              <w:t>λ</w:t>
            </w:r>
            <w:r>
              <w:rPr>
                <w:w w:val="102.59865522384644"/>
                <w:rFonts w:ascii="TimesNewRoman,Italic" w:hAnsi="TimesNewRoman,Italic" w:eastAsia="TimesNewRoman,Italic"/>
                <w:b w:val="0"/>
                <w:i/>
                <w:color w:val="000000"/>
                <w:sz w:val="16"/>
              </w:rPr>
              <w:t>d</w:t>
            </w:r>
          </w:p>
        </w:tc>
        <w:tc>
          <w:tcPr>
            <w:tcW w:type="dxa" w:w="224"/>
            <w:tcBorders>
              <w:top w:sz="5.5920000076293945" w:val="single" w:color="#000000"/>
            </w:tcBorders>
            <w:tcMar>
              <w:start w:w="0" w:type="dxa"/>
              <w:end w:w="0" w:type="dxa"/>
            </w:tcMar>
          </w:tcPr>
          <w:p>
            <w:pPr>
              <w:autoSpaceDN w:val="0"/>
              <w:autoSpaceDE w:val="0"/>
              <w:widowControl/>
              <w:spacing w:line="230" w:lineRule="auto" w:before="214" w:after="0"/>
              <w:ind w:left="0" w:right="0" w:firstLine="0"/>
              <w:jc w:val="center"/>
            </w:pPr>
            <w:r>
              <w:rPr>
                <w:w w:val="102.59865522384644"/>
                <w:rFonts w:ascii="TimesNewRoman" w:hAnsi="TimesNewRoman" w:eastAsia="TimesNewRoman"/>
                <w:b w:val="0"/>
                <w:i w:val="0"/>
                <w:color w:val="000000"/>
                <w:sz w:val="16"/>
              </w:rPr>
              <w:t>23</w:t>
            </w:r>
          </w:p>
        </w:tc>
        <w:tc>
          <w:tcPr>
            <w:tcW w:type="dxa" w:w="236"/>
            <w:tcBorders>
              <w:top w:sz="5.5920000076293945" w:val="single" w:color="#000000"/>
            </w:tcBorders>
            <w:tcMar>
              <w:start w:w="0" w:type="dxa"/>
              <w:end w:w="0" w:type="dxa"/>
            </w:tcMar>
          </w:tcPr>
          <w:p/>
        </w:tc>
        <w:tc>
          <w:tcPr>
            <w:tcW w:type="dxa" w:w="720"/>
            <w:tcBorders>
              <w:top w:sz="5.5920000076293945" w:val="single" w:color="#000000"/>
            </w:tcBorders>
            <w:tcMar>
              <w:start w:w="0" w:type="dxa"/>
              <w:end w:w="0" w:type="dxa"/>
            </w:tcMar>
          </w:tcPr>
          <w:p>
            <w:pPr>
              <w:autoSpaceDN w:val="0"/>
              <w:autoSpaceDE w:val="0"/>
              <w:widowControl/>
              <w:spacing w:line="230" w:lineRule="auto" w:before="0" w:after="0"/>
              <w:ind w:left="0" w:right="16" w:firstLine="0"/>
              <w:jc w:val="right"/>
            </w:pPr>
            <w:r>
              <w:rPr>
                <w:w w:val="102.59865522384644"/>
                <w:rFonts w:ascii="TimesNewRoman,Italic" w:hAnsi="TimesNewRoman,Italic" w:eastAsia="TimesNewRoman,Italic"/>
                <w:b w:val="0"/>
                <w:i/>
                <w:color w:val="000000"/>
                <w:sz w:val="16"/>
              </w:rPr>
              <w:t>d</w:t>
            </w:r>
          </w:p>
        </w:tc>
        <w:tc>
          <w:tcPr>
            <w:tcW w:type="dxa" w:w="220"/>
            <w:tcBorders>
              <w:top w:sz="5.5920000076293945" w:val="single" w:color="#000000"/>
            </w:tcBorders>
            <w:tcMar>
              <w:start w:w="0" w:type="dxa"/>
              <w:end w:w="0" w:type="dxa"/>
            </w:tcMar>
          </w:tcPr>
          <w:p>
            <w:pPr>
              <w:autoSpaceDN w:val="0"/>
              <w:autoSpaceDE w:val="0"/>
              <w:widowControl/>
              <w:spacing w:line="230" w:lineRule="auto" w:before="0" w:after="0"/>
              <w:ind w:left="0" w:right="0" w:firstLine="0"/>
              <w:jc w:val="center"/>
            </w:pPr>
            <w:r>
              <w:rPr>
                <w:w w:val="102.59865522384644"/>
                <w:rFonts w:ascii="TimesNewRoman" w:hAnsi="TimesNewRoman" w:eastAsia="TimesNewRoman"/>
                <w:b w:val="0"/>
                <w:i w:val="0"/>
                <w:color w:val="000000"/>
                <w:sz w:val="16"/>
              </w:rPr>
              <w:t>22</w:t>
            </w:r>
          </w:p>
        </w:tc>
        <w:tc>
          <w:tcPr>
            <w:tcW w:type="dxa" w:w="270"/>
            <w:tcBorders>
              <w:top w:sz="5.5920000076293945" w:val="single" w:color="#000000"/>
            </w:tcBorders>
            <w:tcMar>
              <w:start w:w="0" w:type="dxa"/>
              <w:end w:w="0" w:type="dxa"/>
            </w:tcMar>
          </w:tcPr>
          <w:p/>
        </w:tc>
        <w:tc>
          <w:tcPr>
            <w:tcW w:type="dxa" w:w="270"/>
            <w:tcBorders>
              <w:top w:sz="5.5920000076293945" w:val="single" w:color="#000000"/>
            </w:tcBorders>
            <w:tcMar>
              <w:start w:w="0" w:type="dxa"/>
              <w:end w:w="0" w:type="dxa"/>
            </w:tcMar>
          </w:tcPr>
          <w:p>
            <w:pPr>
              <w:autoSpaceDN w:val="0"/>
              <w:autoSpaceDE w:val="0"/>
              <w:widowControl/>
              <w:spacing w:line="370" w:lineRule="exact" w:before="0" w:after="0"/>
              <w:ind w:left="0" w:right="0" w:firstLine="0"/>
              <w:jc w:val="center"/>
            </w:pPr>
            <w:r>
              <w:rPr>
                <w:w w:val="101.41132899693079"/>
                <w:rFonts w:ascii="Symbol" w:hAnsi="Symbol" w:eastAsia="Symbol"/>
                <w:b w:val="0"/>
                <w:i w:val="0"/>
                <w:color w:val="000000"/>
                <w:sz w:val="28"/>
              </w:rPr>
              <w:t>λ</w:t>
            </w:r>
            <w:r>
              <w:rPr>
                <w:w w:val="102.59865522384644"/>
                <w:rFonts w:ascii="TimesNewRoman,Italic" w:hAnsi="TimesNewRoman,Italic" w:eastAsia="TimesNewRoman,Italic"/>
                <w:b w:val="0"/>
                <w:i/>
                <w:color w:val="000000"/>
                <w:sz w:val="16"/>
              </w:rPr>
              <w:t>d</w:t>
            </w:r>
          </w:p>
        </w:tc>
        <w:tc>
          <w:tcPr>
            <w:tcW w:type="dxa" w:w="224"/>
            <w:tcBorders>
              <w:top w:sz="5.5920000076293945" w:val="single" w:color="#000000"/>
            </w:tcBorders>
            <w:tcMar>
              <w:start w:w="0" w:type="dxa"/>
              <w:end w:w="0" w:type="dxa"/>
            </w:tcMar>
          </w:tcPr>
          <w:p>
            <w:pPr>
              <w:autoSpaceDN w:val="0"/>
              <w:autoSpaceDE w:val="0"/>
              <w:widowControl/>
              <w:spacing w:line="230" w:lineRule="auto" w:before="214" w:after="0"/>
              <w:ind w:left="0" w:right="0" w:firstLine="0"/>
              <w:jc w:val="center"/>
            </w:pPr>
            <w:r>
              <w:rPr>
                <w:w w:val="102.59865522384644"/>
                <w:rFonts w:ascii="TimesNewRoman" w:hAnsi="TimesNewRoman" w:eastAsia="TimesNewRoman"/>
                <w:b w:val="0"/>
                <w:i w:val="0"/>
                <w:color w:val="000000"/>
                <w:sz w:val="16"/>
              </w:rPr>
              <w:t>22</w:t>
            </w:r>
          </w:p>
        </w:tc>
        <w:tc>
          <w:tcPr>
            <w:tcW w:type="dxa" w:w="236"/>
            <w:tcBorders>
              <w:top w:sz="5.5920000076293945" w:val="single" w:color="#000000"/>
            </w:tcBorders>
            <w:tcMar>
              <w:start w:w="0" w:type="dxa"/>
              <w:end w:w="0" w:type="dxa"/>
            </w:tcMar>
          </w:tcPr>
          <w:p/>
        </w:tc>
        <w:tc>
          <w:tcPr>
            <w:tcW w:type="dxa" w:w="720"/>
            <w:tcBorders>
              <w:top w:sz="5.5920000076293945" w:val="single" w:color="#000000"/>
            </w:tcBorders>
            <w:tcMar>
              <w:start w:w="0" w:type="dxa"/>
              <w:end w:w="0" w:type="dxa"/>
            </w:tcMar>
          </w:tcPr>
          <w:p>
            <w:pPr>
              <w:autoSpaceDN w:val="0"/>
              <w:autoSpaceDE w:val="0"/>
              <w:widowControl/>
              <w:spacing w:line="230" w:lineRule="auto" w:before="0" w:after="0"/>
              <w:ind w:left="0" w:right="16" w:firstLine="0"/>
              <w:jc w:val="right"/>
            </w:pPr>
            <w:r>
              <w:rPr>
                <w:w w:val="102.59865522384644"/>
                <w:rFonts w:ascii="TimesNewRoman,Italic" w:hAnsi="TimesNewRoman,Italic" w:eastAsia="TimesNewRoman,Italic"/>
                <w:b w:val="0"/>
                <w:i/>
                <w:color w:val="000000"/>
                <w:sz w:val="16"/>
              </w:rPr>
              <w:t>d</w:t>
            </w:r>
          </w:p>
        </w:tc>
        <w:tc>
          <w:tcPr>
            <w:tcW w:type="dxa" w:w="220"/>
            <w:tcBorders>
              <w:top w:sz="5.5920000076293945" w:val="single" w:color="#000000"/>
            </w:tcBorders>
            <w:tcMar>
              <w:start w:w="0" w:type="dxa"/>
              <w:end w:w="0" w:type="dxa"/>
            </w:tcMar>
          </w:tcPr>
          <w:p>
            <w:pPr>
              <w:autoSpaceDN w:val="0"/>
              <w:autoSpaceDE w:val="0"/>
              <w:widowControl/>
              <w:spacing w:line="230" w:lineRule="auto" w:before="0" w:after="0"/>
              <w:ind w:left="0" w:right="0" w:firstLine="0"/>
              <w:jc w:val="center"/>
            </w:pPr>
            <w:r>
              <w:rPr>
                <w:w w:val="102.59865522384644"/>
                <w:rFonts w:ascii="TimesNewRoman" w:hAnsi="TimesNewRoman" w:eastAsia="TimesNewRoman"/>
                <w:b w:val="0"/>
                <w:i w:val="0"/>
                <w:color w:val="000000"/>
                <w:sz w:val="16"/>
              </w:rPr>
              <w:t>24</w:t>
            </w:r>
          </w:p>
        </w:tc>
        <w:tc>
          <w:tcPr>
            <w:tcW w:type="dxa" w:w="268"/>
            <w:tcBorders>
              <w:top w:sz="5.5920000076293945" w:val="single" w:color="#000000"/>
            </w:tcBorders>
            <w:tcMar>
              <w:start w:w="0" w:type="dxa"/>
              <w:end w:w="0" w:type="dxa"/>
            </w:tcMar>
          </w:tcPr>
          <w:p/>
        </w:tc>
        <w:tc>
          <w:tcPr>
            <w:tcW w:type="dxa" w:w="272"/>
            <w:tcBorders>
              <w:top w:sz="5.5920000076293945" w:val="single" w:color="#000000"/>
            </w:tcBorders>
            <w:tcMar>
              <w:start w:w="0" w:type="dxa"/>
              <w:end w:w="0" w:type="dxa"/>
            </w:tcMar>
          </w:tcPr>
          <w:p>
            <w:pPr>
              <w:autoSpaceDN w:val="0"/>
              <w:autoSpaceDE w:val="0"/>
              <w:widowControl/>
              <w:spacing w:line="370" w:lineRule="exact" w:before="0" w:after="0"/>
              <w:ind w:left="0" w:right="0" w:firstLine="0"/>
              <w:jc w:val="center"/>
            </w:pPr>
            <w:r>
              <w:rPr>
                <w:w w:val="101.41132899693079"/>
                <w:rFonts w:ascii="Symbol" w:hAnsi="Symbol" w:eastAsia="Symbol"/>
                <w:b w:val="0"/>
                <w:i w:val="0"/>
                <w:color w:val="000000"/>
                <w:sz w:val="28"/>
              </w:rPr>
              <w:t>λ</w:t>
            </w:r>
            <w:r>
              <w:rPr>
                <w:w w:val="102.59865522384644"/>
                <w:rFonts w:ascii="TimesNewRoman,Italic" w:hAnsi="TimesNewRoman,Italic" w:eastAsia="TimesNewRoman,Italic"/>
                <w:b w:val="0"/>
                <w:i/>
                <w:color w:val="000000"/>
                <w:sz w:val="16"/>
              </w:rPr>
              <w:t>d</w:t>
            </w:r>
          </w:p>
        </w:tc>
        <w:tc>
          <w:tcPr>
            <w:tcW w:type="dxa" w:w="222"/>
            <w:tcBorders>
              <w:top w:sz="5.5920000076293945" w:val="single" w:color="#000000"/>
            </w:tcBorders>
            <w:tcMar>
              <w:start w:w="0" w:type="dxa"/>
              <w:end w:w="0" w:type="dxa"/>
            </w:tcMar>
          </w:tcPr>
          <w:p>
            <w:pPr>
              <w:autoSpaceDN w:val="0"/>
              <w:autoSpaceDE w:val="0"/>
              <w:widowControl/>
              <w:spacing w:line="230" w:lineRule="auto" w:before="214" w:after="0"/>
              <w:ind w:left="0" w:right="0" w:firstLine="0"/>
              <w:jc w:val="center"/>
            </w:pPr>
            <w:r>
              <w:rPr>
                <w:w w:val="102.59865522384644"/>
                <w:rFonts w:ascii="TimesNewRoman" w:hAnsi="TimesNewRoman" w:eastAsia="TimesNewRoman"/>
                <w:b w:val="0"/>
                <w:i w:val="0"/>
                <w:color w:val="000000"/>
                <w:sz w:val="16"/>
              </w:rPr>
              <w:t>24</w:t>
            </w:r>
          </w:p>
        </w:tc>
        <w:tc>
          <w:tcPr>
            <w:tcW w:type="dxa" w:w="238"/>
            <w:tcBorders>
              <w:top w:sz="5.5920000076293945" w:val="single" w:color="#000000"/>
            </w:tcBorders>
            <w:tcMar>
              <w:start w:w="0" w:type="dxa"/>
              <w:end w:w="0" w:type="dxa"/>
            </w:tcMar>
          </w:tcPr>
          <w:p/>
        </w:tc>
        <w:tc>
          <w:tcPr>
            <w:tcW w:type="dxa" w:w="1160"/>
            <w:tcBorders>
              <w:top w:sz="5.5920000076293945" w:val="single" w:color="#000000"/>
            </w:tcBorders>
            <w:tcMar>
              <w:start w:w="0" w:type="dxa"/>
              <w:end w:w="0" w:type="dxa"/>
            </w:tcMar>
          </w:tcPr>
          <w:p/>
        </w:tc>
      </w:tr>
    </w:tbl>
    <w:p>
      <w:pPr>
        <w:autoSpaceDN w:val="0"/>
        <w:autoSpaceDE w:val="0"/>
        <w:widowControl/>
        <w:spacing w:line="185" w:lineRule="auto" w:before="186" w:after="182"/>
        <w:ind w:left="1478" w:right="0" w:firstLine="0"/>
        <w:jc w:val="left"/>
      </w:pPr>
      <w:r>
        <w:rPr>
          <w:rFonts w:ascii="SimSun" w:hAnsi="SimSun" w:eastAsia="SimSun"/>
          <w:b w:val="0"/>
          <w:i w:val="0"/>
          <w:color w:val="000000"/>
          <w:sz w:val="24"/>
        </w:rPr>
        <w:t>③权重系数计算：</w:t>
      </w:r>
    </w:p>
    <w:tbl>
      <w:tblPr>
        <w:tblW w:type="auto" w:w="0"/>
        <w:tblLayout w:type="fixed"/>
        <w:tblLook w:firstColumn="1" w:firstRow="1" w:lastColumn="0" w:lastRow="0" w:noHBand="0" w:noVBand="1" w:val="04A0"/>
        <w:tblInd w:w="920.0" w:type="dxa"/>
      </w:tblPr>
      <w:tblGrid>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tblGrid>
      <w:tr>
        <w:trPr>
          <w:trHeight w:hRule="exact" w:val="1032"/>
        </w:trPr>
        <w:tc>
          <w:tcPr>
            <w:tcW w:type="dxa" w:w="1200"/>
            <w:vMerge w:val="restart"/>
            <w:tcBorders/>
            <w:tcMar>
              <w:start w:w="0" w:type="dxa"/>
              <w:end w:w="0" w:type="dxa"/>
            </w:tcMar>
            <w:tcMar>
              <w:start w:w="0" w:type="dxa"/>
              <w:end w:w="0" w:type="dxa"/>
            </w:tcMar>
          </w:tcPr>
          <w:p>
            <w:pPr>
              <w:autoSpaceDN w:val="0"/>
              <w:autoSpaceDE w:val="0"/>
              <w:widowControl/>
              <w:spacing w:line="396" w:lineRule="exact" w:before="282" w:after="0"/>
              <w:ind w:left="0" w:right="0" w:firstLine="0"/>
              <w:jc w:val="right"/>
            </w:pPr>
            <w:r>
              <w:rPr>
                <w:w w:val="101.55946186610632"/>
                <w:rFonts w:ascii="Symbol" w:hAnsi="Symbol" w:eastAsia="Symbol"/>
                <w:b w:val="0"/>
                <w:i w:val="0"/>
                <w:color w:val="000000"/>
                <w:sz w:val="28"/>
              </w:rPr>
              <w:t>λ</w:t>
            </w:r>
            <w:r>
              <w:rPr>
                <w:w w:val="102.74794101715088"/>
                <w:rFonts w:ascii="TimesNewRoman,Italic" w:hAnsi="TimesNewRoman,Italic" w:eastAsia="TimesNewRoman,Italic"/>
                <w:b w:val="0"/>
                <w:i/>
                <w:color w:val="000000"/>
                <w:sz w:val="16"/>
              </w:rPr>
              <w:t>d</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522" w:after="0"/>
              <w:ind w:left="0" w:right="0" w:firstLine="0"/>
              <w:jc w:val="center"/>
            </w:pPr>
            <w:r>
              <w:rPr>
                <w:w w:val="102.74794101715088"/>
                <w:rFonts w:ascii="TimesNewRoman" w:hAnsi="TimesNewRoman" w:eastAsia="TimesNewRoman"/>
                <w:b w:val="0"/>
                <w:i w:val="0"/>
                <w:color w:val="000000"/>
                <w:sz w:val="16"/>
              </w:rPr>
              <w:t>24</w:t>
            </w:r>
          </w:p>
        </w:tc>
        <w:tc>
          <w:tcPr>
            <w:tcW w:type="dxa" w:w="240"/>
            <w:vMerge w:val="restart"/>
            <w:tcBorders/>
            <w:tcMar>
              <w:start w:w="0" w:type="dxa"/>
              <w:end w:w="0" w:type="dxa"/>
            </w:tcMar>
            <w:tcMar>
              <w:start w:w="0" w:type="dxa"/>
              <w:end w:w="0" w:type="dxa"/>
            </w:tcMar>
          </w:tcPr>
          <w:p>
            <w:pPr>
              <w:autoSpaceDN w:val="0"/>
              <w:autoSpaceDE w:val="0"/>
              <w:widowControl/>
              <w:spacing w:line="370" w:lineRule="exact" w:before="308" w:after="0"/>
              <w:ind w:left="0" w:right="0" w:firstLine="0"/>
              <w:jc w:val="center"/>
            </w:pPr>
            <w:r>
              <w:rPr>
                <w:w w:val="101.55946186610632"/>
                <w:rFonts w:ascii="Symbol" w:hAnsi="Symbol" w:eastAsia="Symbol"/>
                <w:b w:val="0"/>
                <w:i w:val="0"/>
                <w:color w:val="000000"/>
                <w:sz w:val="28"/>
              </w:rPr>
              <w:t>=</w:t>
            </w:r>
          </w:p>
        </w:tc>
        <w:tc>
          <w:tcPr>
            <w:tcW w:type="dxa" w:w="280"/>
            <w:vMerge w:val="restart"/>
            <w:tcBorders/>
            <w:tcMar>
              <w:start w:w="0" w:type="dxa"/>
              <w:end w:w="0" w:type="dxa"/>
            </w:tcMar>
            <w:tcMar>
              <w:start w:w="0" w:type="dxa"/>
              <w:end w:w="0" w:type="dxa"/>
            </w:tcMar>
          </w:tcPr>
          <w:p>
            <w:pPr>
              <w:autoSpaceDN w:val="0"/>
              <w:autoSpaceDE w:val="0"/>
              <w:widowControl/>
              <w:spacing w:line="226" w:lineRule="exact" w:before="256" w:after="0"/>
              <w:ind w:left="42" w:right="0" w:firstLine="0"/>
              <w:jc w:val="left"/>
            </w:pPr>
            <w:r>
              <w:rPr>
                <w:w w:val="101.55946186610632"/>
                <w:rFonts w:ascii="Symbol" w:hAnsi="Symbol" w:eastAsia="Symbol"/>
                <w:b w:val="0"/>
                <w:i w:val="0"/>
                <w:color w:val="000000"/>
                <w:sz w:val="28"/>
              </w:rPr>
              <w:t></w:t>
            </w:r>
            <w:r>
              <w:br/>
            </w:r>
            <w:r>
              <w:rPr>
                <w:w w:val="101.55946186610632"/>
                <w:rFonts w:ascii="Symbol" w:hAnsi="Symbol" w:eastAsia="Symbol"/>
                <w:b w:val="0"/>
                <w:i w:val="0"/>
                <w:color w:val="000000"/>
                <w:sz w:val="28"/>
              </w:rPr>
              <w:t></w:t>
            </w:r>
            <w:r>
              <w:rPr>
                <w:w w:val="101.55946186610632"/>
                <w:rFonts w:ascii="TimesNewRoman" w:hAnsi="TimesNewRoman" w:eastAsia="TimesNewRoman"/>
                <w:b w:val="0"/>
                <w:i w:val="0"/>
                <w:color w:val="000000"/>
                <w:sz w:val="28"/>
              </w:rPr>
              <w:t>1</w:t>
            </w:r>
            <w:r>
              <w:rPr>
                <w:w w:val="101.55946186610632"/>
                <w:rFonts w:ascii="Symbol" w:hAnsi="Symbol" w:eastAsia="Symbol"/>
                <w:b w:val="0"/>
                <w:i w:val="0"/>
                <w:color w:val="000000"/>
                <w:sz w:val="28"/>
              </w:rPr>
              <w:t></w:t>
            </w:r>
          </w:p>
        </w:tc>
        <w:tc>
          <w:tcPr>
            <w:tcW w:type="dxa" w:w="180"/>
            <w:tcBorders/>
            <w:tcMar>
              <w:start w:w="0" w:type="dxa"/>
              <w:end w:w="0" w:type="dxa"/>
            </w:tcMar>
          </w:tcPr>
          <w:p>
            <w:pPr>
              <w:autoSpaceDN w:val="0"/>
              <w:autoSpaceDE w:val="0"/>
              <w:widowControl/>
              <w:spacing w:line="370" w:lineRule="exact" w:before="308" w:after="0"/>
              <w:ind w:left="0" w:right="0" w:firstLine="0"/>
              <w:jc w:val="center"/>
            </w:pPr>
            <w:r>
              <w:rPr>
                <w:w w:val="101.55946186610632"/>
                <w:rFonts w:ascii="Symbol" w:hAnsi="Symbol" w:eastAsia="Symbol"/>
                <w:b w:val="0"/>
                <w:i w:val="0"/>
                <w:color w:val="000000"/>
                <w:sz w:val="28"/>
              </w:rPr>
              <w:t>+</w:t>
            </w:r>
          </w:p>
        </w:tc>
        <w:tc>
          <w:tcPr>
            <w:tcW w:type="dxa" w:w="1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4" w:val="left"/>
                <w:tab w:pos="510" w:val="left"/>
                <w:tab w:pos="992" w:val="left"/>
              </w:tabs>
              <w:autoSpaceDE w:val="0"/>
              <w:widowControl/>
              <w:spacing w:line="396" w:lineRule="exact" w:before="0" w:after="0"/>
              <w:ind w:left="42" w:right="0" w:firstLine="0"/>
              <w:jc w:val="left"/>
            </w:pPr>
            <w:r>
              <w:rPr>
                <w:w w:val="102.74794101715088"/>
                <w:rFonts w:ascii="TimesNewRoman" w:hAnsi="TimesNewRoman" w:eastAsia="TimesNewRoman"/>
                <w:b w:val="0"/>
                <w:i w:val="0"/>
                <w:color w:val="000000"/>
                <w:sz w:val="16"/>
              </w:rPr>
              <w:t xml:space="preserve">4 </w:t>
            </w:r>
            <w:r>
              <w:tab/>
            </w:r>
            <w:r>
              <w:rPr>
                <w:w w:val="102.74794101715088"/>
                <w:rFonts w:ascii="TimesNewRoman" w:hAnsi="TimesNewRoman" w:eastAsia="TimesNewRoman"/>
                <w:b w:val="0"/>
                <w:i w:val="0"/>
                <w:color w:val="000000"/>
                <w:sz w:val="16"/>
              </w:rPr>
              <w:t>4</w:t>
            </w:r>
            <w:r>
              <w:tab/>
            </w:r>
            <w:r>
              <w:rPr>
                <w:w w:val="101.55946186610632"/>
                <w:rFonts w:ascii="Symbol" w:hAnsi="Symbol" w:eastAsia="Symbol"/>
                <w:b w:val="0"/>
                <w:i w:val="0"/>
                <w:color w:val="000000"/>
                <w:sz w:val="28"/>
              </w:rPr>
              <w:t></w:t>
            </w:r>
            <w:r>
              <w:rPr>
                <w:rFonts w:ascii="Symbol" w:hAnsi="Symbol" w:eastAsia="Symbol"/>
                <w:b w:val="0"/>
                <w:i w:val="0"/>
                <w:color w:val="000000"/>
                <w:sz w:val="43"/>
              </w:rPr>
              <w:t></w:t>
            </w:r>
            <w:r>
              <w:rPr>
                <w:rFonts w:ascii="Symbol" w:hAnsi="Symbol" w:eastAsia="Symbol"/>
                <w:b w:val="0"/>
                <w:i w:val="0"/>
                <w:color w:val="000000"/>
                <w:sz w:val="43"/>
              </w:rPr>
              <w:t>∏</w:t>
            </w:r>
          </w:p>
          <w:p>
            <w:pPr>
              <w:autoSpaceDN w:val="0"/>
              <w:tabs>
                <w:tab w:pos="150" w:val="left"/>
                <w:tab w:pos="250" w:val="left"/>
                <w:tab w:pos="430" w:val="left"/>
                <w:tab w:pos="488" w:val="left"/>
                <w:tab w:pos="588" w:val="left"/>
                <w:tab w:pos="698" w:val="left"/>
                <w:tab w:pos="900" w:val="left"/>
                <w:tab w:pos="992" w:val="left"/>
              </w:tabs>
              <w:autoSpaceDE w:val="0"/>
              <w:widowControl/>
              <w:spacing w:line="304" w:lineRule="exact" w:before="0" w:after="0"/>
              <w:ind w:left="54" w:right="0" w:firstLine="0"/>
              <w:jc w:val="left"/>
            </w:pPr>
            <w:r>
              <w:rPr>
                <w:w w:val="102.74794101715088"/>
                <w:rFonts w:ascii="TimesNewRoman,Italic" w:hAnsi="TimesNewRoman,Italic" w:eastAsia="TimesNewRoman,Italic"/>
                <w:b w:val="0"/>
                <w:i/>
                <w:color w:val="000000"/>
                <w:sz w:val="16"/>
              </w:rPr>
              <w:t xml:space="preserve">k </w:t>
            </w:r>
            <w:r>
              <w:rPr>
                <w:w w:val="102.74794101715088"/>
                <w:rFonts w:ascii="Symbol" w:hAnsi="Symbol" w:eastAsia="Symbol"/>
                <w:b w:val="0"/>
                <w:i w:val="0"/>
                <w:color w:val="000000"/>
                <w:sz w:val="16"/>
              </w:rPr>
              <w:t xml:space="preserve">= </w:t>
            </w:r>
            <w:r>
              <w:rPr>
                <w:w w:val="102.74794101715088"/>
                <w:rFonts w:ascii="TimesNewRoman" w:hAnsi="TimesNewRoman" w:eastAsia="TimesNewRoman"/>
                <w:b w:val="0"/>
                <w:i w:val="0"/>
                <w:color w:val="000000"/>
                <w:sz w:val="16"/>
              </w:rPr>
              <w:t xml:space="preserve">2 </w:t>
            </w:r>
            <w:r>
              <w:rPr>
                <w:w w:val="102.74794101715088"/>
                <w:rFonts w:ascii="TimesNewRoman,Italic" w:hAnsi="TimesNewRoman,Italic" w:eastAsia="TimesNewRoman,Italic"/>
                <w:b w:val="0"/>
                <w:i/>
                <w:color w:val="000000"/>
                <w:sz w:val="16"/>
              </w:rPr>
              <w:t xml:space="preserve">i </w:t>
            </w:r>
            <w:r>
              <w:rPr>
                <w:w w:val="102.74794101715088"/>
                <w:rFonts w:ascii="Symbol" w:hAnsi="Symbol" w:eastAsia="Symbol"/>
                <w:b w:val="0"/>
                <w:i w:val="0"/>
                <w:color w:val="000000"/>
                <w:sz w:val="16"/>
              </w:rPr>
              <w:t xml:space="preserve">= </w:t>
            </w:r>
            <w:r>
              <w:rPr>
                <w:w w:val="102.74794101715088"/>
                <w:rFonts w:ascii="TimesNewRoman" w:hAnsi="TimesNewRoman" w:eastAsia="TimesNewRoman"/>
                <w:b w:val="0"/>
                <w:i w:val="0"/>
                <w:color w:val="000000"/>
                <w:sz w:val="16"/>
              </w:rPr>
              <w:t>2</w:t>
            </w:r>
            <w:r>
              <w:br/>
            </w:r>
            <w:r>
              <w:tab/>
            </w:r>
            <w:r>
              <w:tab/>
            </w:r>
            <w:r>
              <w:tab/>
            </w:r>
            <w:r>
              <w:tab/>
            </w:r>
            <w:r>
              <w:tab/>
            </w:r>
            <w:r>
              <w:tab/>
            </w:r>
            <w:r>
              <w:rPr>
                <w:w w:val="101.55946186610632"/>
                <w:rFonts w:ascii="Symbol" w:hAnsi="Symbol" w:eastAsia="Symbol"/>
                <w:b w:val="0"/>
                <w:i w:val="0"/>
                <w:color w:val="000000"/>
                <w:sz w:val="28"/>
              </w:rPr>
              <w:t>η</w:t>
            </w:r>
            <w:r>
              <w:rPr>
                <w:w w:val="102.74794101715088"/>
                <w:rFonts w:ascii="TimesNewRoman,Italic" w:hAnsi="TimesNewRoman,Italic" w:eastAsia="TimesNewRoman,Italic"/>
                <w:b w:val="0"/>
                <w:i/>
                <w:color w:val="000000"/>
                <w:sz w:val="16"/>
              </w:rPr>
              <w:t>i</w:t>
            </w:r>
            <w:r>
              <w:rPr>
                <w:w w:val="101.55946186610632"/>
                <w:rFonts w:ascii="Symbol" w:hAnsi="Symbol" w:eastAsia="Symbol"/>
                <w:b w:val="0"/>
                <w:i w:val="0"/>
                <w:color w:val="000000"/>
                <w:sz w:val="28"/>
              </w:rPr>
              <w:t></w:t>
            </w:r>
          </w:p>
          <w:p>
            <w:pPr>
              <w:autoSpaceDN w:val="0"/>
              <w:autoSpaceDE w:val="0"/>
              <w:widowControl/>
              <w:spacing w:line="348" w:lineRule="exact" w:before="0" w:after="0"/>
              <w:ind w:left="0" w:right="18" w:firstLine="0"/>
              <w:jc w:val="right"/>
            </w:pPr>
            <w:r>
              <w:rPr>
                <w:w w:val="101.55946186610632"/>
                <w:rFonts w:ascii="Symbol" w:hAnsi="Symbol" w:eastAsia="Symbol"/>
                <w:b w:val="0"/>
                <w:i w:val="0"/>
                <w:color w:val="000000"/>
                <w:sz w:val="28"/>
              </w:rPr>
              <w:t></w:t>
            </w:r>
          </w:p>
        </w:tc>
        <w:tc>
          <w:tcPr>
            <w:tcW w:type="dxa" w:w="200"/>
            <w:gridSpan w:val="2"/>
            <w:tcBorders/>
            <w:tcMar>
              <w:start w:w="0" w:type="dxa"/>
              <w:end w:w="0" w:type="dxa"/>
            </w:tcMar>
            <w:tcMar>
              <w:start w:w="0" w:type="dxa"/>
              <w:end w:w="0" w:type="dxa"/>
            </w:tcMar>
          </w:tcPr>
          <w:p>
            <w:pPr>
              <w:autoSpaceDN w:val="0"/>
              <w:autoSpaceDE w:val="0"/>
              <w:widowControl/>
              <w:spacing w:line="214" w:lineRule="exact" w:before="60" w:after="0"/>
              <w:ind w:left="0" w:right="0" w:firstLine="0"/>
              <w:jc w:val="center"/>
            </w:pPr>
            <w:r>
              <w:rPr>
                <w:w w:val="102.74794101715088"/>
                <w:rFonts w:ascii="Symbol" w:hAnsi="Symbol" w:eastAsia="Symbol"/>
                <w:b w:val="0"/>
                <w:i w:val="0"/>
                <w:color w:val="000000"/>
                <w:sz w:val="16"/>
              </w:rPr>
              <w:t>−</w:t>
            </w:r>
            <w:r>
              <w:rPr>
                <w:w w:val="102.74794101715088"/>
                <w:rFonts w:ascii="TimesNewRoman" w:hAnsi="TimesNewRoman" w:eastAsia="TimesNewRoman"/>
                <w:b w:val="0"/>
                <w:i w:val="0"/>
                <w:color w:val="000000"/>
                <w:sz w:val="16"/>
              </w:rPr>
              <w:t>1</w:t>
            </w:r>
          </w:p>
        </w:tc>
        <w:tc>
          <w:tcPr>
            <w:tcW w:type="dxa" w:w="220"/>
            <w:tcBorders/>
            <w:tcMar>
              <w:start w:w="0" w:type="dxa"/>
              <w:end w:w="0" w:type="dxa"/>
            </w:tcMar>
          </w:tcPr>
          <w:p>
            <w:pPr>
              <w:autoSpaceDN w:val="0"/>
              <w:autoSpaceDE w:val="0"/>
              <w:widowControl/>
              <w:spacing w:line="370" w:lineRule="exact" w:before="308" w:after="0"/>
              <w:ind w:left="0" w:right="0" w:firstLine="0"/>
              <w:jc w:val="center"/>
            </w:pPr>
            <w:r>
              <w:rPr>
                <w:w w:val="101.55946186610632"/>
                <w:rFonts w:ascii="Symbol" w:hAnsi="Symbol" w:eastAsia="Symbol"/>
                <w:b w:val="0"/>
                <w:i w:val="0"/>
                <w:color w:val="000000"/>
                <w:sz w:val="28"/>
              </w:rPr>
              <w:t>=</w:t>
            </w:r>
          </w:p>
        </w:tc>
        <w:tc>
          <w:tcPr>
            <w:tcW w:type="dxa" w:w="1100"/>
            <w:gridSpan w:val="3"/>
            <w:tcBorders/>
            <w:tcMar>
              <w:start w:w="0" w:type="dxa"/>
              <w:end w:w="0" w:type="dxa"/>
            </w:tcMar>
            <w:tcMar>
              <w:start w:w="0" w:type="dxa"/>
              <w:end w:w="0" w:type="dxa"/>
            </w:tcMar>
            <w:tcMar>
              <w:start w:w="0" w:type="dxa"/>
              <w:end w:w="0" w:type="dxa"/>
            </w:tcMar>
          </w:tcPr>
          <w:p>
            <w:pPr>
              <w:autoSpaceDN w:val="0"/>
              <w:autoSpaceDE w:val="0"/>
              <w:widowControl/>
              <w:spacing w:line="500" w:lineRule="exact" w:before="230" w:after="0"/>
              <w:ind w:left="0" w:right="0" w:firstLine="0"/>
              <w:jc w:val="center"/>
            </w:pPr>
            <w:r>
              <w:rPr>
                <w:rFonts w:ascii="Symbol" w:hAnsi="Symbol" w:eastAsia="Symbol"/>
                <w:b w:val="0"/>
                <w:i w:val="0"/>
                <w:color w:val="000000"/>
                <w:sz w:val="33"/>
              </w:rPr>
              <w:t xml:space="preserve">[ </w:t>
            </w:r>
            <w:r>
              <w:rPr>
                <w:w w:val="101.55946186610632"/>
                <w:rFonts w:ascii="TimesNewRoman" w:hAnsi="TimesNewRoman" w:eastAsia="TimesNewRoman"/>
                <w:b w:val="0"/>
                <w:i w:val="0"/>
                <w:color w:val="000000"/>
                <w:sz w:val="28"/>
              </w:rPr>
              <w:t xml:space="preserve">1 5.712 </w:t>
            </w:r>
            <w:r>
              <w:rPr>
                <w:w w:val="101.55946186610632"/>
                <w:rFonts w:ascii="Symbol" w:hAnsi="Symbol" w:eastAsia="Symbol"/>
                <w:b w:val="0"/>
                <w:i w:val="0"/>
                <w:color w:val="000000"/>
                <w:sz w:val="28"/>
              </w:rPr>
              <w:t>+</w:t>
            </w:r>
          </w:p>
        </w:tc>
        <w:tc>
          <w:tcPr>
            <w:tcW w:type="dxa" w:w="360"/>
            <w:gridSpan w:val="2"/>
            <w:tcBorders/>
            <w:tcMar>
              <w:start w:w="0" w:type="dxa"/>
              <w:end w:w="0" w:type="dxa"/>
            </w:tcMar>
            <w:tcMar>
              <w:start w:w="0" w:type="dxa"/>
              <w:end w:w="0" w:type="dxa"/>
            </w:tcMar>
          </w:tcPr>
          <w:p>
            <w:pPr>
              <w:autoSpaceDN w:val="0"/>
              <w:tabs>
                <w:tab w:pos="110" w:val="left"/>
                <w:tab w:pos="198" w:val="left"/>
              </w:tabs>
              <w:autoSpaceDE w:val="0"/>
              <w:widowControl/>
              <w:spacing w:line="0" w:lineRule="exact" w:before="730" w:after="0"/>
              <w:ind w:left="18" w:right="0" w:firstLine="0"/>
              <w:jc w:val="left"/>
            </w:pPr>
            <w:r>
              <w:rPr>
                <w:rFonts w:ascii="Symbol" w:hAnsi="Symbol" w:eastAsia="Symbol"/>
                <w:b w:val="0"/>
                <w:i w:val="0"/>
                <w:color w:val="000000"/>
                <w:sz w:val="33"/>
              </w:rPr>
              <w:t>]</w:t>
            </w:r>
            <w:r>
              <w:br/>
            </w:r>
            <w:r>
              <w:rPr>
                <w:w w:val="102.74794101715088"/>
                <w:rFonts w:ascii="Symbol" w:hAnsi="Symbol" w:eastAsia="Symbol"/>
                <w:b w:val="0"/>
                <w:i w:val="0"/>
                <w:color w:val="000000"/>
                <w:sz w:val="16"/>
              </w:rPr>
              <w:t>−</w:t>
            </w:r>
            <w:r>
              <w:rPr>
                <w:w w:val="102.74794101715088"/>
                <w:rFonts w:ascii="TimesNewRoman" w:hAnsi="TimesNewRoman" w:eastAsia="TimesNewRoman"/>
                <w:b w:val="0"/>
                <w:i w:val="0"/>
                <w:color w:val="000000"/>
                <w:sz w:val="16"/>
              </w:rPr>
              <w:t>1</w:t>
            </w:r>
          </w:p>
        </w:tc>
        <w:tc>
          <w:tcPr>
            <w:tcW w:type="dxa" w:w="200"/>
            <w:tcBorders/>
            <w:tcMar>
              <w:start w:w="0" w:type="dxa"/>
              <w:end w:w="0" w:type="dxa"/>
            </w:tcMar>
          </w:tcPr>
          <w:p>
            <w:pPr>
              <w:autoSpaceDN w:val="0"/>
              <w:autoSpaceDE w:val="0"/>
              <w:widowControl/>
              <w:spacing w:line="370" w:lineRule="exact" w:before="308" w:after="0"/>
              <w:ind w:left="0" w:right="0" w:firstLine="0"/>
              <w:jc w:val="center"/>
            </w:pPr>
            <w:r>
              <w:rPr>
                <w:w w:val="101.55946186610632"/>
                <w:rFonts w:ascii="Symbol" w:hAnsi="Symbol" w:eastAsia="Symbol"/>
                <w:b w:val="0"/>
                <w:i w:val="0"/>
                <w:color w:val="000000"/>
                <w:sz w:val="28"/>
              </w:rPr>
              <w:t>=</w:t>
            </w:r>
          </w:p>
        </w:tc>
        <w:tc>
          <w:tcPr>
            <w:tcW w:type="dxa" w:w="11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6" w:lineRule="exact" w:before="226" w:after="0"/>
              <w:ind w:left="0" w:right="0" w:firstLine="0"/>
              <w:jc w:val="center"/>
            </w:pPr>
            <w:r>
              <w:rPr>
                <w:w w:val="101.55946186610632"/>
                <w:rFonts w:ascii="TimesNewRoman" w:hAnsi="TimesNewRoman" w:eastAsia="TimesNewRoman"/>
                <w:b w:val="0"/>
                <w:i w:val="0"/>
                <w:color w:val="000000"/>
                <w:sz w:val="28"/>
              </w:rPr>
              <w:t>0.149</w:t>
            </w:r>
            <w:r>
              <w:rPr>
                <w:w w:val="101.55946186610632"/>
                <w:rFonts w:ascii="SimSun" w:hAnsi="SimSun" w:eastAsia="SimSun"/>
                <w:b w:val="0"/>
                <w:i w:val="0"/>
                <w:color w:val="000000"/>
                <w:sz w:val="28"/>
              </w:rPr>
              <w:t>；</w:t>
            </w:r>
            <w:r>
              <w:rPr>
                <w:w w:val="101.55946186610632"/>
                <w:rFonts w:ascii="Symbol" w:hAnsi="Symbol" w:eastAsia="Symbol"/>
                <w:b w:val="0"/>
                <w:i w:val="0"/>
                <w:color w:val="000000"/>
                <w:sz w:val="28"/>
              </w:rPr>
              <w:t>λ</w:t>
            </w:r>
            <w:r>
              <w:rPr>
                <w:w w:val="102.74794101715088"/>
                <w:rFonts w:ascii="TimesNewRoman,Italic" w:hAnsi="TimesNewRoman,Italic" w:eastAsia="TimesNewRoman,Italic"/>
                <w:b w:val="0"/>
                <w:i/>
                <w:color w:val="000000"/>
                <w:sz w:val="16"/>
              </w:rPr>
              <w:t>d</w:t>
            </w:r>
          </w:p>
        </w:tc>
        <w:tc>
          <w:tcPr>
            <w:tcW w:type="dxa" w:w="200"/>
            <w:tcBorders/>
            <w:tcMar>
              <w:start w:w="0" w:type="dxa"/>
              <w:end w:w="0" w:type="dxa"/>
            </w:tcMar>
          </w:tcPr>
          <w:p>
            <w:pPr>
              <w:autoSpaceDN w:val="0"/>
              <w:autoSpaceDE w:val="0"/>
              <w:widowControl/>
              <w:spacing w:line="230" w:lineRule="auto" w:before="522" w:after="0"/>
              <w:ind w:left="0" w:right="0" w:firstLine="0"/>
              <w:jc w:val="center"/>
            </w:pPr>
            <w:r>
              <w:rPr>
                <w:w w:val="102.74794101715088"/>
                <w:rFonts w:ascii="TimesNewRoman" w:hAnsi="TimesNewRoman" w:eastAsia="TimesNewRoman"/>
                <w:b w:val="0"/>
                <w:i w:val="0"/>
                <w:color w:val="000000"/>
                <w:sz w:val="16"/>
              </w:rPr>
              <w:t>22</w:t>
            </w:r>
          </w:p>
        </w:tc>
        <w:tc>
          <w:tcPr>
            <w:tcW w:type="dxa" w:w="240"/>
            <w:tcBorders/>
            <w:tcMar>
              <w:start w:w="0" w:type="dxa"/>
              <w:end w:w="0" w:type="dxa"/>
            </w:tcMar>
          </w:tcPr>
          <w:p>
            <w:pPr>
              <w:autoSpaceDN w:val="0"/>
              <w:autoSpaceDE w:val="0"/>
              <w:widowControl/>
              <w:spacing w:line="370" w:lineRule="exact" w:before="308" w:after="0"/>
              <w:ind w:left="0" w:right="0" w:firstLine="0"/>
              <w:jc w:val="center"/>
            </w:pPr>
            <w:r>
              <w:rPr>
                <w:w w:val="101.55946186610632"/>
                <w:rFonts w:ascii="Symbol" w:hAnsi="Symbol" w:eastAsia="Symbol"/>
                <w:b w:val="0"/>
                <w:i w:val="0"/>
                <w:color w:val="000000"/>
                <w:sz w:val="28"/>
              </w:rPr>
              <w:t>=</w:t>
            </w:r>
          </w:p>
        </w:tc>
        <w:tc>
          <w:tcPr>
            <w:tcW w:type="dxa" w:w="300"/>
            <w:tcBorders/>
            <w:tcMar>
              <w:start w:w="0" w:type="dxa"/>
              <w:end w:w="0" w:type="dxa"/>
            </w:tcMar>
          </w:tcPr>
          <w:p>
            <w:pPr>
              <w:autoSpaceDN w:val="0"/>
              <w:autoSpaceDE w:val="0"/>
              <w:widowControl/>
              <w:spacing w:line="396" w:lineRule="exact" w:before="282" w:after="0"/>
              <w:ind w:left="0" w:right="0" w:firstLine="0"/>
              <w:jc w:val="center"/>
            </w:pPr>
            <w:r>
              <w:rPr>
                <w:w w:val="101.55946186610632"/>
                <w:rFonts w:ascii="Symbol" w:hAnsi="Symbol" w:eastAsia="Symbol"/>
                <w:b w:val="0"/>
                <w:i w:val="0"/>
                <w:color w:val="000000"/>
                <w:sz w:val="28"/>
              </w:rPr>
              <w:t>λ</w:t>
            </w:r>
            <w:r>
              <w:rPr>
                <w:w w:val="102.74794101715088"/>
                <w:rFonts w:ascii="TimesNewRoman,Italic" w:hAnsi="TimesNewRoman,Italic" w:eastAsia="TimesNewRoman,Italic"/>
                <w:b w:val="0"/>
                <w:i/>
                <w:color w:val="000000"/>
                <w:sz w:val="16"/>
              </w:rPr>
              <w:t>d</w:t>
            </w:r>
          </w:p>
        </w:tc>
        <w:tc>
          <w:tcPr>
            <w:tcW w:type="dxa" w:w="200"/>
            <w:tcBorders/>
            <w:tcMar>
              <w:start w:w="0" w:type="dxa"/>
              <w:end w:w="0" w:type="dxa"/>
            </w:tcMar>
          </w:tcPr>
          <w:p>
            <w:pPr>
              <w:autoSpaceDN w:val="0"/>
              <w:autoSpaceDE w:val="0"/>
              <w:widowControl/>
              <w:spacing w:line="230" w:lineRule="auto" w:before="522" w:after="0"/>
              <w:ind w:left="0" w:right="0" w:firstLine="0"/>
              <w:jc w:val="center"/>
            </w:pPr>
            <w:r>
              <w:rPr>
                <w:w w:val="102.74794101715088"/>
                <w:rFonts w:ascii="TimesNewRoman" w:hAnsi="TimesNewRoman" w:eastAsia="TimesNewRoman"/>
                <w:b w:val="0"/>
                <w:i w:val="0"/>
                <w:color w:val="000000"/>
                <w:sz w:val="16"/>
              </w:rPr>
              <w:t>24</w:t>
            </w:r>
          </w:p>
        </w:tc>
        <w:tc>
          <w:tcPr>
            <w:tcW w:type="dxa" w:w="380"/>
            <w:tcBorders/>
            <w:tcMar>
              <w:start w:w="0" w:type="dxa"/>
              <w:end w:w="0" w:type="dxa"/>
            </w:tcMar>
          </w:tcPr>
          <w:p>
            <w:pPr>
              <w:autoSpaceDN w:val="0"/>
              <w:autoSpaceDE w:val="0"/>
              <w:widowControl/>
              <w:spacing w:line="396" w:lineRule="exact" w:before="282" w:after="0"/>
              <w:ind w:left="0" w:right="0" w:firstLine="0"/>
              <w:jc w:val="center"/>
            </w:pPr>
            <w:r>
              <w:rPr>
                <w:w w:val="101.55946186610632"/>
                <w:rFonts w:ascii="Symbol" w:hAnsi="Symbol" w:eastAsia="Symbol"/>
                <w:b w:val="0"/>
                <w:i w:val="0"/>
                <w:color w:val="000000"/>
                <w:sz w:val="28"/>
              </w:rPr>
              <w:t>⋅</w:t>
            </w:r>
            <w:r>
              <w:rPr>
                <w:w w:val="101.55946186610632"/>
                <w:rFonts w:ascii="Symbol" w:hAnsi="Symbol" w:eastAsia="Symbol"/>
                <w:b w:val="0"/>
                <w:i w:val="0"/>
                <w:color w:val="000000"/>
                <w:sz w:val="28"/>
              </w:rPr>
              <w:t>η</w:t>
            </w:r>
            <w:r>
              <w:rPr>
                <w:w w:val="102.74794101715088"/>
                <w:rFonts w:ascii="TimesNewRoman,Italic" w:hAnsi="TimesNewRoman,Italic" w:eastAsia="TimesNewRoman,Italic"/>
                <w:b w:val="0"/>
                <w:i/>
                <w:color w:val="000000"/>
                <w:sz w:val="16"/>
              </w:rPr>
              <w:t>d</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522" w:after="0"/>
              <w:ind w:left="0" w:right="0" w:firstLine="0"/>
              <w:jc w:val="center"/>
            </w:pPr>
            <w:r>
              <w:rPr>
                <w:w w:val="102.74794101715088"/>
                <w:rFonts w:ascii="TimesNewRoman" w:hAnsi="TimesNewRoman" w:eastAsia="TimesNewRoman"/>
                <w:b w:val="0"/>
                <w:i w:val="0"/>
                <w:color w:val="000000"/>
                <w:sz w:val="16"/>
              </w:rPr>
              <w:t>24</w:t>
            </w:r>
          </w:p>
        </w:tc>
        <w:tc>
          <w:tcPr>
            <w:tcW w:type="dxa" w:w="240"/>
            <w:vMerge w:val="restart"/>
            <w:tcBorders/>
            <w:tcMar>
              <w:start w:w="0" w:type="dxa"/>
              <w:end w:w="0" w:type="dxa"/>
            </w:tcMar>
            <w:tcMar>
              <w:start w:w="0" w:type="dxa"/>
              <w:end w:w="0" w:type="dxa"/>
            </w:tcMar>
          </w:tcPr>
          <w:p>
            <w:pPr>
              <w:autoSpaceDN w:val="0"/>
              <w:autoSpaceDE w:val="0"/>
              <w:widowControl/>
              <w:spacing w:line="370" w:lineRule="exact" w:before="308" w:after="0"/>
              <w:ind w:left="0" w:right="0" w:firstLine="0"/>
              <w:jc w:val="center"/>
            </w:pPr>
            <w:r>
              <w:rPr>
                <w:w w:val="101.55946186610632"/>
                <w:rFonts w:ascii="Symbol" w:hAnsi="Symbol" w:eastAsia="Symbol"/>
                <w:b w:val="0"/>
                <w:i w:val="0"/>
                <w:color w:val="000000"/>
                <w:sz w:val="28"/>
              </w:rPr>
              <w:t>=</w:t>
            </w:r>
          </w:p>
        </w:tc>
        <w:tc>
          <w:tcPr>
            <w:tcW w:type="dxa" w:w="860"/>
            <w:vMerge w:val="restart"/>
            <w:tcBorders/>
            <w:tcMar>
              <w:start w:w="0" w:type="dxa"/>
              <w:end w:w="0" w:type="dxa"/>
            </w:tcMar>
            <w:tcMar>
              <w:start w:w="0" w:type="dxa"/>
              <w:end w:w="0" w:type="dxa"/>
            </w:tcMar>
          </w:tcPr>
          <w:p>
            <w:pPr>
              <w:autoSpaceDN w:val="0"/>
              <w:autoSpaceDE w:val="0"/>
              <w:widowControl/>
              <w:spacing w:line="230" w:lineRule="auto" w:before="342" w:after="0"/>
              <w:ind w:left="36" w:right="0" w:firstLine="0"/>
              <w:jc w:val="left"/>
            </w:pPr>
            <w:r>
              <w:rPr>
                <w:w w:val="101.55946186610632"/>
                <w:rFonts w:ascii="TimesNewRoman" w:hAnsi="TimesNewRoman" w:eastAsia="TimesNewRoman"/>
                <w:b w:val="0"/>
                <w:i w:val="0"/>
                <w:color w:val="000000"/>
                <w:sz w:val="28"/>
              </w:rPr>
              <w:t>0.209;</w:t>
            </w:r>
          </w:p>
        </w:tc>
      </w:tr>
      <w:tr>
        <w:trPr>
          <w:trHeight w:hRule="exact" w:val="548"/>
        </w:trPr>
        <w:tc>
          <w:tcPr>
            <w:tcW w:type="dxa" w:w="329"/>
            <w:vMerge/>
            <w:tcBorders/>
          </w:tcPr>
          <w:p/>
        </w:tc>
        <w:tc>
          <w:tcPr>
            <w:tcW w:type="dxa" w:w="329"/>
            <w:vMerge/>
            <w:tcBorders/>
          </w:tcPr>
          <w:p/>
        </w:tc>
        <w:tc>
          <w:tcPr>
            <w:tcW w:type="dxa" w:w="329"/>
            <w:vMerge/>
            <w:tcBorders/>
          </w:tcPr>
          <w:p/>
        </w:tc>
        <w:tc>
          <w:tcPr>
            <w:tcW w:type="dxa" w:w="329"/>
            <w:vMerge/>
            <w:tcBorders/>
          </w:tcPr>
          <w:p/>
        </w:tc>
        <w:tc>
          <w:tcPr>
            <w:tcW w:type="dxa" w:w="400"/>
            <w:gridSpan w:val="2"/>
            <w:tcBorders/>
            <w:tcMar>
              <w:start w:w="0" w:type="dxa"/>
              <w:end w:w="0" w:type="dxa"/>
            </w:tcMar>
            <w:tcMar>
              <w:start w:w="0" w:type="dxa"/>
              <w:end w:w="0" w:type="dxa"/>
            </w:tcMar>
          </w:tcPr>
          <w:p>
            <w:pPr>
              <w:autoSpaceDN w:val="0"/>
              <w:autoSpaceDE w:val="0"/>
              <w:widowControl/>
              <w:spacing w:line="388" w:lineRule="exact" w:before="76" w:after="0"/>
              <w:ind w:left="0" w:right="0" w:firstLine="0"/>
              <w:jc w:val="right"/>
            </w:pPr>
            <w:r>
              <w:rPr>
                <w:rFonts w:ascii="Symbol" w:hAnsi="Symbol" w:eastAsia="Symbol"/>
                <w:b w:val="0"/>
                <w:i w:val="0"/>
                <w:color w:val="000000"/>
                <w:sz w:val="28"/>
              </w:rPr>
              <w:t>λ</w:t>
            </w:r>
            <w:r>
              <w:rPr>
                <w:w w:val="101.09126567840576"/>
                <w:rFonts w:ascii="TimesNewRoman,Italic" w:hAnsi="TimesNewRoman,Italic" w:eastAsia="TimesNewRoman,Italic"/>
                <w:b w:val="0"/>
                <w:i/>
                <w:color w:val="000000"/>
                <w:sz w:val="16"/>
              </w:rPr>
              <w:t>d</w:t>
            </w:r>
          </w:p>
        </w:tc>
        <w:tc>
          <w:tcPr>
            <w:tcW w:type="dxa" w:w="220"/>
            <w:tcBorders/>
            <w:tcMar>
              <w:start w:w="0" w:type="dxa"/>
              <w:end w:w="0" w:type="dxa"/>
            </w:tcMar>
          </w:tcPr>
          <w:p>
            <w:pPr>
              <w:autoSpaceDN w:val="0"/>
              <w:autoSpaceDE w:val="0"/>
              <w:widowControl/>
              <w:spacing w:line="230" w:lineRule="auto" w:before="310" w:after="0"/>
              <w:ind w:left="0" w:right="0" w:firstLine="0"/>
              <w:jc w:val="center"/>
            </w:pPr>
            <w:r>
              <w:rPr>
                <w:w w:val="101.09126567840576"/>
                <w:rFonts w:ascii="TimesNewRoman" w:hAnsi="TimesNewRoman" w:eastAsia="TimesNewRoman"/>
                <w:b w:val="0"/>
                <w:i w:val="0"/>
                <w:color w:val="000000"/>
                <w:sz w:val="16"/>
              </w:rPr>
              <w:t>23</w:t>
            </w:r>
          </w:p>
        </w:tc>
        <w:tc>
          <w:tcPr>
            <w:tcW w:type="dxa" w:w="220"/>
            <w:tcBorders/>
            <w:tcMar>
              <w:start w:w="0" w:type="dxa"/>
              <w:end w:w="0" w:type="dxa"/>
            </w:tcMar>
          </w:tcPr>
          <w:p>
            <w:pPr>
              <w:autoSpaceDN w:val="0"/>
              <w:autoSpaceDE w:val="0"/>
              <w:widowControl/>
              <w:spacing w:line="364" w:lineRule="exact" w:before="100" w:after="0"/>
              <w:ind w:left="0" w:right="0" w:firstLine="0"/>
              <w:jc w:val="center"/>
            </w:pPr>
            <w:r>
              <w:rPr>
                <w:rFonts w:ascii="Symbol" w:hAnsi="Symbol" w:eastAsia="Symbol"/>
                <w:b w:val="0"/>
                <w:i w:val="0"/>
                <w:color w:val="000000"/>
                <w:sz w:val="28"/>
              </w:rPr>
              <w:t>=</w:t>
            </w:r>
          </w:p>
        </w:tc>
        <w:tc>
          <w:tcPr>
            <w:tcW w:type="dxa" w:w="300"/>
            <w:tcBorders/>
            <w:tcMar>
              <w:start w:w="0" w:type="dxa"/>
              <w:end w:w="0" w:type="dxa"/>
            </w:tcMar>
          </w:tcPr>
          <w:p>
            <w:pPr>
              <w:autoSpaceDN w:val="0"/>
              <w:autoSpaceDE w:val="0"/>
              <w:widowControl/>
              <w:spacing w:line="388" w:lineRule="exact" w:before="76" w:after="0"/>
              <w:ind w:left="0" w:right="0" w:firstLine="0"/>
              <w:jc w:val="center"/>
            </w:pPr>
            <w:r>
              <w:rPr>
                <w:rFonts w:ascii="Symbol" w:hAnsi="Symbol" w:eastAsia="Symbol"/>
                <w:b w:val="0"/>
                <w:i w:val="0"/>
                <w:color w:val="000000"/>
                <w:sz w:val="28"/>
              </w:rPr>
              <w:t>λ</w:t>
            </w:r>
            <w:r>
              <w:rPr>
                <w:w w:val="101.09126567840576"/>
                <w:rFonts w:ascii="TimesNewRoman,Italic" w:hAnsi="TimesNewRoman,Italic" w:eastAsia="TimesNewRoman,Italic"/>
                <w:b w:val="0"/>
                <w:i/>
                <w:color w:val="000000"/>
                <w:sz w:val="16"/>
              </w:rPr>
              <w:t>d</w:t>
            </w:r>
          </w:p>
        </w:tc>
        <w:tc>
          <w:tcPr>
            <w:tcW w:type="dxa" w:w="212"/>
            <w:gridSpan w:val="2"/>
            <w:tcBorders/>
            <w:tcMar>
              <w:start w:w="0" w:type="dxa"/>
              <w:end w:w="0" w:type="dxa"/>
            </w:tcMar>
            <w:tcMar>
              <w:start w:w="0" w:type="dxa"/>
              <w:end w:w="0" w:type="dxa"/>
            </w:tcMar>
          </w:tcPr>
          <w:p>
            <w:pPr>
              <w:autoSpaceDN w:val="0"/>
              <w:autoSpaceDE w:val="0"/>
              <w:widowControl/>
              <w:spacing w:line="230" w:lineRule="auto" w:before="310" w:after="0"/>
              <w:ind w:left="0" w:right="0" w:firstLine="0"/>
              <w:jc w:val="center"/>
            </w:pPr>
            <w:r>
              <w:rPr>
                <w:w w:val="101.09126567840576"/>
                <w:rFonts w:ascii="TimesNewRoman" w:hAnsi="TimesNewRoman" w:eastAsia="TimesNewRoman"/>
                <w:b w:val="0"/>
                <w:i w:val="0"/>
                <w:color w:val="000000"/>
                <w:sz w:val="16"/>
              </w:rPr>
              <w:t>22</w:t>
            </w:r>
          </w:p>
        </w:tc>
        <w:tc>
          <w:tcPr>
            <w:tcW w:type="dxa" w:w="368"/>
            <w:gridSpan w:val="2"/>
            <w:tcBorders/>
            <w:tcMar>
              <w:start w:w="0" w:type="dxa"/>
              <w:end w:w="0" w:type="dxa"/>
            </w:tcMar>
            <w:tcMar>
              <w:start w:w="0" w:type="dxa"/>
              <w:end w:w="0" w:type="dxa"/>
            </w:tcMar>
          </w:tcPr>
          <w:p>
            <w:pPr>
              <w:autoSpaceDN w:val="0"/>
              <w:autoSpaceDE w:val="0"/>
              <w:widowControl/>
              <w:spacing w:line="388" w:lineRule="exact" w:before="76" w:after="0"/>
              <w:ind w:left="0" w:right="0" w:firstLine="0"/>
              <w:jc w:val="center"/>
            </w:pPr>
            <w:r>
              <w:rPr>
                <w:rFonts w:ascii="Symbol" w:hAnsi="Symbol" w:eastAsia="Symbol"/>
                <w:b w:val="0"/>
                <w:i w:val="0"/>
                <w:color w:val="000000"/>
                <w:sz w:val="28"/>
              </w:rPr>
              <w:t>⋅</w:t>
            </w:r>
            <w:r>
              <w:rPr>
                <w:rFonts w:ascii="Symbol" w:hAnsi="Symbol" w:eastAsia="Symbol"/>
                <w:b w:val="0"/>
                <w:i w:val="0"/>
                <w:color w:val="000000"/>
                <w:sz w:val="28"/>
              </w:rPr>
              <w:t>η</w:t>
            </w:r>
            <w:r>
              <w:rPr>
                <w:w w:val="101.09126567840576"/>
                <w:rFonts w:ascii="TimesNewRoman,Italic" w:hAnsi="TimesNewRoman,Italic" w:eastAsia="TimesNewRoman,Italic"/>
                <w:b w:val="0"/>
                <w:i/>
                <w:color w:val="000000"/>
                <w:sz w:val="16"/>
              </w:rPr>
              <w:t>d</w:t>
            </w:r>
          </w:p>
        </w:tc>
        <w:tc>
          <w:tcPr>
            <w:tcW w:type="dxa" w:w="220"/>
            <w:tcBorders/>
            <w:tcMar>
              <w:start w:w="0" w:type="dxa"/>
              <w:end w:w="0" w:type="dxa"/>
            </w:tcMar>
          </w:tcPr>
          <w:p>
            <w:pPr>
              <w:autoSpaceDN w:val="0"/>
              <w:autoSpaceDE w:val="0"/>
              <w:widowControl/>
              <w:spacing w:line="230" w:lineRule="auto" w:before="310" w:after="0"/>
              <w:ind w:left="0" w:right="0" w:firstLine="0"/>
              <w:jc w:val="center"/>
            </w:pPr>
            <w:r>
              <w:rPr>
                <w:w w:val="101.09126567840576"/>
                <w:rFonts w:ascii="TimesNewRoman" w:hAnsi="TimesNewRoman" w:eastAsia="TimesNewRoman"/>
                <w:b w:val="0"/>
                <w:i w:val="0"/>
                <w:color w:val="000000"/>
                <w:sz w:val="16"/>
              </w:rPr>
              <w:t>22</w:t>
            </w:r>
          </w:p>
        </w:tc>
        <w:tc>
          <w:tcPr>
            <w:tcW w:type="dxa" w:w="240"/>
            <w:tcBorders/>
            <w:tcMar>
              <w:start w:w="0" w:type="dxa"/>
              <w:end w:w="0" w:type="dxa"/>
            </w:tcMar>
          </w:tcPr>
          <w:p>
            <w:pPr>
              <w:autoSpaceDN w:val="0"/>
              <w:autoSpaceDE w:val="0"/>
              <w:widowControl/>
              <w:spacing w:line="364" w:lineRule="exact" w:before="100" w:after="0"/>
              <w:ind w:left="0" w:right="0" w:firstLine="0"/>
              <w:jc w:val="center"/>
            </w:pPr>
            <w:r>
              <w:rPr>
                <w:rFonts w:ascii="Symbol" w:hAnsi="Symbol" w:eastAsia="Symbol"/>
                <w:b w:val="0"/>
                <w:i w:val="0"/>
                <w:color w:val="000000"/>
                <w:sz w:val="28"/>
              </w:rPr>
              <w:t>=</w:t>
            </w:r>
          </w:p>
        </w:tc>
        <w:tc>
          <w:tcPr>
            <w:tcW w:type="dxa" w:w="740"/>
            <w:gridSpan w:val="2"/>
            <w:tcBorders/>
            <w:tcMar>
              <w:start w:w="0" w:type="dxa"/>
              <w:end w:w="0" w:type="dxa"/>
            </w:tcMar>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8"/>
              </w:rPr>
              <w:t>0.293;</w:t>
            </w:r>
          </w:p>
        </w:tc>
        <w:tc>
          <w:tcPr>
            <w:tcW w:type="dxa" w:w="260"/>
            <w:tcBorders/>
            <w:tcMar>
              <w:start w:w="0" w:type="dxa"/>
              <w:end w:w="0" w:type="dxa"/>
            </w:tcMar>
          </w:tcPr>
          <w:p>
            <w:pPr>
              <w:autoSpaceDN w:val="0"/>
              <w:autoSpaceDE w:val="0"/>
              <w:widowControl/>
              <w:spacing w:line="388" w:lineRule="exact" w:before="76" w:after="0"/>
              <w:ind w:left="0" w:right="0" w:firstLine="0"/>
              <w:jc w:val="center"/>
            </w:pPr>
            <w:r>
              <w:rPr>
                <w:rFonts w:ascii="Symbol" w:hAnsi="Symbol" w:eastAsia="Symbol"/>
                <w:b w:val="0"/>
                <w:i w:val="0"/>
                <w:color w:val="000000"/>
                <w:sz w:val="28"/>
              </w:rPr>
              <w:t>λ</w:t>
            </w:r>
            <w:r>
              <w:rPr>
                <w:w w:val="101.09126567840576"/>
                <w:rFonts w:ascii="TimesNewRoman,Italic" w:hAnsi="TimesNewRoman,Italic" w:eastAsia="TimesNewRoman,Italic"/>
                <w:b w:val="0"/>
                <w:i/>
                <w:color w:val="000000"/>
                <w:sz w:val="16"/>
              </w:rPr>
              <w:t>d</w:t>
            </w:r>
          </w:p>
        </w:tc>
        <w:tc>
          <w:tcPr>
            <w:tcW w:type="dxa" w:w="200"/>
            <w:tcBorders/>
            <w:tcMar>
              <w:start w:w="0" w:type="dxa"/>
              <w:end w:w="0" w:type="dxa"/>
            </w:tcMar>
          </w:tcPr>
          <w:p>
            <w:pPr>
              <w:autoSpaceDN w:val="0"/>
              <w:autoSpaceDE w:val="0"/>
              <w:widowControl/>
              <w:spacing w:line="230" w:lineRule="auto" w:before="310" w:after="0"/>
              <w:ind w:left="0" w:right="0" w:firstLine="0"/>
              <w:jc w:val="center"/>
            </w:pPr>
            <w:r>
              <w:rPr>
                <w:w w:val="101.09126567840576"/>
                <w:rFonts w:ascii="TimesNewRoman" w:hAnsi="TimesNewRoman" w:eastAsia="TimesNewRoman"/>
                <w:b w:val="0"/>
                <w:i w:val="0"/>
                <w:color w:val="000000"/>
                <w:sz w:val="16"/>
              </w:rPr>
              <w:t>23</w:t>
            </w:r>
          </w:p>
        </w:tc>
        <w:tc>
          <w:tcPr>
            <w:tcW w:type="dxa" w:w="240"/>
            <w:tcBorders/>
            <w:tcMar>
              <w:start w:w="0" w:type="dxa"/>
              <w:end w:w="0" w:type="dxa"/>
            </w:tcMar>
          </w:tcPr>
          <w:p>
            <w:pPr>
              <w:autoSpaceDN w:val="0"/>
              <w:autoSpaceDE w:val="0"/>
              <w:widowControl/>
              <w:spacing w:line="364" w:lineRule="exact" w:before="100" w:after="0"/>
              <w:ind w:left="0" w:right="0" w:firstLine="0"/>
              <w:jc w:val="right"/>
            </w:pPr>
            <w:r>
              <w:rPr>
                <w:rFonts w:ascii="Symbol" w:hAnsi="Symbol" w:eastAsia="Symbol"/>
                <w:b w:val="0"/>
                <w:i w:val="0"/>
                <w:color w:val="000000"/>
                <w:sz w:val="28"/>
              </w:rPr>
              <w:t>=</w:t>
            </w:r>
          </w:p>
        </w:tc>
        <w:tc>
          <w:tcPr>
            <w:tcW w:type="dxa" w:w="320"/>
            <w:tcBorders/>
            <w:tcMar>
              <w:start w:w="0" w:type="dxa"/>
              <w:end w:w="0" w:type="dxa"/>
            </w:tcMar>
          </w:tcPr>
          <w:p>
            <w:pPr>
              <w:autoSpaceDN w:val="0"/>
              <w:autoSpaceDE w:val="0"/>
              <w:widowControl/>
              <w:spacing w:line="388" w:lineRule="exact" w:before="76" w:after="0"/>
              <w:ind w:left="0" w:right="0" w:firstLine="0"/>
              <w:jc w:val="center"/>
            </w:pPr>
            <w:r>
              <w:rPr>
                <w:rFonts w:ascii="Symbol" w:hAnsi="Symbol" w:eastAsia="Symbol"/>
                <w:b w:val="0"/>
                <w:i w:val="0"/>
                <w:color w:val="000000"/>
                <w:sz w:val="28"/>
              </w:rPr>
              <w:t>λ</w:t>
            </w:r>
            <w:r>
              <w:rPr>
                <w:w w:val="101.09126567840576"/>
                <w:rFonts w:ascii="TimesNewRoman,Italic" w:hAnsi="TimesNewRoman,Italic" w:eastAsia="TimesNewRoman,Italic"/>
                <w:b w:val="0"/>
                <w:i/>
                <w:color w:val="000000"/>
                <w:sz w:val="16"/>
              </w:rPr>
              <w:t>d</w:t>
            </w:r>
          </w:p>
        </w:tc>
        <w:tc>
          <w:tcPr>
            <w:tcW w:type="dxa" w:w="200"/>
            <w:tcBorders/>
            <w:tcMar>
              <w:start w:w="0" w:type="dxa"/>
              <w:end w:w="0" w:type="dxa"/>
            </w:tcMar>
          </w:tcPr>
          <w:p>
            <w:pPr>
              <w:autoSpaceDN w:val="0"/>
              <w:autoSpaceDE w:val="0"/>
              <w:widowControl/>
              <w:spacing w:line="230" w:lineRule="auto" w:before="310" w:after="0"/>
              <w:ind w:left="0" w:right="0" w:firstLine="0"/>
              <w:jc w:val="center"/>
            </w:pPr>
            <w:r>
              <w:rPr>
                <w:w w:val="101.09126567840576"/>
                <w:rFonts w:ascii="TimesNewRoman" w:hAnsi="TimesNewRoman" w:eastAsia="TimesNewRoman"/>
                <w:b w:val="0"/>
                <w:i w:val="0"/>
                <w:color w:val="000000"/>
                <w:sz w:val="16"/>
              </w:rPr>
              <w:t>22</w:t>
            </w:r>
          </w:p>
        </w:tc>
        <w:tc>
          <w:tcPr>
            <w:tcW w:type="dxa" w:w="400"/>
            <w:tcBorders/>
            <w:tcMar>
              <w:start w:w="0" w:type="dxa"/>
              <w:end w:w="0" w:type="dxa"/>
            </w:tcMar>
          </w:tcPr>
          <w:p>
            <w:pPr>
              <w:autoSpaceDN w:val="0"/>
              <w:autoSpaceDE w:val="0"/>
              <w:widowControl/>
              <w:spacing w:line="388" w:lineRule="exact" w:before="76" w:after="0"/>
              <w:ind w:left="0" w:right="0" w:firstLine="0"/>
              <w:jc w:val="center"/>
            </w:pPr>
            <w:r>
              <w:rPr>
                <w:rFonts w:ascii="Symbol" w:hAnsi="Symbol" w:eastAsia="Symbol"/>
                <w:b w:val="0"/>
                <w:i w:val="0"/>
                <w:color w:val="000000"/>
                <w:sz w:val="28"/>
              </w:rPr>
              <w:t>⋅</w:t>
            </w:r>
            <w:r>
              <w:rPr>
                <w:rFonts w:ascii="Symbol" w:hAnsi="Symbol" w:eastAsia="Symbol"/>
                <w:b w:val="0"/>
                <w:i w:val="0"/>
                <w:color w:val="000000"/>
                <w:sz w:val="28"/>
              </w:rPr>
              <w:t>η</w:t>
            </w:r>
            <w:r>
              <w:rPr>
                <w:w w:val="101.09126567840576"/>
                <w:rFonts w:ascii="TimesNewRoman,Italic" w:hAnsi="TimesNewRoman,Italic" w:eastAsia="TimesNewRoman,Italic"/>
                <w:b w:val="0"/>
                <w:i/>
                <w:color w:val="000000"/>
                <w:sz w:val="16"/>
              </w:rPr>
              <w:t>d</w:t>
            </w:r>
          </w:p>
        </w:tc>
        <w:tc>
          <w:tcPr>
            <w:tcW w:type="dxa" w:w="200"/>
            <w:tcBorders/>
            <w:tcMar>
              <w:start w:w="0" w:type="dxa"/>
              <w:end w:w="0" w:type="dxa"/>
            </w:tcMar>
          </w:tcPr>
          <w:p>
            <w:pPr>
              <w:autoSpaceDN w:val="0"/>
              <w:autoSpaceDE w:val="0"/>
              <w:widowControl/>
              <w:spacing w:line="230" w:lineRule="auto" w:before="310" w:after="0"/>
              <w:ind w:left="0" w:right="0" w:firstLine="0"/>
              <w:jc w:val="center"/>
            </w:pPr>
            <w:r>
              <w:rPr>
                <w:w w:val="101.09126567840576"/>
                <w:rFonts w:ascii="TimesNewRoman" w:hAnsi="TimesNewRoman" w:eastAsia="TimesNewRoman"/>
                <w:b w:val="0"/>
                <w:i w:val="0"/>
                <w:color w:val="000000"/>
                <w:sz w:val="16"/>
              </w:rPr>
              <w:t>22</w:t>
            </w:r>
          </w:p>
        </w:tc>
        <w:tc>
          <w:tcPr>
            <w:tcW w:type="dxa" w:w="240"/>
            <w:tcBorders/>
            <w:tcMar>
              <w:start w:w="0" w:type="dxa"/>
              <w:end w:w="0" w:type="dxa"/>
            </w:tcMar>
          </w:tcPr>
          <w:p>
            <w:pPr>
              <w:autoSpaceDN w:val="0"/>
              <w:autoSpaceDE w:val="0"/>
              <w:widowControl/>
              <w:spacing w:line="364" w:lineRule="exact" w:before="100" w:after="0"/>
              <w:ind w:left="0" w:right="0" w:firstLine="0"/>
              <w:jc w:val="center"/>
            </w:pPr>
            <w:r>
              <w:rPr>
                <w:rFonts w:ascii="Symbol" w:hAnsi="Symbol" w:eastAsia="Symbol"/>
                <w:b w:val="0"/>
                <w:i w:val="0"/>
                <w:color w:val="000000"/>
                <w:sz w:val="28"/>
              </w:rPr>
              <w:t>=</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34" w:after="0"/>
              <w:ind w:left="30" w:right="0" w:firstLine="0"/>
              <w:jc w:val="left"/>
            </w:pPr>
            <w:r>
              <w:rPr>
                <w:rFonts w:ascii="TimesNewRoman" w:hAnsi="TimesNewRoman" w:eastAsia="TimesNewRoman"/>
                <w:b w:val="0"/>
                <w:i w:val="0"/>
                <w:color w:val="000000"/>
                <w:sz w:val="28"/>
              </w:rPr>
              <w:t>0.352</w:t>
            </w:r>
          </w:p>
        </w:tc>
        <w:tc>
          <w:tcPr>
            <w:tcW w:type="dxa" w:w="329"/>
            <w:vMerge/>
            <w:tcBorders/>
          </w:tcPr>
          <w:p/>
        </w:tc>
        <w:tc>
          <w:tcPr>
            <w:tcW w:type="dxa" w:w="329"/>
            <w:vMerge/>
            <w:tcBorders/>
          </w:tcPr>
          <w:p/>
        </w:tc>
        <w:tc>
          <w:tcPr>
            <w:tcW w:type="dxa" w:w="329"/>
            <w:vMerge/>
            <w:tcBorders/>
          </w:tcPr>
          <w:p/>
        </w:tc>
      </w:tr>
    </w:tbl>
    <w:p>
      <w:pPr>
        <w:autoSpaceDN w:val="0"/>
        <w:autoSpaceDE w:val="0"/>
        <w:widowControl/>
        <w:spacing w:line="204" w:lineRule="auto" w:before="196" w:after="418"/>
        <w:ind w:left="1478" w:right="0" w:firstLine="0"/>
        <w:jc w:val="left"/>
      </w:pPr>
      <w:r>
        <w:rPr>
          <w:rFonts w:ascii="SimSun" w:hAnsi="SimSun" w:eastAsia="SimSun"/>
          <w:b w:val="0"/>
          <w:i w:val="0"/>
          <w:color w:val="000000"/>
          <w:sz w:val="24"/>
        </w:rPr>
        <w:t>所以，注浆下的二级指标的权重为如表</w:t>
      </w:r>
      <w:r>
        <w:rPr>
          <w:rFonts w:ascii="TimesNewRoman" w:hAnsi="TimesNewRoman" w:eastAsia="TimesNewRoman"/>
          <w:b w:val="0"/>
          <w:i w:val="0"/>
          <w:color w:val="000000"/>
          <w:sz w:val="24"/>
        </w:rPr>
        <w:t>3.9</w:t>
      </w:r>
      <w:r>
        <w:rPr>
          <w:rFonts w:ascii="SimSun" w:hAnsi="SimSun" w:eastAsia="SimSun"/>
          <w:b w:val="0"/>
          <w:i w:val="0"/>
          <w:color w:val="000000"/>
          <w:sz w:val="24"/>
        </w:rPr>
        <w:t>。</w:t>
      </w:r>
    </w:p>
    <w:tbl>
      <w:tblPr>
        <w:tblW w:type="auto" w:w="0"/>
        <w:tblLayout w:type="fixed"/>
        <w:tblLook w:firstColumn="1" w:firstRow="1" w:lastColumn="0" w:lastRow="0" w:noHBand="0" w:noVBand="1" w:val="04A0"/>
        <w:tblInd w:w="1740.0" w:type="dxa"/>
      </w:tblPr>
      <w:tblGrid>
        <w:gridCol w:w="3399"/>
        <w:gridCol w:w="3399"/>
        <w:gridCol w:w="3399"/>
      </w:tblGrid>
      <w:tr>
        <w:trPr>
          <w:trHeight w:hRule="exact" w:val="432"/>
        </w:trPr>
        <w:tc>
          <w:tcPr>
            <w:tcW w:type="dxa" w:w="3000"/>
            <w:tcBorders/>
            <w:tcMar>
              <w:start w:w="0" w:type="dxa"/>
              <w:end w:w="0" w:type="dxa"/>
            </w:tcMar>
          </w:tcPr>
          <w:p>
            <w:pPr>
              <w:autoSpaceDN w:val="0"/>
              <w:autoSpaceDE w:val="0"/>
              <w:widowControl/>
              <w:spacing w:line="206" w:lineRule="auto" w:before="94" w:after="0"/>
              <w:ind w:left="0" w:right="4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3.9 </w:t>
            </w:r>
          </w:p>
        </w:tc>
        <w:tc>
          <w:tcPr>
            <w:tcW w:type="dxa" w:w="2500"/>
            <w:tcBorders/>
            <w:tcMar>
              <w:start w:w="0" w:type="dxa"/>
              <w:end w:w="0" w:type="dxa"/>
            </w:tcMar>
          </w:tcPr>
          <w:p>
            <w:pPr>
              <w:autoSpaceDN w:val="0"/>
              <w:autoSpaceDE w:val="0"/>
              <w:widowControl/>
              <w:spacing w:line="266" w:lineRule="auto" w:before="60" w:after="0"/>
              <w:ind w:left="58" w:right="0" w:firstLine="0"/>
              <w:jc w:val="left"/>
            </w:pPr>
            <w:r>
              <w:rPr>
                <w:w w:val="101.64636770884196"/>
                <w:rFonts w:ascii="TimesNewRoman,Italic" w:hAnsi="TimesNewRoman,Italic" w:eastAsia="TimesNewRoman,Italic"/>
                <w:b w:val="0"/>
                <w:i/>
                <w:color w:val="000000"/>
                <w:sz w:val="24"/>
              </w:rPr>
              <w:t>D</w:t>
            </w:r>
            <w:r>
              <w:rPr>
                <w:rFonts w:ascii="SimSun" w:hAnsi="SimSun" w:eastAsia="SimSun"/>
                <w:b w:val="0"/>
                <w:i w:val="0"/>
                <w:color w:val="000000"/>
                <w:sz w:val="21"/>
              </w:rPr>
              <w:t xml:space="preserve"> 注浆因素指标权重</w:t>
            </w:r>
            <w:r>
              <w:rPr>
                <w:rFonts w:ascii="TimesNewRoman" w:hAnsi="TimesNewRoman" w:eastAsia="TimesNewRoman"/>
                <w:b w:val="0"/>
                <w:i w:val="0"/>
                <w:color w:val="000000"/>
                <w:sz w:val="24"/>
              </w:rPr>
              <w:t>λ</w:t>
            </w:r>
            <w:r>
              <w:rPr>
                <w:rFonts w:ascii="TimesNewRoman" w:hAnsi="TimesNewRoman" w:eastAsia="TimesNewRoman"/>
                <w:b w:val="0"/>
                <w:i w:val="0"/>
                <w:color w:val="000000"/>
                <w:sz w:val="14"/>
              </w:rPr>
              <w:t>2</w:t>
            </w:r>
          </w:p>
        </w:tc>
        <w:tc>
          <w:tcPr>
            <w:tcW w:type="dxa" w:w="1600"/>
            <w:vMerge w:val="restart"/>
            <w:tcBorders/>
            <w:tcMar>
              <w:start w:w="0" w:type="dxa"/>
              <w:end w:w="0" w:type="dxa"/>
            </w:tcMar>
            <w:tcMar>
              <w:start w:w="0" w:type="dxa"/>
              <w:end w:w="0" w:type="dxa"/>
            </w:tcMar>
          </w:tcPr>
          <w:p>
            <w:pPr>
              <w:autoSpaceDN w:val="0"/>
              <w:autoSpaceDE w:val="0"/>
              <w:widowControl/>
              <w:spacing w:line="266" w:lineRule="auto" w:before="506" w:after="0"/>
              <w:ind w:left="36" w:right="0" w:firstLine="0"/>
              <w:jc w:val="left"/>
            </w:pPr>
            <w:r>
              <w:rPr>
                <w:w w:val="101.64636770884196"/>
                <w:rFonts w:ascii="TimesNewRoman,Italic" w:hAnsi="TimesNewRoman,Italic" w:eastAsia="TimesNewRoman,Italic"/>
                <w:b w:val="0"/>
                <w:i/>
                <w:color w:val="000000"/>
                <w:sz w:val="24"/>
              </w:rPr>
              <w:t xml:space="preserve">D </w:t>
            </w:r>
            <w:r>
              <w:rPr>
                <w:rFonts w:ascii="TimesNewRoman" w:hAnsi="TimesNewRoman" w:eastAsia="TimesNewRoman"/>
                <w:b w:val="0"/>
                <w:i w:val="0"/>
                <w:color w:val="000000"/>
                <w:sz w:val="14"/>
              </w:rPr>
              <w:t>2</w:t>
            </w:r>
          </w:p>
        </w:tc>
      </w:tr>
      <w:tr>
        <w:trPr>
          <w:trHeight w:hRule="exact" w:val="446"/>
        </w:trPr>
        <w:tc>
          <w:tcPr>
            <w:tcW w:type="dxa" w:w="5500"/>
            <w:gridSpan w:val="2"/>
            <w:tcBorders/>
            <w:tcMar>
              <w:start w:w="0" w:type="dxa"/>
              <w:end w:w="0" w:type="dxa"/>
            </w:tcMar>
            <w:tcMar>
              <w:start w:w="0" w:type="dxa"/>
              <w:end w:w="0" w:type="dxa"/>
            </w:tcMar>
          </w:tcPr>
          <w:p>
            <w:pPr>
              <w:autoSpaceDN w:val="0"/>
              <w:autoSpaceDE w:val="0"/>
              <w:widowControl/>
              <w:spacing w:line="230" w:lineRule="auto" w:before="94" w:after="0"/>
              <w:ind w:left="0" w:right="14" w:firstLine="0"/>
              <w:jc w:val="right"/>
            </w:pPr>
            <w:r>
              <w:rPr>
                <w:rFonts w:ascii="TimesNewRoman" w:hAnsi="TimesNewRoman" w:eastAsia="TimesNewRoman"/>
                <w:b w:val="0"/>
                <w:i w:val="0"/>
                <w:color w:val="000000"/>
                <w:sz w:val="21"/>
              </w:rPr>
              <w:t xml:space="preserve">Table 3.9 Index weight </w:t>
            </w:r>
            <w:r>
              <w:rPr>
                <w:rFonts w:ascii="TimesNewRoman" w:hAnsi="TimesNewRoman" w:eastAsia="TimesNewRoman"/>
                <w:b w:val="0"/>
                <w:i w:val="0"/>
                <w:color w:val="000000"/>
                <w:sz w:val="24"/>
              </w:rPr>
              <w:t xml:space="preserve">λ </w:t>
            </w:r>
            <w:r>
              <w:rPr>
                <w:rFonts w:ascii="TimesNewRoman" w:hAnsi="TimesNewRoman" w:eastAsia="TimesNewRoman"/>
                <w:b w:val="0"/>
                <w:i w:val="0"/>
                <w:color w:val="000000"/>
                <w:sz w:val="21"/>
              </w:rPr>
              <w:t>of grouting factors</w:t>
            </w:r>
          </w:p>
        </w:tc>
        <w:tc>
          <w:tcPr>
            <w:tcW w:type="dxa" w:w="3399"/>
            <w:vMerge/>
            <w:tcBorders/>
          </w:tcPr>
          <w:p/>
        </w:tc>
      </w:tr>
    </w:tbl>
    <w:p>
      <w:pPr>
        <w:autoSpaceDN w:val="0"/>
        <w:autoSpaceDE w:val="0"/>
        <w:widowControl/>
        <w:spacing w:line="36" w:lineRule="exact" w:before="0" w:after="0"/>
        <w:ind w:left="0" w:right="0"/>
      </w:pPr>
    </w:p>
    <w:tbl>
      <w:tblPr>
        <w:tblW w:type="auto" w:w="0"/>
        <w:tblLayout w:type="fixed"/>
        <w:tblLook w:firstColumn="1" w:firstRow="1" w:lastColumn="0" w:lastRow="0" w:noHBand="0" w:noVBand="1" w:val="04A0"/>
        <w:tblInd w:w="876.0" w:type="dxa"/>
      </w:tblPr>
      <w:tblGrid>
        <w:gridCol w:w="3399"/>
        <w:gridCol w:w="3399"/>
        <w:gridCol w:w="3399"/>
      </w:tblGrid>
      <w:tr>
        <w:trPr>
          <w:trHeight w:hRule="exact" w:val="350"/>
        </w:trPr>
        <w:tc>
          <w:tcPr>
            <w:tcW w:type="dxa" w:w="1752"/>
            <w:tcBorders>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指标代号</w:t>
            </w:r>
          </w:p>
        </w:tc>
        <w:tc>
          <w:tcPr>
            <w:tcW w:type="dxa" w:w="501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二级指标名称</w:t>
            </w:r>
          </w:p>
        </w:tc>
        <w:tc>
          <w:tcPr>
            <w:tcW w:type="dxa" w:w="253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指标权重</w:t>
            </w:r>
          </w:p>
        </w:tc>
      </w:tr>
      <w:tr>
        <w:trPr>
          <w:trHeight w:hRule="exact" w:val="350"/>
        </w:trPr>
        <w:tc>
          <w:tcPr>
            <w:tcW w:type="dxa" w:w="1752"/>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5016"/>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注浆压力控制不当</w:t>
            </w:r>
          </w:p>
        </w:tc>
        <w:tc>
          <w:tcPr>
            <w:tcW w:type="dxa" w:w="2532"/>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0.352 </w:t>
            </w:r>
          </w:p>
        </w:tc>
      </w:tr>
      <w:tr>
        <w:trPr>
          <w:trHeight w:hRule="exact" w:val="352"/>
        </w:trPr>
        <w:tc>
          <w:tcPr>
            <w:tcW w:type="dxa" w:w="1752"/>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5016"/>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二次注浆不及时</w:t>
            </w:r>
          </w:p>
        </w:tc>
        <w:tc>
          <w:tcPr>
            <w:tcW w:type="dxa" w:w="2532"/>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0.209 </w:t>
            </w:r>
          </w:p>
        </w:tc>
      </w:tr>
      <w:tr>
        <w:trPr>
          <w:trHeight w:hRule="exact" w:val="350"/>
        </w:trPr>
        <w:tc>
          <w:tcPr>
            <w:tcW w:type="dxa" w:w="175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501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注浆质量不合格</w:t>
            </w:r>
          </w:p>
        </w:tc>
        <w:tc>
          <w:tcPr>
            <w:tcW w:type="dxa" w:w="253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0.293 </w:t>
            </w:r>
          </w:p>
        </w:tc>
      </w:tr>
      <w:tr>
        <w:trPr>
          <w:trHeight w:hRule="exact" w:val="350"/>
        </w:trPr>
        <w:tc>
          <w:tcPr>
            <w:tcW w:type="dxa" w:w="175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4"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c>
          <w:tcPr>
            <w:tcW w:type="dxa" w:w="501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注浆管堵塞</w:t>
            </w:r>
          </w:p>
        </w:tc>
        <w:tc>
          <w:tcPr>
            <w:tcW w:type="dxa" w:w="253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0.149 </w:t>
            </w:r>
          </w:p>
        </w:tc>
      </w:tr>
    </w:tbl>
    <w:p>
      <w:pPr>
        <w:autoSpaceDN w:val="0"/>
        <w:autoSpaceDE w:val="0"/>
        <w:widowControl/>
        <w:spacing w:line="230" w:lineRule="auto" w:before="1556" w:after="0"/>
        <w:ind w:left="0" w:right="4528" w:firstLine="0"/>
        <w:jc w:val="right"/>
      </w:pPr>
      <w:r>
        <w:rPr>
          <w:rFonts w:ascii="TimesNewRoman" w:hAnsi="TimesNewRoman" w:eastAsia="TimesNewRoman"/>
          <w:b w:val="0"/>
          <w:i w:val="0"/>
          <w:color w:val="000000"/>
          <w:sz w:val="18"/>
        </w:rPr>
        <w:t xml:space="preserve">33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62" name="Picture 1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3" name="Picture 11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5092700</wp:posOffset>
            </wp:positionV>
            <wp:extent cx="469900" cy="4699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4699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6134100</wp:posOffset>
            </wp:positionV>
            <wp:extent cx="927100" cy="6350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927100" cy="635000"/>
                    </a:xfrm>
                    <a:prstGeom prst="rect"/>
                  </pic:spPr>
                </pic:pic>
              </a:graphicData>
            </a:graphic>
          </wp:anchor>
        </w:drawing>
      </w: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8" w:after="0"/>
        <w:ind w:left="998" w:right="0" w:firstLine="0"/>
        <w:jc w:val="left"/>
      </w:pPr>
      <w:r>
        <w:rPr>
          <w:rFonts w:ascii="TimesNewRoman" w:hAnsi="TimesNewRoman" w:eastAsia="TimesNewRoman"/>
          <w:b w:val="0"/>
          <w:i w:val="0"/>
          <w:color w:val="000000"/>
          <w:sz w:val="24"/>
        </w:rPr>
        <w:t xml:space="preserve">3.3.2 </w:t>
      </w:r>
      <w:r>
        <w:rPr>
          <w:rFonts w:ascii="SimHei" w:hAnsi="SimHei" w:eastAsia="SimHei"/>
          <w:b w:val="0"/>
          <w:i w:val="0"/>
          <w:color w:val="000000"/>
          <w:sz w:val="24"/>
        </w:rPr>
        <w:t>基于</w:t>
      </w:r>
      <w:r>
        <w:rPr>
          <w:rFonts w:ascii="TimesNewRoman" w:hAnsi="TimesNewRoman" w:eastAsia="TimesNewRoman"/>
          <w:b w:val="0"/>
          <w:i w:val="0"/>
          <w:color w:val="000000"/>
          <w:sz w:val="24"/>
        </w:rPr>
        <w:t>CRITIC</w:t>
      </w:r>
      <w:r>
        <w:rPr>
          <w:rFonts w:ascii="SimHei" w:hAnsi="SimHei" w:eastAsia="SimHei"/>
          <w:b w:val="0"/>
          <w:i w:val="0"/>
          <w:color w:val="000000"/>
          <w:sz w:val="24"/>
        </w:rPr>
        <w:t xml:space="preserve"> 法的权重计算</w:t>
      </w:r>
    </w:p>
    <w:p>
      <w:pPr>
        <w:autoSpaceDN w:val="0"/>
        <w:autoSpaceDE w:val="0"/>
        <w:widowControl/>
        <w:spacing w:line="204" w:lineRule="auto" w:before="200"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法的基本原理</w:t>
      </w:r>
    </w:p>
    <w:p>
      <w:pPr>
        <w:autoSpaceDN w:val="0"/>
        <w:autoSpaceDE w:val="0"/>
        <w:widowControl/>
        <w:spacing w:line="233" w:lineRule="auto" w:before="82" w:after="0"/>
        <w:ind w:left="1478" w:right="0" w:firstLine="0"/>
        <w:jc w:val="left"/>
      </w:pP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法是一种适用于确定客观权重的方法</w:t>
      </w:r>
      <w:r>
        <w:rPr>
          <w:rFonts w:ascii="TimesNewRoman" w:hAnsi="TimesNewRoman" w:eastAsia="TimesNewRoman"/>
          <w:b w:val="0"/>
          <w:i w:val="0"/>
          <w:color w:val="000000"/>
          <w:sz w:val="16"/>
        </w:rPr>
        <w:t>[40]</w:t>
      </w:r>
      <w:r>
        <w:rPr>
          <w:rFonts w:ascii="SimSun" w:hAnsi="SimSun" w:eastAsia="SimSun"/>
          <w:b w:val="0"/>
          <w:i w:val="0"/>
          <w:color w:val="000000"/>
          <w:sz w:val="24"/>
        </w:rPr>
        <w:t>，与熵权法和标准离差法相比来说，</w:t>
      </w:r>
    </w:p>
    <w:p>
      <w:pPr>
        <w:autoSpaceDN w:val="0"/>
        <w:autoSpaceDE w:val="0"/>
        <w:widowControl/>
        <w:spacing w:line="185" w:lineRule="auto" w:before="134" w:after="0"/>
        <w:ind w:left="998" w:right="0" w:firstLine="0"/>
        <w:jc w:val="left"/>
      </w:pPr>
      <w:r>
        <w:rPr>
          <w:rFonts w:ascii="SimSun" w:hAnsi="SimSun" w:eastAsia="SimSun"/>
          <w:b w:val="0"/>
          <w:i w:val="0"/>
          <w:color w:val="000000"/>
          <w:sz w:val="24"/>
        </w:rPr>
        <w:t>它在计算权重时不仅顾及指标间的对比强度对权重的影响，而且还考虑各指标的冲突性</w:t>
      </w:r>
    </w:p>
    <w:p>
      <w:pPr>
        <w:autoSpaceDN w:val="0"/>
        <w:autoSpaceDE w:val="0"/>
        <w:widowControl/>
        <w:spacing w:line="223" w:lineRule="auto" w:before="100" w:after="0"/>
        <w:ind w:left="998" w:right="0" w:firstLine="0"/>
        <w:jc w:val="left"/>
      </w:pPr>
      <w:r>
        <w:rPr>
          <w:rFonts w:ascii="TimesNewRoman" w:hAnsi="TimesNewRoman" w:eastAsia="TimesNewRoman"/>
          <w:b w:val="0"/>
          <w:i w:val="0"/>
          <w:color w:val="000000"/>
          <w:sz w:val="16"/>
        </w:rPr>
        <w:t>[41]</w:t>
      </w:r>
      <w:r>
        <w:rPr>
          <w:rFonts w:ascii="SimSun" w:hAnsi="SimSun" w:eastAsia="SimSun"/>
          <w:b w:val="0"/>
          <w:i w:val="0"/>
          <w:color w:val="000000"/>
          <w:sz w:val="24"/>
        </w:rPr>
        <w:t>。对比强度主要表现在面对同样的指标时不同的方案之前的取值差距，它主要以标准</w:t>
      </w:r>
    </w:p>
    <w:p>
      <w:pPr>
        <w:autoSpaceDN w:val="0"/>
        <w:autoSpaceDE w:val="0"/>
        <w:widowControl/>
        <w:spacing w:line="328" w:lineRule="exact" w:before="64" w:after="0"/>
        <w:ind w:left="998" w:right="0" w:firstLine="0"/>
        <w:jc w:val="left"/>
      </w:pPr>
      <w:r>
        <w:rPr>
          <w:rFonts w:ascii="SimSun" w:hAnsi="SimSun" w:eastAsia="SimSun"/>
          <w:b w:val="0"/>
          <w:i w:val="0"/>
          <w:color w:val="000000"/>
          <w:sz w:val="24"/>
        </w:rPr>
        <w:t>差</w:t>
      </w:r>
      <w:r>
        <w:rPr>
          <w:w w:val="101.04255676269531"/>
          <w:rFonts w:ascii="Symbol" w:hAnsi="Symbol" w:eastAsia="Symbol"/>
          <w:b w:val="0"/>
          <w:i w:val="0"/>
          <w:color w:val="000000"/>
          <w:sz w:val="25"/>
        </w:rPr>
        <w:t>σ</w:t>
      </w:r>
      <w:r>
        <w:rPr>
          <w:rFonts w:ascii="SimSun" w:hAnsi="SimSun" w:eastAsia="SimSun"/>
          <w:b w:val="0"/>
          <w:i w:val="0"/>
          <w:color w:val="000000"/>
          <w:sz w:val="24"/>
        </w:rPr>
        <w:t>的形式表示，</w:t>
      </w:r>
      <w:r>
        <w:rPr>
          <w:rFonts w:ascii="Symbol" w:hAnsi="Symbol" w:eastAsia="Symbol"/>
          <w:b w:val="0"/>
          <w:i w:val="0"/>
          <w:color w:val="000000"/>
          <w:sz w:val="25"/>
        </w:rPr>
        <w:t>σ</w:t>
      </w:r>
      <w:r>
        <w:rPr>
          <w:rFonts w:ascii="SimSun" w:hAnsi="SimSun" w:eastAsia="SimSun"/>
          <w:b w:val="0"/>
          <w:i w:val="0"/>
          <w:color w:val="000000"/>
          <w:sz w:val="24"/>
        </w:rPr>
        <w:t>的大小直接反映到对比强度的大小即方案差距的大小</w:t>
      </w:r>
      <w:r>
        <w:rPr>
          <w:rFonts w:ascii="TimesNewRoman" w:hAnsi="TimesNewRoman" w:eastAsia="TimesNewRoman"/>
          <w:b w:val="0"/>
          <w:i w:val="0"/>
          <w:color w:val="000000"/>
          <w:sz w:val="16"/>
        </w:rPr>
        <w:t>[42]</w:t>
      </w:r>
      <w:r>
        <w:rPr>
          <w:rFonts w:ascii="SimSun" w:hAnsi="SimSun" w:eastAsia="SimSun"/>
          <w:b w:val="0"/>
          <w:i w:val="0"/>
          <w:color w:val="000000"/>
          <w:sz w:val="24"/>
        </w:rPr>
        <w:t>；冲突性权</w:t>
      </w:r>
    </w:p>
    <w:p>
      <w:pPr>
        <w:autoSpaceDN w:val="0"/>
        <w:autoSpaceDE w:val="0"/>
        <w:widowControl/>
        <w:spacing w:line="223" w:lineRule="auto" w:before="94" w:after="0"/>
        <w:ind w:left="998" w:right="0" w:firstLine="0"/>
        <w:jc w:val="left"/>
      </w:pPr>
      <w:r>
        <w:rPr>
          <w:rFonts w:ascii="SimSun" w:hAnsi="SimSun" w:eastAsia="SimSun"/>
          <w:b w:val="0"/>
          <w:i w:val="0"/>
          <w:color w:val="000000"/>
          <w:sz w:val="24"/>
        </w:rPr>
        <w:t>衡的是指标之间是否存在相关性</w:t>
      </w:r>
      <w:r>
        <w:rPr>
          <w:rFonts w:ascii="TimesNewRoman" w:hAnsi="TimesNewRoman" w:eastAsia="TimesNewRoman"/>
          <w:b w:val="0"/>
          <w:i w:val="0"/>
          <w:color w:val="000000"/>
          <w:sz w:val="16"/>
        </w:rPr>
        <w:t>[43]</w:t>
      </w:r>
      <w:r>
        <w:rPr>
          <w:rFonts w:ascii="SimSun" w:hAnsi="SimSun" w:eastAsia="SimSun"/>
          <w:b w:val="0"/>
          <w:i w:val="0"/>
          <w:color w:val="000000"/>
          <w:sz w:val="24"/>
        </w:rPr>
        <w:t>，如果指标存在着很强的正相关，则两个指标的冲突</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性表现的不明显。</w:t>
      </w:r>
    </w:p>
    <w:p>
      <w:pPr>
        <w:autoSpaceDN w:val="0"/>
        <w:autoSpaceDE w:val="0"/>
        <w:widowControl/>
        <w:spacing w:line="204" w:lineRule="auto" w:before="142" w:after="18"/>
        <w:ind w:left="1478" w:right="0" w:firstLine="0"/>
        <w:jc w:val="left"/>
      </w:pPr>
      <w:r>
        <w:rPr>
          <w:rFonts w:ascii="SimSun" w:hAnsi="SimSun" w:eastAsia="SimSun"/>
          <w:b w:val="0"/>
          <w:i w:val="0"/>
          <w:color w:val="000000"/>
          <w:sz w:val="24"/>
        </w:rPr>
        <w:t>应用</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w:t>
      </w:r>
      <w:r>
        <w:rPr>
          <w:rFonts w:ascii="TimesNewRoman" w:hAnsi="TimesNewRoman" w:eastAsia="TimesNewRoman"/>
          <w:b w:val="0"/>
          <w:i w:val="0"/>
          <w:color w:val="000000"/>
          <w:sz w:val="24"/>
        </w:rPr>
        <w:t>”</w:t>
      </w:r>
      <w:r>
        <w:rPr>
          <w:rFonts w:ascii="SimSun" w:hAnsi="SimSun" w:eastAsia="SimSun"/>
          <w:b w:val="0"/>
          <w:i w:val="0"/>
          <w:color w:val="000000"/>
          <w:sz w:val="24"/>
        </w:rPr>
        <w:t>作为确定各个评价指标的权重方法之一，具体计算过程如下所示：</w:t>
      </w:r>
    </w:p>
    <w:tbl>
      <w:tblPr>
        <w:tblW w:type="auto" w:w="0"/>
        <w:tblLayout w:type="fixed"/>
        <w:tblLook w:firstColumn="1" w:firstRow="1" w:lastColumn="0" w:lastRow="0" w:noHBand="0" w:noVBand="1" w:val="04A0"/>
        <w:tblInd w:w="480.0" w:type="dxa"/>
      </w:tblPr>
      <w:tblGrid>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tblGrid>
      <w:tr>
        <w:trPr>
          <w:trHeight w:hRule="exact" w:val="608"/>
        </w:trPr>
        <w:tc>
          <w:tcPr>
            <w:tcW w:type="dxa" w:w="534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4" w:after="0"/>
              <w:ind w:left="998" w:right="0" w:firstLine="0"/>
              <w:jc w:val="left"/>
            </w:pPr>
            <w:r>
              <w:rPr>
                <w:rFonts w:ascii="SimSun" w:hAnsi="SimSun" w:eastAsia="SimSun"/>
                <w:b w:val="0"/>
                <w:i w:val="0"/>
                <w:color w:val="000000"/>
                <w:sz w:val="24"/>
              </w:rPr>
              <w:t>①对评价的方案及指标构成一个决策矩阵</w:t>
            </w:r>
          </w:p>
        </w:tc>
        <w:tc>
          <w:tcPr>
            <w:tcW w:type="dxa" w:w="240"/>
            <w:gridSpan w:val="2"/>
            <w:tcBorders/>
            <w:tcMar>
              <w:start w:w="0" w:type="dxa"/>
              <w:end w:w="0" w:type="dxa"/>
            </w:tcMar>
            <w:tcMar>
              <w:start w:w="0" w:type="dxa"/>
              <w:end w:w="0" w:type="dxa"/>
            </w:tcMar>
          </w:tcPr>
          <w:p>
            <w:pPr>
              <w:autoSpaceDN w:val="0"/>
              <w:autoSpaceDE w:val="0"/>
              <w:widowControl/>
              <w:spacing w:line="230" w:lineRule="auto" w:before="162" w:after="0"/>
              <w:ind w:left="0" w:right="0" w:firstLine="0"/>
              <w:jc w:val="center"/>
            </w:pPr>
            <w:r>
              <w:rPr>
                <w:w w:val="98.36141204833984"/>
                <w:rFonts w:ascii="TimesNewRoman,Italic" w:hAnsi="TimesNewRoman,Italic" w:eastAsia="TimesNewRoman,Italic"/>
                <w:b w:val="0"/>
                <w:i/>
                <w:color w:val="000000"/>
                <w:sz w:val="25"/>
              </w:rPr>
              <w:t>B</w:t>
            </w:r>
          </w:p>
        </w:tc>
        <w:tc>
          <w:tcPr>
            <w:tcW w:type="dxa" w:w="140"/>
            <w:tcBorders/>
            <w:tcMar>
              <w:start w:w="0" w:type="dxa"/>
              <w:end w:w="0" w:type="dxa"/>
            </w:tcMar>
          </w:tcPr>
          <w:p>
            <w:pPr>
              <w:autoSpaceDN w:val="0"/>
              <w:autoSpaceDE w:val="0"/>
              <w:widowControl/>
              <w:spacing w:line="320" w:lineRule="exact" w:before="132" w:after="0"/>
              <w:ind w:left="0" w:right="0" w:firstLine="0"/>
              <w:jc w:val="center"/>
            </w:pPr>
            <w:r>
              <w:rPr>
                <w:w w:val="98.36141204833984"/>
                <w:rFonts w:ascii="Symbol" w:hAnsi="Symbol" w:eastAsia="Symbol"/>
                <w:b w:val="0"/>
                <w:i w:val="0"/>
                <w:color w:val="000000"/>
                <w:sz w:val="25"/>
              </w:rPr>
              <w:t>=</w:t>
            </w:r>
          </w:p>
        </w:tc>
        <w:tc>
          <w:tcPr>
            <w:tcW w:type="dxa" w:w="120"/>
            <w:gridSpan w:val="2"/>
            <w:tcBorders/>
            <w:tcMar>
              <w:start w:w="0" w:type="dxa"/>
              <w:end w:w="0" w:type="dxa"/>
            </w:tcMar>
            <w:tcMar>
              <w:start w:w="0" w:type="dxa"/>
              <w:end w:w="0" w:type="dxa"/>
            </w:tcMar>
          </w:tcPr>
          <w:p>
            <w:pPr>
              <w:autoSpaceDN w:val="0"/>
              <w:autoSpaceDE w:val="0"/>
              <w:widowControl/>
              <w:spacing w:line="502" w:lineRule="exact" w:before="20" w:after="0"/>
              <w:ind w:left="0" w:right="0" w:firstLine="0"/>
              <w:jc w:val="center"/>
            </w:pPr>
            <w:r>
              <w:rPr>
                <w:w w:val="98.8519053305349"/>
                <w:rFonts w:ascii="Symbol" w:hAnsi="Symbol" w:eastAsia="Symbol"/>
                <w:b w:val="0"/>
                <w:i w:val="0"/>
                <w:color w:val="000000"/>
                <w:sz w:val="31"/>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162" w:after="0"/>
              <w:ind w:left="0" w:right="0" w:firstLine="0"/>
              <w:jc w:val="center"/>
            </w:pPr>
            <w:r>
              <w:rPr>
                <w:w w:val="98.36141204833984"/>
                <w:rFonts w:ascii="TimesNewRoman,Italic" w:hAnsi="TimesNewRoman,Italic" w:eastAsia="TimesNewRoman,Italic"/>
                <w:b w:val="0"/>
                <w:i/>
                <w:color w:val="000000"/>
                <w:sz w:val="25"/>
              </w:rPr>
              <w:t xml:space="preserve">b </w:t>
            </w:r>
            <w:r>
              <w:rPr>
                <w:w w:val="101.41409465244837"/>
                <w:rFonts w:ascii="TimesNewRoman,Italic" w:hAnsi="TimesNewRoman,Italic" w:eastAsia="TimesNewRoman,Italic"/>
                <w:b w:val="0"/>
                <w:i/>
                <w:color w:val="000000"/>
                <w:sz w:val="14"/>
              </w:rPr>
              <w:t>ij</w:t>
            </w:r>
          </w:p>
        </w:tc>
        <w:tc>
          <w:tcPr>
            <w:tcW w:type="dxa" w:w="120"/>
            <w:tcBorders/>
            <w:tcMar>
              <w:start w:w="0" w:type="dxa"/>
              <w:end w:w="0" w:type="dxa"/>
            </w:tcMar>
          </w:tcPr>
          <w:p>
            <w:pPr>
              <w:autoSpaceDN w:val="0"/>
              <w:autoSpaceDE w:val="0"/>
              <w:widowControl/>
              <w:spacing w:line="502" w:lineRule="exact" w:before="20" w:after="0"/>
              <w:ind w:left="0" w:right="0" w:firstLine="0"/>
              <w:jc w:val="center"/>
            </w:pPr>
            <w:r>
              <w:rPr>
                <w:w w:val="98.8519053305349"/>
                <w:rFonts w:ascii="Symbol" w:hAnsi="Symbol" w:eastAsia="Symbol"/>
                <w:b w:val="0"/>
                <w:i w:val="0"/>
                <w:color w:val="000000"/>
                <w:sz w:val="31"/>
              </w:rPr>
              <w:t>)</w:t>
            </w:r>
          </w:p>
        </w:tc>
        <w:tc>
          <w:tcPr>
            <w:tcW w:type="dxa" w:w="280"/>
            <w:tcBorders/>
            <w:tcMar>
              <w:start w:w="0" w:type="dxa"/>
              <w:end w:w="0" w:type="dxa"/>
            </w:tcMar>
          </w:tcPr>
          <w:p>
            <w:pPr>
              <w:autoSpaceDN w:val="0"/>
              <w:autoSpaceDE w:val="0"/>
              <w:widowControl/>
              <w:spacing w:line="184" w:lineRule="exact" w:before="336" w:after="0"/>
              <w:ind w:left="0" w:right="0" w:firstLine="0"/>
              <w:jc w:val="center"/>
            </w:pPr>
            <w:r>
              <w:rPr>
                <w:w w:val="101.41409465244837"/>
                <w:rFonts w:ascii="TimesNewRoman,Italic" w:hAnsi="TimesNewRoman,Italic" w:eastAsia="TimesNewRoman,Italic"/>
                <w:b w:val="0"/>
                <w:i/>
                <w:color w:val="000000"/>
                <w:sz w:val="14"/>
              </w:rPr>
              <w:t>m n</w:t>
            </w:r>
            <w:r>
              <w:rPr>
                <w:w w:val="101.41409465244837"/>
                <w:rFonts w:ascii="Symbol" w:hAnsi="Symbol" w:eastAsia="Symbol"/>
                <w:b w:val="0"/>
                <w:i w:val="0"/>
                <w:color w:val="000000"/>
                <w:sz w:val="14"/>
              </w:rPr>
              <w:t>×</w:t>
            </w:r>
          </w:p>
        </w:tc>
        <w:tc>
          <w:tcPr>
            <w:tcW w:type="dxa" w:w="280"/>
            <w:gridSpan w:val="2"/>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4"/>
              </w:rPr>
              <w:t>，</w:t>
            </w:r>
          </w:p>
        </w:tc>
        <w:tc>
          <w:tcPr>
            <w:tcW w:type="dxa" w:w="120"/>
            <w:tcBorders/>
            <w:tcMar>
              <w:start w:w="0" w:type="dxa"/>
              <w:end w:w="0" w:type="dxa"/>
            </w:tcMar>
          </w:tcPr>
          <w:p>
            <w:pPr>
              <w:autoSpaceDN w:val="0"/>
              <w:autoSpaceDE w:val="0"/>
              <w:widowControl/>
              <w:spacing w:line="230" w:lineRule="auto" w:before="268" w:after="0"/>
              <w:ind w:left="0" w:right="0" w:firstLine="0"/>
              <w:jc w:val="center"/>
            </w:pPr>
            <w:r>
              <w:rPr>
                <w:rFonts w:ascii="TimesNewRoman,Italic" w:hAnsi="TimesNewRoman,Italic" w:eastAsia="TimesNewRoman,Italic"/>
                <w:b w:val="0"/>
                <w:i/>
                <w:color w:val="000000"/>
                <w:sz w:val="24"/>
              </w:rPr>
              <w:t>i</w:t>
            </w:r>
          </w:p>
        </w:tc>
        <w:tc>
          <w:tcPr>
            <w:tcW w:type="dxa" w:w="202"/>
            <w:gridSpan w:val="2"/>
            <w:tcBorders/>
            <w:tcMar>
              <w:start w:w="0" w:type="dxa"/>
              <w:end w:w="0" w:type="dxa"/>
            </w:tcMar>
            <w:tcMar>
              <w:start w:w="0" w:type="dxa"/>
              <w:end w:w="0" w:type="dxa"/>
            </w:tcMar>
          </w:tcPr>
          <w:p>
            <w:pPr>
              <w:autoSpaceDN w:val="0"/>
              <w:autoSpaceDE w:val="0"/>
              <w:widowControl/>
              <w:spacing w:line="314" w:lineRule="exact" w:before="238" w:after="0"/>
              <w:ind w:left="0" w:right="0" w:firstLine="0"/>
              <w:jc w:val="center"/>
            </w:pPr>
            <w:r>
              <w:rPr>
                <w:rFonts w:ascii="Symbol" w:hAnsi="Symbol" w:eastAsia="Symbol"/>
                <w:b w:val="0"/>
                <w:i w:val="0"/>
                <w:color w:val="000000"/>
                <w:sz w:val="24"/>
              </w:rPr>
              <w:t>=</w:t>
            </w:r>
          </w:p>
        </w:tc>
        <w:tc>
          <w:tcPr>
            <w:tcW w:type="dxa" w:w="336"/>
            <w:gridSpan w:val="2"/>
            <w:tcBorders/>
            <w:tcMar>
              <w:start w:w="0" w:type="dxa"/>
              <w:end w:w="0" w:type="dxa"/>
            </w:tcMar>
            <w:tcMar>
              <w:start w:w="0" w:type="dxa"/>
              <w:end w:w="0" w:type="dxa"/>
            </w:tcMar>
          </w:tcPr>
          <w:p>
            <w:pPr>
              <w:autoSpaceDN w:val="0"/>
              <w:autoSpaceDE w:val="0"/>
              <w:widowControl/>
              <w:spacing w:line="230" w:lineRule="auto" w:before="268" w:after="0"/>
              <w:ind w:left="0" w:right="0" w:firstLine="0"/>
              <w:jc w:val="center"/>
            </w:pPr>
            <w:r>
              <w:rPr>
                <w:rFonts w:ascii="TimesNewRoman" w:hAnsi="TimesNewRoman" w:eastAsia="TimesNewRoman"/>
                <w:b w:val="0"/>
                <w:i w:val="0"/>
                <w:color w:val="000000"/>
                <w:sz w:val="24"/>
              </w:rPr>
              <w:t>,2,1</w:t>
            </w:r>
          </w:p>
        </w:tc>
        <w:tc>
          <w:tcPr>
            <w:tcW w:type="dxa" w:w="242"/>
            <w:tcBorders/>
            <w:tcMar>
              <w:start w:w="0" w:type="dxa"/>
              <w:end w:w="0" w:type="dxa"/>
            </w:tcMar>
          </w:tcPr>
          <w:p>
            <w:pPr>
              <w:autoSpaceDN w:val="0"/>
              <w:autoSpaceDE w:val="0"/>
              <w:widowControl/>
              <w:spacing w:line="240" w:lineRule="auto" w:before="290" w:after="0"/>
              <w:ind w:left="0" w:right="0" w:firstLine="0"/>
              <w:jc w:val="center"/>
            </w:pPr>
            <w:r>
              <w:rPr>
                <w:rFonts w:ascii="MTExtra" w:hAnsi="MTExtra" w:eastAsia="MTExtra"/>
                <w:b w:val="0"/>
                <w:i w:val="0"/>
                <w:color w:val="000000"/>
                <w:sz w:val="24"/>
              </w:rPr>
              <w:t></w:t>
            </w:r>
          </w:p>
        </w:tc>
        <w:tc>
          <w:tcPr>
            <w:tcW w:type="dxa" w:w="80"/>
            <w:tcBorders/>
            <w:tcMar>
              <w:start w:w="0" w:type="dxa"/>
              <w:end w:w="0" w:type="dxa"/>
            </w:tcMar>
          </w:tcPr>
          <w:p>
            <w:pPr>
              <w:autoSpaceDN w:val="0"/>
              <w:autoSpaceDE w:val="0"/>
              <w:widowControl/>
              <w:spacing w:line="230" w:lineRule="auto" w:before="268" w:after="0"/>
              <w:ind w:left="0" w:right="0" w:firstLine="0"/>
              <w:jc w:val="center"/>
            </w:pPr>
            <w:r>
              <w:rPr>
                <w:rFonts w:ascii="TimesNewRoman" w:hAnsi="TimesNewRoman" w:eastAsia="TimesNewRoman"/>
                <w:b w:val="0"/>
                <w:i w:val="0"/>
                <w:color w:val="000000"/>
                <w:sz w:val="24"/>
              </w:rPr>
              <w:t>,</w:t>
            </w:r>
          </w:p>
        </w:tc>
        <w:tc>
          <w:tcPr>
            <w:tcW w:type="dxa" w:w="560"/>
            <w:tcBorders/>
            <w:tcMar>
              <w:start w:w="0" w:type="dxa"/>
              <w:end w:w="0" w:type="dxa"/>
            </w:tcMar>
          </w:tcPr>
          <w:p>
            <w:pPr>
              <w:autoSpaceDN w:val="0"/>
              <w:autoSpaceDE w:val="0"/>
              <w:widowControl/>
              <w:spacing w:line="230" w:lineRule="auto" w:before="268" w:after="0"/>
              <w:ind w:left="20" w:right="0" w:firstLine="0"/>
              <w:jc w:val="left"/>
            </w:pPr>
            <w:r>
              <w:rPr>
                <w:rFonts w:ascii="TimesNewRoman,Italic" w:hAnsi="TimesNewRoman,Italic" w:eastAsia="TimesNewRoman,Italic"/>
                <w:b w:val="0"/>
                <w:i/>
                <w:color w:val="000000"/>
                <w:sz w:val="24"/>
              </w:rPr>
              <w:t xml:space="preserve">m </w:t>
            </w:r>
            <w:r>
              <w:rPr>
                <w:rFonts w:ascii="TimesNewRoman" w:hAnsi="TimesNewRoman" w:eastAsia="TimesNewRoman"/>
                <w:b w:val="0"/>
                <w:i w:val="0"/>
                <w:color w:val="000000"/>
                <w:sz w:val="24"/>
              </w:rPr>
              <w:t>;</w:t>
            </w:r>
          </w:p>
        </w:tc>
        <w:tc>
          <w:tcPr>
            <w:tcW w:type="dxa" w:w="580"/>
            <w:vMerge w:val="restart"/>
            <w:tcBorders>
              <w:bottom w:sz="4.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26" w:after="0"/>
              <w:ind w:left="0" w:right="0" w:firstLine="0"/>
              <w:jc w:val="center"/>
            </w:pPr>
            <w:r>
              <w:rPr>
                <w:rFonts w:ascii="SimSun" w:hAnsi="SimSun" w:eastAsia="SimSun"/>
                <w:b w:val="0"/>
                <w:i w:val="0"/>
                <w:color w:val="000000"/>
                <w:sz w:val="24"/>
              </w:rPr>
              <w:t>（</w:t>
            </w:r>
            <w:r>
              <w:rPr>
                <w:rFonts w:ascii="TimesNewRoman" w:hAnsi="TimesNewRoman" w:eastAsia="TimesNewRoman"/>
                <w:b w:val="0"/>
                <w:i w:val="0"/>
                <w:color w:val="000000"/>
                <w:sz w:val="24"/>
              </w:rPr>
              <w:t>3.5</w:t>
            </w:r>
            <w:r>
              <w:rPr>
                <w:rFonts w:ascii="SimSun" w:hAnsi="SimSun" w:eastAsia="SimSun"/>
                <w:b w:val="0"/>
                <w:i w:val="0"/>
                <w:color w:val="000000"/>
                <w:sz w:val="24"/>
              </w:rPr>
              <w:t>）</w:t>
            </w:r>
          </w:p>
        </w:tc>
      </w:tr>
      <w:tr>
        <w:trPr>
          <w:trHeight w:hRule="exact" w:val="400"/>
        </w:trPr>
        <w:tc>
          <w:tcPr>
            <w:tcW w:type="dxa" w:w="700"/>
            <w:tcBorders/>
            <w:tcMar>
              <w:start w:w="0" w:type="dxa"/>
              <w:end w:w="0" w:type="dxa"/>
            </w:tcMar>
          </w:tcPr>
          <w:p>
            <w:pPr>
              <w:autoSpaceDN w:val="0"/>
              <w:autoSpaceDE w:val="0"/>
              <w:widowControl/>
              <w:spacing w:line="230" w:lineRule="auto" w:before="66" w:after="0"/>
              <w:ind w:left="0" w:right="24" w:firstLine="0"/>
              <w:jc w:val="right"/>
            </w:pPr>
            <w:r>
              <w:rPr>
                <w:w w:val="101.50775909423828"/>
                <w:rFonts w:ascii="TimesNewRoman,Italic" w:hAnsi="TimesNewRoman,Italic" w:eastAsia="TimesNewRoman,Italic"/>
                <w:b w:val="0"/>
                <w:i/>
                <w:color w:val="000000"/>
                <w:sz w:val="24"/>
              </w:rPr>
              <w:t>j</w:t>
            </w:r>
          </w:p>
        </w:tc>
        <w:tc>
          <w:tcPr>
            <w:tcW w:type="dxa" w:w="180"/>
            <w:tcBorders/>
            <w:tcMar>
              <w:start w:w="0" w:type="dxa"/>
              <w:end w:w="0" w:type="dxa"/>
            </w:tcMar>
          </w:tcPr>
          <w:p>
            <w:pPr>
              <w:autoSpaceDN w:val="0"/>
              <w:autoSpaceDE w:val="0"/>
              <w:widowControl/>
              <w:spacing w:line="316" w:lineRule="exact" w:before="38" w:after="0"/>
              <w:ind w:left="0" w:right="0" w:firstLine="0"/>
              <w:jc w:val="center"/>
            </w:pPr>
            <w:r>
              <w:rPr>
                <w:w w:val="101.50775909423828"/>
                <w:rFonts w:ascii="Symbol" w:hAnsi="Symbol" w:eastAsia="Symbol"/>
                <w:b w:val="0"/>
                <w:i w:val="0"/>
                <w:color w:val="000000"/>
                <w:sz w:val="24"/>
              </w:rPr>
              <w:t>=</w:t>
            </w:r>
          </w:p>
        </w:tc>
        <w:tc>
          <w:tcPr>
            <w:tcW w:type="dxa" w:w="400"/>
            <w:tcBorders/>
            <w:tcMar>
              <w:start w:w="0" w:type="dxa"/>
              <w:end w:w="0" w:type="dxa"/>
            </w:tcMar>
          </w:tcPr>
          <w:p>
            <w:pPr>
              <w:autoSpaceDN w:val="0"/>
              <w:autoSpaceDE w:val="0"/>
              <w:widowControl/>
              <w:spacing w:line="230" w:lineRule="auto" w:before="66" w:after="0"/>
              <w:ind w:left="0" w:right="0" w:firstLine="0"/>
              <w:jc w:val="center"/>
            </w:pPr>
            <w:r>
              <w:rPr>
                <w:w w:val="101.50775909423828"/>
                <w:rFonts w:ascii="TimesNewRoman" w:hAnsi="TimesNewRoman" w:eastAsia="TimesNewRoman"/>
                <w:b w:val="0"/>
                <w:i w:val="0"/>
                <w:color w:val="000000"/>
                <w:sz w:val="24"/>
              </w:rPr>
              <w:t>1,2,</w:t>
            </w:r>
          </w:p>
        </w:tc>
        <w:tc>
          <w:tcPr>
            <w:tcW w:type="dxa" w:w="240"/>
            <w:tcBorders/>
            <w:tcMar>
              <w:start w:w="0" w:type="dxa"/>
              <w:end w:w="0" w:type="dxa"/>
            </w:tcMar>
          </w:tcPr>
          <w:p>
            <w:pPr>
              <w:autoSpaceDN w:val="0"/>
              <w:autoSpaceDE w:val="0"/>
              <w:widowControl/>
              <w:spacing w:line="238" w:lineRule="auto" w:before="86" w:after="0"/>
              <w:ind w:left="0" w:right="0" w:firstLine="0"/>
              <w:jc w:val="center"/>
            </w:pPr>
            <w:r>
              <w:rPr>
                <w:w w:val="101.50775909423828"/>
                <w:rFonts w:ascii="MTExtra" w:hAnsi="MTExtra" w:eastAsia="MTExtra"/>
                <w:b w:val="0"/>
                <w:i w:val="0"/>
                <w:color w:val="000000"/>
                <w:sz w:val="24"/>
              </w:rPr>
              <w:t></w:t>
            </w:r>
          </w:p>
        </w:tc>
        <w:tc>
          <w:tcPr>
            <w:tcW w:type="dxa" w:w="80"/>
            <w:tcBorders/>
            <w:tcMar>
              <w:start w:w="0" w:type="dxa"/>
              <w:end w:w="0" w:type="dxa"/>
            </w:tcMar>
          </w:tcPr>
          <w:p>
            <w:pPr>
              <w:autoSpaceDN w:val="0"/>
              <w:autoSpaceDE w:val="0"/>
              <w:widowControl/>
              <w:spacing w:line="230" w:lineRule="auto" w:before="66" w:after="0"/>
              <w:ind w:left="0" w:right="0" w:firstLine="0"/>
              <w:jc w:val="center"/>
            </w:pPr>
            <w:r>
              <w:rPr>
                <w:w w:val="101.50775909423828"/>
                <w:rFonts w:ascii="TimesNewRoman" w:hAnsi="TimesNewRoman" w:eastAsia="TimesNewRoman"/>
                <w:b w:val="0"/>
                <w:i w:val="0"/>
                <w:color w:val="000000"/>
                <w:sz w:val="24"/>
              </w:rPr>
              <w:t>,</w:t>
            </w:r>
          </w:p>
        </w:tc>
        <w:tc>
          <w:tcPr>
            <w:tcW w:type="dxa" w:w="180"/>
            <w:tcBorders/>
            <w:tcMar>
              <w:start w:w="0" w:type="dxa"/>
              <w:end w:w="0" w:type="dxa"/>
            </w:tcMar>
          </w:tcPr>
          <w:p>
            <w:pPr>
              <w:autoSpaceDN w:val="0"/>
              <w:autoSpaceDE w:val="0"/>
              <w:widowControl/>
              <w:spacing w:line="230" w:lineRule="auto" w:before="66" w:after="0"/>
              <w:ind w:left="0" w:right="0" w:firstLine="0"/>
              <w:jc w:val="center"/>
            </w:pPr>
            <w:r>
              <w:rPr>
                <w:w w:val="101.50775909423828"/>
                <w:rFonts w:ascii="TimesNewRoman,Italic" w:hAnsi="TimesNewRoman,Italic" w:eastAsia="TimesNewRoman,Italic"/>
                <w:b w:val="0"/>
                <w:i/>
                <w:color w:val="000000"/>
                <w:sz w:val="24"/>
              </w:rPr>
              <w:t>n</w:t>
            </w:r>
          </w:p>
        </w:tc>
        <w:tc>
          <w:tcPr>
            <w:tcW w:type="dxa" w:w="6500"/>
            <w:gridSpan w:val="2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0" w:after="0"/>
              <w:ind w:left="38" w:right="0" w:firstLine="0"/>
              <w:jc w:val="left"/>
            </w:pPr>
            <w:r>
              <w:rPr>
                <w:rFonts w:ascii="SimSun" w:hAnsi="SimSun" w:eastAsia="SimSun"/>
                <w:b w:val="0"/>
                <w:i w:val="0"/>
                <w:color w:val="000000"/>
                <w:sz w:val="24"/>
              </w:rPr>
              <w:t>。</w:t>
            </w:r>
          </w:p>
        </w:tc>
        <w:tc>
          <w:tcPr>
            <w:tcW w:type="dxa" w:w="284"/>
            <w:vMerge/>
            <w:tcBorders>
              <w:bottom w:sz="4.71999979019165" w:val="single" w:color="#000000"/>
            </w:tcBorders>
          </w:tcPr>
          <w:p/>
        </w:tc>
        <w:tc>
          <w:tcPr>
            <w:tcW w:type="dxa" w:w="284"/>
            <w:vMerge/>
            <w:tcBorders/>
          </w:tcPr>
          <w:p/>
        </w:tc>
      </w:tr>
      <w:tr>
        <w:trPr>
          <w:trHeight w:hRule="exact" w:val="680"/>
        </w:trPr>
        <w:tc>
          <w:tcPr>
            <w:tcW w:type="dxa" w:w="6560"/>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3" w:lineRule="auto" w:before="162" w:after="0"/>
              <w:ind w:left="998" w:right="0" w:firstLine="0"/>
              <w:jc w:val="left"/>
            </w:pPr>
            <w:r>
              <w:rPr>
                <w:rFonts w:ascii="SimSun" w:hAnsi="SimSun" w:eastAsia="SimSun"/>
                <w:b w:val="0"/>
                <w:i w:val="0"/>
                <w:color w:val="000000"/>
                <w:sz w:val="24"/>
              </w:rPr>
              <w:t>②采用标准方差对决策矩阵进行处理</w:t>
            </w:r>
            <w:r>
              <w:rPr>
                <w:rFonts w:ascii="TimesNewRoman" w:hAnsi="TimesNewRoman" w:eastAsia="TimesNewRoman"/>
                <w:b w:val="0"/>
                <w:i w:val="0"/>
                <w:color w:val="000000"/>
                <w:sz w:val="16"/>
              </w:rPr>
              <w:t>[43]</w:t>
            </w:r>
            <w:r>
              <w:rPr>
                <w:rFonts w:ascii="SimSun" w:hAnsi="SimSun" w:eastAsia="SimSun"/>
                <w:b w:val="0"/>
                <w:i w:val="0"/>
                <w:color w:val="000000"/>
                <w:sz w:val="24"/>
              </w:rPr>
              <w:t>，得到矩阵：</w:t>
            </w:r>
          </w:p>
        </w:tc>
        <w:tc>
          <w:tcPr>
            <w:tcW w:type="dxa" w:w="180"/>
            <w:tcBorders/>
            <w:tcMar>
              <w:start w:w="0" w:type="dxa"/>
              <w:end w:w="0" w:type="dxa"/>
            </w:tcMar>
          </w:tcPr>
          <w:p>
            <w:pPr>
              <w:autoSpaceDN w:val="0"/>
              <w:autoSpaceDE w:val="0"/>
              <w:widowControl/>
              <w:spacing w:line="230" w:lineRule="auto" w:before="170" w:after="0"/>
              <w:ind w:left="0" w:right="0" w:firstLine="0"/>
              <w:jc w:val="center"/>
            </w:pPr>
            <w:r>
              <w:rPr>
                <w:w w:val="98.35781860351562"/>
                <w:rFonts w:ascii="TimesNewRoman,Italic" w:hAnsi="TimesNewRoman,Italic" w:eastAsia="TimesNewRoman,Italic"/>
                <w:b w:val="0"/>
                <w:i/>
                <w:color w:val="000000"/>
                <w:sz w:val="25"/>
              </w:rPr>
              <w:t>C</w:t>
            </w:r>
          </w:p>
        </w:tc>
        <w:tc>
          <w:tcPr>
            <w:tcW w:type="dxa" w:w="260"/>
            <w:gridSpan w:val="2"/>
            <w:tcBorders/>
            <w:tcMar>
              <w:start w:w="0" w:type="dxa"/>
              <w:end w:w="0" w:type="dxa"/>
            </w:tcMar>
            <w:tcMar>
              <w:start w:w="0" w:type="dxa"/>
              <w:end w:w="0" w:type="dxa"/>
            </w:tcMar>
          </w:tcPr>
          <w:p>
            <w:pPr>
              <w:autoSpaceDN w:val="0"/>
              <w:autoSpaceDE w:val="0"/>
              <w:widowControl/>
              <w:spacing w:line="320" w:lineRule="exact" w:before="140" w:after="0"/>
              <w:ind w:left="0" w:right="0" w:firstLine="0"/>
              <w:jc w:val="center"/>
            </w:pPr>
            <w:r>
              <w:rPr>
                <w:w w:val="98.35781860351562"/>
                <w:rFonts w:ascii="Symbol" w:hAnsi="Symbol" w:eastAsia="Symbol"/>
                <w:b w:val="0"/>
                <w:i w:val="0"/>
                <w:color w:val="000000"/>
                <w:sz w:val="25"/>
              </w:rPr>
              <w:t>=</w:t>
            </w:r>
          </w:p>
        </w:tc>
        <w:tc>
          <w:tcPr>
            <w:tcW w:type="dxa" w:w="62"/>
            <w:tcBorders/>
            <w:tcMar>
              <w:start w:w="0" w:type="dxa"/>
              <w:end w:w="0" w:type="dxa"/>
            </w:tcMar>
          </w:tcPr>
          <w:p>
            <w:pPr>
              <w:autoSpaceDN w:val="0"/>
              <w:autoSpaceDE w:val="0"/>
              <w:widowControl/>
              <w:spacing w:line="504" w:lineRule="exact" w:before="28" w:after="0"/>
              <w:ind w:left="0" w:right="0" w:firstLine="0"/>
              <w:jc w:val="center"/>
            </w:pPr>
            <w:r>
              <w:rPr>
                <w:w w:val="98.86813625212638"/>
                <w:rFonts w:ascii="Symbol" w:hAnsi="Symbol" w:eastAsia="Symbol"/>
                <w:b w:val="0"/>
                <w:i w:val="0"/>
                <w:color w:val="000000"/>
                <w:sz w:val="31"/>
              </w:rPr>
              <w:t>(</w:t>
            </w:r>
          </w:p>
        </w:tc>
        <w:tc>
          <w:tcPr>
            <w:tcW w:type="dxa" w:w="238"/>
            <w:tcBorders/>
            <w:tcMar>
              <w:start w:w="0" w:type="dxa"/>
              <w:end w:w="0" w:type="dxa"/>
            </w:tcMar>
          </w:tcPr>
          <w:p>
            <w:pPr>
              <w:autoSpaceDN w:val="0"/>
              <w:autoSpaceDE w:val="0"/>
              <w:widowControl/>
              <w:spacing w:line="264" w:lineRule="auto" w:before="170" w:after="0"/>
              <w:ind w:left="0" w:right="0" w:firstLine="0"/>
              <w:jc w:val="center"/>
            </w:pPr>
            <w:r>
              <w:rPr>
                <w:w w:val="98.35781860351562"/>
                <w:rFonts w:ascii="TimesNewRoman,Italic" w:hAnsi="TimesNewRoman,Italic" w:eastAsia="TimesNewRoman,Italic"/>
                <w:b w:val="0"/>
                <w:i/>
                <w:color w:val="000000"/>
                <w:sz w:val="25"/>
              </w:rPr>
              <w:t xml:space="preserve">c </w:t>
            </w:r>
            <w:r>
              <w:rPr>
                <w:w w:val="101.41052518572127"/>
                <w:rFonts w:ascii="TimesNewRoman,Italic" w:hAnsi="TimesNewRoman,Italic" w:eastAsia="TimesNewRoman,Italic"/>
                <w:b w:val="0"/>
                <w:i/>
                <w:color w:val="000000"/>
                <w:sz w:val="14"/>
              </w:rPr>
              <w:t>ij</w:t>
            </w:r>
          </w:p>
        </w:tc>
        <w:tc>
          <w:tcPr>
            <w:tcW w:type="dxa" w:w="98"/>
            <w:tcBorders/>
            <w:tcMar>
              <w:start w:w="0" w:type="dxa"/>
              <w:end w:w="0" w:type="dxa"/>
            </w:tcMar>
          </w:tcPr>
          <w:p>
            <w:pPr>
              <w:autoSpaceDN w:val="0"/>
              <w:autoSpaceDE w:val="0"/>
              <w:widowControl/>
              <w:spacing w:line="504" w:lineRule="exact" w:before="28" w:after="0"/>
              <w:ind w:left="0" w:right="0" w:firstLine="0"/>
              <w:jc w:val="center"/>
            </w:pPr>
            <w:r>
              <w:rPr>
                <w:w w:val="98.86813625212638"/>
                <w:rFonts w:ascii="Symbol" w:hAnsi="Symbol" w:eastAsia="Symbol"/>
                <w:b w:val="0"/>
                <w:i w:val="0"/>
                <w:color w:val="000000"/>
                <w:sz w:val="31"/>
              </w:rPr>
              <w:t>)</w:t>
            </w:r>
          </w:p>
        </w:tc>
        <w:tc>
          <w:tcPr>
            <w:tcW w:type="dxa" w:w="882"/>
            <w:gridSpan w:val="3"/>
            <w:tcBorders/>
            <w:tcMar>
              <w:start w:w="0" w:type="dxa"/>
              <w:end w:w="0" w:type="dxa"/>
            </w:tcMar>
            <w:tcMar>
              <w:start w:w="0" w:type="dxa"/>
              <w:end w:w="0" w:type="dxa"/>
            </w:tcMar>
            <w:tcMar>
              <w:start w:w="0" w:type="dxa"/>
              <w:end w:w="0" w:type="dxa"/>
            </w:tcMar>
          </w:tcPr>
          <w:p>
            <w:pPr>
              <w:autoSpaceDN w:val="0"/>
              <w:autoSpaceDE w:val="0"/>
              <w:widowControl/>
              <w:spacing w:line="184" w:lineRule="exact" w:before="344" w:after="0"/>
              <w:ind w:left="22" w:right="0" w:firstLine="0"/>
              <w:jc w:val="left"/>
            </w:pPr>
            <w:r>
              <w:rPr>
                <w:w w:val="101.41052518572127"/>
                <w:rFonts w:ascii="TimesNewRoman,Italic" w:hAnsi="TimesNewRoman,Italic" w:eastAsia="TimesNewRoman,Italic"/>
                <w:b w:val="0"/>
                <w:i/>
                <w:color w:val="000000"/>
                <w:sz w:val="14"/>
              </w:rPr>
              <w:t>m n</w:t>
            </w:r>
            <w:r>
              <w:rPr>
                <w:w w:val="101.41052518572127"/>
                <w:rFonts w:ascii="Symbol" w:hAnsi="Symbol" w:eastAsia="Symbol"/>
                <w:b w:val="0"/>
                <w:i w:val="0"/>
                <w:color w:val="000000"/>
                <w:sz w:val="14"/>
              </w:rPr>
              <w:t>×</w:t>
            </w:r>
          </w:p>
        </w:tc>
        <w:tc>
          <w:tcPr>
            <w:tcW w:type="dxa" w:w="284"/>
            <w:vMerge/>
            <w:tcBorders>
              <w:bottom w:sz="4.71999979019165" w:val="single" w:color="#000000"/>
            </w:tcBorders>
          </w:tcPr>
          <w:p/>
        </w:tc>
        <w:tc>
          <w:tcPr>
            <w:tcW w:type="dxa" w:w="284"/>
            <w:vMerge/>
            <w:tcBorders/>
          </w:tcPr>
          <w:p/>
        </w:tc>
      </w:tr>
      <w:tr>
        <w:trPr>
          <w:trHeight w:hRule="exact" w:val="500"/>
        </w:trPr>
        <w:tc>
          <w:tcPr>
            <w:tcW w:type="dxa" w:w="4722"/>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326" w:after="0"/>
              <w:ind w:left="0" w:right="46" w:firstLine="0"/>
              <w:jc w:val="right"/>
            </w:pPr>
            <w:r>
              <w:rPr>
                <w:w w:val="98.78309631347656"/>
                <w:rFonts w:ascii="TimesNewRoman,Italic" w:hAnsi="TimesNewRoman,Italic" w:eastAsia="TimesNewRoman,Italic"/>
                <w:b w:val="0"/>
                <w:i/>
                <w:color w:val="000000"/>
                <w:sz w:val="25"/>
              </w:rPr>
              <w:t xml:space="preserve">c </w:t>
            </w:r>
            <w:r>
              <w:rPr>
                <w:w w:val="101.84704235621862"/>
                <w:rFonts w:ascii="TimesNewRoman,Italic" w:hAnsi="TimesNewRoman,Italic" w:eastAsia="TimesNewRoman,Italic"/>
                <w:b w:val="0"/>
                <w:i/>
                <w:color w:val="000000"/>
                <w:sz w:val="14"/>
              </w:rPr>
              <w:t>ij</w:t>
            </w:r>
          </w:p>
        </w:tc>
        <w:tc>
          <w:tcPr>
            <w:tcW w:type="dxa" w:w="178"/>
            <w:vMerge w:val="restart"/>
            <w:tcBorders/>
            <w:tcMar>
              <w:start w:w="0" w:type="dxa"/>
              <w:end w:w="0" w:type="dxa"/>
            </w:tcMar>
            <w:tcMar>
              <w:start w:w="0" w:type="dxa"/>
              <w:end w:w="0" w:type="dxa"/>
            </w:tcMar>
          </w:tcPr>
          <w:p>
            <w:pPr>
              <w:autoSpaceDN w:val="0"/>
              <w:autoSpaceDE w:val="0"/>
              <w:widowControl/>
              <w:spacing w:line="322" w:lineRule="exact" w:before="296" w:after="0"/>
              <w:ind w:left="0" w:right="0" w:firstLine="0"/>
              <w:jc w:val="center"/>
            </w:pPr>
            <w:r>
              <w:rPr>
                <w:w w:val="98.78309631347656"/>
                <w:rFonts w:ascii="Symbol" w:hAnsi="Symbol" w:eastAsia="Symbol"/>
                <w:b w:val="0"/>
                <w:i w:val="0"/>
                <w:color w:val="000000"/>
                <w:sz w:val="25"/>
              </w:rPr>
              <w:t>=</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34" w:after="0"/>
              <w:ind w:left="0" w:right="14" w:firstLine="0"/>
              <w:jc w:val="right"/>
            </w:pPr>
            <w:r>
              <w:rPr>
                <w:w w:val="98.78309631347656"/>
                <w:rFonts w:ascii="TimesNewRoman,Italic" w:hAnsi="TimesNewRoman,Italic" w:eastAsia="TimesNewRoman,Italic"/>
                <w:b w:val="0"/>
                <w:i/>
                <w:color w:val="000000"/>
                <w:sz w:val="25"/>
              </w:rPr>
              <w:t xml:space="preserve">b </w:t>
            </w:r>
            <w:r>
              <w:rPr>
                <w:w w:val="101.84704235621862"/>
                <w:rFonts w:ascii="TimesNewRoman,Italic" w:hAnsi="TimesNewRoman,Italic" w:eastAsia="TimesNewRoman,Italic"/>
                <w:b w:val="0"/>
                <w:i/>
                <w:color w:val="000000"/>
                <w:sz w:val="14"/>
              </w:rPr>
              <w:t>ij</w:t>
            </w:r>
          </w:p>
        </w:tc>
        <w:tc>
          <w:tcPr>
            <w:tcW w:type="dxa" w:w="2860"/>
            <w:gridSpan w:val="1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692" w:after="0"/>
              <w:ind w:left="16" w:right="0" w:firstLine="0"/>
              <w:jc w:val="left"/>
            </w:pPr>
            <w:r>
              <w:rPr>
                <w:w w:val="98.78309631347656"/>
                <w:rFonts w:ascii="TimesNewRoman,Italic" w:hAnsi="TimesNewRoman,Italic" w:eastAsia="TimesNewRoman,Italic"/>
                <w:b w:val="0"/>
                <w:i/>
                <w:color w:val="000000"/>
                <w:sz w:val="25"/>
              </w:rPr>
              <w:t xml:space="preserve">b </w:t>
            </w:r>
            <w:r>
              <w:rPr>
                <w:w w:val="101.84704235621862"/>
                <w:rFonts w:ascii="TimesNewRoman,Italic" w:hAnsi="TimesNewRoman,Italic" w:eastAsia="TimesNewRoman,Italic"/>
                <w:b w:val="0"/>
                <w:i/>
                <w:color w:val="000000"/>
                <w:sz w:val="14"/>
              </w:rPr>
              <w:t xml:space="preserve">ij </w:t>
            </w:r>
            <w:r>
              <w:rPr>
                <w:w w:val="101.84704235621862"/>
                <w:rFonts w:ascii="TimesNewRoman" w:hAnsi="TimesNewRoman" w:eastAsia="TimesNewRoman"/>
                <w:b w:val="0"/>
                <w:i w:val="0"/>
                <w:color w:val="000000"/>
                <w:sz w:val="14"/>
              </w:rPr>
              <w:t>2</w:t>
            </w:r>
          </w:p>
        </w:tc>
        <w:tc>
          <w:tcPr>
            <w:tcW w:type="dxa" w:w="284"/>
            <w:vMerge/>
            <w:tcBorders>
              <w:bottom w:sz="4.71999979019165" w:val="single" w:color="#000000"/>
            </w:tcBorders>
          </w:tcPr>
          <w:p/>
        </w:tc>
        <w:tc>
          <w:tcPr>
            <w:tcW w:type="dxa" w:w="284"/>
            <w:vMerge/>
            <w:tcBorders/>
          </w:tcPr>
          <w:p/>
        </w:tc>
      </w:tr>
      <w:tr>
        <w:trPr>
          <w:trHeight w:hRule="exact" w:val="820"/>
        </w:trPr>
        <w:tc>
          <w:tcPr>
            <w:tcW w:type="dxa" w:w="2840"/>
            <w:gridSpan w:val="10"/>
            <w:vMerge/>
            <w:tcBorders/>
          </w:tcPr>
          <w:p/>
        </w:tc>
        <w:tc>
          <w:tcPr>
            <w:tcW w:type="dxa" w:w="284"/>
            <w:vMerge/>
            <w:tcBorders/>
          </w:tcP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0" w:after="0"/>
              <w:ind w:left="144" w:right="0" w:firstLine="0"/>
              <w:jc w:val="center"/>
            </w:pPr>
            <w:r>
              <w:rPr>
                <w:w w:val="101.84704235621862"/>
                <w:rFonts w:ascii="TimesNewRoman,Italic" w:hAnsi="TimesNewRoman,Italic" w:eastAsia="TimesNewRoman,Italic"/>
                <w:b w:val="0"/>
                <w:i/>
                <w:color w:val="000000"/>
                <w:sz w:val="14"/>
              </w:rPr>
              <w:t>s</w:t>
            </w:r>
            <w:r>
              <w:br/>
            </w:r>
            <w:r>
              <w:rPr>
                <w:rFonts w:ascii="Symbol" w:hAnsi="Symbol" w:eastAsia="Symbol"/>
                <w:b w:val="0"/>
                <w:i w:val="0"/>
                <w:color w:val="000000"/>
                <w:sz w:val="37"/>
              </w:rPr>
              <w:t></w:t>
            </w:r>
          </w:p>
          <w:p>
            <w:pPr>
              <w:autoSpaceDN w:val="0"/>
              <w:autoSpaceDE w:val="0"/>
              <w:widowControl/>
              <w:spacing w:line="156" w:lineRule="exact" w:before="0" w:after="0"/>
              <w:ind w:left="0" w:right="38" w:firstLine="0"/>
              <w:jc w:val="right"/>
            </w:pPr>
            <w:r>
              <w:rPr>
                <w:w w:val="101.84704235621862"/>
                <w:rFonts w:ascii="TimesNewRoman,Italic" w:hAnsi="TimesNewRoman,Italic" w:eastAsia="TimesNewRoman,Italic"/>
                <w:b w:val="0"/>
                <w:i/>
                <w:color w:val="000000"/>
                <w:sz w:val="14"/>
              </w:rPr>
              <w:t xml:space="preserve">i </w:t>
            </w:r>
            <w:r>
              <w:rPr>
                <w:w w:val="101.84704235621862"/>
                <w:rFonts w:ascii="Symbol" w:hAnsi="Symbol" w:eastAsia="Symbol"/>
                <w:b w:val="0"/>
                <w:i w:val="0"/>
                <w:color w:val="000000"/>
                <w:sz w:val="14"/>
              </w:rPr>
              <w:t xml:space="preserve">= </w:t>
            </w:r>
            <w:r>
              <w:rPr>
                <w:w w:val="101.84704235621862"/>
                <w:rFonts w:ascii="TimesNewRoman" w:hAnsi="TimesNewRoman" w:eastAsia="TimesNewRoman"/>
                <w:b w:val="0"/>
                <w:i w:val="0"/>
                <w:color w:val="000000"/>
                <w:sz w:val="14"/>
              </w:rPr>
              <w:t>1</w:t>
            </w:r>
          </w:p>
        </w:tc>
        <w:tc>
          <w:tcPr>
            <w:tcW w:type="dxa" w:w="5396"/>
            <w:gridSpan w:val="19"/>
            <w:vMerge/>
            <w:tcBorders/>
          </w:tcPr>
          <w:p/>
        </w:tc>
        <w:tc>
          <w:tcPr>
            <w:tcW w:type="dxa" w:w="284"/>
            <w:vMerge/>
            <w:tcBorders>
              <w:bottom w:sz="4.71999979019165" w:val="single" w:color="#000000"/>
            </w:tcBorders>
          </w:tcPr>
          <w:p/>
        </w:tc>
        <w:tc>
          <w:tcPr>
            <w:tcW w:type="dxa" w:w="284"/>
            <w:vMerge/>
            <w:tcBorders/>
          </w:tcPr>
          <w:p/>
        </w:tc>
      </w:tr>
      <w:tr>
        <w:trPr>
          <w:trHeight w:hRule="exact" w:val="642"/>
        </w:trPr>
        <w:tc>
          <w:tcPr>
            <w:tcW w:type="dxa" w:w="26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0" w:right="0" w:firstLine="0"/>
              <w:jc w:val="right"/>
            </w:pPr>
            <w:r>
              <w:rPr>
                <w:rFonts w:ascii="SimSun" w:hAnsi="SimSun" w:eastAsia="SimSun"/>
                <w:b w:val="0"/>
                <w:i w:val="0"/>
                <w:color w:val="000000"/>
                <w:sz w:val="24"/>
              </w:rPr>
              <w:t>③计算对比强度</w:t>
            </w:r>
          </w:p>
        </w:tc>
        <w:tc>
          <w:tcPr>
            <w:tcW w:type="dxa" w:w="5620"/>
            <w:gridSpan w:val="2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112" w:after="0"/>
              <w:ind w:left="20" w:right="0" w:firstLine="0"/>
              <w:jc w:val="left"/>
            </w:pPr>
            <w:r>
              <w:rPr>
                <w:w w:val="101.78116162618001"/>
                <w:rFonts w:ascii="Symbol" w:hAnsi="Symbol" w:eastAsia="Symbol"/>
                <w:b w:val="0"/>
                <w:i w:val="0"/>
                <w:color w:val="000000"/>
                <w:sz w:val="24"/>
              </w:rPr>
              <w:t>σ</w:t>
            </w:r>
            <w:r>
              <w:rPr>
                <w:rFonts w:ascii="SimSun" w:hAnsi="SimSun" w:eastAsia="SimSun"/>
                <w:b w:val="0"/>
                <w:i w:val="0"/>
                <w:color w:val="000000"/>
                <w:sz w:val="24"/>
              </w:rPr>
              <w:t xml:space="preserve"> ：</w:t>
            </w:r>
            <w:r>
              <w:rPr>
                <w:rFonts w:ascii="TimesNewRoman,Italic" w:hAnsi="TimesNewRoman,Italic" w:eastAsia="TimesNewRoman,Italic"/>
                <w:b w:val="0"/>
                <w:i/>
                <w:color w:val="000000"/>
                <w:sz w:val="14"/>
              </w:rPr>
              <w:t>j</w:t>
            </w:r>
          </w:p>
        </w:tc>
        <w:tc>
          <w:tcPr>
            <w:tcW w:type="dxa" w:w="284"/>
            <w:vMerge/>
            <w:tcBorders>
              <w:bottom w:sz="4.71999979019165" w:val="single" w:color="#000000"/>
            </w:tcBorders>
          </w:tcPr>
          <w:p/>
        </w:tc>
        <w:tc>
          <w:tcPr>
            <w:tcW w:type="dxa" w:w="840"/>
            <w:vMerge w:val="restart"/>
            <w:tcBorders>
              <w:bottom w:sz="4.7199997901916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158" w:after="0"/>
              <w:ind w:left="0" w:right="0" w:firstLine="0"/>
              <w:jc w:val="center"/>
            </w:pPr>
            <w:r>
              <w:rPr>
                <w:rFonts w:ascii="SimSun" w:hAnsi="SimSun" w:eastAsia="SimSun"/>
                <w:b w:val="0"/>
                <w:i w:val="0"/>
                <w:color w:val="000000"/>
                <w:sz w:val="24"/>
              </w:rPr>
              <w:t>（</w:t>
            </w:r>
            <w:r>
              <w:rPr>
                <w:rFonts w:ascii="TimesNewRoman" w:hAnsi="TimesNewRoman" w:eastAsia="TimesNewRoman"/>
                <w:b w:val="0"/>
                <w:i w:val="0"/>
                <w:color w:val="000000"/>
                <w:sz w:val="24"/>
              </w:rPr>
              <w:t>3.6</w:t>
            </w:r>
            <w:r>
              <w:rPr>
                <w:rFonts w:ascii="SimSun" w:hAnsi="SimSun" w:eastAsia="SimSun"/>
                <w:b w:val="0"/>
                <w:i w:val="0"/>
                <w:color w:val="000000"/>
                <w:sz w:val="24"/>
              </w:rPr>
              <w:t>）</w:t>
            </w:r>
          </w:p>
        </w:tc>
      </w:tr>
      <w:tr>
        <w:trPr>
          <w:trHeight w:hRule="exact" w:val="638"/>
        </w:trPr>
        <w:tc>
          <w:tcPr>
            <w:tcW w:type="dxa" w:w="43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652" w:after="0"/>
              <w:ind w:left="0" w:right="10" w:firstLine="0"/>
              <w:jc w:val="right"/>
            </w:pPr>
            <w:r>
              <w:rPr>
                <w:w w:val="98.66014862060547"/>
                <w:rFonts w:ascii="Symbol" w:hAnsi="Symbol" w:eastAsia="Symbol"/>
                <w:b w:val="0"/>
                <w:i w:val="0"/>
                <w:color w:val="000000"/>
                <w:sz w:val="25"/>
              </w:rPr>
              <w:t>σ</w:t>
            </w:r>
            <w:r>
              <w:rPr>
                <w:w w:val="101.72188622610909"/>
                <w:rFonts w:ascii="TimesNewRoman,Italic" w:hAnsi="TimesNewRoman,Italic" w:eastAsia="TimesNewRoman,Italic"/>
                <w:b w:val="0"/>
                <w:i/>
                <w:color w:val="000000"/>
                <w:sz w:val="14"/>
              </w:rPr>
              <w:t>j</w:t>
            </w:r>
          </w:p>
        </w:tc>
        <w:tc>
          <w:tcPr>
            <w:tcW w:type="dxa" w:w="286"/>
            <w:vMerge w:val="restart"/>
            <w:tcBorders/>
            <w:tcMar>
              <w:start w:w="0" w:type="dxa"/>
              <w:end w:w="0" w:type="dxa"/>
            </w:tcMar>
            <w:tcMar>
              <w:start w:w="0" w:type="dxa"/>
              <w:end w:w="0" w:type="dxa"/>
            </w:tcMar>
          </w:tcPr>
          <w:p>
            <w:pPr>
              <w:autoSpaceDN w:val="0"/>
              <w:autoSpaceDE w:val="0"/>
              <w:widowControl/>
              <w:spacing w:line="320" w:lineRule="exact" w:before="674" w:after="0"/>
              <w:ind w:left="0" w:right="0" w:firstLine="0"/>
              <w:jc w:val="center"/>
            </w:pPr>
            <w:r>
              <w:rPr>
                <w:w w:val="98.66014862060547"/>
                <w:rFonts w:ascii="Symbol" w:hAnsi="Symbol" w:eastAsia="Symbol"/>
                <w:b w:val="0"/>
                <w:i w:val="0"/>
                <w:color w:val="000000"/>
                <w:sz w:val="25"/>
              </w:rPr>
              <w:t>=</w:t>
            </w:r>
          </w:p>
        </w:tc>
        <w:tc>
          <w:tcPr>
            <w:tcW w:type="dxa" w:w="4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0" w:after="0"/>
              <w:ind w:left="144" w:right="0" w:firstLine="0"/>
              <w:jc w:val="center"/>
            </w:pPr>
            <w:r>
              <w:rPr>
                <w:w w:val="101.72188622610909"/>
                <w:rFonts w:ascii="TimesNewRoman,Italic" w:hAnsi="TimesNewRoman,Italic" w:eastAsia="TimesNewRoman,Italic"/>
                <w:b w:val="0"/>
                <w:i/>
                <w:color w:val="000000"/>
                <w:sz w:val="14"/>
              </w:rPr>
              <w:t>t</w:t>
            </w:r>
            <w:r>
              <w:br/>
            </w:r>
            <w:r>
              <w:rPr>
                <w:rFonts w:ascii="Symbol" w:hAnsi="Symbol" w:eastAsia="Symbol"/>
                <w:b w:val="0"/>
                <w:i w:val="0"/>
                <w:color w:val="000000"/>
                <w:sz w:val="37"/>
              </w:rPr>
              <w:t></w:t>
            </w:r>
          </w:p>
          <w:p>
            <w:pPr>
              <w:autoSpaceDN w:val="0"/>
              <w:autoSpaceDE w:val="0"/>
              <w:widowControl/>
              <w:spacing w:line="158" w:lineRule="exact" w:before="0" w:after="0"/>
              <w:ind w:left="0" w:right="26" w:firstLine="0"/>
              <w:jc w:val="right"/>
            </w:pPr>
            <w:r>
              <w:rPr>
                <w:w w:val="101.72188622610909"/>
                <w:rFonts w:ascii="TimesNewRoman,Italic" w:hAnsi="TimesNewRoman,Italic" w:eastAsia="TimesNewRoman,Italic"/>
                <w:b w:val="0"/>
                <w:i/>
                <w:color w:val="000000"/>
                <w:sz w:val="14"/>
              </w:rPr>
              <w:t xml:space="preserve">j </w:t>
            </w:r>
            <w:r>
              <w:rPr>
                <w:w w:val="101.72188622610909"/>
                <w:rFonts w:ascii="Symbol" w:hAnsi="Symbol" w:eastAsia="Symbol"/>
                <w:b w:val="0"/>
                <w:i w:val="0"/>
                <w:color w:val="000000"/>
                <w:sz w:val="14"/>
              </w:rPr>
              <w:t xml:space="preserve">= </w:t>
            </w:r>
            <w:r>
              <w:rPr>
                <w:w w:val="101.72188622610909"/>
                <w:rFonts w:ascii="TimesNewRoman" w:hAnsi="TimesNewRoman" w:eastAsia="TimesNewRoman"/>
                <w:b w:val="0"/>
                <w:i w:val="0"/>
                <w:color w:val="000000"/>
                <w:sz w:val="14"/>
              </w:rPr>
              <w:t>1</w:t>
            </w:r>
          </w:p>
        </w:tc>
        <w:tc>
          <w:tcPr>
            <w:tcW w:type="dxa" w:w="116"/>
            <w:vMerge w:val="restart"/>
            <w:tcBorders/>
            <w:tcMar>
              <w:start w:w="0" w:type="dxa"/>
              <w:end w:w="0" w:type="dxa"/>
            </w:tcMar>
            <w:tcMar>
              <w:start w:w="0" w:type="dxa"/>
              <w:end w:w="0" w:type="dxa"/>
            </w:tcMar>
          </w:tcPr>
          <w:p>
            <w:pPr>
              <w:autoSpaceDN w:val="0"/>
              <w:autoSpaceDE w:val="0"/>
              <w:widowControl/>
              <w:spacing w:line="560" w:lineRule="exact" w:before="170" w:after="0"/>
              <w:ind w:left="0" w:right="0" w:firstLine="0"/>
              <w:jc w:val="center"/>
            </w:pPr>
            <w:r>
              <w:rPr>
                <w:w w:val="101.12665891647339"/>
                <w:rFonts w:ascii="Symbol" w:hAnsi="Symbol" w:eastAsia="Symbol"/>
                <w:b w:val="0"/>
                <w:i w:val="0"/>
                <w:color w:val="000000"/>
                <w:sz w:val="32"/>
              </w:rPr>
              <w:t>(</w:t>
            </w:r>
          </w:p>
        </w:tc>
        <w:tc>
          <w:tcPr>
            <w:tcW w:type="dxa" w:w="222"/>
            <w:gridSpan w:val="2"/>
            <w:tcBorders/>
            <w:tcMar>
              <w:start w:w="0" w:type="dxa"/>
              <w:end w:w="0" w:type="dxa"/>
            </w:tcMar>
            <w:tcMar>
              <w:start w:w="0" w:type="dxa"/>
              <w:end w:w="0" w:type="dxa"/>
            </w:tcMar>
          </w:tcPr>
          <w:p>
            <w:pPr>
              <w:autoSpaceDN w:val="0"/>
              <w:autoSpaceDE w:val="0"/>
              <w:widowControl/>
              <w:spacing w:line="264" w:lineRule="auto" w:before="326" w:after="0"/>
              <w:ind w:left="0" w:right="0" w:firstLine="0"/>
              <w:jc w:val="center"/>
            </w:pPr>
            <w:r>
              <w:rPr>
                <w:w w:val="98.66014862060547"/>
                <w:rFonts w:ascii="TimesNewRoman,Italic" w:hAnsi="TimesNewRoman,Italic" w:eastAsia="TimesNewRoman,Italic"/>
                <w:b w:val="0"/>
                <w:i/>
                <w:color w:val="000000"/>
                <w:sz w:val="25"/>
              </w:rPr>
              <w:t xml:space="preserve">c </w:t>
            </w:r>
            <w:r>
              <w:rPr>
                <w:w w:val="101.72188622610909"/>
                <w:rFonts w:ascii="TimesNewRoman,Italic" w:hAnsi="TimesNewRoman,Italic" w:eastAsia="TimesNewRoman,Italic"/>
                <w:b w:val="0"/>
                <w:i/>
                <w:color w:val="000000"/>
                <w:sz w:val="14"/>
              </w:rPr>
              <w:t>ij</w:t>
            </w:r>
          </w:p>
        </w:tc>
        <w:tc>
          <w:tcPr>
            <w:tcW w:type="dxa" w:w="160"/>
            <w:tcBorders/>
            <w:tcMar>
              <w:start w:w="0" w:type="dxa"/>
              <w:end w:w="0" w:type="dxa"/>
            </w:tcMar>
          </w:tcPr>
          <w:p>
            <w:pPr>
              <w:autoSpaceDN w:val="0"/>
              <w:autoSpaceDE w:val="0"/>
              <w:widowControl/>
              <w:spacing w:line="320" w:lineRule="exact" w:before="312" w:after="0"/>
              <w:ind w:left="0" w:right="0" w:firstLine="0"/>
              <w:jc w:val="center"/>
            </w:pPr>
            <w:r>
              <w:rPr>
                <w:w w:val="98.66014862060547"/>
                <w:rFonts w:ascii="Symbol" w:hAnsi="Symbol" w:eastAsia="Symbol"/>
                <w:b w:val="0"/>
                <w:i w:val="0"/>
                <w:color w:val="000000"/>
                <w:sz w:val="25"/>
              </w:rPr>
              <w:t>−</w:t>
            </w:r>
          </w:p>
        </w:tc>
        <w:tc>
          <w:tcPr>
            <w:tcW w:type="dxa" w:w="202"/>
            <w:gridSpan w:val="2"/>
            <w:tcBorders/>
            <w:tcMar>
              <w:start w:w="0" w:type="dxa"/>
              <w:end w:w="0" w:type="dxa"/>
            </w:tcMar>
            <w:tcMar>
              <w:start w:w="0" w:type="dxa"/>
              <w:end w:w="0" w:type="dxa"/>
            </w:tcMar>
          </w:tcPr>
          <w:p>
            <w:pPr>
              <w:autoSpaceDN w:val="0"/>
              <w:autoSpaceDE w:val="0"/>
              <w:widowControl/>
              <w:spacing w:line="230" w:lineRule="auto" w:before="342" w:after="0"/>
              <w:ind w:left="0" w:right="0" w:firstLine="0"/>
              <w:jc w:val="center"/>
            </w:pPr>
            <w:r>
              <w:rPr>
                <w:w w:val="98.66014862060547"/>
                <w:rFonts w:ascii="TimesNewRoman,Italic" w:hAnsi="TimesNewRoman,Italic" w:eastAsia="TimesNewRoman,Italic"/>
                <w:b w:val="0"/>
                <w:i/>
                <w:color w:val="000000"/>
                <w:sz w:val="25"/>
              </w:rPr>
              <w:t>c</w:t>
            </w:r>
          </w:p>
        </w:tc>
        <w:tc>
          <w:tcPr>
            <w:tcW w:type="dxa" w:w="58"/>
            <w:vMerge w:val="restart"/>
            <w:tcBorders/>
            <w:tcMar>
              <w:start w:w="0" w:type="dxa"/>
              <w:end w:w="0" w:type="dxa"/>
            </w:tcMar>
            <w:tcMar>
              <w:start w:w="0" w:type="dxa"/>
              <w:end w:w="0" w:type="dxa"/>
            </w:tcMar>
          </w:tcPr>
          <w:p>
            <w:pPr>
              <w:autoSpaceDN w:val="0"/>
              <w:autoSpaceDE w:val="0"/>
              <w:widowControl/>
              <w:spacing w:line="228" w:lineRule="auto" w:before="498" w:after="0"/>
              <w:ind w:left="0" w:right="0" w:firstLine="0"/>
              <w:jc w:val="center"/>
            </w:pPr>
            <w:r>
              <w:rPr>
                <w:w w:val="101.72188622610909"/>
                <w:rFonts w:ascii="TimesNewRoman,Italic" w:hAnsi="TimesNewRoman,Italic" w:eastAsia="TimesNewRoman,Italic"/>
                <w:b w:val="0"/>
                <w:i/>
                <w:color w:val="000000"/>
                <w:sz w:val="14"/>
              </w:rPr>
              <w:t>j</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60" w:lineRule="exact" w:before="170" w:after="0"/>
              <w:ind w:left="0" w:right="0" w:firstLine="0"/>
              <w:jc w:val="center"/>
            </w:pPr>
            <w:r>
              <w:rPr>
                <w:w w:val="101.12665891647339"/>
                <w:rFonts w:ascii="Symbol" w:hAnsi="Symbol" w:eastAsia="Symbol"/>
                <w:b w:val="0"/>
                <w:i w:val="0"/>
                <w:color w:val="000000"/>
                <w:sz w:val="32"/>
              </w:rPr>
              <w:t>)</w:t>
            </w:r>
          </w:p>
        </w:tc>
        <w:tc>
          <w:tcPr>
            <w:tcW w:type="dxa" w:w="2340"/>
            <w:gridSpan w:val="1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34" w:after="0"/>
              <w:ind w:left="10" w:right="0" w:firstLine="0"/>
              <w:jc w:val="left"/>
            </w:pPr>
            <w:r>
              <w:rPr>
                <w:w w:val="101.72188622610909"/>
                <w:rFonts w:ascii="TimesNewRoman" w:hAnsi="TimesNewRoman" w:eastAsia="TimesNewRoman"/>
                <w:b w:val="0"/>
                <w:i w:val="0"/>
                <w:color w:val="000000"/>
                <w:sz w:val="14"/>
              </w:rPr>
              <w:t>2</w:t>
            </w:r>
          </w:p>
        </w:tc>
        <w:tc>
          <w:tcPr>
            <w:tcW w:type="dxa" w:w="284"/>
            <w:vMerge/>
            <w:tcBorders>
              <w:bottom w:sz="4.71999979019165" w:val="single" w:color="#000000"/>
            </w:tcBorders>
          </w:tcPr>
          <w:p/>
        </w:tc>
        <w:tc>
          <w:tcPr>
            <w:tcW w:type="dxa" w:w="284"/>
            <w:vMerge/>
            <w:tcBorders>
              <w:bottom w:sz="4.71999979019165" w:val="single" w:color="#000000"/>
            </w:tcBorders>
          </w:tcPr>
          <w:p/>
        </w:tc>
      </w:tr>
      <w:tr>
        <w:trPr>
          <w:trHeight w:hRule="exact" w:val="680"/>
        </w:trPr>
        <w:tc>
          <w:tcPr>
            <w:tcW w:type="dxa" w:w="2272"/>
            <w:gridSpan w:val="8"/>
            <w:vMerge/>
            <w:tcBorders/>
          </w:tcPr>
          <w:p/>
        </w:tc>
        <w:tc>
          <w:tcPr>
            <w:tcW w:type="dxa" w:w="284"/>
            <w:vMerge/>
            <w:tcBorders/>
          </w:tcPr>
          <w:p/>
        </w:tc>
        <w:tc>
          <w:tcPr>
            <w:tcW w:type="dxa" w:w="852"/>
            <w:gridSpan w:val="3"/>
            <w:vMerge/>
            <w:tcBorders/>
          </w:tcPr>
          <w:p/>
        </w:tc>
        <w:tc>
          <w:tcPr>
            <w:tcW w:type="dxa" w:w="284"/>
            <w:vMerge/>
            <w:tcBorders/>
          </w:tcPr>
          <w:p/>
        </w:tc>
        <w:tc>
          <w:tcPr>
            <w:tcW w:type="dxa" w:w="222"/>
            <w:gridSpan w:val="2"/>
            <w:tcBorders/>
            <w:tcMar>
              <w:start w:w="0" w:type="dxa"/>
              <w:end w:w="0" w:type="dxa"/>
            </w:tcMar>
            <w:tcMar>
              <w:start w:w="0" w:type="dxa"/>
              <w:end w:w="0" w:type="dxa"/>
            </w:tcMar>
          </w:tcPr>
          <w:p>
            <w:pPr>
              <w:autoSpaceDN w:val="0"/>
              <w:autoSpaceDE w:val="0"/>
              <w:widowControl/>
              <w:spacing w:line="230" w:lineRule="auto" w:before="258" w:after="0"/>
              <w:ind w:left="0" w:right="0" w:firstLine="0"/>
              <w:jc w:val="center"/>
            </w:pPr>
            <w:r>
              <w:rPr>
                <w:w w:val="98.66014862060547"/>
                <w:rFonts w:ascii="TimesNewRoman,Italic" w:hAnsi="TimesNewRoman,Italic" w:eastAsia="TimesNewRoman,Italic"/>
                <w:b w:val="0"/>
                <w:i/>
                <w:color w:val="000000"/>
                <w:sz w:val="25"/>
              </w:rPr>
              <w:t>m</w:t>
            </w:r>
          </w:p>
        </w:tc>
        <w:tc>
          <w:tcPr>
            <w:tcW w:type="dxa" w:w="160"/>
            <w:tcBorders/>
            <w:tcMar>
              <w:start w:w="0" w:type="dxa"/>
              <w:end w:w="0" w:type="dxa"/>
            </w:tcMar>
          </w:tcPr>
          <w:p>
            <w:pPr>
              <w:autoSpaceDN w:val="0"/>
              <w:autoSpaceDE w:val="0"/>
              <w:widowControl/>
              <w:spacing w:line="320" w:lineRule="exact" w:before="228" w:after="0"/>
              <w:ind w:left="0" w:right="0" w:firstLine="0"/>
              <w:jc w:val="center"/>
            </w:pPr>
            <w:r>
              <w:rPr>
                <w:w w:val="98.66014862060547"/>
                <w:rFonts w:ascii="Symbol" w:hAnsi="Symbol" w:eastAsia="Symbol"/>
                <w:b w:val="0"/>
                <w:i w:val="0"/>
                <w:color w:val="000000"/>
                <w:sz w:val="25"/>
              </w:rPr>
              <w:t>−</w:t>
            </w:r>
          </w:p>
        </w:tc>
        <w:tc>
          <w:tcPr>
            <w:tcW w:type="dxa" w:w="202"/>
            <w:gridSpan w:val="2"/>
            <w:tcBorders/>
            <w:tcMar>
              <w:start w:w="0" w:type="dxa"/>
              <w:end w:w="0" w:type="dxa"/>
            </w:tcMar>
            <w:tcMar>
              <w:start w:w="0" w:type="dxa"/>
              <w:end w:w="0" w:type="dxa"/>
            </w:tcMar>
          </w:tcPr>
          <w:p>
            <w:pPr>
              <w:autoSpaceDN w:val="0"/>
              <w:autoSpaceDE w:val="0"/>
              <w:widowControl/>
              <w:spacing w:line="230" w:lineRule="auto" w:before="258" w:after="0"/>
              <w:ind w:left="0" w:right="0" w:firstLine="0"/>
              <w:jc w:val="left"/>
            </w:pPr>
            <w:r>
              <w:rPr>
                <w:w w:val="98.66014862060547"/>
                <w:rFonts w:ascii="TimesNewRoman" w:hAnsi="TimesNewRoman" w:eastAsia="TimesNewRoman"/>
                <w:b w:val="0"/>
                <w:i w:val="0"/>
                <w:color w:val="000000"/>
                <w:sz w:val="25"/>
              </w:rPr>
              <w:t>1</w:t>
            </w:r>
          </w:p>
        </w:tc>
        <w:tc>
          <w:tcPr>
            <w:tcW w:type="dxa" w:w="284"/>
            <w:vMerge/>
            <w:tcBorders/>
          </w:tcPr>
          <w:p/>
        </w:tc>
        <w:tc>
          <w:tcPr>
            <w:tcW w:type="dxa" w:w="568"/>
            <w:gridSpan w:val="2"/>
            <w:vMerge/>
            <w:tcBorders/>
          </w:tcPr>
          <w:p/>
        </w:tc>
        <w:tc>
          <w:tcPr>
            <w:tcW w:type="dxa" w:w="3692"/>
            <w:gridSpan w:val="13"/>
            <w:vMerge/>
            <w:tcBorders/>
          </w:tcPr>
          <w:p/>
        </w:tc>
        <w:tc>
          <w:tcPr>
            <w:tcW w:type="dxa" w:w="284"/>
            <w:vMerge/>
            <w:tcBorders>
              <w:bottom w:sz="4.71999979019165" w:val="single" w:color="#000000"/>
            </w:tcBorders>
          </w:tcPr>
          <w:p/>
        </w:tc>
        <w:tc>
          <w:tcPr>
            <w:tcW w:type="dxa" w:w="284"/>
            <w:vMerge/>
            <w:tcBorders>
              <w:bottom w:sz="4.71999979019165" w:val="single" w:color="#000000"/>
            </w:tcBorders>
          </w:tcPr>
          <w:p/>
        </w:tc>
      </w:tr>
      <w:tr>
        <w:trPr>
          <w:trHeight w:hRule="exact" w:val="152"/>
        </w:trPr>
        <w:tc>
          <w:tcPr>
            <w:tcW w:type="dxa" w:w="1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4" w:after="0"/>
              <w:ind w:left="0" w:right="42" w:firstLine="0"/>
              <w:jc w:val="right"/>
            </w:pPr>
            <w:r>
              <w:rPr>
                <w:rFonts w:ascii="SimSun" w:hAnsi="SimSun" w:eastAsia="SimSun"/>
                <w:b w:val="0"/>
                <w:i w:val="0"/>
                <w:color w:val="000000"/>
                <w:sz w:val="24"/>
              </w:rPr>
              <w:t>式中，</w:t>
            </w:r>
          </w:p>
        </w:tc>
        <w:tc>
          <w:tcPr>
            <w:tcW w:type="dxa" w:w="7000"/>
            <w:gridSpan w:val="3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4" w:after="0"/>
              <w:ind w:left="0" w:right="0" w:firstLine="0"/>
              <w:jc w:val="left"/>
            </w:pPr>
            <w:r>
              <w:rPr>
                <w:w w:val="101.34280068533761"/>
                <w:rFonts w:ascii="TimesNewRoman,Italic" w:hAnsi="TimesNewRoman,Italic" w:eastAsia="TimesNewRoman,Italic"/>
                <w:b w:val="0"/>
                <w:i/>
                <w:color w:val="000000"/>
                <w:sz w:val="14"/>
              </w:rPr>
              <w:t>j</w:t>
            </w:r>
            <w:r>
              <w:rPr>
                <w:w w:val="98.29205322265625"/>
                <w:rFonts w:ascii="TimesNewRoman,Italic" w:hAnsi="TimesNewRoman,Italic" w:eastAsia="TimesNewRoman,Italic"/>
                <w:b w:val="0"/>
                <w:i/>
                <w:color w:val="000000"/>
                <w:sz w:val="25"/>
              </w:rPr>
              <w:t>c</w:t>
            </w:r>
            <w:r>
              <w:rPr>
                <w:rFonts w:ascii="SimSun" w:hAnsi="SimSun" w:eastAsia="SimSun"/>
                <w:b w:val="0"/>
                <w:i w:val="0"/>
                <w:color w:val="000000"/>
                <w:sz w:val="24"/>
              </w:rPr>
              <w:t xml:space="preserve"> 表示第</w:t>
            </w:r>
            <w:r>
              <w:rPr>
                <w:rFonts w:ascii="TimesNewRoman" w:hAnsi="TimesNewRoman" w:eastAsia="TimesNewRoman"/>
                <w:b w:val="0"/>
                <w:i w:val="0"/>
                <w:color w:val="000000"/>
                <w:sz w:val="24"/>
              </w:rPr>
              <w:t xml:space="preserve"> j </w:t>
            </w:r>
            <w:r>
              <w:rPr>
                <w:rFonts w:ascii="SimSun" w:hAnsi="SimSun" w:eastAsia="SimSun"/>
                <w:b w:val="0"/>
                <w:i w:val="0"/>
                <w:color w:val="000000"/>
                <w:sz w:val="24"/>
              </w:rPr>
              <w:t>个指标的平均值。</w:t>
            </w:r>
          </w:p>
        </w:tc>
        <w:tc>
          <w:tcPr>
            <w:tcW w:type="dxa" w:w="284"/>
            <w:vMerge/>
            <w:tcBorders>
              <w:bottom w:sz="4.71999979019165" w:val="single" w:color="#000000"/>
            </w:tcBorders>
          </w:tcPr>
          <w:p/>
        </w:tc>
        <w:tc>
          <w:tcPr>
            <w:tcW w:type="dxa" w:w="284"/>
            <w:vMerge/>
            <w:tcBorders>
              <w:bottom w:sz="4.71999979019165" w:val="single" w:color="#000000"/>
            </w:tcBorders>
          </w:tcPr>
          <w:p/>
        </w:tc>
      </w:tr>
      <w:tr>
        <w:trPr>
          <w:trHeight w:hRule="exact" w:val="428"/>
        </w:trPr>
        <w:tc>
          <w:tcPr>
            <w:tcW w:type="dxa" w:w="852"/>
            <w:gridSpan w:val="3"/>
            <w:vMerge/>
            <w:tcBorders/>
          </w:tcPr>
          <w:p/>
        </w:tc>
        <w:tc>
          <w:tcPr>
            <w:tcW w:type="dxa" w:w="8804"/>
            <w:gridSpan w:val="31"/>
            <w:vMerge/>
            <w:tcBorders/>
          </w:tcPr>
          <w:p/>
        </w:tc>
        <w:tc>
          <w:tcPr>
            <w:tcW w:type="dxa" w:w="580"/>
            <w:vMerge w:val="restart"/>
            <w:tcBorders>
              <w:top w:sz="4.71999979019165" w:val="single" w:color="#000000"/>
              <w:bottom w:sz="4.70399999618530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462" w:after="0"/>
              <w:ind w:left="0" w:right="0" w:firstLine="0"/>
              <w:jc w:val="center"/>
            </w:pPr>
            <w:r>
              <w:rPr>
                <w:w w:val="101.87184015909831"/>
                <w:rFonts w:ascii="Symbol" w:hAnsi="Symbol" w:eastAsia="Symbol"/>
                <w:b w:val="0"/>
                <w:i w:val="0"/>
                <w:color w:val="000000"/>
                <w:sz w:val="24"/>
              </w:rPr>
              <w:t>∂</w:t>
            </w:r>
            <w:r>
              <w:rPr>
                <w:rFonts w:ascii="SimSun" w:hAnsi="SimSun" w:eastAsia="SimSun"/>
                <w:b w:val="0"/>
                <w:i w:val="0"/>
                <w:color w:val="000000"/>
                <w:sz w:val="24"/>
              </w:rPr>
              <w:t>：</w:t>
            </w:r>
            <w:r>
              <w:rPr>
                <w:rFonts w:ascii="TimesNewRoman,Italic" w:hAnsi="TimesNewRoman,Italic" w:eastAsia="TimesNewRoman,Italic"/>
                <w:b w:val="0"/>
                <w:i/>
                <w:color w:val="000000"/>
                <w:sz w:val="14"/>
              </w:rPr>
              <w:t>j</w:t>
            </w:r>
          </w:p>
        </w:tc>
        <w:tc>
          <w:tcPr>
            <w:tcW w:type="dxa" w:w="840"/>
            <w:vMerge w:val="restart"/>
            <w:tcBorders>
              <w:top w:sz="4.7199997901916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1320" w:after="0"/>
              <w:ind w:left="0" w:right="0" w:firstLine="0"/>
              <w:jc w:val="center"/>
            </w:pPr>
            <w:r>
              <w:rPr>
                <w:rFonts w:ascii="SimSun" w:hAnsi="SimSun" w:eastAsia="SimSun"/>
                <w:b w:val="0"/>
                <w:i w:val="0"/>
                <w:color w:val="000000"/>
                <w:sz w:val="24"/>
              </w:rPr>
              <w:t>（</w:t>
            </w:r>
            <w:r>
              <w:rPr>
                <w:rFonts w:ascii="TimesNewRoman" w:hAnsi="TimesNewRoman" w:eastAsia="TimesNewRoman"/>
                <w:b w:val="0"/>
                <w:i w:val="0"/>
                <w:color w:val="000000"/>
                <w:sz w:val="24"/>
              </w:rPr>
              <w:t>3.7</w:t>
            </w:r>
            <w:r>
              <w:rPr>
                <w:rFonts w:ascii="SimSun" w:hAnsi="SimSun" w:eastAsia="SimSun"/>
                <w:b w:val="0"/>
                <w:i w:val="0"/>
                <w:color w:val="000000"/>
                <w:sz w:val="24"/>
              </w:rPr>
              <w:t>）</w:t>
            </w:r>
          </w:p>
        </w:tc>
      </w:tr>
      <w:tr>
        <w:trPr>
          <w:trHeight w:hRule="exact" w:val="540"/>
        </w:trPr>
        <w:tc>
          <w:tcPr>
            <w:tcW w:type="dxa" w:w="8280"/>
            <w:gridSpan w:val="3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28" w:after="0"/>
              <w:ind w:left="998" w:right="0" w:firstLine="0"/>
              <w:jc w:val="left"/>
            </w:pPr>
            <w:r>
              <w:rPr>
                <w:rFonts w:ascii="SimSun" w:hAnsi="SimSun" w:eastAsia="SimSun"/>
                <w:b w:val="0"/>
                <w:i w:val="0"/>
                <w:color w:val="000000"/>
                <w:sz w:val="24"/>
              </w:rPr>
              <w:t>④算出各指标间的冲突性。指标</w:t>
            </w:r>
            <w:r>
              <w:rPr>
                <w:rFonts w:ascii="TimesNewRoman" w:hAnsi="TimesNewRoman" w:eastAsia="TimesNewRoman"/>
                <w:b w:val="0"/>
                <w:i w:val="0"/>
                <w:color w:val="000000"/>
                <w:sz w:val="24"/>
              </w:rPr>
              <w:t xml:space="preserve"> j </w:t>
            </w:r>
            <w:r>
              <w:rPr>
                <w:rFonts w:ascii="SimSun" w:hAnsi="SimSun" w:eastAsia="SimSun"/>
                <w:b w:val="0"/>
                <w:i w:val="0"/>
                <w:color w:val="000000"/>
                <w:sz w:val="24"/>
              </w:rPr>
              <w:t>与其他指标的冲突性的量化指标为</w:t>
            </w:r>
          </w:p>
        </w:tc>
        <w:tc>
          <w:tcPr>
            <w:tcW w:type="dxa" w:w="284"/>
            <w:vMerge/>
            <w:tcBorders>
              <w:top w:sz="4.71999979019165" w:val="single" w:color="#000000"/>
              <w:bottom w:sz="4.703999996185303" w:val="single" w:color="#000000"/>
            </w:tcBorders>
          </w:tcPr>
          <w:p/>
        </w:tc>
        <w:tc>
          <w:tcPr>
            <w:tcW w:type="dxa" w:w="284"/>
            <w:vMerge/>
            <w:tcBorders>
              <w:top w:sz="4.71999979019165" w:val="single" w:color="#000000"/>
            </w:tcBorders>
          </w:tcPr>
          <w:p/>
        </w:tc>
      </w:tr>
      <w:tr>
        <w:trPr>
          <w:trHeight w:hRule="exact" w:val="960"/>
        </w:trPr>
        <w:tc>
          <w:tcPr>
            <w:tcW w:type="dxa" w:w="462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280" w:after="0"/>
              <w:ind w:left="0" w:right="6" w:firstLine="0"/>
              <w:jc w:val="right"/>
            </w:pPr>
            <w:r>
              <w:rPr>
                <w:rFonts w:ascii="Symbol" w:hAnsi="Symbol" w:eastAsia="Symbol"/>
                <w:b w:val="0"/>
                <w:i w:val="0"/>
                <w:color w:val="000000"/>
                <w:sz w:val="25"/>
              </w:rPr>
              <w:t xml:space="preserve">∂= </w:t>
            </w:r>
            <w:r>
              <w:rPr>
                <w:w w:val="102.23900931222099"/>
                <w:rFonts w:ascii="TimesNewRoman,Italic" w:hAnsi="TimesNewRoman,Italic" w:eastAsia="TimesNewRoman,Italic"/>
                <w:b w:val="0"/>
                <w:i/>
                <w:color w:val="000000"/>
                <w:sz w:val="14"/>
              </w:rPr>
              <w:t>j</w:t>
            </w:r>
          </w:p>
        </w:tc>
        <w:tc>
          <w:tcPr>
            <w:tcW w:type="dxa" w:w="274"/>
            <w:gridSpan w:val="2"/>
            <w:tcBorders/>
            <w:tcMar>
              <w:start w:w="0" w:type="dxa"/>
              <w:end w:w="0" w:type="dxa"/>
            </w:tcMar>
            <w:tcMar>
              <w:start w:w="0" w:type="dxa"/>
              <w:end w:w="0" w:type="dxa"/>
            </w:tcMar>
          </w:tcPr>
          <w:p>
            <w:pPr>
              <w:autoSpaceDN w:val="0"/>
              <w:autoSpaceDE w:val="0"/>
              <w:widowControl/>
              <w:spacing w:line="346" w:lineRule="exact" w:before="280" w:after="0"/>
              <w:ind w:left="0" w:right="0" w:firstLine="0"/>
              <w:jc w:val="center"/>
            </w:pPr>
            <w:r>
              <w:rPr>
                <w:rFonts w:ascii="Symbol" w:hAnsi="Symbol" w:eastAsia="Symbol"/>
                <w:b w:val="0"/>
                <w:i w:val="0"/>
                <w:color w:val="000000"/>
                <w:sz w:val="25"/>
              </w:rPr>
              <w:t>σ</w:t>
            </w:r>
            <w:r>
              <w:rPr>
                <w:w w:val="102.23900931222099"/>
                <w:rFonts w:ascii="TimesNewRoman,Italic" w:hAnsi="TimesNewRoman,Italic" w:eastAsia="TimesNewRoman,Italic"/>
                <w:b w:val="0"/>
                <w:i/>
                <w:color w:val="000000"/>
                <w:sz w:val="14"/>
              </w:rPr>
              <w:t>j</w:t>
            </w:r>
          </w:p>
        </w:tc>
        <w:tc>
          <w:tcPr>
            <w:tcW w:type="dxa" w:w="298"/>
            <w:gridSpan w:val="2"/>
            <w:tcBorders/>
            <w:tcMar>
              <w:start w:w="0" w:type="dxa"/>
              <w:end w:w="0" w:type="dxa"/>
            </w:tcMar>
            <w:tcMar>
              <w:start w:w="0" w:type="dxa"/>
              <w:end w:w="0" w:type="dxa"/>
            </w:tcMar>
          </w:tcPr>
          <w:p>
            <w:pPr>
              <w:autoSpaceDN w:val="0"/>
              <w:autoSpaceDE w:val="0"/>
              <w:widowControl/>
              <w:spacing w:line="346" w:lineRule="exact" w:before="0" w:after="0"/>
              <w:ind w:left="0" w:right="0" w:firstLine="0"/>
              <w:jc w:val="center"/>
            </w:pPr>
            <w:r>
              <w:rPr>
                <w:w w:val="102.23900931222099"/>
                <w:rFonts w:ascii="TimesNewRoman,Italic" w:hAnsi="TimesNewRoman,Italic" w:eastAsia="TimesNewRoman,Italic"/>
                <w:b w:val="0"/>
                <w:i/>
                <w:color w:val="000000"/>
                <w:sz w:val="14"/>
              </w:rPr>
              <w:t>m</w:t>
            </w:r>
            <w:r>
              <w:br/>
            </w:r>
            <w:r>
              <w:rPr>
                <w:rFonts w:ascii="Symbol" w:hAnsi="Symbol" w:eastAsia="Symbol"/>
                <w:b w:val="0"/>
                <w:i w:val="0"/>
                <w:color w:val="000000"/>
                <w:sz w:val="37"/>
              </w:rPr>
              <w:t></w:t>
            </w:r>
          </w:p>
          <w:p>
            <w:pPr>
              <w:autoSpaceDN w:val="0"/>
              <w:autoSpaceDE w:val="0"/>
              <w:widowControl/>
              <w:spacing w:line="158" w:lineRule="exact" w:before="0" w:after="0"/>
              <w:ind w:left="0" w:right="0" w:firstLine="0"/>
              <w:jc w:val="center"/>
            </w:pPr>
            <w:r>
              <w:rPr>
                <w:w w:val="102.23900931222099"/>
                <w:rFonts w:ascii="TimesNewRoman,Italic" w:hAnsi="TimesNewRoman,Italic" w:eastAsia="TimesNewRoman,Italic"/>
                <w:b w:val="0"/>
                <w:i/>
                <w:color w:val="000000"/>
                <w:sz w:val="14"/>
              </w:rPr>
              <w:t xml:space="preserve">i </w:t>
            </w:r>
            <w:r>
              <w:rPr>
                <w:w w:val="102.23900931222099"/>
                <w:rFonts w:ascii="Symbol" w:hAnsi="Symbol" w:eastAsia="Symbol"/>
                <w:b w:val="0"/>
                <w:i w:val="0"/>
                <w:color w:val="000000"/>
                <w:sz w:val="14"/>
              </w:rPr>
              <w:t xml:space="preserve">= </w:t>
            </w:r>
            <w:r>
              <w:rPr>
                <w:w w:val="102.23900931222099"/>
                <w:rFonts w:ascii="TimesNewRoman" w:hAnsi="TimesNewRoman" w:eastAsia="TimesNewRoman"/>
                <w:b w:val="0"/>
                <w:i w:val="0"/>
                <w:color w:val="000000"/>
                <w:sz w:val="14"/>
              </w:rPr>
              <w:t>1</w:t>
            </w:r>
          </w:p>
        </w:tc>
        <w:tc>
          <w:tcPr>
            <w:tcW w:type="dxa" w:w="222"/>
            <w:gridSpan w:val="2"/>
            <w:tcBorders/>
            <w:tcMar>
              <w:start w:w="0" w:type="dxa"/>
              <w:end w:w="0" w:type="dxa"/>
            </w:tcMar>
            <w:tcMar>
              <w:start w:w="0" w:type="dxa"/>
              <w:end w:w="0" w:type="dxa"/>
            </w:tcMar>
          </w:tcPr>
          <w:p>
            <w:pPr>
              <w:autoSpaceDN w:val="0"/>
              <w:autoSpaceDE w:val="0"/>
              <w:widowControl/>
              <w:spacing w:line="506" w:lineRule="exact" w:before="192" w:after="0"/>
              <w:ind w:left="0" w:right="0" w:firstLine="0"/>
              <w:jc w:val="center"/>
            </w:pPr>
            <w:r>
              <w:rPr>
                <w:rFonts w:ascii="Symbol" w:hAnsi="Symbol" w:eastAsia="Symbol"/>
                <w:b w:val="0"/>
                <w:i w:val="0"/>
                <w:color w:val="000000"/>
                <w:sz w:val="31"/>
              </w:rPr>
              <w:t xml:space="preserve">( </w:t>
            </w:r>
            <w:r>
              <w:rPr>
                <w:rFonts w:ascii="TimesNewRoman" w:hAnsi="TimesNewRoman" w:eastAsia="TimesNewRoman"/>
                <w:b w:val="0"/>
                <w:i w:val="0"/>
                <w:color w:val="000000"/>
                <w:sz w:val="25"/>
              </w:rPr>
              <w:t>1</w:t>
            </w:r>
          </w:p>
        </w:tc>
        <w:tc>
          <w:tcPr>
            <w:tcW w:type="dxa" w:w="160"/>
            <w:tcBorders/>
            <w:tcMar>
              <w:start w:w="0" w:type="dxa"/>
              <w:end w:w="0" w:type="dxa"/>
            </w:tcMar>
          </w:tcPr>
          <w:p>
            <w:pPr>
              <w:autoSpaceDN w:val="0"/>
              <w:autoSpaceDE w:val="0"/>
              <w:widowControl/>
              <w:spacing w:line="322" w:lineRule="exact" w:before="304" w:after="0"/>
              <w:ind w:left="0" w:right="0" w:firstLine="0"/>
              <w:jc w:val="center"/>
            </w:pPr>
            <w:r>
              <w:rPr>
                <w:rFonts w:ascii="Symbol" w:hAnsi="Symbol" w:eastAsia="Symbol"/>
                <w:b w:val="0"/>
                <w:i w:val="0"/>
                <w:color w:val="000000"/>
                <w:sz w:val="25"/>
              </w:rPr>
              <w:t>−</w:t>
            </w:r>
          </w:p>
        </w:tc>
        <w:tc>
          <w:tcPr>
            <w:tcW w:type="dxa" w:w="31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280" w:after="0"/>
              <w:ind w:left="0" w:right="0" w:firstLine="0"/>
              <w:jc w:val="center"/>
            </w:pPr>
            <w:r>
              <w:rPr>
                <w:rFonts w:ascii="Symbol" w:hAnsi="Symbol" w:eastAsia="Symbol"/>
                <w:b w:val="0"/>
                <w:i w:val="0"/>
                <w:color w:val="000000"/>
                <w:sz w:val="25"/>
              </w:rPr>
              <w:t>ρ</w:t>
            </w:r>
            <w:r>
              <w:rPr>
                <w:w w:val="102.23900931222099"/>
                <w:rFonts w:ascii="TimesNewRoman,Italic" w:hAnsi="TimesNewRoman,Italic" w:eastAsia="TimesNewRoman,Italic"/>
                <w:b w:val="0"/>
                <w:i/>
                <w:color w:val="000000"/>
                <w:sz w:val="14"/>
              </w:rPr>
              <w:t>ij</w:t>
            </w:r>
          </w:p>
        </w:tc>
        <w:tc>
          <w:tcPr>
            <w:tcW w:type="dxa" w:w="2388"/>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192" w:after="0"/>
              <w:ind w:left="24" w:right="0" w:firstLine="0"/>
              <w:jc w:val="left"/>
            </w:pPr>
            <w:r>
              <w:rPr>
                <w:rFonts w:ascii="Symbol" w:hAnsi="Symbol" w:eastAsia="Symbol"/>
                <w:b w:val="0"/>
                <w:i w:val="0"/>
                <w:color w:val="000000"/>
                <w:sz w:val="31"/>
              </w:rPr>
              <w:t>)</w:t>
            </w:r>
          </w:p>
        </w:tc>
        <w:tc>
          <w:tcPr>
            <w:tcW w:type="dxa" w:w="284"/>
            <w:vMerge/>
            <w:tcBorders>
              <w:top w:sz="4.71999979019165" w:val="single" w:color="#000000"/>
              <w:bottom w:sz="4.703999996185303" w:val="single" w:color="#000000"/>
            </w:tcBorders>
          </w:tcPr>
          <w:p/>
        </w:tc>
        <w:tc>
          <w:tcPr>
            <w:tcW w:type="dxa" w:w="284"/>
            <w:vMerge/>
            <w:tcBorders>
              <w:top w:sz="4.71999979019165" w:val="single" w:color="#000000"/>
            </w:tcBorders>
          </w:tcPr>
          <w:p/>
        </w:tc>
      </w:tr>
      <w:tr>
        <w:trPr>
          <w:trHeight w:hRule="exact" w:val="666"/>
        </w:trPr>
        <w:tc>
          <w:tcPr>
            <w:tcW w:type="dxa" w:w="43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452" w:after="0"/>
              <w:ind w:left="0" w:right="0" w:firstLine="0"/>
              <w:jc w:val="right"/>
            </w:pPr>
            <w:r>
              <w:rPr>
                <w:rFonts w:ascii="Symbol" w:hAnsi="Symbol" w:eastAsia="Symbol"/>
                <w:b w:val="0"/>
                <w:i w:val="0"/>
                <w:color w:val="000000"/>
                <w:sz w:val="25"/>
              </w:rPr>
              <w:t>ρ</w:t>
            </w:r>
            <w:r>
              <w:rPr>
                <w:w w:val="102.51556124005998"/>
                <w:rFonts w:ascii="TimesNewRoman,Italic" w:hAnsi="TimesNewRoman,Italic" w:eastAsia="TimesNewRoman,Italic"/>
                <w:b w:val="0"/>
                <w:i/>
                <w:color w:val="000000"/>
                <w:sz w:val="14"/>
              </w:rPr>
              <w:t>ij</w:t>
            </w:r>
          </w:p>
        </w:tc>
        <w:tc>
          <w:tcPr>
            <w:tcW w:type="dxa" w:w="286"/>
            <w:tcBorders>
              <w:bottom w:sz="4.703999996185303" w:val="single" w:color="#000000"/>
            </w:tcBorders>
            <w:tcMar>
              <w:start w:w="0" w:type="dxa"/>
              <w:end w:w="0" w:type="dxa"/>
            </w:tcMar>
          </w:tcPr>
          <w:p>
            <w:pPr>
              <w:autoSpaceDN w:val="0"/>
              <w:autoSpaceDE w:val="0"/>
              <w:widowControl/>
              <w:spacing w:line="324" w:lineRule="exact" w:before="336" w:after="0"/>
              <w:ind w:left="0" w:right="0" w:firstLine="0"/>
              <w:jc w:val="center"/>
            </w:pPr>
            <w:r>
              <w:rPr>
                <w:rFonts w:ascii="Symbol" w:hAnsi="Symbol" w:eastAsia="Symbol"/>
                <w:b w:val="0"/>
                <w:i w:val="0"/>
                <w:color w:val="000000"/>
                <w:sz w:val="25"/>
              </w:rPr>
              <w:t>=</w:t>
            </w:r>
          </w:p>
        </w:tc>
        <w:tc>
          <w:tcPr>
            <w:tcW w:type="dxa" w:w="954"/>
            <w:gridSpan w:val="7"/>
            <w:tcBorders>
              <w:bottom w:sz="4.70399999618530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48" w:val="left"/>
                <w:tab w:pos="678" w:val="left"/>
              </w:tabs>
              <w:autoSpaceDE w:val="0"/>
              <w:widowControl/>
              <w:spacing w:line="426" w:lineRule="exact" w:before="0" w:after="0"/>
              <w:ind w:left="20" w:right="0" w:firstLine="0"/>
              <w:jc w:val="left"/>
            </w:pPr>
            <w:r>
              <w:rPr>
                <w:rFonts w:ascii="TimesNewRoman,Italic" w:hAnsi="TimesNewRoman,Italic" w:eastAsia="TimesNewRoman,Italic"/>
                <w:b w:val="0"/>
                <w:i/>
                <w:color w:val="000000"/>
                <w:sz w:val="25"/>
              </w:rPr>
              <w:t xml:space="preserve">Cov y y </w:t>
            </w:r>
            <w:r>
              <w:rPr>
                <w:rFonts w:ascii="Symbol" w:hAnsi="Symbol" w:eastAsia="Symbol"/>
                <w:b w:val="0"/>
                <w:i w:val="0"/>
                <w:color w:val="000000"/>
                <w:sz w:val="31"/>
              </w:rPr>
              <w:t xml:space="preserve">( </w:t>
            </w:r>
            <w:r>
              <w:rPr>
                <w:w w:val="102.51556124005998"/>
                <w:rFonts w:ascii="TimesNewRoman,Italic" w:hAnsi="TimesNewRoman,Italic" w:eastAsia="TimesNewRoman,Italic"/>
                <w:b w:val="0"/>
                <w:i/>
                <w:color w:val="000000"/>
                <w:sz w:val="14"/>
              </w:rPr>
              <w:t>i</w:t>
            </w:r>
          </w:p>
        </w:tc>
        <w:tc>
          <w:tcPr>
            <w:tcW w:type="dxa" w:w="140"/>
            <w:vMerge w:val="restart"/>
            <w:tcBorders/>
            <w:tcMar>
              <w:start w:w="0" w:type="dxa"/>
              <w:end w:w="0" w:type="dxa"/>
            </w:tcMar>
            <w:tcMar>
              <w:start w:w="0" w:type="dxa"/>
              <w:end w:w="0" w:type="dxa"/>
            </w:tcMar>
          </w:tcPr>
          <w:p>
            <w:pPr>
              <w:autoSpaceDN w:val="0"/>
              <w:autoSpaceDE w:val="0"/>
              <w:widowControl/>
              <w:spacing w:line="230" w:lineRule="auto" w:before="452" w:after="0"/>
              <w:ind w:left="0" w:right="0" w:firstLine="0"/>
              <w:jc w:val="center"/>
            </w:pPr>
            <w:r>
              <w:rPr>
                <w:w w:val="102.51556124005998"/>
                <w:rFonts w:ascii="TimesNewRoman,Italic" w:hAnsi="TimesNewRoman,Italic" w:eastAsia="TimesNewRoman,Italic"/>
                <w:b w:val="0"/>
                <w:i/>
                <w:color w:val="000000"/>
                <w:sz w:val="14"/>
              </w:rPr>
              <w:t>j</w:t>
            </w:r>
          </w:p>
        </w:tc>
        <w:tc>
          <w:tcPr>
            <w:tcW w:type="dxa" w:w="62"/>
            <w:vMerge w:val="restart"/>
            <w:tcBorders/>
            <w:tcMar>
              <w:start w:w="0" w:type="dxa"/>
              <w:end w:w="0" w:type="dxa"/>
            </w:tcMar>
            <w:tcMar>
              <w:start w:w="0" w:type="dxa"/>
              <w:end w:w="0" w:type="dxa"/>
            </w:tcMar>
          </w:tcPr>
          <w:p>
            <w:pPr>
              <w:autoSpaceDN w:val="0"/>
              <w:autoSpaceDE w:val="0"/>
              <w:widowControl/>
              <w:spacing w:line="508" w:lineRule="exact" w:before="152" w:after="0"/>
              <w:ind w:left="0" w:right="0" w:firstLine="0"/>
              <w:jc w:val="center"/>
            </w:pPr>
            <w:r>
              <w:rPr>
                <w:rFonts w:ascii="Symbol" w:hAnsi="Symbol" w:eastAsia="Symbol"/>
                <w:b w:val="0"/>
                <w:i w:val="0"/>
                <w:color w:val="000000"/>
                <w:sz w:val="31"/>
              </w:rPr>
              <w:t>)</w:t>
            </w:r>
          </w:p>
        </w:tc>
        <w:tc>
          <w:tcPr>
            <w:tcW w:type="dxa" w:w="2498"/>
            <w:gridSpan w:val="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452" w:after="0"/>
              <w:ind w:left="22" w:right="0" w:firstLine="0"/>
              <w:jc w:val="left"/>
            </w:pPr>
            <w:r>
              <w:rPr>
                <w:rFonts w:ascii="Symbol" w:hAnsi="Symbol" w:eastAsia="Symbol"/>
                <w:b w:val="0"/>
                <w:i w:val="0"/>
                <w:color w:val="000000"/>
                <w:sz w:val="25"/>
              </w:rPr>
              <w:t>σ</w:t>
            </w:r>
            <w:r>
              <w:rPr>
                <w:w w:val="102.51556124005998"/>
                <w:rFonts w:ascii="TimesNewRoman,Italic" w:hAnsi="TimesNewRoman,Italic" w:eastAsia="TimesNewRoman,Italic"/>
                <w:b w:val="0"/>
                <w:i/>
                <w:color w:val="000000"/>
                <w:sz w:val="14"/>
              </w:rPr>
              <w:t>j</w:t>
            </w:r>
          </w:p>
        </w:tc>
        <w:tc>
          <w:tcPr>
            <w:tcW w:type="dxa" w:w="284"/>
            <w:vMerge/>
            <w:tcBorders>
              <w:top w:sz="4.71999979019165" w:val="single" w:color="#000000"/>
              <w:bottom w:sz="4.703999996185303" w:val="single" w:color="#000000"/>
            </w:tcBorders>
          </w:tcPr>
          <w:p/>
        </w:tc>
        <w:tc>
          <w:tcPr>
            <w:tcW w:type="dxa" w:w="840"/>
            <w:tcBorders>
              <w:bottom w:sz="4.703999996185303" w:val="single" w:color="#000000"/>
            </w:tcBorders>
            <w:tcMar>
              <w:start w:w="0" w:type="dxa"/>
              <w:end w:w="0" w:type="dxa"/>
            </w:tcMar>
          </w:tcPr>
          <w:p>
            <w:pPr>
              <w:autoSpaceDN w:val="0"/>
              <w:autoSpaceDE w:val="0"/>
              <w:widowControl/>
              <w:spacing w:line="204" w:lineRule="auto" w:before="394" w:after="0"/>
              <w:ind w:left="0" w:right="0" w:firstLine="0"/>
              <w:jc w:val="center"/>
            </w:pPr>
            <w:r>
              <w:rPr>
                <w:rFonts w:ascii="SimSun" w:hAnsi="SimSun" w:eastAsia="SimSun"/>
                <w:b w:val="0"/>
                <w:i w:val="0"/>
                <w:color w:val="000000"/>
                <w:sz w:val="24"/>
              </w:rPr>
              <w:t>（</w:t>
            </w:r>
            <w:r>
              <w:rPr>
                <w:rFonts w:ascii="TimesNewRoman" w:hAnsi="TimesNewRoman" w:eastAsia="TimesNewRoman"/>
                <w:b w:val="0"/>
                <w:i w:val="0"/>
                <w:color w:val="000000"/>
                <w:sz w:val="24"/>
              </w:rPr>
              <w:t>3.8</w:t>
            </w:r>
            <w:r>
              <w:rPr>
                <w:rFonts w:ascii="SimSun" w:hAnsi="SimSun" w:eastAsia="SimSun"/>
                <w:b w:val="0"/>
                <w:i w:val="0"/>
                <w:color w:val="000000"/>
                <w:sz w:val="24"/>
              </w:rPr>
              <w:t>）</w:t>
            </w:r>
          </w:p>
        </w:tc>
      </w:tr>
      <w:tr>
        <w:trPr>
          <w:trHeight w:hRule="exact" w:val="412"/>
        </w:trPr>
        <w:tc>
          <w:tcPr>
            <w:tcW w:type="dxa" w:w="2272"/>
            <w:gridSpan w:val="8"/>
            <w:vMerge/>
            <w:tcBorders/>
          </w:tcPr>
          <w:p/>
        </w:tc>
        <w:tc>
          <w:tcPr>
            <w:tcW w:type="dxa" w:w="286"/>
            <w:tcBorders>
              <w:top w:sz="4.703999996185303" w:val="single" w:color="#000000"/>
            </w:tcBorders>
            <w:tcMar>
              <w:start w:w="0" w:type="dxa"/>
              <w:end w:w="0" w:type="dxa"/>
            </w:tcMar>
          </w:tcPr>
          <w:p/>
        </w:tc>
        <w:tc>
          <w:tcPr>
            <w:tcW w:type="dxa" w:w="954"/>
            <w:gridSpan w:val="7"/>
            <w:tcBorders>
              <w:top w:sz="4.70399999618530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0" w:right="250" w:firstLine="0"/>
              <w:jc w:val="right"/>
            </w:pPr>
            <w:r>
              <w:rPr>
                <w:rFonts w:ascii="Symbol" w:hAnsi="Symbol" w:eastAsia="Symbol"/>
                <w:b w:val="0"/>
                <w:i w:val="0"/>
                <w:color w:val="000000"/>
                <w:sz w:val="25"/>
              </w:rPr>
              <w:t>σ</w:t>
            </w:r>
            <w:r>
              <w:rPr>
                <w:w w:val="102.51556124005998"/>
                <w:rFonts w:ascii="TimesNewRoman,Italic" w:hAnsi="TimesNewRoman,Italic" w:eastAsia="TimesNewRoman,Italic"/>
                <w:b w:val="0"/>
                <w:i/>
                <w:color w:val="000000"/>
                <w:sz w:val="14"/>
              </w:rPr>
              <w:t>i</w:t>
            </w:r>
          </w:p>
        </w:tc>
        <w:tc>
          <w:tcPr>
            <w:tcW w:type="dxa" w:w="284"/>
            <w:vMerge/>
            <w:tcBorders/>
          </w:tcPr>
          <w:p/>
        </w:tc>
        <w:tc>
          <w:tcPr>
            <w:tcW w:type="dxa" w:w="284"/>
            <w:vMerge/>
            <w:tcBorders/>
          </w:tcPr>
          <w:p/>
        </w:tc>
        <w:tc>
          <w:tcPr>
            <w:tcW w:type="dxa" w:w="4544"/>
            <w:gridSpan w:val="16"/>
            <w:vMerge/>
            <w:tcBorders/>
          </w:tcPr>
          <w:p/>
        </w:tc>
        <w:tc>
          <w:tcPr>
            <w:tcW w:type="dxa" w:w="580"/>
            <w:tcBorders>
              <w:top w:sz="4.703999996185303" w:val="single" w:color="#000000"/>
            </w:tcBorders>
            <w:tcMar>
              <w:start w:w="0" w:type="dxa"/>
              <w:end w:w="0" w:type="dxa"/>
            </w:tcMar>
          </w:tcPr>
          <w:p/>
        </w:tc>
        <w:tc>
          <w:tcPr>
            <w:tcW w:type="dxa" w:w="840"/>
            <w:tcBorders>
              <w:top w:sz="4.703999996185303" w:val="single" w:color="#000000"/>
            </w:tcBorders>
            <w:tcMar>
              <w:start w:w="0" w:type="dxa"/>
              <w:end w:w="0" w:type="dxa"/>
            </w:tcMar>
          </w:tcPr>
          <w:p/>
        </w:tc>
      </w:tr>
    </w:tbl>
    <w:p>
      <w:pPr>
        <w:autoSpaceDN w:val="0"/>
        <w:autoSpaceDE w:val="0"/>
        <w:widowControl/>
        <w:spacing w:line="230" w:lineRule="auto" w:before="1502" w:after="0"/>
        <w:ind w:left="0" w:right="4542" w:firstLine="0"/>
        <w:jc w:val="right"/>
      </w:pPr>
      <w:r>
        <w:rPr>
          <w:rFonts w:ascii="TimesNewRoman" w:hAnsi="TimesNewRoman" w:eastAsia="TimesNewRoman"/>
          <w:b w:val="0"/>
          <w:i w:val="0"/>
          <w:color w:val="000000"/>
          <w:sz w:val="18"/>
        </w:rPr>
        <w:t xml:space="preserve">34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64" name="Picture 11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5" name="Picture 11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tbl>
      <w:tblPr>
        <w:tblW w:type="auto" w:w="0"/>
        <w:tblLayout w:type="fixed"/>
        <w:tblLook w:firstColumn="1" w:firstRow="1" w:lastColumn="0" w:lastRow="0" w:noHBand="0" w:noVBand="1" w:val="04A0"/>
        <w:tblInd w:w="968.0000000000001" w:type="dxa"/>
      </w:tblPr>
      <w:tblGrid>
        <w:gridCol w:w="3399"/>
        <w:gridCol w:w="3399"/>
        <w:gridCol w:w="3399"/>
      </w:tblGrid>
      <w:tr>
        <w:trPr>
          <w:trHeight w:hRule="exact" w:val="1052"/>
        </w:trPr>
        <w:tc>
          <w:tcPr>
            <w:tcW w:type="dxa" w:w="752"/>
            <w:tcBorders>
              <w:top w:sz="12.0" w:val="single" w:color="#000000"/>
            </w:tcBorders>
            <w:tcMar>
              <w:start w:w="0" w:type="dxa"/>
              <w:end w:w="0" w:type="dxa"/>
            </w:tcMar>
          </w:tcPr>
          <w:p>
            <w:pPr>
              <w:autoSpaceDN w:val="0"/>
              <w:autoSpaceDE w:val="0"/>
              <w:widowControl/>
              <w:spacing w:line="185" w:lineRule="auto" w:before="722" w:after="0"/>
              <w:ind w:left="0" w:right="0" w:firstLine="0"/>
              <w:jc w:val="center"/>
            </w:pPr>
            <w:r>
              <w:rPr>
                <w:rFonts w:ascii="SimSun" w:hAnsi="SimSun" w:eastAsia="SimSun"/>
                <w:b w:val="0"/>
                <w:i w:val="0"/>
                <w:color w:val="000000"/>
                <w:sz w:val="24"/>
              </w:rPr>
              <w:t>式中，</w:t>
            </w:r>
          </w:p>
        </w:tc>
        <w:tc>
          <w:tcPr>
            <w:tcW w:type="dxa" w:w="5140"/>
            <w:tcBorders>
              <w:top w:sz="12.0" w:val="single" w:color="#000000"/>
            </w:tcBorders>
            <w:tcMar>
              <w:start w:w="0" w:type="dxa"/>
              <w:end w:w="0" w:type="dxa"/>
            </w:tcMar>
          </w:tcPr>
          <w:p>
            <w:pPr>
              <w:autoSpaceDN w:val="0"/>
              <w:autoSpaceDE w:val="0"/>
              <w:widowControl/>
              <w:spacing w:line="336" w:lineRule="exact" w:before="638" w:after="0"/>
              <w:ind w:left="0" w:right="0" w:firstLine="0"/>
              <w:jc w:val="center"/>
            </w:pPr>
            <w:r>
              <w:rPr>
                <w:w w:val="101.63629055023193"/>
                <w:rFonts w:ascii="Symbol" w:hAnsi="Symbol" w:eastAsia="Symbol"/>
                <w:b w:val="0"/>
                <w:i w:val="0"/>
                <w:color w:val="000000"/>
                <w:sz w:val="24"/>
              </w:rPr>
              <w:t>ρ</w:t>
            </w:r>
            <w:r>
              <w:rPr>
                <w:rFonts w:ascii="SimSun" w:hAnsi="SimSun" w:eastAsia="SimSun"/>
                <w:b w:val="0"/>
                <w:i w:val="0"/>
                <w:color w:val="000000"/>
                <w:sz w:val="24"/>
              </w:rPr>
              <w:t xml:space="preserve"> 表示第</w:t>
            </w:r>
            <w:r>
              <w:rPr>
                <w:rFonts w:ascii="TimesNewRoman,Italic" w:hAnsi="TimesNewRoman,Italic" w:eastAsia="TimesNewRoman,Italic"/>
                <w:b w:val="0"/>
                <w:i/>
                <w:color w:val="000000"/>
                <w:sz w:val="25"/>
              </w:rPr>
              <w:t>i</w:t>
            </w:r>
            <w:r>
              <w:rPr>
                <w:rFonts w:ascii="SimSun" w:hAnsi="SimSun" w:eastAsia="SimSun"/>
                <w:b w:val="0"/>
                <w:i w:val="0"/>
                <w:color w:val="000000"/>
                <w:sz w:val="24"/>
              </w:rPr>
              <w:t xml:space="preserve"> 个指标和第</w:t>
            </w:r>
            <w:r>
              <w:rPr>
                <w:rFonts w:ascii="TimesNewRoman" w:hAnsi="TimesNewRoman" w:eastAsia="TimesNewRoman"/>
                <w:b w:val="0"/>
                <w:i w:val="0"/>
                <w:color w:val="000000"/>
                <w:sz w:val="24"/>
              </w:rPr>
              <w:t>j</w:t>
            </w:r>
            <w:r>
              <w:rPr>
                <w:rFonts w:ascii="SimSun" w:hAnsi="SimSun" w:eastAsia="SimSun"/>
                <w:b w:val="0"/>
                <w:i w:val="0"/>
                <w:color w:val="000000"/>
                <w:sz w:val="24"/>
              </w:rPr>
              <w:t xml:space="preserve"> 个指标的相关系数</w:t>
            </w:r>
            <w:r>
              <w:rPr>
                <w:rFonts w:ascii="TimesNewRoman" w:hAnsi="TimesNewRoman" w:eastAsia="TimesNewRoman"/>
                <w:b w:val="0"/>
                <w:i w:val="0"/>
                <w:color w:val="000000"/>
                <w:sz w:val="16"/>
              </w:rPr>
              <w:t>[44]</w:t>
            </w:r>
            <w:r>
              <w:rPr>
                <w:rFonts w:ascii="SimSun" w:hAnsi="SimSun" w:eastAsia="SimSun"/>
                <w:b w:val="0"/>
                <w:i w:val="0"/>
                <w:color w:val="000000"/>
                <w:sz w:val="24"/>
              </w:rPr>
              <w:t>。</w:t>
            </w:r>
          </w:p>
        </w:tc>
        <w:tc>
          <w:tcPr>
            <w:tcW w:type="dxa" w:w="3238"/>
            <w:tcBorders>
              <w:top w:sz="12.0" w:val="single" w:color="#000000"/>
            </w:tcBorders>
            <w:tcMar>
              <w:start w:w="0" w:type="dxa"/>
              <w:end w:w="0" w:type="dxa"/>
            </w:tcMar>
          </w:tcPr>
          <w:p>
            <w:pPr>
              <w:autoSpaceDN w:val="0"/>
              <w:autoSpaceDE w:val="0"/>
              <w:widowControl/>
              <w:spacing w:line="240" w:lineRule="auto" w:before="666" w:after="0"/>
              <w:ind w:left="0" w:right="0" w:firstLine="0"/>
              <w:jc w:val="center"/>
            </w:pPr>
            <w:r>
              <w:rPr>
                <w:w w:val="101.63629055023193"/>
                <w:rFonts w:ascii="TimesNewRoman,Italic" w:hAnsi="TimesNewRoman,Italic" w:eastAsia="TimesNewRoman,Italic"/>
                <w:b w:val="0"/>
                <w:i/>
                <w:color w:val="000000"/>
                <w:sz w:val="24"/>
              </w:rPr>
              <w:t>C</w:t>
            </w:r>
            <w:r>
              <w:rPr>
                <w:rFonts w:ascii="SimSun" w:hAnsi="SimSun" w:eastAsia="SimSun"/>
                <w:b w:val="0"/>
                <w:i w:val="0"/>
                <w:color w:val="000000"/>
                <w:sz w:val="24"/>
              </w:rPr>
              <w:t xml:space="preserve"> 越大，则说明它包含的信息</w:t>
            </w:r>
            <w:r>
              <w:rPr>
                <w:rFonts w:ascii="TimesNewRoman,Italic" w:hAnsi="TimesNewRoman,Italic" w:eastAsia="TimesNewRoman,Italic"/>
                <w:b w:val="0"/>
                <w:i/>
                <w:color w:val="000000"/>
                <w:sz w:val="14"/>
              </w:rPr>
              <w:t>j</w:t>
            </w:r>
          </w:p>
        </w:tc>
      </w:tr>
    </w:tbl>
    <w:p>
      <w:pPr>
        <w:autoSpaceDN w:val="0"/>
        <w:autoSpaceDE w:val="0"/>
        <w:widowControl/>
        <w:spacing w:line="223" w:lineRule="auto" w:before="64" w:after="0"/>
        <w:ind w:left="998" w:right="0" w:firstLine="0"/>
        <w:jc w:val="left"/>
      </w:pPr>
      <w:r>
        <w:rPr>
          <w:rFonts w:ascii="SimSun" w:hAnsi="SimSun" w:eastAsia="SimSun"/>
          <w:b w:val="0"/>
          <w:i w:val="0"/>
          <w:color w:val="000000"/>
          <w:sz w:val="24"/>
        </w:rPr>
        <w:t>量越大，该指标的重要程度也就越高</w:t>
      </w:r>
      <w:r>
        <w:rPr>
          <w:rFonts w:ascii="TimesNewRoman" w:hAnsi="TimesNewRoman" w:eastAsia="TimesNewRoman"/>
          <w:b w:val="0"/>
          <w:i w:val="0"/>
          <w:color w:val="000000"/>
          <w:sz w:val="16"/>
        </w:rPr>
        <w:t>[45]</w:t>
      </w:r>
      <w:r>
        <w:rPr>
          <w:rFonts w:ascii="SimSun" w:hAnsi="SimSun" w:eastAsia="SimSun"/>
          <w:b w:val="0"/>
          <w:i w:val="0"/>
          <w:color w:val="000000"/>
          <w:sz w:val="24"/>
        </w:rPr>
        <w:t>。</w:t>
      </w:r>
    </w:p>
    <w:p>
      <w:pPr>
        <w:autoSpaceDN w:val="0"/>
        <w:autoSpaceDE w:val="0"/>
        <w:widowControl/>
        <w:spacing w:line="185" w:lineRule="auto" w:before="150" w:after="178"/>
        <w:ind w:left="1478" w:right="0" w:firstLine="0"/>
        <w:jc w:val="left"/>
      </w:pPr>
      <w:r>
        <w:rPr>
          <w:rFonts w:ascii="SimSun" w:hAnsi="SimSun" w:eastAsia="SimSun"/>
          <w:b w:val="0"/>
          <w:i w:val="0"/>
          <w:color w:val="000000"/>
          <w:sz w:val="24"/>
        </w:rPr>
        <w:t>⑤计算客观权重</w:t>
      </w:r>
    </w:p>
    <w:tbl>
      <w:tblPr>
        <w:tblW w:type="auto" w:w="0"/>
        <w:tblLayout w:type="fixed"/>
        <w:tblLook w:firstColumn="1" w:firstRow="1" w:lastColumn="0" w:lastRow="0" w:noHBand="0" w:noVBand="1" w:val="04A0"/>
        <w:tblInd w:w="2480.0" w:type="dxa"/>
      </w:tblPr>
      <w:tblGrid>
        <w:gridCol w:w="1699"/>
        <w:gridCol w:w="1699"/>
        <w:gridCol w:w="1699"/>
        <w:gridCol w:w="1699"/>
        <w:gridCol w:w="1699"/>
        <w:gridCol w:w="1699"/>
      </w:tblGrid>
      <w:tr>
        <w:trPr>
          <w:trHeight w:hRule="exact" w:val="440"/>
        </w:trPr>
        <w:tc>
          <w:tcPr>
            <w:tcW w:type="dxa" w:w="2820"/>
            <w:tcBorders>
              <w:bottom w:sz="4.679999828338623" w:val="single" w:color="#000000"/>
            </w:tcBorders>
            <w:tcMar>
              <w:start w:w="0" w:type="dxa"/>
              <w:end w:w="0" w:type="dxa"/>
            </w:tcMar>
          </w:tcPr>
          <w:p>
            <w:pPr>
              <w:autoSpaceDN w:val="0"/>
              <w:autoSpaceDE w:val="0"/>
              <w:widowControl/>
              <w:spacing w:line="322" w:lineRule="exact" w:before="112" w:after="0"/>
              <w:ind w:left="0" w:right="24" w:firstLine="0"/>
              <w:jc w:val="right"/>
            </w:pPr>
            <w:r>
              <w:rPr>
                <w:w w:val="98.6775131225586"/>
                <w:rFonts w:ascii="Symbol" w:hAnsi="Symbol" w:eastAsia="Symbol"/>
                <w:b w:val="0"/>
                <w:i w:val="0"/>
                <w:color w:val="000000"/>
                <w:sz w:val="25"/>
              </w:rPr>
              <w:t>ω</w:t>
            </w:r>
          </w:p>
        </w:tc>
        <w:tc>
          <w:tcPr>
            <w:tcW w:type="dxa" w:w="244"/>
            <w:tcBorders>
              <w:bottom w:sz="4.679999828338623" w:val="single" w:color="#000000"/>
            </w:tcBorders>
            <w:tcMar>
              <w:start w:w="0" w:type="dxa"/>
              <w:end w:w="0" w:type="dxa"/>
            </w:tcMar>
          </w:tcPr>
          <w:p>
            <w:pPr>
              <w:autoSpaceDN w:val="0"/>
              <w:autoSpaceDE w:val="0"/>
              <w:widowControl/>
              <w:spacing w:line="322" w:lineRule="exact" w:before="112" w:after="0"/>
              <w:ind w:left="0" w:right="0" w:firstLine="0"/>
              <w:jc w:val="center"/>
            </w:pPr>
            <w:r>
              <w:rPr>
                <w:w w:val="98.6775131225586"/>
                <w:rFonts w:ascii="Symbol" w:hAnsi="Symbol" w:eastAsia="Symbol"/>
                <w:b w:val="0"/>
                <w:i w:val="0"/>
                <w:color w:val="000000"/>
                <w:sz w:val="25"/>
              </w:rPr>
              <w:t>=</w:t>
            </w:r>
          </w:p>
        </w:tc>
        <w:tc>
          <w:tcPr>
            <w:tcW w:type="dxa" w:w="296"/>
            <w:tcBorders>
              <w:bottom w:sz="4.679999828338623" w:val="single" w:color="#000000"/>
            </w:tcBorders>
            <w:tcMar>
              <w:start w:w="0" w:type="dxa"/>
              <w:end w:w="0" w:type="dxa"/>
            </w:tcMar>
          </w:tcPr>
          <w:p>
            <w:pPr>
              <w:autoSpaceDN w:val="0"/>
              <w:autoSpaceDE w:val="0"/>
              <w:widowControl/>
              <w:spacing w:line="322" w:lineRule="exact" w:before="60" w:after="0"/>
              <w:ind w:left="0" w:right="10" w:firstLine="0"/>
              <w:jc w:val="right"/>
            </w:pPr>
            <w:r>
              <w:rPr>
                <w:w w:val="98.6775131225586"/>
                <w:rFonts w:ascii="Symbol" w:hAnsi="Symbol" w:eastAsia="Symbol"/>
                <w:b w:val="0"/>
                <w:i w:val="0"/>
                <w:color w:val="000000"/>
                <w:sz w:val="25"/>
              </w:rPr>
              <w:t>∂</w:t>
            </w:r>
          </w:p>
        </w:tc>
        <w:tc>
          <w:tcPr>
            <w:tcW w:type="dxa" w:w="140"/>
            <w:tcBorders>
              <w:bottom w:sz="4.679999828338623" w:val="single" w:color="#000000"/>
            </w:tcBorders>
            <w:tcMar>
              <w:start w:w="0" w:type="dxa"/>
              <w:end w:w="0" w:type="dxa"/>
            </w:tcMar>
          </w:tcPr>
          <w:p>
            <w:pPr>
              <w:autoSpaceDN w:val="0"/>
              <w:autoSpaceDE w:val="0"/>
              <w:widowControl/>
              <w:spacing w:line="230" w:lineRule="auto" w:before="246" w:after="0"/>
              <w:ind w:left="0" w:right="0" w:firstLine="0"/>
              <w:jc w:val="center"/>
            </w:pPr>
            <w:r>
              <w:rPr>
                <w:w w:val="101.73991067068917"/>
                <w:rFonts w:ascii="TimesNewRoman,Italic" w:hAnsi="TimesNewRoman,Italic" w:eastAsia="TimesNewRoman,Italic"/>
                <w:b w:val="0"/>
                <w:i/>
                <w:color w:val="000000"/>
                <w:sz w:val="14"/>
              </w:rPr>
              <w:t>j</w:t>
            </w:r>
          </w:p>
        </w:tc>
        <w:tc>
          <w:tcPr>
            <w:tcW w:type="dxa" w:w="128"/>
            <w:tcBorders>
              <w:bottom w:sz="4.679999828338623" w:val="single" w:color="#000000"/>
            </w:tcBorders>
            <w:tcMar>
              <w:start w:w="0" w:type="dxa"/>
              <w:end w:w="0" w:type="dxa"/>
            </w:tcMar>
          </w:tcPr>
          <w:p/>
        </w:tc>
        <w:tc>
          <w:tcPr>
            <w:tcW w:type="dxa" w:w="4072"/>
            <w:tcBorders>
              <w:bottom w:sz="4.679999828338623" w:val="single" w:color="#000000"/>
            </w:tcBorders>
            <w:tcMar>
              <w:start w:w="0" w:type="dxa"/>
              <w:end w:w="0" w:type="dxa"/>
            </w:tcMar>
          </w:tcPr>
          <w:p/>
        </w:tc>
      </w:tr>
      <w:tr>
        <w:trPr>
          <w:trHeight w:hRule="exact" w:val="728"/>
        </w:trPr>
        <w:tc>
          <w:tcPr>
            <w:tcW w:type="dxa" w:w="2820"/>
            <w:tcBorders>
              <w:top w:sz="4.679999828338623" w:val="single" w:color="#000000"/>
            </w:tcBorders>
            <w:tcMar>
              <w:start w:w="0" w:type="dxa"/>
              <w:end w:w="0" w:type="dxa"/>
            </w:tcMar>
          </w:tcPr>
          <w:p>
            <w:pPr>
              <w:autoSpaceDN w:val="0"/>
              <w:autoSpaceDE w:val="0"/>
              <w:widowControl/>
              <w:spacing w:line="230" w:lineRule="auto" w:before="0" w:after="0"/>
              <w:ind w:left="0" w:right="40" w:firstLine="0"/>
              <w:jc w:val="right"/>
            </w:pPr>
            <w:r>
              <w:rPr>
                <w:w w:val="101.73991067068917"/>
                <w:rFonts w:ascii="TimesNewRoman,Italic" w:hAnsi="TimesNewRoman,Italic" w:eastAsia="TimesNewRoman,Italic"/>
                <w:b w:val="0"/>
                <w:i/>
                <w:color w:val="000000"/>
                <w:sz w:val="14"/>
              </w:rPr>
              <w:t>j</w:t>
            </w:r>
          </w:p>
        </w:tc>
        <w:tc>
          <w:tcPr>
            <w:tcW w:type="dxa" w:w="244"/>
            <w:tcBorders>
              <w:top w:sz="4.679999828338623" w:val="single" w:color="#000000"/>
            </w:tcBorders>
            <w:tcMar>
              <w:start w:w="0" w:type="dxa"/>
              <w:end w:w="0" w:type="dxa"/>
            </w:tcMar>
          </w:tcPr>
          <w:p/>
        </w:tc>
        <w:tc>
          <w:tcPr>
            <w:tcW w:type="dxa" w:w="296"/>
            <w:tcBorders>
              <w:top w:sz="4.679999828338623" w:val="single" w:color="#000000"/>
            </w:tcBorders>
            <w:tcMar>
              <w:start w:w="0" w:type="dxa"/>
              <w:end w:w="0" w:type="dxa"/>
            </w:tcMar>
          </w:tcPr>
          <w:p>
            <w:pPr>
              <w:autoSpaceDN w:val="0"/>
              <w:autoSpaceDE w:val="0"/>
              <w:widowControl/>
              <w:spacing w:line="262" w:lineRule="exact" w:before="0" w:after="0"/>
              <w:ind w:left="0" w:right="0" w:firstLine="0"/>
              <w:jc w:val="center"/>
            </w:pPr>
            <w:r>
              <w:rPr>
                <w:w w:val="101.73991067068917"/>
                <w:rFonts w:ascii="TimesNewRoman,Italic" w:hAnsi="TimesNewRoman,Italic" w:eastAsia="TimesNewRoman,Italic"/>
                <w:b w:val="0"/>
                <w:i/>
                <w:color w:val="000000"/>
                <w:sz w:val="14"/>
              </w:rPr>
              <w:t>n</w:t>
            </w:r>
            <w:r>
              <w:br/>
            </w:r>
            <w:r>
              <w:rPr>
                <w:rFonts w:ascii="Symbol" w:hAnsi="Symbol" w:eastAsia="Symbol"/>
                <w:b w:val="0"/>
                <w:i w:val="0"/>
                <w:color w:val="000000"/>
                <w:sz w:val="37"/>
              </w:rPr>
              <w:t></w:t>
            </w:r>
          </w:p>
          <w:p>
            <w:pPr>
              <w:autoSpaceDN w:val="0"/>
              <w:autoSpaceDE w:val="0"/>
              <w:widowControl/>
              <w:spacing w:line="158" w:lineRule="exact" w:before="0" w:after="0"/>
              <w:ind w:left="0" w:right="0" w:firstLine="0"/>
              <w:jc w:val="center"/>
            </w:pPr>
            <w:r>
              <w:rPr>
                <w:w w:val="101.73991067068917"/>
                <w:rFonts w:ascii="TimesNewRoman,Italic" w:hAnsi="TimesNewRoman,Italic" w:eastAsia="TimesNewRoman,Italic"/>
                <w:b w:val="0"/>
                <w:i/>
                <w:color w:val="000000"/>
                <w:sz w:val="14"/>
              </w:rPr>
              <w:t xml:space="preserve">j </w:t>
            </w:r>
            <w:r>
              <w:rPr>
                <w:w w:val="101.73991067068917"/>
                <w:rFonts w:ascii="Symbol" w:hAnsi="Symbol" w:eastAsia="Symbol"/>
                <w:b w:val="0"/>
                <w:i w:val="0"/>
                <w:color w:val="000000"/>
                <w:sz w:val="14"/>
              </w:rPr>
              <w:t xml:space="preserve">= </w:t>
            </w:r>
            <w:r>
              <w:rPr>
                <w:w w:val="101.73991067068917"/>
                <w:rFonts w:ascii="TimesNewRoman" w:hAnsi="TimesNewRoman" w:eastAsia="TimesNewRoman"/>
                <w:b w:val="0"/>
                <w:i w:val="0"/>
                <w:color w:val="000000"/>
                <w:sz w:val="14"/>
              </w:rPr>
              <w:t>1</w:t>
            </w:r>
          </w:p>
        </w:tc>
        <w:tc>
          <w:tcPr>
            <w:tcW w:type="dxa" w:w="140"/>
            <w:tcBorders>
              <w:top w:sz="4.679999828338623" w:val="single" w:color="#000000"/>
            </w:tcBorders>
            <w:tcMar>
              <w:start w:w="0" w:type="dxa"/>
              <w:end w:w="0" w:type="dxa"/>
            </w:tcMar>
          </w:tcPr>
          <w:p>
            <w:pPr>
              <w:autoSpaceDN w:val="0"/>
              <w:autoSpaceDE w:val="0"/>
              <w:widowControl/>
              <w:spacing w:line="320" w:lineRule="exact" w:before="138" w:after="0"/>
              <w:ind w:left="0" w:right="0" w:firstLine="0"/>
              <w:jc w:val="center"/>
            </w:pPr>
            <w:r>
              <w:rPr>
                <w:w w:val="98.6775131225586"/>
                <w:rFonts w:ascii="Symbol" w:hAnsi="Symbol" w:eastAsia="Symbol"/>
                <w:b w:val="0"/>
                <w:i w:val="0"/>
                <w:color w:val="000000"/>
                <w:sz w:val="25"/>
              </w:rPr>
              <w:t>∂</w:t>
            </w:r>
          </w:p>
        </w:tc>
        <w:tc>
          <w:tcPr>
            <w:tcW w:type="dxa" w:w="128"/>
            <w:tcBorders>
              <w:top w:sz="4.679999828338623" w:val="single" w:color="#000000"/>
            </w:tcBorders>
            <w:tcMar>
              <w:start w:w="0" w:type="dxa"/>
              <w:end w:w="0" w:type="dxa"/>
            </w:tcMar>
          </w:tcPr>
          <w:p>
            <w:pPr>
              <w:autoSpaceDN w:val="0"/>
              <w:autoSpaceDE w:val="0"/>
              <w:widowControl/>
              <w:spacing w:line="230" w:lineRule="auto" w:before="324" w:after="0"/>
              <w:ind w:left="0" w:right="0" w:firstLine="0"/>
              <w:jc w:val="center"/>
            </w:pPr>
            <w:r>
              <w:rPr>
                <w:w w:val="101.73991067068917"/>
                <w:rFonts w:ascii="TimesNewRoman,Italic" w:hAnsi="TimesNewRoman,Italic" w:eastAsia="TimesNewRoman,Italic"/>
                <w:b w:val="0"/>
                <w:i/>
                <w:color w:val="000000"/>
                <w:sz w:val="14"/>
              </w:rPr>
              <w:t>j</w:t>
            </w:r>
          </w:p>
        </w:tc>
        <w:tc>
          <w:tcPr>
            <w:tcW w:type="dxa" w:w="4072"/>
            <w:tcBorders>
              <w:top w:sz="4.679999828338623" w:val="single" w:color="#000000"/>
            </w:tcBorders>
            <w:tcMar>
              <w:start w:w="0" w:type="dxa"/>
              <w:end w:w="0" w:type="dxa"/>
            </w:tcMar>
          </w:tcPr>
          <w:p>
            <w:pPr>
              <w:autoSpaceDN w:val="0"/>
              <w:autoSpaceDE w:val="0"/>
              <w:widowControl/>
              <w:spacing w:line="204" w:lineRule="auto" w:before="26" w:after="0"/>
              <w:ind w:left="0" w:right="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3.9</w:t>
            </w:r>
            <w:r>
              <w:rPr>
                <w:rFonts w:ascii="SimSun" w:hAnsi="SimSun" w:eastAsia="SimSun"/>
                <w:b w:val="0"/>
                <w:i w:val="0"/>
                <w:color w:val="000000"/>
                <w:sz w:val="24"/>
              </w:rPr>
              <w:t>）</w:t>
            </w:r>
          </w:p>
        </w:tc>
      </w:tr>
    </w:tbl>
    <w:p>
      <w:pPr>
        <w:autoSpaceDN w:val="0"/>
        <w:autoSpaceDE w:val="0"/>
        <w:widowControl/>
        <w:spacing w:line="204" w:lineRule="auto" w:before="21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法的计算过程</w:t>
      </w:r>
    </w:p>
    <w:p>
      <w:pPr>
        <w:autoSpaceDN w:val="0"/>
        <w:tabs>
          <w:tab w:pos="3208" w:val="left"/>
          <w:tab w:pos="3400" w:val="left"/>
          <w:tab w:pos="8950" w:val="left"/>
          <w:tab w:pos="9142" w:val="left"/>
          <w:tab w:pos="9348" w:val="left"/>
        </w:tabs>
        <w:autoSpaceDE w:val="0"/>
        <w:widowControl/>
        <w:spacing w:line="264" w:lineRule="auto" w:before="126" w:after="0"/>
        <w:ind w:left="1478" w:right="0" w:firstLine="0"/>
        <w:jc w:val="left"/>
      </w:pPr>
      <w:r>
        <w:rPr>
          <w:rFonts w:ascii="SimSun" w:hAnsi="SimSun" w:eastAsia="SimSun"/>
          <w:b w:val="0"/>
          <w:i w:val="0"/>
          <w:color w:val="000000"/>
          <w:sz w:val="24"/>
        </w:rPr>
        <w:t>同样以一级指标</w:t>
      </w:r>
      <w:r>
        <w:rPr>
          <w:rFonts w:ascii="TimesNewRoman,Italic" w:hAnsi="TimesNewRoman,Italic" w:eastAsia="TimesNewRoman,Italic"/>
          <w:b w:val="0"/>
          <w:i/>
          <w:color w:val="000000"/>
          <w:sz w:val="28"/>
        </w:rPr>
        <w:t>D</w:t>
      </w:r>
      <w:r>
        <w:rPr>
          <w:rFonts w:ascii="SimSun" w:hAnsi="SimSun" w:eastAsia="SimSun"/>
          <w:b w:val="0"/>
          <w:i w:val="0"/>
          <w:color w:val="000000"/>
          <w:sz w:val="24"/>
        </w:rPr>
        <w:t xml:space="preserve"> 注浆因素下的</w:t>
      </w:r>
      <w:r>
        <w:rPr>
          <w:rFonts w:ascii="TimesNewRoman" w:hAnsi="TimesNewRoman" w:eastAsia="TimesNewRoman"/>
          <w:b w:val="0"/>
          <w:i w:val="0"/>
          <w:color w:val="000000"/>
          <w:sz w:val="24"/>
        </w:rPr>
        <w:t>4</w:t>
      </w:r>
      <w:r>
        <w:rPr>
          <w:rFonts w:ascii="SimSun" w:hAnsi="SimSun" w:eastAsia="SimSun"/>
          <w:b w:val="0"/>
          <w:i w:val="0"/>
          <w:color w:val="000000"/>
          <w:sz w:val="24"/>
        </w:rPr>
        <w:t xml:space="preserve"> 个二级评价指标注浆压力控制不当</w:t>
      </w:r>
      <w:r>
        <w:rPr>
          <w:rFonts w:ascii="TimesNewRoman" w:hAnsi="TimesNewRoman" w:eastAsia="TimesNewRoman"/>
          <w:b w:val="0"/>
          <w:i w:val="0"/>
          <w:color w:val="000000"/>
          <w:sz w:val="16"/>
        </w:rPr>
        <w:t xml:space="preserve">2 </w:t>
      </w:r>
      <w:r>
        <w:tab/>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21</w:t>
      </w:r>
      <w:r>
        <w:rPr>
          <w:rFonts w:ascii="SimSun" w:hAnsi="SimSun" w:eastAsia="SimSun"/>
          <w:b w:val="0"/>
          <w:i w:val="0"/>
          <w:color w:val="000000"/>
          <w:sz w:val="24"/>
        </w:rPr>
        <w:t>、二次</w:t>
      </w:r>
    </w:p>
    <w:p>
      <w:pPr>
        <w:autoSpaceDN w:val="0"/>
        <w:autoSpaceDE w:val="0"/>
        <w:widowControl/>
        <w:spacing w:line="264" w:lineRule="auto" w:before="148" w:after="0"/>
        <w:ind w:left="998" w:right="0" w:firstLine="0"/>
        <w:jc w:val="left"/>
      </w:pPr>
      <w:r>
        <w:rPr>
          <w:rFonts w:ascii="SimSun" w:hAnsi="SimSun" w:eastAsia="SimSun"/>
          <w:b w:val="0"/>
          <w:i w:val="0"/>
          <w:color w:val="000000"/>
          <w:sz w:val="24"/>
        </w:rPr>
        <w:t>注浆不及时</w:t>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22</w:t>
      </w:r>
      <w:r>
        <w:rPr>
          <w:rFonts w:ascii="SimSun" w:hAnsi="SimSun" w:eastAsia="SimSun"/>
          <w:b w:val="0"/>
          <w:i w:val="0"/>
          <w:color w:val="000000"/>
          <w:sz w:val="24"/>
        </w:rPr>
        <w:t>、注浆质量不合格</w:t>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23</w:t>
      </w:r>
      <w:r>
        <w:rPr>
          <w:rFonts w:ascii="SimSun" w:hAnsi="SimSun" w:eastAsia="SimSun"/>
          <w:b w:val="0"/>
          <w:i w:val="0"/>
          <w:color w:val="000000"/>
          <w:sz w:val="24"/>
        </w:rPr>
        <w:t>、注浆管堵塞</w:t>
      </w:r>
      <w:r>
        <w:rPr>
          <w:rFonts w:ascii="TimesNewRoman,Italic" w:hAnsi="TimesNewRoman,Italic" w:eastAsia="TimesNewRoman,Italic"/>
          <w:b w:val="0"/>
          <w:i/>
          <w:color w:val="000000"/>
          <w:sz w:val="28"/>
        </w:rPr>
        <w:t xml:space="preserve">D </w:t>
      </w:r>
      <w:r>
        <w:rPr>
          <w:rFonts w:ascii="TimesNewRoman" w:hAnsi="TimesNewRoman" w:eastAsia="TimesNewRoman"/>
          <w:b w:val="0"/>
          <w:i w:val="0"/>
          <w:color w:val="000000"/>
          <w:sz w:val="16"/>
        </w:rPr>
        <w:t>24</w:t>
      </w:r>
      <w:r>
        <w:rPr>
          <w:rFonts w:ascii="SimSun" w:hAnsi="SimSun" w:eastAsia="SimSun"/>
          <w:b w:val="0"/>
          <w:i w:val="0"/>
          <w:color w:val="000000"/>
          <w:sz w:val="24"/>
        </w:rPr>
        <w:t>的权重计算为例，向专家组各</w:t>
      </w:r>
    </w:p>
    <w:p>
      <w:pPr>
        <w:autoSpaceDN w:val="0"/>
        <w:autoSpaceDE w:val="0"/>
        <w:widowControl/>
        <w:spacing w:line="204" w:lineRule="auto" w:before="142" w:after="422"/>
        <w:ind w:left="998" w:right="0" w:firstLine="0"/>
        <w:jc w:val="left"/>
      </w:pPr>
      <w:r>
        <w:rPr>
          <w:rFonts w:ascii="SimSun" w:hAnsi="SimSun" w:eastAsia="SimSun"/>
          <w:b w:val="0"/>
          <w:i w:val="0"/>
          <w:color w:val="000000"/>
          <w:sz w:val="24"/>
        </w:rPr>
        <w:t>位成员发放指标排序表，对</w:t>
      </w:r>
      <w:r>
        <w:rPr>
          <w:rFonts w:ascii="TimesNewRoman" w:hAnsi="TimesNewRoman" w:eastAsia="TimesNewRoman"/>
          <w:b w:val="0"/>
          <w:i w:val="0"/>
          <w:color w:val="000000"/>
          <w:sz w:val="24"/>
        </w:rPr>
        <w:t>6</w:t>
      </w:r>
      <w:r>
        <w:rPr>
          <w:rFonts w:ascii="SimSun" w:hAnsi="SimSun" w:eastAsia="SimSun"/>
          <w:b w:val="0"/>
          <w:i w:val="0"/>
          <w:color w:val="000000"/>
          <w:sz w:val="24"/>
        </w:rPr>
        <w:t xml:space="preserve"> 个二级评价指标对重要性进行排序，排序结果如表</w:t>
      </w:r>
      <w:r>
        <w:rPr>
          <w:rFonts w:ascii="TimesNewRoman" w:hAnsi="TimesNewRoman" w:eastAsia="TimesNewRoman"/>
          <w:b w:val="0"/>
          <w:i w:val="0"/>
          <w:color w:val="000000"/>
          <w:sz w:val="24"/>
        </w:rPr>
        <w:t>3.10</w:t>
      </w:r>
      <w:r>
        <w:rPr>
          <w:rFonts w:ascii="SimSun" w:hAnsi="SimSun" w:eastAsia="SimSun"/>
          <w:b w:val="0"/>
          <w:i w:val="0"/>
          <w:color w:val="000000"/>
          <w:sz w:val="24"/>
        </w:rPr>
        <w:t>。</w:t>
      </w:r>
    </w:p>
    <w:tbl>
      <w:tblPr>
        <w:tblW w:type="auto" w:w="0"/>
        <w:tblLayout w:type="fixed"/>
        <w:tblLook w:firstColumn="1" w:firstRow="1" w:lastColumn="0" w:lastRow="0" w:noHBand="0" w:noVBand="1" w:val="04A0"/>
        <w:tblInd w:w="1580.0" w:type="dxa"/>
      </w:tblPr>
      <w:tblGrid>
        <w:gridCol w:w="3399"/>
        <w:gridCol w:w="3399"/>
        <w:gridCol w:w="3399"/>
      </w:tblGrid>
      <w:tr>
        <w:trPr>
          <w:trHeight w:hRule="exact" w:val="450"/>
        </w:trPr>
        <w:tc>
          <w:tcPr>
            <w:tcW w:type="dxa" w:w="3180"/>
            <w:tcBorders/>
            <w:tcMar>
              <w:start w:w="0" w:type="dxa"/>
              <w:end w:w="0" w:type="dxa"/>
            </w:tcMar>
          </w:tcPr>
          <w:p>
            <w:pPr>
              <w:autoSpaceDN w:val="0"/>
              <w:autoSpaceDE w:val="0"/>
              <w:widowControl/>
              <w:spacing w:line="206" w:lineRule="auto" w:before="94" w:after="0"/>
              <w:ind w:left="0" w:right="3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3.10 </w:t>
            </w:r>
          </w:p>
        </w:tc>
        <w:tc>
          <w:tcPr>
            <w:tcW w:type="dxa" w:w="2780"/>
            <w:tcBorders/>
            <w:tcMar>
              <w:start w:w="0" w:type="dxa"/>
              <w:end w:w="0" w:type="dxa"/>
            </w:tcMar>
          </w:tcPr>
          <w:p>
            <w:pPr>
              <w:autoSpaceDN w:val="0"/>
              <w:autoSpaceDE w:val="0"/>
              <w:widowControl/>
              <w:spacing w:line="266" w:lineRule="auto" w:before="60" w:after="0"/>
              <w:ind w:left="68" w:right="0" w:firstLine="0"/>
              <w:jc w:val="left"/>
            </w:pPr>
            <w:r>
              <w:rPr>
                <w:w w:val="101.63629055023193"/>
                <w:rFonts w:ascii="TimesNewRoman,Italic" w:hAnsi="TimesNewRoman,Italic" w:eastAsia="TimesNewRoman,Italic"/>
                <w:b w:val="0"/>
                <w:i/>
                <w:color w:val="000000"/>
                <w:sz w:val="24"/>
              </w:rPr>
              <w:t>D</w:t>
            </w:r>
            <w:r>
              <w:rPr>
                <w:rFonts w:ascii="SimSun" w:hAnsi="SimSun" w:eastAsia="SimSun"/>
                <w:b w:val="0"/>
                <w:i w:val="0"/>
                <w:color w:val="000000"/>
                <w:sz w:val="21"/>
              </w:rPr>
              <w:t xml:space="preserve"> 注浆因素专家排序表</w:t>
            </w:r>
            <w:r>
              <w:rPr>
                <w:rFonts w:ascii="TimesNewRoman" w:hAnsi="TimesNewRoman" w:eastAsia="TimesNewRoman"/>
                <w:b w:val="0"/>
                <w:i w:val="0"/>
                <w:color w:val="000000"/>
                <w:sz w:val="14"/>
              </w:rPr>
              <w:t>2</w:t>
            </w:r>
          </w:p>
        </w:tc>
        <w:tc>
          <w:tcPr>
            <w:tcW w:type="dxa" w:w="1460"/>
            <w:vMerge w:val="restart"/>
            <w:tcBorders/>
            <w:tcMar>
              <w:start w:w="0" w:type="dxa"/>
              <w:end w:w="0" w:type="dxa"/>
            </w:tcMar>
            <w:tcMar>
              <w:start w:w="0" w:type="dxa"/>
              <w:end w:w="0" w:type="dxa"/>
            </w:tcMar>
          </w:tcPr>
          <w:p>
            <w:pPr>
              <w:autoSpaceDN w:val="0"/>
              <w:autoSpaceDE w:val="0"/>
              <w:widowControl/>
              <w:spacing w:line="266" w:lineRule="auto" w:before="506" w:after="0"/>
              <w:ind w:left="60" w:right="0" w:firstLine="0"/>
              <w:jc w:val="left"/>
            </w:pPr>
            <w:r>
              <w:rPr>
                <w:w w:val="101.63629055023193"/>
                <w:rFonts w:ascii="TimesNewRoman,Italic" w:hAnsi="TimesNewRoman,Italic" w:eastAsia="TimesNewRoman,Italic"/>
                <w:b w:val="0"/>
                <w:i/>
                <w:color w:val="000000"/>
                <w:sz w:val="24"/>
              </w:rPr>
              <w:t xml:space="preserve">D </w:t>
            </w:r>
            <w:r>
              <w:rPr>
                <w:rFonts w:ascii="TimesNewRoman" w:hAnsi="TimesNewRoman" w:eastAsia="TimesNewRoman"/>
                <w:b w:val="0"/>
                <w:i w:val="0"/>
                <w:color w:val="000000"/>
                <w:sz w:val="14"/>
              </w:rPr>
              <w:t>2</w:t>
            </w:r>
          </w:p>
        </w:tc>
      </w:tr>
      <w:tr>
        <w:trPr>
          <w:trHeight w:hRule="exact" w:val="428"/>
        </w:trPr>
        <w:tc>
          <w:tcPr>
            <w:tcW w:type="dxa" w:w="5960"/>
            <w:gridSpan w:val="2"/>
            <w:tcBorders/>
            <w:tcMar>
              <w:start w:w="0" w:type="dxa"/>
              <w:end w:w="0" w:type="dxa"/>
            </w:tcMar>
            <w:tcMar>
              <w:start w:w="0" w:type="dxa"/>
              <w:end w:w="0" w:type="dxa"/>
            </w:tcMar>
          </w:tcPr>
          <w:p>
            <w:pPr>
              <w:autoSpaceDN w:val="0"/>
              <w:autoSpaceDE w:val="0"/>
              <w:widowControl/>
              <w:spacing w:line="230" w:lineRule="auto" w:before="92" w:after="0"/>
              <w:ind w:left="0" w:right="44" w:firstLine="0"/>
              <w:jc w:val="right"/>
            </w:pPr>
            <w:r>
              <w:rPr>
                <w:rFonts w:ascii="TimesNewRoman" w:hAnsi="TimesNewRoman" w:eastAsia="TimesNewRoman"/>
                <w:b w:val="0"/>
                <w:i w:val="0"/>
                <w:color w:val="000000"/>
                <w:sz w:val="21"/>
              </w:rPr>
              <w:t xml:space="preserve">Table 3.10 Expert ranking table of grouting factors </w:t>
            </w:r>
          </w:p>
        </w:tc>
        <w:tc>
          <w:tcPr>
            <w:tcW w:type="dxa" w:w="3399"/>
            <w:vMerge/>
            <w:tcBorders/>
          </w:tcPr>
          <w:p/>
        </w:tc>
      </w:tr>
    </w:tbl>
    <w:p>
      <w:pPr>
        <w:autoSpaceDN w:val="0"/>
        <w:autoSpaceDE w:val="0"/>
        <w:widowControl/>
        <w:spacing w:line="54" w:lineRule="exact" w:before="0" w:after="0"/>
        <w:ind w:left="0" w:right="0"/>
      </w:pPr>
    </w:p>
    <w:tbl>
      <w:tblPr>
        <w:tblW w:type="auto" w:w="0"/>
        <w:tblLayout w:type="fixed"/>
        <w:tblLook w:firstColumn="1" w:firstRow="1" w:lastColumn="0" w:lastRow="0" w:noHBand="0" w:noVBand="1" w:val="04A0"/>
        <w:tblInd w:w="876.0" w:type="dxa"/>
      </w:tblPr>
      <w:tblGrid>
        <w:gridCol w:w="2039"/>
        <w:gridCol w:w="2039"/>
        <w:gridCol w:w="2039"/>
        <w:gridCol w:w="2039"/>
        <w:gridCol w:w="2039"/>
      </w:tblGrid>
      <w:tr>
        <w:trPr>
          <w:trHeight w:hRule="exact" w:val="350"/>
        </w:trPr>
        <w:tc>
          <w:tcPr>
            <w:tcW w:type="dxa" w:w="206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指标代号</w:t>
            </w:r>
          </w:p>
        </w:tc>
        <w:tc>
          <w:tcPr>
            <w:tcW w:type="dxa" w:w="180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18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18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r>
      <w:tr>
        <w:trPr>
          <w:trHeight w:hRule="exact" w:val="350"/>
        </w:trPr>
        <w:tc>
          <w:tcPr>
            <w:tcW w:type="dxa" w:w="2068"/>
            <w:tcBorders>
              <w:top w:sz="4.0" w:val="single" w:color="#000000"/>
              <w:end w:sz="4.0"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SimSun" w:hAnsi="SimSun" w:eastAsia="SimSun"/>
                <w:b w:val="0"/>
                <w:i w:val="0"/>
                <w:color w:val="000000"/>
                <w:sz w:val="21"/>
              </w:rPr>
              <w:t>专家</w:t>
            </w:r>
            <w:r>
              <w:rPr>
                <w:rFonts w:ascii="TimesNewRoman" w:hAnsi="TimesNewRoman" w:eastAsia="TimesNewRoman"/>
                <w:b w:val="0"/>
                <w:i w:val="0"/>
                <w:color w:val="000000"/>
                <w:sz w:val="21"/>
              </w:rPr>
              <w:t xml:space="preserve">1 </w:t>
            </w:r>
          </w:p>
        </w:tc>
        <w:tc>
          <w:tcPr>
            <w:tcW w:type="dxa" w:w="180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2 </w:t>
            </w:r>
          </w:p>
        </w:tc>
        <w:tc>
          <w:tcPr>
            <w:tcW w:type="dxa" w:w="18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1 </w:t>
            </w:r>
          </w:p>
        </w:tc>
        <w:tc>
          <w:tcPr>
            <w:tcW w:type="dxa" w:w="18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4 </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3 </w:t>
            </w:r>
          </w:p>
        </w:tc>
      </w:tr>
      <w:tr>
        <w:trPr>
          <w:trHeight w:hRule="exact" w:val="350"/>
        </w:trPr>
        <w:tc>
          <w:tcPr>
            <w:tcW w:type="dxa" w:w="2068"/>
            <w:tcBorders>
              <w:top w:sz="4.0" w:val="single" w:color="#000000"/>
              <w:end w:sz="4.0"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SimSun" w:hAnsi="SimSun" w:eastAsia="SimSun"/>
                <w:b w:val="0"/>
                <w:i w:val="0"/>
                <w:color w:val="000000"/>
                <w:sz w:val="21"/>
              </w:rPr>
              <w:t>专家</w:t>
            </w:r>
            <w:r>
              <w:rPr>
                <w:rFonts w:ascii="TimesNewRoman" w:hAnsi="TimesNewRoman" w:eastAsia="TimesNewRoman"/>
                <w:b w:val="0"/>
                <w:i w:val="0"/>
                <w:color w:val="000000"/>
                <w:sz w:val="21"/>
              </w:rPr>
              <w:t xml:space="preserve">2 </w:t>
            </w:r>
          </w:p>
        </w:tc>
        <w:tc>
          <w:tcPr>
            <w:tcW w:type="dxa" w:w="180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1 </w:t>
            </w:r>
          </w:p>
        </w:tc>
        <w:tc>
          <w:tcPr>
            <w:tcW w:type="dxa" w:w="18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3 </w:t>
            </w:r>
          </w:p>
        </w:tc>
        <w:tc>
          <w:tcPr>
            <w:tcW w:type="dxa" w:w="18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2 </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4 </w:t>
            </w:r>
          </w:p>
        </w:tc>
      </w:tr>
      <w:tr>
        <w:trPr>
          <w:trHeight w:hRule="exact" w:val="352"/>
        </w:trPr>
        <w:tc>
          <w:tcPr>
            <w:tcW w:type="dxa" w:w="2068"/>
            <w:tcBorders>
              <w:top w:sz="4.0"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26" w:after="0"/>
              <w:ind w:left="0" w:right="0" w:firstLine="0"/>
              <w:jc w:val="center"/>
            </w:pPr>
            <w:r>
              <w:rPr>
                <w:rFonts w:ascii="SimSun" w:hAnsi="SimSun" w:eastAsia="SimSun"/>
                <w:b w:val="0"/>
                <w:i w:val="0"/>
                <w:color w:val="000000"/>
                <w:sz w:val="21"/>
              </w:rPr>
              <w:t>专家</w:t>
            </w:r>
            <w:r>
              <w:rPr>
                <w:rFonts w:ascii="TimesNewRoman" w:hAnsi="TimesNewRoman" w:eastAsia="TimesNewRoman"/>
                <w:b w:val="0"/>
                <w:i w:val="0"/>
                <w:color w:val="000000"/>
                <w:sz w:val="21"/>
              </w:rPr>
              <w:t xml:space="preserve">3 </w:t>
            </w:r>
          </w:p>
        </w:tc>
        <w:tc>
          <w:tcPr>
            <w:tcW w:type="dxa" w:w="1808"/>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2 </w:t>
            </w:r>
          </w:p>
        </w:tc>
        <w:tc>
          <w:tcPr>
            <w:tcW w:type="dxa" w:w="180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1 </w:t>
            </w:r>
          </w:p>
        </w:tc>
        <w:tc>
          <w:tcPr>
            <w:tcW w:type="dxa" w:w="18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3 </w:t>
            </w:r>
          </w:p>
        </w:tc>
        <w:tc>
          <w:tcPr>
            <w:tcW w:type="dxa" w:w="180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 xml:space="preserve">4 </w:t>
            </w:r>
          </w:p>
        </w:tc>
      </w:tr>
      <w:tr>
        <w:trPr>
          <w:trHeight w:hRule="exact" w:val="352"/>
        </w:trPr>
        <w:tc>
          <w:tcPr>
            <w:tcW w:type="dxa" w:w="2068"/>
            <w:tcBorders>
              <w:top w:sz="3.199999999999818"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SimSun" w:hAnsi="SimSun" w:eastAsia="SimSun"/>
                <w:b w:val="0"/>
                <w:i w:val="0"/>
                <w:color w:val="000000"/>
                <w:sz w:val="21"/>
              </w:rPr>
              <w:t>专家</w:t>
            </w:r>
            <w:r>
              <w:rPr>
                <w:rFonts w:ascii="TimesNewRoman" w:hAnsi="TimesNewRoman" w:eastAsia="TimesNewRoman"/>
                <w:b w:val="0"/>
                <w:i w:val="0"/>
                <w:color w:val="000000"/>
                <w:sz w:val="21"/>
              </w:rPr>
              <w:t xml:space="preserve">4 </w:t>
            </w:r>
          </w:p>
        </w:tc>
        <w:tc>
          <w:tcPr>
            <w:tcW w:type="dxa" w:w="1808"/>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1 </w:t>
            </w:r>
          </w:p>
        </w:tc>
        <w:tc>
          <w:tcPr>
            <w:tcW w:type="dxa" w:w="180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2 </w:t>
            </w:r>
          </w:p>
        </w:tc>
        <w:tc>
          <w:tcPr>
            <w:tcW w:type="dxa" w:w="18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4 </w:t>
            </w:r>
          </w:p>
        </w:tc>
        <w:tc>
          <w:tcPr>
            <w:tcW w:type="dxa" w:w="180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 xml:space="preserve">3 </w:t>
            </w:r>
          </w:p>
        </w:tc>
      </w:tr>
      <w:tr>
        <w:trPr>
          <w:trHeight w:hRule="exact" w:val="350"/>
        </w:trPr>
        <w:tc>
          <w:tcPr>
            <w:tcW w:type="dxa" w:w="2068"/>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20" w:after="0"/>
              <w:ind w:left="0" w:right="0" w:firstLine="0"/>
              <w:jc w:val="center"/>
            </w:pPr>
            <w:r>
              <w:rPr>
                <w:rFonts w:ascii="SimSun" w:hAnsi="SimSun" w:eastAsia="SimSun"/>
                <w:b w:val="0"/>
                <w:i w:val="0"/>
                <w:color w:val="000000"/>
                <w:sz w:val="21"/>
              </w:rPr>
              <w:t>专家</w:t>
            </w:r>
            <w:r>
              <w:rPr>
                <w:rFonts w:ascii="TimesNewRoman" w:hAnsi="TimesNewRoman" w:eastAsia="TimesNewRoman"/>
                <w:b w:val="0"/>
                <w:i w:val="0"/>
                <w:color w:val="000000"/>
                <w:sz w:val="21"/>
              </w:rPr>
              <w:t xml:space="preserve">5 </w:t>
            </w:r>
          </w:p>
        </w:tc>
        <w:tc>
          <w:tcPr>
            <w:tcW w:type="dxa" w:w="180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16" w:after="0"/>
              <w:ind w:left="0" w:right="0" w:firstLine="0"/>
              <w:jc w:val="center"/>
            </w:pPr>
            <w:r>
              <w:rPr>
                <w:rFonts w:ascii="TimesNewRoman" w:hAnsi="TimesNewRoman" w:eastAsia="TimesNewRoman"/>
                <w:b w:val="0"/>
                <w:i w:val="0"/>
                <w:color w:val="000000"/>
                <w:sz w:val="22"/>
              </w:rPr>
              <w:t xml:space="preserve">2 </w:t>
            </w:r>
          </w:p>
        </w:tc>
        <w:tc>
          <w:tcPr>
            <w:tcW w:type="dxa" w:w="18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6" w:after="0"/>
              <w:ind w:left="0" w:right="0" w:firstLine="0"/>
              <w:jc w:val="center"/>
            </w:pPr>
            <w:r>
              <w:rPr>
                <w:rFonts w:ascii="TimesNewRoman" w:hAnsi="TimesNewRoman" w:eastAsia="TimesNewRoman"/>
                <w:b w:val="0"/>
                <w:i w:val="0"/>
                <w:color w:val="000000"/>
                <w:sz w:val="22"/>
              </w:rPr>
              <w:t xml:space="preserve">3 </w:t>
            </w:r>
          </w:p>
        </w:tc>
        <w:tc>
          <w:tcPr>
            <w:tcW w:type="dxa" w:w="18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6" w:after="0"/>
              <w:ind w:left="0" w:right="0" w:firstLine="0"/>
              <w:jc w:val="center"/>
            </w:pPr>
            <w:r>
              <w:rPr>
                <w:rFonts w:ascii="TimesNewRoman" w:hAnsi="TimesNewRoman" w:eastAsia="TimesNewRoman"/>
                <w:b w:val="0"/>
                <w:i w:val="0"/>
                <w:color w:val="000000"/>
                <w:sz w:val="22"/>
              </w:rPr>
              <w:t xml:space="preserve">1 </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16" w:after="0"/>
              <w:ind w:left="0" w:right="0" w:firstLine="0"/>
              <w:jc w:val="center"/>
            </w:pPr>
            <w:r>
              <w:rPr>
                <w:rFonts w:ascii="TimesNewRoman" w:hAnsi="TimesNewRoman" w:eastAsia="TimesNewRoman"/>
                <w:b w:val="0"/>
                <w:i w:val="0"/>
                <w:color w:val="000000"/>
                <w:sz w:val="22"/>
              </w:rPr>
              <w:t xml:space="preserve">4 </w:t>
            </w:r>
          </w:p>
        </w:tc>
      </w:tr>
    </w:tbl>
    <w:p>
      <w:pPr>
        <w:autoSpaceDN w:val="0"/>
        <w:autoSpaceDE w:val="0"/>
        <w:widowControl/>
        <w:spacing w:line="204" w:lineRule="auto" w:before="370" w:after="0"/>
        <w:ind w:left="1478" w:right="0" w:firstLine="0"/>
        <w:jc w:val="left"/>
      </w:pPr>
      <w:r>
        <w:rPr>
          <w:rFonts w:ascii="SimSun" w:hAnsi="SimSun" w:eastAsia="SimSun"/>
          <w:b w:val="0"/>
          <w:i w:val="0"/>
          <w:color w:val="000000"/>
          <w:sz w:val="24"/>
        </w:rPr>
        <w:t>根据式（</w:t>
      </w:r>
      <w:r>
        <w:rPr>
          <w:rFonts w:ascii="TimesNewRoman" w:hAnsi="TimesNewRoman" w:eastAsia="TimesNewRoman"/>
          <w:b w:val="0"/>
          <w:i w:val="0"/>
          <w:color w:val="000000"/>
          <w:sz w:val="24"/>
        </w:rPr>
        <w:t>3.5</w:t>
      </w:r>
      <w:r>
        <w:rPr>
          <w:rFonts w:ascii="SimSun" w:hAnsi="SimSun" w:eastAsia="SimSun"/>
          <w:b w:val="0"/>
          <w:i w:val="0"/>
          <w:color w:val="000000"/>
          <w:sz w:val="24"/>
        </w:rPr>
        <w:t>）、式（</w:t>
      </w:r>
      <w:r>
        <w:rPr>
          <w:rFonts w:ascii="TimesNewRoman" w:hAnsi="TimesNewRoman" w:eastAsia="TimesNewRoman"/>
          <w:b w:val="0"/>
          <w:i w:val="0"/>
          <w:color w:val="000000"/>
          <w:sz w:val="24"/>
        </w:rPr>
        <w:t>3.6</w:t>
      </w:r>
      <w:r>
        <w:rPr>
          <w:rFonts w:ascii="SimSun" w:hAnsi="SimSun" w:eastAsia="SimSun"/>
          <w:b w:val="0"/>
          <w:i w:val="0"/>
          <w:color w:val="000000"/>
          <w:sz w:val="24"/>
        </w:rPr>
        <w:t>）、式（</w:t>
      </w:r>
      <w:r>
        <w:rPr>
          <w:rFonts w:ascii="TimesNewRoman" w:hAnsi="TimesNewRoman" w:eastAsia="TimesNewRoman"/>
          <w:b w:val="0"/>
          <w:i w:val="0"/>
          <w:color w:val="000000"/>
          <w:sz w:val="24"/>
        </w:rPr>
        <w:t>3.7</w:t>
      </w:r>
      <w:r>
        <w:rPr>
          <w:rFonts w:ascii="SimSun" w:hAnsi="SimSun" w:eastAsia="SimSun"/>
          <w:b w:val="0"/>
          <w:i w:val="0"/>
          <w:color w:val="000000"/>
          <w:sz w:val="24"/>
        </w:rPr>
        <w:t>）、式（</w:t>
      </w:r>
      <w:r>
        <w:rPr>
          <w:rFonts w:ascii="TimesNewRoman" w:hAnsi="TimesNewRoman" w:eastAsia="TimesNewRoman"/>
          <w:b w:val="0"/>
          <w:i w:val="0"/>
          <w:color w:val="000000"/>
          <w:sz w:val="24"/>
        </w:rPr>
        <w:t>3.8</w:t>
      </w:r>
      <w:r>
        <w:rPr>
          <w:rFonts w:ascii="SimSun" w:hAnsi="SimSun" w:eastAsia="SimSun"/>
          <w:b w:val="0"/>
          <w:i w:val="0"/>
          <w:color w:val="000000"/>
          <w:sz w:val="24"/>
        </w:rPr>
        <w:t>）、式（</w:t>
      </w:r>
      <w:r>
        <w:rPr>
          <w:rFonts w:ascii="TimesNewRoman" w:hAnsi="TimesNewRoman" w:eastAsia="TimesNewRoman"/>
          <w:b w:val="0"/>
          <w:i w:val="0"/>
          <w:color w:val="000000"/>
          <w:sz w:val="24"/>
        </w:rPr>
        <w:t>3.9</w:t>
      </w:r>
      <w:r>
        <w:rPr>
          <w:rFonts w:ascii="SimSun" w:hAnsi="SimSun" w:eastAsia="SimSun"/>
          <w:b w:val="0"/>
          <w:i w:val="0"/>
          <w:color w:val="000000"/>
          <w:sz w:val="24"/>
        </w:rPr>
        <w:t>），得到利用</w:t>
      </w:r>
      <w:r>
        <w:rPr>
          <w:rFonts w:ascii="TimesNewRoman" w:hAnsi="TimesNewRoman" w:eastAsia="TimesNewRoman"/>
          <w:b w:val="0"/>
          <w:i w:val="0"/>
          <w:color w:val="000000"/>
          <w:sz w:val="24"/>
        </w:rPr>
        <w:t>CRITIC</w:t>
      </w:r>
    </w:p>
    <w:p>
      <w:pPr>
        <w:autoSpaceDN w:val="0"/>
        <w:autoSpaceDE w:val="0"/>
        <w:widowControl/>
        <w:spacing w:line="204" w:lineRule="auto" w:before="124" w:after="418"/>
        <w:ind w:left="998" w:right="0" w:firstLine="0"/>
        <w:jc w:val="left"/>
      </w:pPr>
      <w:r>
        <w:rPr>
          <w:rFonts w:ascii="SimSun" w:hAnsi="SimSun" w:eastAsia="SimSun"/>
          <w:b w:val="0"/>
          <w:i w:val="0"/>
          <w:color w:val="000000"/>
          <w:sz w:val="24"/>
        </w:rPr>
        <w:t>法求得指标权重</w:t>
      </w:r>
      <w:r>
        <w:rPr>
          <w:rFonts w:ascii="TimesNewRoman" w:hAnsi="TimesNewRoman" w:eastAsia="TimesNewRoman"/>
          <w:b w:val="0"/>
          <w:i w:val="0"/>
          <w:color w:val="000000"/>
          <w:sz w:val="24"/>
        </w:rPr>
        <w:t>ω</w:t>
      </w:r>
      <w:r>
        <w:rPr>
          <w:rFonts w:ascii="SimSun" w:hAnsi="SimSun" w:eastAsia="SimSun"/>
          <w:b w:val="0"/>
          <w:i w:val="0"/>
          <w:color w:val="000000"/>
          <w:sz w:val="24"/>
        </w:rPr>
        <w:t>，所得对注浆因素各评价指标权重如表</w:t>
      </w:r>
      <w:r>
        <w:rPr>
          <w:rFonts w:ascii="TimesNewRoman" w:hAnsi="TimesNewRoman" w:eastAsia="TimesNewRoman"/>
          <w:b w:val="0"/>
          <w:i w:val="0"/>
          <w:color w:val="000000"/>
          <w:sz w:val="24"/>
        </w:rPr>
        <w:t>3.11</w:t>
      </w:r>
      <w:r>
        <w:rPr>
          <w:rFonts w:ascii="SimSun" w:hAnsi="SimSun" w:eastAsia="SimSun"/>
          <w:b w:val="0"/>
          <w:i w:val="0"/>
          <w:color w:val="000000"/>
          <w:sz w:val="24"/>
        </w:rPr>
        <w:t>。</w:t>
      </w:r>
    </w:p>
    <w:tbl>
      <w:tblPr>
        <w:tblW w:type="auto" w:w="0"/>
        <w:tblLayout w:type="fixed"/>
        <w:tblLook w:firstColumn="1" w:firstRow="1" w:lastColumn="0" w:lastRow="0" w:noHBand="0" w:noVBand="1" w:val="04A0"/>
        <w:tblInd w:w="1680.0" w:type="dxa"/>
      </w:tblPr>
      <w:tblGrid>
        <w:gridCol w:w="3399"/>
        <w:gridCol w:w="3399"/>
        <w:gridCol w:w="3399"/>
      </w:tblGrid>
      <w:tr>
        <w:trPr>
          <w:trHeight w:hRule="exact" w:val="438"/>
        </w:trPr>
        <w:tc>
          <w:tcPr>
            <w:tcW w:type="dxa" w:w="3080"/>
            <w:tcBorders/>
            <w:tcMar>
              <w:start w:w="0" w:type="dxa"/>
              <w:end w:w="0" w:type="dxa"/>
            </w:tcMar>
          </w:tcPr>
          <w:p>
            <w:pPr>
              <w:autoSpaceDN w:val="0"/>
              <w:autoSpaceDE w:val="0"/>
              <w:widowControl/>
              <w:spacing w:line="206" w:lineRule="auto" w:before="94" w:after="0"/>
              <w:ind w:left="0" w:right="3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3.11 </w:t>
            </w:r>
          </w:p>
        </w:tc>
        <w:tc>
          <w:tcPr>
            <w:tcW w:type="dxa" w:w="2560"/>
            <w:tcBorders/>
            <w:tcMar>
              <w:start w:w="0" w:type="dxa"/>
              <w:end w:w="0" w:type="dxa"/>
            </w:tcMar>
          </w:tcPr>
          <w:p>
            <w:pPr>
              <w:autoSpaceDN w:val="0"/>
              <w:autoSpaceDE w:val="0"/>
              <w:widowControl/>
              <w:spacing w:line="266" w:lineRule="auto" w:before="60" w:after="0"/>
              <w:ind w:left="68" w:right="0" w:firstLine="0"/>
              <w:jc w:val="left"/>
            </w:pPr>
            <w:r>
              <w:rPr>
                <w:w w:val="101.63629055023193"/>
                <w:rFonts w:ascii="TimesNewRoman,Italic" w:hAnsi="TimesNewRoman,Italic" w:eastAsia="TimesNewRoman,Italic"/>
                <w:b w:val="0"/>
                <w:i/>
                <w:color w:val="000000"/>
                <w:sz w:val="24"/>
              </w:rPr>
              <w:t>D</w:t>
            </w:r>
            <w:r>
              <w:rPr>
                <w:rFonts w:ascii="SimSun" w:hAnsi="SimSun" w:eastAsia="SimSun"/>
                <w:b w:val="0"/>
                <w:i w:val="0"/>
                <w:color w:val="000000"/>
                <w:sz w:val="21"/>
              </w:rPr>
              <w:t xml:space="preserve"> 注浆因素指标权重</w:t>
            </w:r>
            <w:r>
              <w:rPr>
                <w:rFonts w:ascii="TimesNewRoman" w:hAnsi="TimesNewRoman" w:eastAsia="TimesNewRoman"/>
                <w:b w:val="0"/>
                <w:i w:val="0"/>
                <w:color w:val="000000"/>
                <w:sz w:val="24"/>
              </w:rPr>
              <w:t>ω</w:t>
            </w:r>
            <w:r>
              <w:rPr>
                <w:rFonts w:ascii="TimesNewRoman" w:hAnsi="TimesNewRoman" w:eastAsia="TimesNewRoman"/>
                <w:b w:val="0"/>
                <w:i w:val="0"/>
                <w:color w:val="000000"/>
                <w:sz w:val="14"/>
              </w:rPr>
              <w:t>2</w:t>
            </w:r>
          </w:p>
        </w:tc>
        <w:tc>
          <w:tcPr>
            <w:tcW w:type="dxa" w:w="1580"/>
            <w:vMerge w:val="restart"/>
            <w:tcBorders/>
            <w:tcMar>
              <w:start w:w="0" w:type="dxa"/>
              <w:end w:w="0" w:type="dxa"/>
            </w:tcMar>
            <w:tcMar>
              <w:start w:w="0" w:type="dxa"/>
              <w:end w:w="0" w:type="dxa"/>
            </w:tcMar>
          </w:tcPr>
          <w:p>
            <w:pPr>
              <w:autoSpaceDN w:val="0"/>
              <w:autoSpaceDE w:val="0"/>
              <w:widowControl/>
              <w:spacing w:line="266" w:lineRule="auto" w:before="506" w:after="0"/>
              <w:ind w:left="70" w:right="0" w:firstLine="0"/>
              <w:jc w:val="left"/>
            </w:pPr>
            <w:r>
              <w:rPr>
                <w:w w:val="101.63629055023193"/>
                <w:rFonts w:ascii="TimesNewRoman,Italic" w:hAnsi="TimesNewRoman,Italic" w:eastAsia="TimesNewRoman,Italic"/>
                <w:b w:val="0"/>
                <w:i/>
                <w:color w:val="000000"/>
                <w:sz w:val="24"/>
              </w:rPr>
              <w:t xml:space="preserve">D </w:t>
            </w:r>
            <w:r>
              <w:rPr>
                <w:rFonts w:ascii="TimesNewRoman" w:hAnsi="TimesNewRoman" w:eastAsia="TimesNewRoman"/>
                <w:b w:val="0"/>
                <w:i w:val="0"/>
                <w:color w:val="000000"/>
                <w:sz w:val="14"/>
              </w:rPr>
              <w:t>2</w:t>
            </w:r>
          </w:p>
        </w:tc>
      </w:tr>
      <w:tr>
        <w:trPr>
          <w:trHeight w:hRule="exact" w:val="440"/>
        </w:trPr>
        <w:tc>
          <w:tcPr>
            <w:tcW w:type="dxa" w:w="5640"/>
            <w:gridSpan w:val="2"/>
            <w:tcBorders/>
            <w:tcMar>
              <w:start w:w="0" w:type="dxa"/>
              <w:end w:w="0" w:type="dxa"/>
            </w:tcMar>
            <w:tcMar>
              <w:start w:w="0" w:type="dxa"/>
              <w:end w:w="0" w:type="dxa"/>
            </w:tcMar>
          </w:tcPr>
          <w:p>
            <w:pPr>
              <w:autoSpaceDN w:val="0"/>
              <w:autoSpaceDE w:val="0"/>
              <w:widowControl/>
              <w:spacing w:line="230" w:lineRule="auto" w:before="86" w:after="0"/>
              <w:ind w:left="0" w:right="34" w:firstLine="0"/>
              <w:jc w:val="right"/>
            </w:pPr>
            <w:r>
              <w:rPr>
                <w:rFonts w:ascii="TimesNewRoman" w:hAnsi="TimesNewRoman" w:eastAsia="TimesNewRoman"/>
                <w:b w:val="0"/>
                <w:i w:val="0"/>
                <w:color w:val="000000"/>
                <w:sz w:val="21"/>
              </w:rPr>
              <w:t xml:space="preserve">Table 3.11 Index weight </w:t>
            </w:r>
            <w:r>
              <w:rPr>
                <w:rFonts w:ascii="TimesNewRoman" w:hAnsi="TimesNewRoman" w:eastAsia="TimesNewRoman"/>
                <w:b w:val="0"/>
                <w:i w:val="0"/>
                <w:color w:val="000000"/>
                <w:sz w:val="24"/>
              </w:rPr>
              <w:t>ω</w:t>
            </w:r>
            <w:r>
              <w:rPr>
                <w:rFonts w:ascii="TimesNewRoman" w:hAnsi="TimesNewRoman" w:eastAsia="TimesNewRoman"/>
                <w:b w:val="0"/>
                <w:i w:val="0"/>
                <w:color w:val="000000"/>
                <w:sz w:val="21"/>
              </w:rPr>
              <w:t xml:space="preserve">of grouting factors </w:t>
            </w:r>
          </w:p>
        </w:tc>
        <w:tc>
          <w:tcPr>
            <w:tcW w:type="dxa" w:w="3399"/>
            <w:vMerge/>
            <w:tcBorders/>
          </w:tcPr>
          <w:p/>
        </w:tc>
      </w:tr>
    </w:tbl>
    <w:p>
      <w:pPr>
        <w:autoSpaceDN w:val="0"/>
        <w:autoSpaceDE w:val="0"/>
        <w:widowControl/>
        <w:spacing w:line="38" w:lineRule="exact" w:before="0" w:after="0"/>
        <w:ind w:left="0" w:right="0"/>
      </w:pPr>
    </w:p>
    <w:tbl>
      <w:tblPr>
        <w:tblW w:type="auto" w:w="0"/>
        <w:tblLayout w:type="fixed"/>
        <w:tblLook w:firstColumn="1" w:firstRow="1" w:lastColumn="0" w:lastRow="0" w:noHBand="0" w:noVBand="1" w:val="04A0"/>
        <w:tblInd w:w="876.0" w:type="dxa"/>
      </w:tblPr>
      <w:tblGrid>
        <w:gridCol w:w="3399"/>
        <w:gridCol w:w="3399"/>
        <w:gridCol w:w="3399"/>
      </w:tblGrid>
      <w:tr>
        <w:trPr>
          <w:trHeight w:hRule="exact" w:val="350"/>
        </w:trPr>
        <w:tc>
          <w:tcPr>
            <w:tcW w:type="dxa" w:w="1752"/>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指标代号</w:t>
            </w:r>
          </w:p>
        </w:tc>
        <w:tc>
          <w:tcPr>
            <w:tcW w:type="dxa" w:w="5016"/>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二级指标名称</w:t>
            </w:r>
          </w:p>
        </w:tc>
        <w:tc>
          <w:tcPr>
            <w:tcW w:type="dxa" w:w="2532"/>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指标权重</w:t>
            </w:r>
          </w:p>
        </w:tc>
      </w:tr>
      <w:tr>
        <w:trPr>
          <w:trHeight w:hRule="exact" w:val="350"/>
        </w:trPr>
        <w:tc>
          <w:tcPr>
            <w:tcW w:type="dxa" w:w="175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501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注浆压力控制不当</w:t>
            </w:r>
          </w:p>
        </w:tc>
        <w:tc>
          <w:tcPr>
            <w:tcW w:type="dxa" w:w="253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0.375</w:t>
            </w:r>
          </w:p>
        </w:tc>
      </w:tr>
      <w:tr>
        <w:trPr>
          <w:trHeight w:hRule="exact" w:val="350"/>
        </w:trPr>
        <w:tc>
          <w:tcPr>
            <w:tcW w:type="dxa" w:w="175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501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二次注浆不及时</w:t>
            </w:r>
          </w:p>
        </w:tc>
        <w:tc>
          <w:tcPr>
            <w:tcW w:type="dxa" w:w="253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0.202</w:t>
            </w:r>
          </w:p>
        </w:tc>
      </w:tr>
      <w:tr>
        <w:trPr>
          <w:trHeight w:hRule="exact" w:val="350"/>
        </w:trPr>
        <w:tc>
          <w:tcPr>
            <w:tcW w:type="dxa" w:w="175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501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注浆质量不合格</w:t>
            </w:r>
          </w:p>
        </w:tc>
        <w:tc>
          <w:tcPr>
            <w:tcW w:type="dxa" w:w="253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0.166</w:t>
            </w:r>
          </w:p>
        </w:tc>
      </w:tr>
      <w:tr>
        <w:trPr>
          <w:trHeight w:hRule="exact" w:val="352"/>
        </w:trPr>
        <w:tc>
          <w:tcPr>
            <w:tcW w:type="dxa" w:w="1752"/>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c>
          <w:tcPr>
            <w:tcW w:type="dxa" w:w="5016"/>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注浆管堵塞</w:t>
            </w:r>
          </w:p>
        </w:tc>
        <w:tc>
          <w:tcPr>
            <w:tcW w:type="dxa" w:w="2532"/>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0.257</w:t>
            </w:r>
          </w:p>
        </w:tc>
      </w:tr>
    </w:tbl>
    <w:p>
      <w:pPr>
        <w:autoSpaceDN w:val="0"/>
        <w:autoSpaceDE w:val="0"/>
        <w:widowControl/>
        <w:spacing w:line="230" w:lineRule="auto" w:before="1162" w:after="0"/>
        <w:ind w:left="0" w:right="4528" w:firstLine="0"/>
        <w:jc w:val="right"/>
      </w:pPr>
      <w:r>
        <w:rPr>
          <w:rFonts w:ascii="TimesNewRoman" w:hAnsi="TimesNewRoman" w:eastAsia="TimesNewRoman"/>
          <w:b w:val="0"/>
          <w:i w:val="0"/>
          <w:color w:val="000000"/>
          <w:sz w:val="18"/>
        </w:rPr>
        <w:t xml:space="preserve">35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68" name="Picture 11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9" name="Picture 11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48"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8" w:after="0"/>
        <w:ind w:left="998" w:right="0" w:firstLine="0"/>
        <w:jc w:val="left"/>
      </w:pPr>
      <w:r>
        <w:rPr>
          <w:rFonts w:ascii="TimesNewRoman" w:hAnsi="TimesNewRoman" w:eastAsia="TimesNewRoman"/>
          <w:b w:val="0"/>
          <w:i w:val="0"/>
          <w:color w:val="000000"/>
          <w:sz w:val="24"/>
        </w:rPr>
        <w:t xml:space="preserve">3.3.3 </w:t>
      </w:r>
      <w:r>
        <w:rPr>
          <w:rFonts w:ascii="SimHei" w:hAnsi="SimHei" w:eastAsia="SimHei"/>
          <w:b w:val="0"/>
          <w:i w:val="0"/>
          <w:color w:val="000000"/>
          <w:sz w:val="24"/>
        </w:rPr>
        <w:t>综合权重的确定</w:t>
      </w:r>
    </w:p>
    <w:p>
      <w:pPr>
        <w:autoSpaceDN w:val="0"/>
        <w:autoSpaceDE w:val="0"/>
        <w:widowControl/>
        <w:spacing w:line="204" w:lineRule="auto" w:before="200" w:after="0"/>
        <w:ind w:left="1478" w:right="0" w:firstLine="0"/>
        <w:jc w:val="left"/>
      </w:pPr>
      <w:r>
        <w:rPr>
          <w:rFonts w:ascii="SimSun" w:hAnsi="SimSun" w:eastAsia="SimSun"/>
          <w:b w:val="0"/>
          <w:i w:val="0"/>
          <w:color w:val="000000"/>
          <w:sz w:val="24"/>
        </w:rPr>
        <w:t>将序关系分析和</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法结合，使用加权合成方法计算组合权重。按照一定规则</w:t>
      </w:r>
    </w:p>
    <w:p>
      <w:pPr>
        <w:autoSpaceDN w:val="0"/>
        <w:autoSpaceDE w:val="0"/>
        <w:widowControl/>
        <w:spacing w:line="185" w:lineRule="auto" w:before="132" w:after="0"/>
        <w:ind w:left="998" w:right="0" w:firstLine="0"/>
        <w:jc w:val="left"/>
      </w:pPr>
      <w:r>
        <w:rPr>
          <w:rFonts w:ascii="SimSun" w:hAnsi="SimSun" w:eastAsia="SimSun"/>
          <w:b w:val="0"/>
          <w:i w:val="0"/>
          <w:color w:val="000000"/>
          <w:sz w:val="24"/>
        </w:rPr>
        <w:t>组合不同计算方法得到的权重，可以得到一个能够克服各自</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单一权重计算方法的缺点、更加接近实际的权重值，使评价结果更加客观。</w:t>
      </w:r>
    </w:p>
    <w:p>
      <w:pPr>
        <w:autoSpaceDN w:val="0"/>
        <w:autoSpaceDE w:val="0"/>
        <w:widowControl/>
        <w:spacing w:line="238" w:lineRule="auto" w:before="152" w:after="0"/>
        <w:ind w:left="1478" w:right="0" w:firstLine="0"/>
        <w:jc w:val="left"/>
      </w:pPr>
      <w:r>
        <w:rPr>
          <w:rFonts w:ascii="SimSun" w:hAnsi="SimSun" w:eastAsia="SimSun"/>
          <w:b w:val="0"/>
          <w:i w:val="0"/>
          <w:color w:val="000000"/>
          <w:sz w:val="24"/>
        </w:rPr>
        <w:t>假设</w:t>
      </w:r>
      <w:r>
        <w:rPr>
          <w:rFonts w:ascii="TimesNewRoman,Italic" w:hAnsi="TimesNewRoman,Italic" w:eastAsia="TimesNewRoman,Italic"/>
          <w:b w:val="0"/>
          <w:i/>
          <w:color w:val="000000"/>
          <w:sz w:val="14"/>
        </w:rPr>
        <w:t>i</w:t>
      </w:r>
      <w:r>
        <w:rPr>
          <w:w w:val="101.79423491160075"/>
          <w:rFonts w:ascii="TimesNewRoman,Italic" w:hAnsi="TimesNewRoman,Italic" w:eastAsia="TimesNewRoman,Italic"/>
          <w:b w:val="0"/>
          <w:i/>
          <w:color w:val="000000"/>
          <w:sz w:val="24"/>
        </w:rPr>
        <w:t>q</w:t>
      </w:r>
      <w:r>
        <w:rPr>
          <w:rFonts w:ascii="SimSun" w:hAnsi="SimSun" w:eastAsia="SimSun"/>
          <w:b w:val="0"/>
          <w:i w:val="0"/>
          <w:color w:val="000000"/>
          <w:sz w:val="24"/>
        </w:rPr>
        <w:t xml:space="preserve"> 为序关系分析法和</w:t>
      </w:r>
      <w:r>
        <w:rPr>
          <w:rFonts w:ascii="TimesNewRoman" w:hAnsi="TimesNewRoman" w:eastAsia="TimesNewRoman"/>
          <w:b w:val="0"/>
          <w:i w:val="0"/>
          <w:color w:val="000000"/>
          <w:sz w:val="24"/>
        </w:rPr>
        <w:t>CRITIC</w:t>
      </w:r>
      <w:r>
        <w:rPr>
          <w:rFonts w:ascii="SimSun" w:hAnsi="SimSun" w:eastAsia="SimSun"/>
          <w:b w:val="0"/>
          <w:i w:val="0"/>
          <w:color w:val="000000"/>
          <w:sz w:val="24"/>
        </w:rPr>
        <w:t>法合成得到的第</w:t>
      </w:r>
      <w:r>
        <w:rPr>
          <w:rFonts w:ascii="TimesNewRoman,Italic" w:hAnsi="TimesNewRoman,Italic" w:eastAsia="TimesNewRoman,Italic"/>
          <w:b w:val="0"/>
          <w:i/>
          <w:color w:val="000000"/>
          <w:sz w:val="25"/>
        </w:rPr>
        <w:t>i</w:t>
      </w:r>
      <w:r>
        <w:rPr>
          <w:rFonts w:ascii="SimSun" w:hAnsi="SimSun" w:eastAsia="SimSun"/>
          <w:b w:val="0"/>
          <w:i w:val="0"/>
          <w:color w:val="000000"/>
          <w:sz w:val="24"/>
        </w:rPr>
        <w:t xml:space="preserve"> 个指标的最终权重：</w:t>
      </w:r>
    </w:p>
    <w:p>
      <w:pPr>
        <w:autoSpaceDN w:val="0"/>
        <w:tabs>
          <w:tab w:pos="4730" w:val="left"/>
          <w:tab w:pos="4862" w:val="left"/>
          <w:tab w:pos="5012" w:val="left"/>
          <w:tab w:pos="5362" w:val="left"/>
          <w:tab w:pos="5484" w:val="left"/>
          <w:tab w:pos="5666" w:val="left"/>
          <w:tab w:pos="5740" w:val="left"/>
          <w:tab w:pos="5890" w:val="left"/>
          <w:tab w:pos="6034" w:val="left"/>
          <w:tab w:pos="6256" w:val="left"/>
          <w:tab w:pos="6490" w:val="left"/>
          <w:tab w:pos="9272" w:val="left"/>
        </w:tabs>
        <w:autoSpaceDE w:val="0"/>
        <w:widowControl/>
        <w:spacing w:line="414" w:lineRule="exact" w:before="34" w:after="0"/>
        <w:ind w:left="4612" w:right="0" w:firstLine="0"/>
        <w:jc w:val="left"/>
      </w:pPr>
      <w:r>
        <w:rPr>
          <w:w w:val="101.79280440012614"/>
          <w:rFonts w:ascii="TimesNewRoman,Italic" w:hAnsi="TimesNewRoman,Italic" w:eastAsia="TimesNewRoman,Italic"/>
          <w:b w:val="0"/>
          <w:i/>
          <w:color w:val="000000"/>
          <w:sz w:val="24"/>
        </w:rPr>
        <w:t xml:space="preserve">q </w:t>
      </w:r>
      <w:r>
        <w:rPr>
          <w:rFonts w:ascii="TimesNewRoman,Italic" w:hAnsi="TimesNewRoman,Italic" w:eastAsia="TimesNewRoman,Italic"/>
          <w:b w:val="0"/>
          <w:i/>
          <w:color w:val="000000"/>
          <w:sz w:val="14"/>
        </w:rPr>
        <w:t xml:space="preserve">i </w:t>
      </w:r>
      <w:r>
        <w:rPr>
          <w:w w:val="101.79280440012614"/>
          <w:rFonts w:ascii="Symbol" w:hAnsi="Symbol" w:eastAsia="Symbol"/>
          <w:b w:val="0"/>
          <w:i w:val="0"/>
          <w:color w:val="000000"/>
          <w:sz w:val="24"/>
        </w:rPr>
        <w:t>=</w:t>
      </w:r>
      <w:r>
        <w:rPr>
          <w:w w:val="101.79280440012614"/>
          <w:rFonts w:ascii="Symbol" w:hAnsi="Symbol" w:eastAsia="Symbol"/>
          <w:b w:val="0"/>
          <w:i w:val="0"/>
          <w:color w:val="000000"/>
          <w:sz w:val="24"/>
        </w:rPr>
        <w:t>αω</w:t>
      </w:r>
      <w:r>
        <w:rPr>
          <w:rFonts w:ascii="TimesNewRoman,Italic" w:hAnsi="TimesNewRoman,Italic" w:eastAsia="TimesNewRoman,Italic"/>
          <w:b w:val="0"/>
          <w:i/>
          <w:color w:val="000000"/>
          <w:sz w:val="14"/>
        </w:rPr>
        <w:t xml:space="preserve">i </w:t>
      </w:r>
      <w:r>
        <w:rPr>
          <w:w w:val="101.79280440012614"/>
          <w:rFonts w:ascii="Symbol" w:hAnsi="Symbol" w:eastAsia="Symbol"/>
          <w:b w:val="0"/>
          <w:i w:val="0"/>
          <w:color w:val="000000"/>
          <w:sz w:val="24"/>
        </w:rPr>
        <w:t xml:space="preserve">+ </w:t>
      </w:r>
      <w:r>
        <w:rPr>
          <w:rFonts w:ascii="Symbol" w:hAnsi="Symbol" w:eastAsia="Symbol"/>
          <w:b w:val="0"/>
          <w:i w:val="0"/>
          <w:color w:val="000000"/>
          <w:sz w:val="28"/>
        </w:rPr>
        <w:t xml:space="preserve">( </w:t>
      </w:r>
      <w:r>
        <w:rPr>
          <w:w w:val="101.79280440012614"/>
          <w:rFonts w:ascii="TimesNewRoman" w:hAnsi="TimesNewRoman" w:eastAsia="TimesNewRoman"/>
          <w:b w:val="0"/>
          <w:i w:val="0"/>
          <w:color w:val="000000"/>
          <w:sz w:val="24"/>
        </w:rPr>
        <w:t>1</w:t>
      </w:r>
      <w:r>
        <w:rPr>
          <w:w w:val="101.79280440012614"/>
          <w:rFonts w:ascii="Symbol" w:hAnsi="Symbol" w:eastAsia="Symbol"/>
          <w:b w:val="0"/>
          <w:i w:val="0"/>
          <w:color w:val="000000"/>
          <w:sz w:val="24"/>
        </w:rPr>
        <w:t>−</w:t>
      </w:r>
      <w:r>
        <w:rPr>
          <w:w w:val="101.79280440012614"/>
          <w:rFonts w:ascii="Symbol" w:hAnsi="Symbol" w:eastAsia="Symbol"/>
          <w:b w:val="0"/>
          <w:i w:val="0"/>
          <w:color w:val="000000"/>
          <w:sz w:val="24"/>
        </w:rPr>
        <w:t>α λ</w:t>
      </w:r>
      <w:r>
        <w:rPr>
          <w:rFonts w:ascii="Symbol" w:hAnsi="Symbol" w:eastAsia="Symbol"/>
          <w:b w:val="0"/>
          <w:i w:val="0"/>
          <w:color w:val="000000"/>
          <w:sz w:val="28"/>
        </w:rPr>
        <w:t xml:space="preserve">) </w:t>
      </w:r>
      <w:r>
        <w:tab/>
      </w:r>
      <w:r>
        <w:rPr>
          <w:rFonts w:ascii="TimesNewRoman,Italic" w:hAnsi="TimesNewRoman,Italic" w:eastAsia="TimesNewRoman,Italic"/>
          <w:b w:val="0"/>
          <w:i/>
          <w:color w:val="000000"/>
          <w:sz w:val="14"/>
        </w:rPr>
        <w:t>i</w:t>
      </w:r>
      <w:r>
        <w:tab/>
      </w:r>
      <w:r>
        <w:rPr>
          <w:rFonts w:ascii="SimSun" w:hAnsi="SimSun" w:eastAsia="SimSun"/>
          <w:b w:val="0"/>
          <w:i w:val="0"/>
          <w:color w:val="000000"/>
          <w:sz w:val="24"/>
        </w:rPr>
        <w:t>（</w:t>
      </w:r>
      <w:r>
        <w:rPr>
          <w:rFonts w:ascii="TimesNewRoman" w:hAnsi="TimesNewRoman" w:eastAsia="TimesNewRoman"/>
          <w:b w:val="0"/>
          <w:i w:val="0"/>
          <w:color w:val="000000"/>
          <w:sz w:val="24"/>
        </w:rPr>
        <w:t>3.10</w:t>
      </w:r>
      <w:r>
        <w:rPr>
          <w:rFonts w:ascii="SimSun" w:hAnsi="SimSun" w:eastAsia="SimSun"/>
          <w:b w:val="0"/>
          <w:i w:val="0"/>
          <w:color w:val="000000"/>
          <w:sz w:val="24"/>
        </w:rPr>
        <w:t>）</w:t>
      </w:r>
    </w:p>
    <w:p>
      <w:pPr>
        <w:autoSpaceDN w:val="0"/>
        <w:tabs>
          <w:tab w:pos="1762" w:val="left"/>
          <w:tab w:pos="2706" w:val="left"/>
          <w:tab w:pos="2902" w:val="left"/>
          <w:tab w:pos="3242" w:val="left"/>
        </w:tabs>
        <w:autoSpaceDE w:val="0"/>
        <w:widowControl/>
        <w:spacing w:line="340" w:lineRule="exact" w:before="132" w:after="0"/>
        <w:ind w:left="998" w:right="0" w:firstLine="0"/>
        <w:jc w:val="left"/>
      </w:pPr>
      <w:r>
        <w:rPr>
          <w:rFonts w:ascii="SimSun" w:hAnsi="SimSun" w:eastAsia="SimSun"/>
          <w:b w:val="0"/>
          <w:i w:val="0"/>
          <w:color w:val="000000"/>
          <w:sz w:val="24"/>
        </w:rPr>
        <w:t>式中，</w:t>
      </w:r>
      <w:r>
        <w:rPr>
          <w:w w:val="101.05236493624174"/>
          <w:rFonts w:ascii="TimesNewRoman,Italic" w:hAnsi="TimesNewRoman,Italic" w:eastAsia="TimesNewRoman,Italic"/>
          <w:b w:val="0"/>
          <w:i/>
          <w:color w:val="000000"/>
          <w:sz w:val="13"/>
        </w:rPr>
        <w:t>i</w:t>
      </w:r>
      <w:r>
        <w:rPr>
          <w:w w:val="98.92431342083475"/>
          <w:rFonts w:ascii="TimesNewRoman,Italic" w:hAnsi="TimesNewRoman,Italic" w:eastAsia="TimesNewRoman,Italic"/>
          <w:b w:val="0"/>
          <w:i/>
          <w:color w:val="000000"/>
          <w:sz w:val="23"/>
        </w:rPr>
        <w:t>q</w:t>
      </w:r>
      <w:r>
        <w:rPr>
          <w:rFonts w:ascii="SimSun" w:hAnsi="SimSun" w:eastAsia="SimSun"/>
          <w:b w:val="0"/>
          <w:i w:val="0"/>
          <w:color w:val="000000"/>
          <w:sz w:val="24"/>
        </w:rPr>
        <w:t xml:space="preserve"> 表示为</w:t>
      </w:r>
      <w:r>
        <w:rPr>
          <w:w w:val="101.67089303334554"/>
          <w:rFonts w:ascii="Symbol" w:hAnsi="Symbol" w:eastAsia="Symbol"/>
          <w:b w:val="0"/>
          <w:i w:val="0"/>
          <w:color w:val="000000"/>
          <w:sz w:val="24"/>
        </w:rPr>
        <w:t>ω</w:t>
      </w:r>
      <w:r>
        <w:rPr>
          <w:rFonts w:ascii="SimSun" w:hAnsi="SimSun" w:eastAsia="SimSun"/>
          <w:b w:val="0"/>
          <w:i w:val="0"/>
          <w:color w:val="000000"/>
          <w:sz w:val="24"/>
        </w:rPr>
        <w:t xml:space="preserve"> 和</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i</w:t>
      </w:r>
      <w:r>
        <w:rPr>
          <w:w w:val="101.55987739562988"/>
          <w:rFonts w:ascii="Symbol" w:hAnsi="Symbol" w:eastAsia="Symbol"/>
          <w:b w:val="0"/>
          <w:i w:val="0"/>
          <w:color w:val="000000"/>
          <w:sz w:val="24"/>
        </w:rPr>
        <w:t>λ</w:t>
      </w:r>
      <w:r>
        <w:rPr>
          <w:rFonts w:ascii="SimSun" w:hAnsi="SimSun" w:eastAsia="SimSun"/>
          <w:b w:val="0"/>
          <w:i w:val="0"/>
          <w:color w:val="000000"/>
          <w:sz w:val="24"/>
        </w:rPr>
        <w:t xml:space="preserve"> 的线性组合。</w:t>
      </w:r>
    </w:p>
    <w:p>
      <w:pPr>
        <w:autoSpaceDN w:val="0"/>
        <w:autoSpaceDE w:val="0"/>
        <w:widowControl/>
        <w:spacing w:line="204" w:lineRule="auto" w:before="134" w:after="202"/>
        <w:ind w:left="1478" w:right="0" w:firstLine="0"/>
        <w:jc w:val="left"/>
      </w:pPr>
      <w:r>
        <w:rPr>
          <w:rFonts w:ascii="SimSun" w:hAnsi="SimSun" w:eastAsia="SimSun"/>
          <w:b w:val="0"/>
          <w:i w:val="0"/>
          <w:color w:val="000000"/>
          <w:sz w:val="24"/>
        </w:rPr>
        <w:t>建立序关系分析法和</w:t>
      </w:r>
      <w:r>
        <w:rPr>
          <w:rFonts w:ascii="TimesNewRoman" w:hAnsi="TimesNewRoman" w:eastAsia="TimesNewRoman"/>
          <w:b w:val="0"/>
          <w:i w:val="0"/>
          <w:color w:val="000000"/>
          <w:sz w:val="24"/>
        </w:rPr>
        <w:t>CRITIC</w:t>
      </w:r>
      <w:r>
        <w:rPr>
          <w:rFonts w:ascii="SimSun" w:hAnsi="SimSun" w:eastAsia="SimSun"/>
          <w:b w:val="0"/>
          <w:i w:val="0"/>
          <w:color w:val="000000"/>
          <w:sz w:val="24"/>
        </w:rPr>
        <w:t>法两者权重偏差平方和最小的函数：</w:t>
      </w:r>
    </w:p>
    <w:tbl>
      <w:tblPr>
        <w:tblW w:type="auto" w:w="0"/>
        <w:tblLayout w:type="fixed"/>
        <w:tblLook w:firstColumn="1" w:firstRow="1" w:lastColumn="0" w:lastRow="0" w:noHBand="0" w:noVBand="1" w:val="04A0"/>
        <w:tblInd w:w="720.0" w:type="dxa"/>
      </w:tblPr>
      <w:tblGrid>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tblGrid>
      <w:tr>
        <w:trPr>
          <w:trHeight w:hRule="exact" w:val="802"/>
        </w:trPr>
        <w:tc>
          <w:tcPr>
            <w:tcW w:type="dxa" w:w="36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18" w:after="0"/>
              <w:ind w:left="0" w:right="16" w:firstLine="0"/>
              <w:jc w:val="right"/>
            </w:pPr>
            <w:r>
              <w:rPr>
                <w:rFonts w:ascii="TimesNewRoman" w:hAnsi="TimesNewRoman" w:eastAsia="TimesNewRoman"/>
                <w:b w:val="0"/>
                <w:i w:val="0"/>
                <w:color w:val="000000"/>
                <w:sz w:val="25"/>
              </w:rPr>
              <w:t>min</w:t>
            </w:r>
          </w:p>
        </w:tc>
        <w:tc>
          <w:tcPr>
            <w:tcW w:type="dxa" w:w="156"/>
            <w:gridSpan w:val="2"/>
            <w:tcBorders/>
            <w:tcMar>
              <w:start w:w="0" w:type="dxa"/>
              <w:end w:w="0" w:type="dxa"/>
            </w:tcMar>
            <w:tcMar>
              <w:start w:w="0" w:type="dxa"/>
              <w:end w:w="0" w:type="dxa"/>
            </w:tcMar>
          </w:tcPr>
          <w:p>
            <w:pPr>
              <w:autoSpaceDN w:val="0"/>
              <w:autoSpaceDE w:val="0"/>
              <w:widowControl/>
              <w:spacing w:line="230" w:lineRule="auto" w:before="218" w:after="0"/>
              <w:ind w:left="0" w:right="0" w:firstLine="0"/>
              <w:jc w:val="center"/>
            </w:pPr>
            <w:r>
              <w:rPr>
                <w:rFonts w:ascii="TimesNewRoman,Italic" w:hAnsi="TimesNewRoman,Italic" w:eastAsia="TimesNewRoman,Italic"/>
                <w:b w:val="0"/>
                <w:i/>
                <w:color w:val="000000"/>
                <w:sz w:val="25"/>
              </w:rPr>
              <w:t>s</w:t>
            </w:r>
          </w:p>
        </w:tc>
        <w:tc>
          <w:tcPr>
            <w:tcW w:type="dxa" w:w="196"/>
            <w:gridSpan w:val="3"/>
            <w:tcBorders/>
            <w:tcMar>
              <w:start w:w="0" w:type="dxa"/>
              <w:end w:w="0" w:type="dxa"/>
            </w:tcMar>
            <w:tcMar>
              <w:start w:w="0" w:type="dxa"/>
              <w:end w:w="0" w:type="dxa"/>
            </w:tcMar>
            <w:tcMar>
              <w:start w:w="0" w:type="dxa"/>
              <w:end w:w="0" w:type="dxa"/>
            </w:tcMar>
          </w:tcPr>
          <w:p>
            <w:pPr>
              <w:autoSpaceDN w:val="0"/>
              <w:autoSpaceDE w:val="0"/>
              <w:widowControl/>
              <w:spacing w:line="322" w:lineRule="exact" w:before="188" w:after="0"/>
              <w:ind w:left="0" w:right="0" w:firstLine="0"/>
              <w:jc w:val="center"/>
            </w:pPr>
            <w:r>
              <w:rPr>
                <w:rFonts w:ascii="Symbol" w:hAnsi="Symbol" w:eastAsia="Symbol"/>
                <w:b w:val="0"/>
                <w:i w:val="0"/>
                <w:color w:val="000000"/>
                <w:sz w:val="25"/>
              </w:rPr>
              <w:t>=</w:t>
            </w:r>
          </w:p>
        </w:tc>
        <w:tc>
          <w:tcPr>
            <w:tcW w:type="dxa" w:w="288"/>
            <w:gridSpan w:val="3"/>
            <w:tcBorders/>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w w:val="102.23545346941268"/>
                <w:rFonts w:ascii="TimesNewRoman,Italic" w:hAnsi="TimesNewRoman,Italic" w:eastAsia="TimesNewRoman,Italic"/>
                <w:b w:val="0"/>
                <w:i/>
                <w:color w:val="000000"/>
                <w:sz w:val="14"/>
              </w:rPr>
              <w:t>n</w:t>
            </w:r>
            <w:r>
              <w:br/>
            </w:r>
            <w:r>
              <w:rPr>
                <w:rFonts w:ascii="Symbol" w:hAnsi="Symbol" w:eastAsia="Symbol"/>
                <w:b w:val="0"/>
                <w:i w:val="0"/>
                <w:color w:val="000000"/>
                <w:sz w:val="37"/>
              </w:rPr>
              <w:t></w:t>
            </w:r>
          </w:p>
          <w:p>
            <w:pPr>
              <w:autoSpaceDN w:val="0"/>
              <w:autoSpaceDE w:val="0"/>
              <w:widowControl/>
              <w:spacing w:line="158" w:lineRule="exact" w:before="0" w:after="0"/>
              <w:ind w:left="0" w:right="0" w:firstLine="0"/>
              <w:jc w:val="center"/>
            </w:pPr>
            <w:r>
              <w:rPr>
                <w:w w:val="102.23545346941268"/>
                <w:rFonts w:ascii="TimesNewRoman,Italic" w:hAnsi="TimesNewRoman,Italic" w:eastAsia="TimesNewRoman,Italic"/>
                <w:b w:val="0"/>
                <w:i/>
                <w:color w:val="000000"/>
                <w:sz w:val="14"/>
              </w:rPr>
              <w:t xml:space="preserve">i </w:t>
            </w:r>
            <w:r>
              <w:rPr>
                <w:w w:val="102.23545346941268"/>
                <w:rFonts w:ascii="Symbol" w:hAnsi="Symbol" w:eastAsia="Symbol"/>
                <w:b w:val="0"/>
                <w:i w:val="0"/>
                <w:color w:val="000000"/>
                <w:sz w:val="14"/>
              </w:rPr>
              <w:t xml:space="preserve">= </w:t>
            </w:r>
            <w:r>
              <w:rPr>
                <w:w w:val="102.23545346941268"/>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188" w:lineRule="exact" w:before="252" w:after="0"/>
              <w:ind w:left="0" w:right="0" w:firstLine="0"/>
              <w:jc w:val="center"/>
            </w:pPr>
            <w:r>
              <w:rPr>
                <w:rFonts w:ascii="Symbol" w:hAnsi="Symbol" w:eastAsia="Symbol"/>
                <w:b w:val="0"/>
                <w:i w:val="0"/>
                <w:color w:val="000000"/>
                <w:sz w:val="25"/>
              </w:rPr>
              <w:t></w:t>
            </w:r>
            <w:r>
              <w:rPr>
                <w:rFonts w:ascii="Symbol" w:hAnsi="Symbol" w:eastAsia="Symbol"/>
                <w:b w:val="0"/>
                <w:i w:val="0"/>
                <w:color w:val="000000"/>
                <w:sz w:val="25"/>
              </w:rPr>
              <w:t></w:t>
            </w:r>
          </w:p>
        </w:tc>
        <w:tc>
          <w:tcPr>
            <w:tcW w:type="dxa" w:w="92"/>
            <w:gridSpan w:val="2"/>
            <w:tcBorders/>
            <w:tcMar>
              <w:start w:w="0" w:type="dxa"/>
              <w:end w:w="0" w:type="dxa"/>
            </w:tcMar>
            <w:tcMar>
              <w:start w:w="0" w:type="dxa"/>
              <w:end w:w="0" w:type="dxa"/>
            </w:tcMar>
          </w:tcPr>
          <w:p>
            <w:pPr>
              <w:autoSpaceDN w:val="0"/>
              <w:autoSpaceDE w:val="0"/>
              <w:widowControl/>
              <w:spacing w:line="424" w:lineRule="exact" w:before="126" w:after="0"/>
              <w:ind w:left="0" w:right="0" w:firstLine="0"/>
              <w:jc w:val="center"/>
            </w:pPr>
            <w:r>
              <w:rPr>
                <w:rFonts w:ascii="Symbol" w:hAnsi="Symbol" w:eastAsia="Symbol"/>
                <w:b w:val="0"/>
                <w:i w:val="0"/>
                <w:color w:val="000000"/>
                <w:sz w:val="28"/>
              </w:rPr>
              <w:t>(</w:t>
            </w:r>
          </w:p>
        </w:tc>
        <w:tc>
          <w:tcPr>
            <w:tcW w:type="dxa" w:w="148"/>
            <w:tcBorders/>
            <w:tcMar>
              <w:start w:w="0" w:type="dxa"/>
              <w:end w:w="0" w:type="dxa"/>
            </w:tcMar>
          </w:tcPr>
          <w:p>
            <w:pPr>
              <w:autoSpaceDN w:val="0"/>
              <w:autoSpaceDE w:val="0"/>
              <w:widowControl/>
              <w:spacing w:line="230" w:lineRule="auto" w:before="218" w:after="0"/>
              <w:ind w:left="0" w:right="0" w:firstLine="0"/>
              <w:jc w:val="center"/>
            </w:pPr>
            <w:r>
              <w:rPr>
                <w:rFonts w:ascii="TimesNewRoman,Italic" w:hAnsi="TimesNewRoman,Italic" w:eastAsia="TimesNewRoman,Italic"/>
                <w:b w:val="0"/>
                <w:i/>
                <w:color w:val="000000"/>
                <w:sz w:val="25"/>
              </w:rPr>
              <w:t>q</w:t>
            </w:r>
          </w:p>
        </w:tc>
        <w:tc>
          <w:tcPr>
            <w:tcW w:type="dxa" w:w="180"/>
            <w:tcBorders/>
            <w:tcMar>
              <w:start w:w="0" w:type="dxa"/>
              <w:end w:w="0" w:type="dxa"/>
            </w:tcMar>
          </w:tcPr>
          <w:p>
            <w:pPr>
              <w:autoSpaceDN w:val="0"/>
              <w:autoSpaceDE w:val="0"/>
              <w:widowControl/>
              <w:spacing w:line="322" w:lineRule="exact" w:before="188" w:after="0"/>
              <w:ind w:left="0" w:right="0" w:firstLine="0"/>
              <w:jc w:val="center"/>
            </w:pPr>
            <w:r>
              <w:rPr>
                <w:rFonts w:ascii="Symbol" w:hAnsi="Symbol" w:eastAsia="Symbol"/>
                <w:b w:val="0"/>
                <w:i w:val="0"/>
                <w:color w:val="000000"/>
                <w:sz w:val="25"/>
              </w:rPr>
              <w:t>−</w:t>
            </w:r>
          </w:p>
        </w:tc>
        <w:tc>
          <w:tcPr>
            <w:tcW w:type="dxa" w:w="280"/>
            <w:gridSpan w:val="2"/>
            <w:tcBorders/>
            <w:tcMar>
              <w:start w:w="0" w:type="dxa"/>
              <w:end w:w="0" w:type="dxa"/>
            </w:tcMar>
            <w:tcMar>
              <w:start w:w="0" w:type="dxa"/>
              <w:end w:w="0" w:type="dxa"/>
            </w:tcMar>
          </w:tcPr>
          <w:p>
            <w:pPr>
              <w:autoSpaceDN w:val="0"/>
              <w:autoSpaceDE w:val="0"/>
              <w:widowControl/>
              <w:spacing w:line="346" w:lineRule="exact" w:before="164" w:after="0"/>
              <w:ind w:left="0" w:right="0" w:firstLine="0"/>
              <w:jc w:val="center"/>
            </w:pPr>
            <w:r>
              <w:rPr>
                <w:rFonts w:ascii="Symbol" w:hAnsi="Symbol" w:eastAsia="Symbol"/>
                <w:b w:val="0"/>
                <w:i w:val="0"/>
                <w:color w:val="000000"/>
                <w:sz w:val="25"/>
              </w:rPr>
              <w:t>ω</w:t>
            </w:r>
            <w:r>
              <w:rPr>
                <w:w w:val="102.23545346941268"/>
                <w:rFonts w:ascii="TimesNewRoman,Italic" w:hAnsi="TimesNewRoman,Italic" w:eastAsia="TimesNewRoman,Italic"/>
                <w:b w:val="0"/>
                <w:i/>
                <w:color w:val="000000"/>
                <w:sz w:val="14"/>
              </w:rPr>
              <w:t>i</w:t>
            </w:r>
          </w:p>
        </w:tc>
        <w:tc>
          <w:tcPr>
            <w:tcW w:type="dxa" w:w="68"/>
            <w:tcBorders/>
            <w:tcMar>
              <w:start w:w="0" w:type="dxa"/>
              <w:end w:w="0" w:type="dxa"/>
            </w:tcMar>
          </w:tcPr>
          <w:p>
            <w:pPr>
              <w:autoSpaceDN w:val="0"/>
              <w:autoSpaceDE w:val="0"/>
              <w:widowControl/>
              <w:spacing w:line="424" w:lineRule="exact" w:before="126" w:after="0"/>
              <w:ind w:left="0" w:right="0" w:firstLine="0"/>
              <w:jc w:val="center"/>
            </w:pPr>
            <w:r>
              <w:rPr>
                <w:rFonts w:ascii="Symbol" w:hAnsi="Symbol" w:eastAsia="Symbol"/>
                <w:b w:val="0"/>
                <w:i w:val="0"/>
                <w:color w:val="000000"/>
                <w:sz w:val="28"/>
              </w:rPr>
              <w:t>)</w:t>
            </w:r>
          </w:p>
        </w:tc>
        <w:tc>
          <w:tcPr>
            <w:tcW w:type="dxa" w:w="172"/>
            <w:tcBorders/>
            <w:tcMar>
              <w:start w:w="0" w:type="dxa"/>
              <w:end w:w="0" w:type="dxa"/>
            </w:tcMar>
          </w:tcPr>
          <w:p>
            <w:pPr>
              <w:autoSpaceDN w:val="0"/>
              <w:autoSpaceDE w:val="0"/>
              <w:widowControl/>
              <w:spacing w:line="230" w:lineRule="auto" w:before="160" w:after="0"/>
              <w:ind w:left="0" w:right="0" w:firstLine="0"/>
              <w:jc w:val="center"/>
            </w:pPr>
            <w:r>
              <w:rPr>
                <w:w w:val="102.23545346941268"/>
                <w:rFonts w:ascii="TimesNewRoman" w:hAnsi="TimesNewRoman" w:eastAsia="TimesNewRoman"/>
                <w:b w:val="0"/>
                <w:i w:val="0"/>
                <w:color w:val="000000"/>
                <w:sz w:val="14"/>
              </w:rPr>
              <w:t>2</w:t>
            </w:r>
          </w:p>
        </w:tc>
        <w:tc>
          <w:tcPr>
            <w:tcW w:type="dxa" w:w="140"/>
            <w:tcBorders/>
            <w:tcMar>
              <w:start w:w="0" w:type="dxa"/>
              <w:end w:w="0" w:type="dxa"/>
            </w:tcMar>
          </w:tcPr>
          <w:p>
            <w:pPr>
              <w:autoSpaceDN w:val="0"/>
              <w:autoSpaceDE w:val="0"/>
              <w:widowControl/>
              <w:spacing w:line="322" w:lineRule="exact" w:before="188" w:after="0"/>
              <w:ind w:left="0" w:right="0" w:firstLine="0"/>
              <w:jc w:val="center"/>
            </w:pPr>
            <w:r>
              <w:rPr>
                <w:rFonts w:ascii="Symbol" w:hAnsi="Symbol" w:eastAsia="Symbol"/>
                <w:b w:val="0"/>
                <w:i w:val="0"/>
                <w:color w:val="000000"/>
                <w:sz w:val="25"/>
              </w:rPr>
              <w:t>+</w:t>
            </w:r>
          </w:p>
        </w:tc>
        <w:tc>
          <w:tcPr>
            <w:tcW w:type="dxa" w:w="120"/>
            <w:tcBorders/>
            <w:tcMar>
              <w:start w:w="0" w:type="dxa"/>
              <w:end w:w="0" w:type="dxa"/>
            </w:tcMar>
          </w:tcPr>
          <w:p>
            <w:pPr>
              <w:autoSpaceDN w:val="0"/>
              <w:autoSpaceDE w:val="0"/>
              <w:widowControl/>
              <w:spacing w:line="424" w:lineRule="exact" w:before="126" w:after="0"/>
              <w:ind w:left="0" w:right="0" w:firstLine="0"/>
              <w:jc w:val="center"/>
            </w:pPr>
            <w:r>
              <w:rPr>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230" w:lineRule="auto" w:before="218" w:after="0"/>
              <w:ind w:left="0" w:right="0" w:firstLine="0"/>
              <w:jc w:val="center"/>
            </w:pPr>
            <w:r>
              <w:rPr>
                <w:rFonts w:ascii="TimesNewRoman,Italic" w:hAnsi="TimesNewRoman,Italic" w:eastAsia="TimesNewRoman,Italic"/>
                <w:b w:val="0"/>
                <w:i/>
                <w:color w:val="000000"/>
                <w:sz w:val="25"/>
              </w:rPr>
              <w:t>q</w:t>
            </w:r>
          </w:p>
        </w:tc>
        <w:tc>
          <w:tcPr>
            <w:tcW w:type="dxa" w:w="180"/>
            <w:tcBorders/>
            <w:tcMar>
              <w:start w:w="0" w:type="dxa"/>
              <w:end w:w="0" w:type="dxa"/>
            </w:tcMar>
          </w:tcPr>
          <w:p>
            <w:pPr>
              <w:autoSpaceDN w:val="0"/>
              <w:autoSpaceDE w:val="0"/>
              <w:widowControl/>
              <w:spacing w:line="322" w:lineRule="exact" w:before="188" w:after="0"/>
              <w:ind w:left="0" w:right="0" w:firstLine="0"/>
              <w:jc w:val="center"/>
            </w:pPr>
            <w:r>
              <w:rPr>
                <w:rFonts w:ascii="Symbol" w:hAnsi="Symbol" w:eastAsia="Symbol"/>
                <w:b w:val="0"/>
                <w:i w:val="0"/>
                <w:color w:val="000000"/>
                <w:sz w:val="25"/>
              </w:rPr>
              <w:t>−</w:t>
            </w:r>
          </w:p>
        </w:tc>
        <w:tc>
          <w:tcPr>
            <w:tcW w:type="dxa" w:w="340"/>
            <w:tcBorders/>
            <w:tcMar>
              <w:start w:w="0" w:type="dxa"/>
              <w:end w:w="0" w:type="dxa"/>
            </w:tcMar>
          </w:tcPr>
          <w:p>
            <w:pPr>
              <w:autoSpaceDN w:val="0"/>
              <w:autoSpaceDE w:val="0"/>
              <w:widowControl/>
              <w:spacing w:line="424" w:lineRule="exact" w:before="24" w:after="0"/>
              <w:ind w:left="0" w:right="0" w:firstLine="0"/>
              <w:jc w:val="center"/>
            </w:pPr>
            <w:r>
              <w:rPr>
                <w:rFonts w:ascii="Symbol" w:hAnsi="Symbol" w:eastAsia="Symbol"/>
                <w:b w:val="0"/>
                <w:i w:val="0"/>
                <w:color w:val="000000"/>
                <w:sz w:val="25"/>
              </w:rPr>
              <w:t>λ</w:t>
            </w:r>
            <w:r>
              <w:rPr>
                <w:w w:val="102.23545346941268"/>
                <w:rFonts w:ascii="TimesNewRoman,Italic" w:hAnsi="TimesNewRoman,Italic" w:eastAsia="TimesNewRoman,Italic"/>
                <w:b w:val="0"/>
                <w:i/>
                <w:color w:val="000000"/>
                <w:sz w:val="14"/>
              </w:rPr>
              <w:t xml:space="preserve">i </w:t>
            </w:r>
            <w:r>
              <w:rPr>
                <w:rFonts w:ascii="Symbol" w:hAnsi="Symbol" w:eastAsia="Symbol"/>
                <w:b w:val="0"/>
                <w:i w:val="0"/>
                <w:color w:val="000000"/>
                <w:sz w:val="28"/>
              </w:rPr>
              <w:t>)</w:t>
            </w:r>
          </w:p>
        </w:tc>
        <w:tc>
          <w:tcPr>
            <w:tcW w:type="dxa" w:w="100"/>
            <w:tcBorders/>
            <w:tcMar>
              <w:start w:w="0" w:type="dxa"/>
              <w:end w:w="0" w:type="dxa"/>
            </w:tcMar>
          </w:tcPr>
          <w:p>
            <w:pPr>
              <w:autoSpaceDN w:val="0"/>
              <w:autoSpaceDE w:val="0"/>
              <w:widowControl/>
              <w:spacing w:line="230" w:lineRule="auto" w:before="160" w:after="0"/>
              <w:ind w:left="0" w:right="0" w:firstLine="0"/>
              <w:jc w:val="center"/>
            </w:pPr>
            <w:r>
              <w:rPr>
                <w:w w:val="102.23545346941268"/>
                <w:rFonts w:ascii="TimesNewRoman" w:hAnsi="TimesNewRoman" w:eastAsia="TimesNewRoman"/>
                <w:b w:val="0"/>
                <w:i w:val="0"/>
                <w:color w:val="000000"/>
                <w:sz w:val="14"/>
              </w:rPr>
              <w:t>2</w:t>
            </w:r>
          </w:p>
        </w:tc>
        <w:tc>
          <w:tcPr>
            <w:tcW w:type="dxa" w:w="1500"/>
            <w:gridSpan w:val="2"/>
            <w:tcBorders/>
            <w:tcMar>
              <w:start w:w="0" w:type="dxa"/>
              <w:end w:w="0" w:type="dxa"/>
            </w:tcMar>
            <w:tcMar>
              <w:start w:w="0" w:type="dxa"/>
              <w:end w:w="0" w:type="dxa"/>
            </w:tcMar>
          </w:tcPr>
          <w:p>
            <w:pPr>
              <w:autoSpaceDN w:val="0"/>
              <w:autoSpaceDE w:val="0"/>
              <w:widowControl/>
              <w:spacing w:line="188" w:lineRule="exact" w:before="252" w:after="0"/>
              <w:ind w:left="22" w:right="1296" w:firstLine="0"/>
              <w:jc w:val="left"/>
            </w:pPr>
            <w:r>
              <w:rPr>
                <w:rFonts w:ascii="Symbol" w:hAnsi="Symbol" w:eastAsia="Symbol"/>
                <w:b w:val="0"/>
                <w:i w:val="0"/>
                <w:color w:val="000000"/>
                <w:sz w:val="25"/>
              </w:rPr>
              <w:t></w:t>
            </w:r>
            <w:r>
              <w:br/>
            </w:r>
            <w:r>
              <w:rPr>
                <w:rFonts w:ascii="Symbol" w:hAnsi="Symbol" w:eastAsia="Symbol"/>
                <w:b w:val="0"/>
                <w:i w:val="0"/>
                <w:color w:val="000000"/>
                <w:sz w:val="25"/>
              </w:rPr>
              <w:t></w:t>
            </w: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42" w:after="0"/>
              <w:ind w:left="0" w:right="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3.11</w:t>
            </w:r>
            <w:r>
              <w:rPr>
                <w:rFonts w:ascii="SimSun" w:hAnsi="SimSun" w:eastAsia="SimSun"/>
                <w:b w:val="0"/>
                <w:i w:val="0"/>
                <w:color w:val="000000"/>
                <w:sz w:val="24"/>
              </w:rPr>
              <w:t>）</w:t>
            </w:r>
          </w:p>
          <w:p>
            <w:pPr>
              <w:autoSpaceDN w:val="0"/>
              <w:autoSpaceDE w:val="0"/>
              <w:widowControl/>
              <w:spacing w:line="204" w:lineRule="auto" w:before="976" w:after="0"/>
              <w:ind w:left="0" w:right="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3.12</w:t>
            </w:r>
            <w:r>
              <w:rPr>
                <w:rFonts w:ascii="SimSun" w:hAnsi="SimSun" w:eastAsia="SimSun"/>
                <w:b w:val="0"/>
                <w:i w:val="0"/>
                <w:color w:val="000000"/>
                <w:sz w:val="24"/>
              </w:rPr>
              <w:t>）</w:t>
            </w:r>
          </w:p>
          <w:p>
            <w:pPr>
              <w:autoSpaceDN w:val="0"/>
              <w:autoSpaceDE w:val="0"/>
              <w:widowControl/>
              <w:spacing w:line="204" w:lineRule="auto" w:before="1416" w:after="0"/>
              <w:ind w:left="0" w:right="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3.13</w:t>
            </w:r>
            <w:r>
              <w:rPr>
                <w:rFonts w:ascii="SimSun" w:hAnsi="SimSun" w:eastAsia="SimSun"/>
                <w:b w:val="0"/>
                <w:i w:val="0"/>
                <w:color w:val="000000"/>
                <w:sz w:val="24"/>
              </w:rPr>
              <w:t>）</w:t>
            </w:r>
          </w:p>
        </w:tc>
      </w:tr>
      <w:tr>
        <w:trPr>
          <w:trHeight w:hRule="exact" w:val="520"/>
        </w:trPr>
        <w:tc>
          <w:tcPr>
            <w:tcW w:type="dxa" w:w="1660"/>
            <w:tcBorders/>
            <w:tcMar>
              <w:start w:w="0" w:type="dxa"/>
              <w:end w:w="0" w:type="dxa"/>
            </w:tcMar>
          </w:tcPr>
          <w:p>
            <w:pPr>
              <w:autoSpaceDN w:val="0"/>
              <w:autoSpaceDE w:val="0"/>
              <w:widowControl/>
              <w:spacing w:line="316" w:lineRule="exact" w:before="42" w:after="0"/>
              <w:ind w:left="0" w:right="24" w:firstLine="0"/>
              <w:jc w:val="right"/>
            </w:pPr>
            <w:r>
              <w:rPr>
                <w:rFonts w:ascii="SimSun" w:hAnsi="SimSun" w:eastAsia="SimSun"/>
                <w:b w:val="0"/>
                <w:i w:val="0"/>
                <w:color w:val="000000"/>
                <w:sz w:val="24"/>
              </w:rPr>
              <w:t>解得</w:t>
            </w:r>
            <w:r>
              <w:rPr>
                <w:rFonts w:ascii="Symbol" w:hAnsi="Symbol" w:eastAsia="Symbol"/>
                <w:b w:val="0"/>
                <w:i w:val="0"/>
                <w:color w:val="000000"/>
                <w:sz w:val="24"/>
              </w:rPr>
              <w:t>α =</w:t>
            </w:r>
          </w:p>
        </w:tc>
        <w:tc>
          <w:tcPr>
            <w:tcW w:type="dxa" w:w="360"/>
            <w:tcBorders/>
            <w:tcMar>
              <w:start w:w="0" w:type="dxa"/>
              <w:end w:w="0" w:type="dxa"/>
            </w:tcMar>
          </w:tcPr>
          <w:p>
            <w:pPr>
              <w:autoSpaceDN w:val="0"/>
              <w:autoSpaceDE w:val="0"/>
              <w:widowControl/>
              <w:spacing w:line="230" w:lineRule="auto" w:before="148" w:after="0"/>
              <w:ind w:left="0" w:right="0" w:firstLine="0"/>
              <w:jc w:val="center"/>
            </w:pPr>
            <w:r>
              <w:rPr>
                <w:rFonts w:ascii="TimesNewRoman" w:hAnsi="TimesNewRoman" w:eastAsia="TimesNewRoman"/>
                <w:b w:val="0"/>
                <w:i w:val="0"/>
                <w:color w:val="000000"/>
                <w:sz w:val="24"/>
              </w:rPr>
              <w:t>0.5</w:t>
            </w:r>
          </w:p>
        </w:tc>
        <w:tc>
          <w:tcPr>
            <w:tcW w:type="dxa" w:w="5860"/>
            <w:gridSpan w:val="3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136" w:after="0"/>
              <w:ind w:left="22" w:right="0" w:firstLine="0"/>
              <w:jc w:val="left"/>
            </w:pPr>
            <w:r>
              <w:rPr>
                <w:rFonts w:ascii="SimSun" w:hAnsi="SimSun" w:eastAsia="SimSun"/>
                <w:b w:val="0"/>
                <w:i w:val="0"/>
                <w:color w:val="000000"/>
                <w:sz w:val="24"/>
              </w:rPr>
              <w:t>，该值具有通用性，所以第</w:t>
            </w:r>
            <w:r>
              <w:rPr>
                <w:rFonts w:ascii="TimesNewRoman,Italic" w:hAnsi="TimesNewRoman,Italic" w:eastAsia="TimesNewRoman,Italic"/>
                <w:b w:val="0"/>
                <w:i/>
                <w:color w:val="000000"/>
                <w:sz w:val="25"/>
              </w:rPr>
              <w:t>i</w:t>
            </w:r>
            <w:r>
              <w:rPr>
                <w:rFonts w:ascii="SimSun" w:hAnsi="SimSun" w:eastAsia="SimSun"/>
                <w:b w:val="0"/>
                <w:i w:val="0"/>
                <w:color w:val="000000"/>
                <w:sz w:val="24"/>
              </w:rPr>
              <w:t xml:space="preserve"> 个指标的组合权重：</w:t>
            </w:r>
          </w:p>
        </w:tc>
        <w:tc>
          <w:tcPr>
            <w:tcW w:type="dxa" w:w="291"/>
            <w:vMerge/>
            <w:tcBorders/>
          </w:tcPr>
          <w:p/>
        </w:tc>
      </w:tr>
      <w:tr>
        <w:trPr>
          <w:trHeight w:hRule="exact" w:val="560"/>
        </w:trPr>
        <w:tc>
          <w:tcPr>
            <w:tcW w:type="dxa" w:w="426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46" w:after="0"/>
              <w:ind w:left="0" w:right="52" w:firstLine="0"/>
              <w:jc w:val="right"/>
            </w:pPr>
            <w:r>
              <w:rPr>
                <w:rFonts w:ascii="TimesNewRoman,Italic" w:hAnsi="TimesNewRoman,Italic" w:eastAsia="TimesNewRoman,Italic"/>
                <w:b w:val="0"/>
                <w:i/>
                <w:color w:val="000000"/>
                <w:sz w:val="14"/>
              </w:rPr>
              <w:t>i</w:t>
            </w:r>
            <w:r>
              <w:rPr>
                <w:rFonts w:ascii="TimesNewRoman,Italic" w:hAnsi="TimesNewRoman,Italic" w:eastAsia="TimesNewRoman,Italic"/>
                <w:b w:val="0"/>
                <w:i/>
                <w:color w:val="000000"/>
                <w:sz w:val="24"/>
              </w:rPr>
              <w:t>q</w:t>
            </w:r>
          </w:p>
        </w:tc>
        <w:tc>
          <w:tcPr>
            <w:tcW w:type="dxa" w:w="190"/>
            <w:gridSpan w:val="2"/>
            <w:tcBorders/>
            <w:tcMar>
              <w:start w:w="0" w:type="dxa"/>
              <w:end w:w="0" w:type="dxa"/>
            </w:tcMar>
            <w:tcMar>
              <w:start w:w="0" w:type="dxa"/>
              <w:end w:w="0" w:type="dxa"/>
            </w:tcMar>
          </w:tcPr>
          <w:p>
            <w:pPr>
              <w:autoSpaceDN w:val="0"/>
              <w:autoSpaceDE w:val="0"/>
              <w:widowControl/>
              <w:spacing w:line="312" w:lineRule="exact" w:before="118" w:after="0"/>
              <w:ind w:left="0" w:right="0" w:firstLine="0"/>
              <w:jc w:val="center"/>
            </w:pPr>
            <w:r>
              <w:rPr>
                <w:rFonts w:ascii="Symbol" w:hAnsi="Symbol" w:eastAsia="Symbol"/>
                <w:b w:val="0"/>
                <w:i w:val="0"/>
                <w:color w:val="000000"/>
                <w:sz w:val="24"/>
              </w:rPr>
              <w:t>=</w:t>
            </w:r>
          </w:p>
        </w:tc>
        <w:tc>
          <w:tcPr>
            <w:tcW w:type="dxa" w:w="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52" w:after="0"/>
              <w:ind w:left="0" w:right="0" w:firstLine="0"/>
              <w:jc w:val="center"/>
            </w:pPr>
            <w:r>
              <w:rPr>
                <w:rFonts w:ascii="TimesNewRoman" w:hAnsi="TimesNewRoman" w:eastAsia="TimesNewRoman"/>
                <w:b w:val="0"/>
                <w:i w:val="0"/>
                <w:color w:val="000000"/>
                <w:sz w:val="24"/>
              </w:rPr>
              <w:t>5.0</w:t>
            </w:r>
            <w:r>
              <w:rPr>
                <w:rFonts w:ascii="Symbol" w:hAnsi="Symbol" w:eastAsia="Symbol"/>
                <w:b w:val="0"/>
                <w:i w:val="0"/>
                <w:color w:val="000000"/>
                <w:sz w:val="24"/>
              </w:rPr>
              <w:t>ω</w:t>
            </w:r>
            <w:r>
              <w:rPr>
                <w:rFonts w:ascii="TimesNewRoman,Italic" w:hAnsi="TimesNewRoman,Italic" w:eastAsia="TimesNewRoman,Italic"/>
                <w:b w:val="0"/>
                <w:i/>
                <w:color w:val="000000"/>
                <w:sz w:val="14"/>
              </w:rPr>
              <w:t>i</w:t>
            </w:r>
          </w:p>
        </w:tc>
        <w:tc>
          <w:tcPr>
            <w:tcW w:type="dxa" w:w="148"/>
            <w:gridSpan w:val="2"/>
            <w:tcBorders/>
            <w:tcMar>
              <w:start w:w="0" w:type="dxa"/>
              <w:end w:w="0" w:type="dxa"/>
            </w:tcMar>
            <w:tcMar>
              <w:start w:w="0" w:type="dxa"/>
              <w:end w:w="0" w:type="dxa"/>
            </w:tcMar>
          </w:tcPr>
          <w:p>
            <w:pPr>
              <w:autoSpaceDN w:val="0"/>
              <w:autoSpaceDE w:val="0"/>
              <w:widowControl/>
              <w:spacing w:line="312" w:lineRule="exact" w:before="118" w:after="0"/>
              <w:ind w:left="0" w:right="0" w:firstLine="0"/>
              <w:jc w:val="center"/>
            </w:pPr>
            <w:r>
              <w:rPr>
                <w:rFonts w:ascii="Symbol" w:hAnsi="Symbol" w:eastAsia="Symbol"/>
                <w:b w:val="0"/>
                <w:i w:val="0"/>
                <w:color w:val="000000"/>
                <w:sz w:val="24"/>
              </w:rPr>
              <w:t>+</w:t>
            </w:r>
          </w:p>
        </w:tc>
        <w:tc>
          <w:tcPr>
            <w:tcW w:type="dxa" w:w="271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52" w:after="0"/>
              <w:ind w:left="40" w:right="0" w:firstLine="0"/>
              <w:jc w:val="left"/>
            </w:pPr>
            <w:r>
              <w:rPr>
                <w:rFonts w:ascii="TimesNewRoman" w:hAnsi="TimesNewRoman" w:eastAsia="TimesNewRoman"/>
                <w:b w:val="0"/>
                <w:i w:val="0"/>
                <w:color w:val="000000"/>
                <w:sz w:val="24"/>
              </w:rPr>
              <w:t>5.0</w:t>
            </w:r>
            <w:r>
              <w:rPr>
                <w:rFonts w:ascii="Symbol" w:hAnsi="Symbol" w:eastAsia="Symbol"/>
                <w:b w:val="0"/>
                <w:i w:val="0"/>
                <w:color w:val="000000"/>
                <w:sz w:val="24"/>
              </w:rPr>
              <w:t>λ</w:t>
            </w:r>
            <w:r>
              <w:rPr>
                <w:rFonts w:ascii="TimesNewRoman,Italic" w:hAnsi="TimesNewRoman,Italic" w:eastAsia="TimesNewRoman,Italic"/>
                <w:b w:val="0"/>
                <w:i/>
                <w:color w:val="000000"/>
                <w:sz w:val="14"/>
              </w:rPr>
              <w:t>i</w:t>
            </w:r>
          </w:p>
        </w:tc>
        <w:tc>
          <w:tcPr>
            <w:tcW w:type="dxa" w:w="291"/>
            <w:vMerge/>
            <w:tcBorders/>
          </w:tcPr>
          <w:p/>
        </w:tc>
      </w:tr>
      <w:tr>
        <w:trPr>
          <w:trHeight w:hRule="exact" w:val="620"/>
        </w:trPr>
        <w:tc>
          <w:tcPr>
            <w:tcW w:type="dxa" w:w="24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24" w:after="0"/>
              <w:ind w:left="0" w:right="22" w:firstLine="0"/>
              <w:jc w:val="right"/>
            </w:pPr>
            <w:r>
              <w:rPr>
                <w:rFonts w:ascii="SimSun" w:hAnsi="SimSun" w:eastAsia="SimSun"/>
                <w:b w:val="0"/>
                <w:i w:val="0"/>
                <w:color w:val="000000"/>
                <w:sz w:val="24"/>
              </w:rPr>
              <w:t>组合权重列向量</w:t>
            </w:r>
          </w:p>
        </w:tc>
        <w:tc>
          <w:tcPr>
            <w:tcW w:type="dxa" w:w="160"/>
            <w:tcBorders/>
            <w:tcMar>
              <w:start w:w="0" w:type="dxa"/>
              <w:end w:w="0" w:type="dxa"/>
            </w:tcMar>
          </w:tcPr>
          <w:p>
            <w:pPr>
              <w:autoSpaceDN w:val="0"/>
              <w:autoSpaceDE w:val="0"/>
              <w:widowControl/>
              <w:spacing w:line="230" w:lineRule="auto" w:before="216" w:after="0"/>
              <w:ind w:left="0" w:right="0" w:firstLine="0"/>
              <w:jc w:val="center"/>
            </w:pPr>
            <w:r>
              <w:rPr>
                <w:w w:val="98.32746124267578"/>
                <w:rFonts w:ascii="TimesNewRoman,Italic" w:hAnsi="TimesNewRoman,Italic" w:eastAsia="TimesNewRoman,Italic"/>
                <w:b w:val="0"/>
                <w:i/>
                <w:color w:val="000000"/>
                <w:sz w:val="25"/>
              </w:rPr>
              <w:t>q</w:t>
            </w:r>
          </w:p>
        </w:tc>
        <w:tc>
          <w:tcPr>
            <w:tcW w:type="dxa" w:w="200"/>
            <w:tcBorders/>
            <w:tcMar>
              <w:start w:w="0" w:type="dxa"/>
              <w:end w:w="0" w:type="dxa"/>
            </w:tcMar>
          </w:tcPr>
          <w:p>
            <w:pPr>
              <w:autoSpaceDN w:val="0"/>
              <w:autoSpaceDE w:val="0"/>
              <w:widowControl/>
              <w:spacing w:line="320" w:lineRule="exact" w:before="186" w:after="0"/>
              <w:ind w:left="0" w:right="0" w:firstLine="0"/>
              <w:jc w:val="center"/>
            </w:pPr>
            <w:r>
              <w:rPr>
                <w:w w:val="98.32746124267578"/>
                <w:rFonts w:ascii="Symbol" w:hAnsi="Symbol" w:eastAsia="Symbol"/>
                <w:b w:val="0"/>
                <w:i w:val="0"/>
                <w:color w:val="000000"/>
                <w:sz w:val="25"/>
              </w:rPr>
              <w:t>=</w:t>
            </w:r>
          </w:p>
        </w:tc>
        <w:tc>
          <w:tcPr>
            <w:tcW w:type="dxa" w:w="120"/>
            <w:tcBorders/>
            <w:tcMar>
              <w:start w:w="0" w:type="dxa"/>
              <w:end w:w="0" w:type="dxa"/>
            </w:tcMar>
          </w:tcPr>
          <w:p>
            <w:pPr>
              <w:autoSpaceDN w:val="0"/>
              <w:autoSpaceDE w:val="0"/>
              <w:widowControl/>
              <w:spacing w:line="420" w:lineRule="exact" w:before="126" w:after="0"/>
              <w:ind w:left="0" w:right="0" w:firstLine="0"/>
              <w:jc w:val="center"/>
            </w:pPr>
            <w:r>
              <w:rPr>
                <w:rFonts w:ascii="Symbol" w:hAnsi="Symbol" w:eastAsia="Symbol"/>
                <w:b w:val="0"/>
                <w:i w:val="0"/>
                <w:color w:val="000000"/>
                <w:sz w:val="28"/>
              </w:rPr>
              <w:t>(</w:t>
            </w:r>
          </w:p>
        </w:tc>
        <w:tc>
          <w:tcPr>
            <w:tcW w:type="dxa" w:w="500"/>
            <w:tcBorders/>
            <w:tcMar>
              <w:start w:w="0" w:type="dxa"/>
              <w:end w:w="0" w:type="dxa"/>
            </w:tcMar>
          </w:tcPr>
          <w:p>
            <w:pPr>
              <w:autoSpaceDN w:val="0"/>
              <w:tabs>
                <w:tab w:pos="124" w:val="left"/>
                <w:tab w:pos="424" w:val="left"/>
              </w:tabs>
              <w:autoSpaceDE w:val="0"/>
              <w:widowControl/>
              <w:spacing w:line="266" w:lineRule="auto" w:before="216" w:after="0"/>
              <w:ind w:left="16" w:right="0" w:firstLine="0"/>
              <w:jc w:val="left"/>
            </w:pPr>
            <w:r>
              <w:rPr>
                <w:w w:val="98.32746124267578"/>
                <w:rFonts w:ascii="TimesNewRoman,Italic" w:hAnsi="TimesNewRoman,Italic" w:eastAsia="TimesNewRoman,Italic"/>
                <w:b w:val="0"/>
                <w:i/>
                <w:color w:val="000000"/>
                <w:sz w:val="25"/>
              </w:rPr>
              <w:t xml:space="preserve">q q </w:t>
            </w:r>
            <w:r>
              <w:rPr>
                <w:w w:val="101.37842723301478"/>
                <w:rFonts w:ascii="TimesNewRoman" w:hAnsi="TimesNewRoman" w:eastAsia="TimesNewRoman"/>
                <w:b w:val="0"/>
                <w:i w:val="0"/>
                <w:color w:val="000000"/>
                <w:sz w:val="14"/>
              </w:rPr>
              <w:t xml:space="preserve">1 </w:t>
            </w:r>
            <w:r>
              <w:rPr>
                <w:w w:val="101.37842723301478"/>
                <w:rFonts w:ascii="TimesNewRoman" w:hAnsi="TimesNewRoman" w:eastAsia="TimesNewRoman"/>
                <w:b w:val="0"/>
                <w:i w:val="0"/>
                <w:color w:val="000000"/>
                <w:sz w:val="14"/>
              </w:rPr>
              <w:t>2</w:t>
            </w:r>
          </w:p>
        </w:tc>
        <w:tc>
          <w:tcPr>
            <w:tcW w:type="dxa" w:w="80"/>
            <w:tcBorders/>
            <w:tcMar>
              <w:start w:w="0" w:type="dxa"/>
              <w:end w:w="0" w:type="dxa"/>
            </w:tcMar>
          </w:tcPr>
          <w:p>
            <w:pPr>
              <w:autoSpaceDN w:val="0"/>
              <w:autoSpaceDE w:val="0"/>
              <w:widowControl/>
              <w:spacing w:line="230" w:lineRule="auto" w:before="216" w:after="0"/>
              <w:ind w:left="0" w:right="0" w:firstLine="0"/>
              <w:jc w:val="center"/>
            </w:pPr>
            <w:r>
              <w:rPr>
                <w:w w:val="98.32746124267578"/>
                <w:rFonts w:ascii="TimesNewRoman" w:hAnsi="TimesNewRoman" w:eastAsia="TimesNewRoman"/>
                <w:b w:val="0"/>
                <w:i w:val="0"/>
                <w:color w:val="000000"/>
                <w:sz w:val="25"/>
              </w:rPr>
              <w:t>,</w:t>
            </w:r>
          </w:p>
        </w:tc>
        <w:tc>
          <w:tcPr>
            <w:tcW w:type="dxa" w:w="256"/>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38" w:after="0"/>
              <w:ind w:left="0" w:right="0" w:firstLine="0"/>
              <w:jc w:val="center"/>
            </w:pPr>
            <w:r>
              <w:rPr>
                <w:w w:val="98.32746124267578"/>
                <w:rFonts w:ascii="MTExtra" w:hAnsi="MTExtra" w:eastAsia="MTExtra"/>
                <w:b w:val="0"/>
                <w:i w:val="0"/>
                <w:color w:val="000000"/>
                <w:sz w:val="25"/>
              </w:rPr>
              <w:t></w:t>
            </w:r>
          </w:p>
        </w:tc>
        <w:tc>
          <w:tcPr>
            <w:tcW w:type="dxa" w:w="64"/>
            <w:tcBorders/>
            <w:tcMar>
              <w:start w:w="0" w:type="dxa"/>
              <w:end w:w="0" w:type="dxa"/>
            </w:tcMar>
          </w:tcPr>
          <w:p>
            <w:pPr>
              <w:autoSpaceDN w:val="0"/>
              <w:autoSpaceDE w:val="0"/>
              <w:widowControl/>
              <w:spacing w:line="230" w:lineRule="auto" w:before="216" w:after="0"/>
              <w:ind w:left="0" w:right="0" w:firstLine="0"/>
              <w:jc w:val="center"/>
            </w:pPr>
            <w:r>
              <w:rPr>
                <w:w w:val="98.32746124267578"/>
                <w:rFonts w:ascii="TimesNewRoman" w:hAnsi="TimesNewRoman" w:eastAsia="TimesNewRoman"/>
                <w:b w:val="0"/>
                <w:i w:val="0"/>
                <w:color w:val="000000"/>
                <w:sz w:val="25"/>
              </w:rPr>
              <w:t>,</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216" w:after="0"/>
              <w:ind w:left="0" w:right="0" w:firstLine="0"/>
              <w:jc w:val="center"/>
            </w:pPr>
            <w:r>
              <w:rPr>
                <w:w w:val="98.32746124267578"/>
                <w:rFonts w:ascii="TimesNewRoman,Italic" w:hAnsi="TimesNewRoman,Italic" w:eastAsia="TimesNewRoman,Italic"/>
                <w:b w:val="0"/>
                <w:i/>
                <w:color w:val="000000"/>
                <w:sz w:val="25"/>
              </w:rPr>
              <w:t xml:space="preserve">q </w:t>
            </w:r>
            <w:r>
              <w:rPr>
                <w:w w:val="101.37842723301478"/>
                <w:rFonts w:ascii="TimesNewRoman,Italic" w:hAnsi="TimesNewRoman,Italic" w:eastAsia="TimesNewRoman,Italic"/>
                <w:b w:val="0"/>
                <w:i/>
                <w:color w:val="000000"/>
                <w:sz w:val="14"/>
              </w:rPr>
              <w:t>n</w:t>
            </w:r>
          </w:p>
        </w:tc>
        <w:tc>
          <w:tcPr>
            <w:tcW w:type="dxa" w:w="140"/>
            <w:gridSpan w:val="2"/>
            <w:tcBorders/>
            <w:tcMar>
              <w:start w:w="0" w:type="dxa"/>
              <w:end w:w="0" w:type="dxa"/>
            </w:tcMar>
            <w:tcMar>
              <w:start w:w="0" w:type="dxa"/>
              <w:end w:w="0" w:type="dxa"/>
            </w:tcMar>
          </w:tcPr>
          <w:p>
            <w:pPr>
              <w:autoSpaceDN w:val="0"/>
              <w:tabs>
                <w:tab w:pos="78" w:val="left"/>
              </w:tabs>
              <w:autoSpaceDE w:val="0"/>
              <w:widowControl/>
              <w:spacing w:line="0" w:lineRule="exact" w:before="546" w:after="0"/>
              <w:ind w:left="0" w:right="0" w:firstLine="0"/>
              <w:jc w:val="left"/>
            </w:pPr>
            <w:r>
              <w:rPr>
                <w:rFonts w:ascii="Symbol" w:hAnsi="Symbol" w:eastAsia="Symbol"/>
                <w:b w:val="0"/>
                <w:i w:val="0"/>
                <w:color w:val="000000"/>
                <w:sz w:val="28"/>
              </w:rPr>
              <w:t xml:space="preserve">) </w:t>
            </w:r>
            <w:r>
              <w:br/>
            </w:r>
            <w:r>
              <w:rPr>
                <w:w w:val="101.37842723301478"/>
                <w:rFonts w:ascii="TimesNewRoman,Italic" w:hAnsi="TimesNewRoman,Italic" w:eastAsia="TimesNewRoman,Italic"/>
                <w:b w:val="0"/>
                <w:i/>
                <w:color w:val="000000"/>
                <w:sz w:val="14"/>
              </w:rPr>
              <w:t>T</w:t>
            </w:r>
          </w:p>
        </w:tc>
        <w:tc>
          <w:tcPr>
            <w:tcW w:type="dxa" w:w="362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4" w:after="0"/>
              <w:ind w:left="92" w:right="0" w:firstLine="0"/>
              <w:jc w:val="left"/>
            </w:pPr>
            <w:r>
              <w:rPr>
                <w:rFonts w:ascii="SimSun" w:hAnsi="SimSun" w:eastAsia="SimSun"/>
                <w:b w:val="0"/>
                <w:i w:val="0"/>
                <w:color w:val="000000"/>
                <w:sz w:val="24"/>
              </w:rPr>
              <w:t>。</w:t>
            </w:r>
          </w:p>
        </w:tc>
        <w:tc>
          <w:tcPr>
            <w:tcW w:type="dxa" w:w="291"/>
            <w:vMerge/>
            <w:tcBorders/>
          </w:tcPr>
          <w:p/>
        </w:tc>
      </w:tr>
      <w:tr>
        <w:trPr>
          <w:trHeight w:hRule="exact" w:val="500"/>
        </w:trPr>
        <w:tc>
          <w:tcPr>
            <w:tcW w:type="dxa" w:w="6520"/>
            <w:gridSpan w:val="3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758" w:right="0" w:firstLine="0"/>
              <w:jc w:val="left"/>
            </w:pPr>
            <w:r>
              <w:rPr>
                <w:rFonts w:ascii="SimSun" w:hAnsi="SimSun" w:eastAsia="SimSun"/>
                <w:b w:val="0"/>
                <w:i w:val="0"/>
                <w:color w:val="000000"/>
                <w:sz w:val="24"/>
              </w:rPr>
              <w:t>并计算下级因素相对于上级因素所占的权重，综合权重</w:t>
            </w:r>
          </w:p>
        </w:tc>
        <w:tc>
          <w:tcPr>
            <w:tcW w:type="dxa" w:w="1360"/>
            <w:tcBorders/>
            <w:tcMar>
              <w:start w:w="0" w:type="dxa"/>
              <w:end w:w="0" w:type="dxa"/>
            </w:tcMar>
          </w:tcPr>
          <w:p>
            <w:pPr>
              <w:autoSpaceDN w:val="0"/>
              <w:autoSpaceDE w:val="0"/>
              <w:widowControl/>
              <w:spacing w:line="238" w:lineRule="auto" w:before="76" w:after="0"/>
              <w:ind w:left="36" w:right="0" w:firstLine="0"/>
              <w:jc w:val="left"/>
            </w:pPr>
            <w:r>
              <w:rPr>
                <w:w w:val="101.76434516906738"/>
                <w:rFonts w:ascii="TimesNewRoman,Italic" w:hAnsi="TimesNewRoman,Italic" w:eastAsia="TimesNewRoman,Italic"/>
                <w:b w:val="0"/>
                <w:i/>
                <w:color w:val="000000"/>
                <w:sz w:val="24"/>
              </w:rPr>
              <w:t>Q</w:t>
            </w:r>
            <w:r>
              <w:rPr>
                <w:rFonts w:ascii="SimSun" w:hAnsi="SimSun" w:eastAsia="SimSun"/>
                <w:b w:val="0"/>
                <w:i w:val="0"/>
                <w:color w:val="000000"/>
                <w:sz w:val="24"/>
              </w:rPr>
              <w:t xml:space="preserve"> ：</w:t>
            </w:r>
            <w:r>
              <w:rPr>
                <w:rFonts w:ascii="TimesNewRoman,Italic" w:hAnsi="TimesNewRoman,Italic" w:eastAsia="TimesNewRoman,Italic"/>
                <w:b w:val="0"/>
                <w:i/>
                <w:color w:val="000000"/>
                <w:sz w:val="14"/>
              </w:rPr>
              <w:t>i</w:t>
            </w:r>
          </w:p>
        </w:tc>
        <w:tc>
          <w:tcPr>
            <w:tcW w:type="dxa" w:w="291"/>
            <w:vMerge/>
            <w:tcBorders/>
          </w:tcPr>
          <w:p/>
        </w:tc>
      </w:tr>
      <w:tr>
        <w:trPr>
          <w:trHeight w:hRule="exact" w:val="522"/>
        </w:trPr>
        <w:tc>
          <w:tcPr>
            <w:tcW w:type="dxa" w:w="37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8" w:after="0"/>
              <w:ind w:left="0" w:right="12" w:firstLine="0"/>
              <w:jc w:val="right"/>
            </w:pPr>
            <w:r>
              <w:rPr>
                <w:w w:val="101.6775369644165"/>
                <w:rFonts w:ascii="SimSun" w:hAnsi="SimSun" w:eastAsia="SimSun"/>
                <w:b w:val="0"/>
                <w:i w:val="0"/>
                <w:color w:val="000000"/>
                <w:sz w:val="24"/>
              </w:rPr>
              <w:t>综合权重</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50" w:after="0"/>
              <w:ind w:left="0" w:right="0" w:firstLine="0"/>
              <w:jc w:val="center"/>
            </w:pPr>
            <w:r>
              <w:rPr>
                <w:w w:val="101.6775369644165"/>
                <w:rFonts w:ascii="TimesNewRoman,Italic" w:hAnsi="TimesNewRoman,Italic" w:eastAsia="TimesNewRoman,Italic"/>
                <w:b w:val="0"/>
                <w:i/>
                <w:color w:val="000000"/>
                <w:sz w:val="24"/>
              </w:rPr>
              <w:t xml:space="preserve">Q </w:t>
            </w:r>
            <w:r>
              <w:rPr>
                <w:rFonts w:ascii="TimesNewRoman,Italic" w:hAnsi="TimesNewRoman,Italic" w:eastAsia="TimesNewRoman,Italic"/>
                <w:b w:val="0"/>
                <w:i/>
                <w:color w:val="000000"/>
                <w:sz w:val="14"/>
              </w:rPr>
              <w:t>i</w:t>
            </w:r>
          </w:p>
        </w:tc>
        <w:tc>
          <w:tcPr>
            <w:tcW w:type="dxa" w:w="248"/>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122" w:after="0"/>
              <w:ind w:left="0" w:right="0" w:firstLine="0"/>
              <w:jc w:val="center"/>
            </w:pPr>
            <w:r>
              <w:rPr>
                <w:w w:val="101.6775369644165"/>
                <w:rFonts w:ascii="Symbol" w:hAnsi="Symbol" w:eastAsia="Symbol"/>
                <w:b w:val="0"/>
                <w:i w:val="0"/>
                <w:color w:val="000000"/>
                <w:sz w:val="24"/>
              </w:rPr>
              <w:t>=</w:t>
            </w:r>
          </w:p>
        </w:tc>
        <w:tc>
          <w:tcPr>
            <w:tcW w:type="dxa" w:w="10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8" w:after="0"/>
              <w:ind w:left="0" w:right="0" w:firstLine="0"/>
              <w:jc w:val="center"/>
            </w:pPr>
            <w:r>
              <w:rPr>
                <w:w w:val="101.6775369644165"/>
                <w:rFonts w:ascii="SimSun" w:hAnsi="SimSun" w:eastAsia="SimSun"/>
                <w:b w:val="0"/>
                <w:i w:val="0"/>
                <w:color w:val="000000"/>
                <w:sz w:val="24"/>
              </w:rPr>
              <w:t>相对权重</w:t>
            </w:r>
          </w:p>
        </w:tc>
        <w:tc>
          <w:tcPr>
            <w:tcW w:type="dxa" w:w="172"/>
            <w:tcBorders/>
            <w:tcMar>
              <w:start w:w="0" w:type="dxa"/>
              <w:end w:w="0" w:type="dxa"/>
            </w:tcMar>
          </w:tcPr>
          <w:p>
            <w:pPr>
              <w:autoSpaceDN w:val="0"/>
              <w:autoSpaceDE w:val="0"/>
              <w:widowControl/>
              <w:spacing w:line="266" w:lineRule="auto" w:before="150" w:after="0"/>
              <w:ind w:left="0" w:right="0" w:firstLine="0"/>
              <w:jc w:val="center"/>
            </w:pPr>
            <w:r>
              <w:rPr>
                <w:w w:val="101.6775369644165"/>
                <w:rFonts w:ascii="TimesNewRoman,Italic" w:hAnsi="TimesNewRoman,Italic" w:eastAsia="TimesNewRoman,Italic"/>
                <w:b w:val="0"/>
                <w:i/>
                <w:color w:val="000000"/>
                <w:sz w:val="24"/>
              </w:rPr>
              <w:t xml:space="preserve">q </w:t>
            </w:r>
            <w:r>
              <w:rPr>
                <w:rFonts w:ascii="TimesNewRoman,Italic" w:hAnsi="TimesNewRoman,Italic" w:eastAsia="TimesNewRoman,Italic"/>
                <w:b w:val="0"/>
                <w:i/>
                <w:color w:val="000000"/>
                <w:sz w:val="14"/>
              </w:rPr>
              <w:t>i</w:t>
            </w:r>
          </w:p>
        </w:tc>
        <w:tc>
          <w:tcPr>
            <w:tcW w:type="dxa" w:w="140"/>
            <w:tcBorders/>
            <w:tcMar>
              <w:start w:w="0" w:type="dxa"/>
              <w:end w:w="0" w:type="dxa"/>
            </w:tcMar>
          </w:tcPr>
          <w:p>
            <w:pPr>
              <w:autoSpaceDN w:val="0"/>
              <w:autoSpaceDE w:val="0"/>
              <w:widowControl/>
              <w:spacing w:line="316" w:lineRule="exact" w:before="122" w:after="0"/>
              <w:ind w:left="0" w:right="0" w:firstLine="0"/>
              <w:jc w:val="center"/>
            </w:pPr>
            <w:r>
              <w:rPr>
                <w:w w:val="101.6775369644165"/>
                <w:rFonts w:ascii="Symbol" w:hAnsi="Symbol" w:eastAsia="Symbol"/>
                <w:b w:val="0"/>
                <w:i w:val="0"/>
                <w:color w:val="000000"/>
                <w:sz w:val="24"/>
              </w:rPr>
              <w:t>⋅</w:t>
            </w:r>
          </w:p>
        </w:tc>
        <w:tc>
          <w:tcPr>
            <w:tcW w:type="dxa" w:w="24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8" w:after="0"/>
              <w:ind w:left="24" w:right="0" w:firstLine="0"/>
              <w:jc w:val="left"/>
            </w:pPr>
            <w:r>
              <w:rPr>
                <w:w w:val="101.6775369644165"/>
                <w:rFonts w:ascii="SimSun" w:hAnsi="SimSun" w:eastAsia="SimSun"/>
                <w:b w:val="0"/>
                <w:i w:val="0"/>
                <w:color w:val="000000"/>
                <w:sz w:val="24"/>
              </w:rPr>
              <w:t>上级因素权重</w:t>
            </w:r>
          </w:p>
        </w:tc>
        <w:tc>
          <w:tcPr>
            <w:tcW w:type="dxa" w:w="291"/>
            <w:vMerge/>
            <w:tcBorders/>
          </w:tcPr>
          <w:p/>
        </w:tc>
      </w:tr>
    </w:tbl>
    <w:p>
      <w:pPr>
        <w:autoSpaceDN w:val="0"/>
        <w:autoSpaceDE w:val="0"/>
        <w:widowControl/>
        <w:spacing w:line="204" w:lineRule="auto" w:before="184" w:after="0"/>
        <w:ind w:left="1478" w:right="0" w:firstLine="0"/>
        <w:jc w:val="left"/>
      </w:pPr>
      <w:r>
        <w:rPr>
          <w:rFonts w:ascii="SimSun" w:hAnsi="SimSun" w:eastAsia="SimSun"/>
          <w:b w:val="0"/>
          <w:i w:val="0"/>
          <w:color w:val="000000"/>
          <w:sz w:val="24"/>
        </w:rPr>
        <w:t>经计算将序关系分析法和</w:t>
      </w:r>
      <w:r>
        <w:rPr>
          <w:rFonts w:ascii="TimesNewRoman" w:hAnsi="TimesNewRoman" w:eastAsia="TimesNewRoman"/>
          <w:b w:val="0"/>
          <w:i w:val="0"/>
          <w:color w:val="000000"/>
          <w:sz w:val="24"/>
        </w:rPr>
        <w:t>CRITIC</w:t>
      </w:r>
      <w:r>
        <w:rPr>
          <w:rFonts w:ascii="SimSun" w:hAnsi="SimSun" w:eastAsia="SimSun"/>
          <w:b w:val="0"/>
          <w:i w:val="0"/>
          <w:color w:val="000000"/>
          <w:sz w:val="24"/>
        </w:rPr>
        <w:t>法结合的评价指标的组合权重如表</w:t>
      </w:r>
      <w:r>
        <w:rPr>
          <w:rFonts w:ascii="TimesNewRoman" w:hAnsi="TimesNewRoman" w:eastAsia="TimesNewRoman"/>
          <w:b w:val="0"/>
          <w:i w:val="0"/>
          <w:color w:val="000000"/>
          <w:sz w:val="24"/>
        </w:rPr>
        <w:t>3.12</w:t>
      </w:r>
      <w:r>
        <w:rPr>
          <w:rFonts w:ascii="SimSun" w:hAnsi="SimSun" w:eastAsia="SimSun"/>
          <w:b w:val="0"/>
          <w:i w:val="0"/>
          <w:color w:val="000000"/>
          <w:sz w:val="24"/>
        </w:rPr>
        <w:t xml:space="preserve"> 表述。</w:t>
      </w:r>
    </w:p>
    <w:p>
      <w:pPr>
        <w:autoSpaceDN w:val="0"/>
        <w:autoSpaceDE w:val="0"/>
        <w:widowControl/>
        <w:spacing w:line="204" w:lineRule="auto" w:before="464" w:after="0"/>
        <w:ind w:left="0" w:right="334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3.12 </w:t>
      </w:r>
      <w:r>
        <w:rPr>
          <w:rFonts w:ascii="SimSun" w:hAnsi="SimSun" w:eastAsia="SimSun"/>
          <w:b w:val="0"/>
          <w:i w:val="0"/>
          <w:color w:val="000000"/>
          <w:sz w:val="21"/>
        </w:rPr>
        <w:t>施工风险权重汇总表</w:t>
      </w:r>
    </w:p>
    <w:p>
      <w:pPr>
        <w:autoSpaceDN w:val="0"/>
        <w:autoSpaceDE w:val="0"/>
        <w:widowControl/>
        <w:spacing w:line="233" w:lineRule="auto" w:before="92" w:after="60"/>
        <w:ind w:left="0" w:right="2294" w:firstLine="0"/>
        <w:jc w:val="right"/>
      </w:pPr>
      <w:r>
        <w:rPr>
          <w:rFonts w:ascii="TimesNewRoman" w:hAnsi="TimesNewRoman" w:eastAsia="TimesNewRoman"/>
          <w:b w:val="0"/>
          <w:i w:val="0"/>
          <w:color w:val="000000"/>
          <w:sz w:val="21"/>
        </w:rPr>
        <w:t xml:space="preserve">Table 3.12 Summary table of construction risk weights </w:t>
      </w:r>
    </w:p>
    <w:tbl>
      <w:tblPr>
        <w:tblW w:type="auto" w:w="0"/>
        <w:tblLayout w:type="fixed"/>
        <w:tblLook w:firstColumn="1" w:firstRow="1" w:lastColumn="0" w:lastRow="0" w:noHBand="0" w:noVBand="1" w:val="04A0"/>
        <w:tblInd w:w="890.0" w:type="dxa"/>
      </w:tblPr>
      <w:tblGrid>
        <w:gridCol w:w="1456"/>
        <w:gridCol w:w="1456"/>
        <w:gridCol w:w="1456"/>
        <w:gridCol w:w="1456"/>
        <w:gridCol w:w="1456"/>
        <w:gridCol w:w="1456"/>
        <w:gridCol w:w="1456"/>
      </w:tblGrid>
      <w:tr>
        <w:trPr>
          <w:trHeight w:hRule="exact" w:val="450"/>
        </w:trPr>
        <w:tc>
          <w:tcPr>
            <w:tcW w:type="dxa" w:w="124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一级指标</w:t>
            </w:r>
          </w:p>
        </w:tc>
        <w:tc>
          <w:tcPr>
            <w:tcW w:type="dxa" w:w="10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综合权重</w:t>
            </w:r>
          </w:p>
        </w:tc>
        <w:tc>
          <w:tcPr>
            <w:tcW w:type="dxa" w:w="3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二级指标</w:t>
            </w:r>
          </w:p>
        </w:tc>
        <w:tc>
          <w:tcPr>
            <w:tcW w:type="dxa" w:w="8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SimSun" w:hAnsi="SimSun" w:eastAsia="SimSun"/>
                <w:b w:val="0"/>
                <w:i w:val="0"/>
                <w:color w:val="000000"/>
                <w:sz w:val="21"/>
              </w:rPr>
              <w:t>权重</w:t>
            </w:r>
            <w:r>
              <w:rPr>
                <w:rFonts w:ascii="TimesNewRoman" w:hAnsi="TimesNewRoman" w:eastAsia="TimesNewRoman"/>
                <w:b w:val="0"/>
                <w:i w:val="0"/>
                <w:color w:val="000000"/>
                <w:sz w:val="24"/>
              </w:rPr>
              <w:t>λ</w:t>
            </w:r>
          </w:p>
        </w:tc>
        <w:tc>
          <w:tcPr>
            <w:tcW w:type="dxa" w:w="85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4" w:after="0"/>
              <w:ind w:left="0" w:right="0" w:firstLine="0"/>
              <w:jc w:val="center"/>
            </w:pPr>
            <w:r>
              <w:rPr>
                <w:rFonts w:ascii="SimSun" w:hAnsi="SimSun" w:eastAsia="SimSun"/>
                <w:b w:val="0"/>
                <w:i w:val="0"/>
                <w:color w:val="000000"/>
                <w:sz w:val="21"/>
              </w:rPr>
              <w:t>权重</w:t>
            </w:r>
            <w:r>
              <w:rPr>
                <w:rFonts w:ascii="TimesNewRoman" w:hAnsi="TimesNewRoman" w:eastAsia="TimesNewRoman"/>
                <w:b w:val="0"/>
                <w:i w:val="0"/>
                <w:color w:val="000000"/>
                <w:sz w:val="24"/>
              </w:rPr>
              <w:t>ω</w:t>
            </w:r>
          </w:p>
        </w:tc>
        <w:tc>
          <w:tcPr>
            <w:tcW w:type="dxa" w:w="113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组合权重</w:t>
            </w:r>
          </w:p>
        </w:tc>
        <w:tc>
          <w:tcPr>
            <w:tcW w:type="dxa" w:w="109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综合权重</w:t>
            </w:r>
          </w:p>
        </w:tc>
      </w:tr>
      <w:tr>
        <w:trPr>
          <w:trHeight w:hRule="exact" w:val="350"/>
        </w:trPr>
        <w:tc>
          <w:tcPr>
            <w:tcW w:type="dxa" w:w="1240"/>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3" w:lineRule="auto" w:before="136" w:after="0"/>
              <w:ind w:left="144" w:right="144" w:firstLine="0"/>
              <w:jc w:val="center"/>
            </w:pPr>
            <w:r>
              <w:rPr>
                <w:rFonts w:ascii="SimSun" w:hAnsi="SimSun" w:eastAsia="SimSun"/>
                <w:b w:val="0"/>
                <w:i w:val="0"/>
                <w:color w:val="000000"/>
                <w:sz w:val="21"/>
              </w:rPr>
              <w:t>工作井施</w:t>
            </w:r>
            <w:r>
              <w:rPr>
                <w:rFonts w:ascii="SimSun" w:hAnsi="SimSun" w:eastAsia="SimSun"/>
                <w:b w:val="0"/>
                <w:i w:val="0"/>
                <w:color w:val="000000"/>
                <w:sz w:val="21"/>
              </w:rPr>
              <w:t>工</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w:t>
            </w:r>
          </w:p>
        </w:tc>
        <w:tc>
          <w:tcPr>
            <w:tcW w:type="dxa" w:w="107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40" w:after="0"/>
              <w:ind w:left="0" w:right="0" w:firstLine="0"/>
              <w:jc w:val="center"/>
            </w:pPr>
            <w:r>
              <w:rPr>
                <w:rFonts w:ascii="TimesNewRoman" w:hAnsi="TimesNewRoman" w:eastAsia="TimesNewRoman"/>
                <w:b w:val="0"/>
                <w:i w:val="0"/>
                <w:color w:val="000000"/>
                <w:sz w:val="21"/>
              </w:rPr>
              <w:t xml:space="preserve">0.090 </w:t>
            </w:r>
          </w:p>
        </w:tc>
        <w:tc>
          <w:tcPr>
            <w:tcW w:type="dxa" w:w="3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工作井降水措施不当</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11</w:t>
            </w:r>
          </w:p>
        </w:tc>
        <w:tc>
          <w:tcPr>
            <w:tcW w:type="dxa" w:w="8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0.294 </w:t>
            </w:r>
          </w:p>
        </w:tc>
        <w:tc>
          <w:tcPr>
            <w:tcW w:type="dxa" w:w="85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0.258 </w:t>
            </w:r>
          </w:p>
        </w:tc>
        <w:tc>
          <w:tcPr>
            <w:tcW w:type="dxa" w:w="113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0.2760 </w:t>
            </w:r>
          </w:p>
        </w:tc>
        <w:tc>
          <w:tcPr>
            <w:tcW w:type="dxa" w:w="109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0.025 </w:t>
            </w:r>
          </w:p>
        </w:tc>
      </w:tr>
      <w:tr>
        <w:trPr>
          <w:trHeight w:hRule="exact" w:val="350"/>
        </w:trPr>
        <w:tc>
          <w:tcPr>
            <w:tcW w:type="dxa" w:w="1456"/>
            <w:vMerge/>
            <w:tcBorders>
              <w:top w:sz="4.0" w:val="single" w:color="#000000"/>
              <w:end w:sz="4.0" w:val="single" w:color="#000000"/>
              <w:bottom w:sz="4.0" w:val="single" w:color="#000000"/>
            </w:tcBorders>
          </w:tcPr>
          <w:p/>
        </w:tc>
        <w:tc>
          <w:tcPr>
            <w:tcW w:type="dxa" w:w="1456"/>
            <w:vMerge/>
            <w:tcBorders>
              <w:start w:sz="4.0" w:val="single" w:color="#000000"/>
              <w:top w:sz="4.0" w:val="single" w:color="#000000"/>
              <w:end w:sz="4.0" w:val="single" w:color="#000000"/>
              <w:bottom w:sz="4.0" w:val="single" w:color="#000000"/>
            </w:tcBorders>
          </w:tcPr>
          <w:p/>
        </w:tc>
        <w:tc>
          <w:tcPr>
            <w:tcW w:type="dxa" w:w="3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井内承压水处理不到位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12</w:t>
            </w:r>
          </w:p>
        </w:tc>
        <w:tc>
          <w:tcPr>
            <w:tcW w:type="dxa" w:w="8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0.294 </w:t>
            </w:r>
          </w:p>
        </w:tc>
        <w:tc>
          <w:tcPr>
            <w:tcW w:type="dxa" w:w="85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0.298 </w:t>
            </w:r>
          </w:p>
        </w:tc>
        <w:tc>
          <w:tcPr>
            <w:tcW w:type="dxa" w:w="113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0.2960 </w:t>
            </w:r>
          </w:p>
        </w:tc>
        <w:tc>
          <w:tcPr>
            <w:tcW w:type="dxa" w:w="109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0.027 </w:t>
            </w:r>
          </w:p>
        </w:tc>
      </w:tr>
      <w:tr>
        <w:trPr>
          <w:trHeight w:hRule="exact" w:val="350"/>
        </w:trPr>
        <w:tc>
          <w:tcPr>
            <w:tcW w:type="dxa" w:w="1456"/>
            <w:vMerge/>
            <w:tcBorders>
              <w:top w:sz="4.0" w:val="single" w:color="#000000"/>
              <w:end w:sz="4.0" w:val="single" w:color="#000000"/>
              <w:bottom w:sz="4.0" w:val="single" w:color="#000000"/>
            </w:tcBorders>
          </w:tcPr>
          <w:p/>
        </w:tc>
        <w:tc>
          <w:tcPr>
            <w:tcW w:type="dxa" w:w="1456"/>
            <w:vMerge/>
            <w:tcBorders>
              <w:start w:sz="4.0" w:val="single" w:color="#000000"/>
              <w:top w:sz="4.0" w:val="single" w:color="#000000"/>
              <w:end w:sz="4.0" w:val="single" w:color="#000000"/>
              <w:bottom w:sz="4.0" w:val="single" w:color="#000000"/>
            </w:tcBorders>
          </w:tcPr>
          <w:p/>
        </w:tc>
        <w:tc>
          <w:tcPr>
            <w:tcW w:type="dxa" w:w="3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工作井支护不稳定</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13</w:t>
            </w:r>
          </w:p>
        </w:tc>
        <w:tc>
          <w:tcPr>
            <w:tcW w:type="dxa" w:w="8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0.412 </w:t>
            </w:r>
          </w:p>
        </w:tc>
        <w:tc>
          <w:tcPr>
            <w:tcW w:type="dxa" w:w="85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0.444 </w:t>
            </w:r>
          </w:p>
        </w:tc>
        <w:tc>
          <w:tcPr>
            <w:tcW w:type="dxa" w:w="113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0.4280 </w:t>
            </w:r>
          </w:p>
        </w:tc>
        <w:tc>
          <w:tcPr>
            <w:tcW w:type="dxa" w:w="109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0.039 </w:t>
            </w:r>
          </w:p>
        </w:tc>
      </w:tr>
      <w:tr>
        <w:trPr>
          <w:trHeight w:hRule="exact" w:val="352"/>
        </w:trPr>
        <w:tc>
          <w:tcPr>
            <w:tcW w:type="dxa" w:w="1240"/>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1" w:lineRule="auto" w:before="140" w:after="0"/>
              <w:ind w:left="144" w:right="144" w:firstLine="0"/>
              <w:jc w:val="center"/>
            </w:pPr>
            <w:r>
              <w:rPr>
                <w:rFonts w:ascii="SimSun" w:hAnsi="SimSun" w:eastAsia="SimSun"/>
                <w:b w:val="0"/>
                <w:i w:val="0"/>
                <w:color w:val="000000"/>
                <w:sz w:val="21"/>
              </w:rPr>
              <w:t>材料堆放</w:t>
            </w:r>
            <w:r>
              <w:rPr>
                <w:rFonts w:ascii="SimSun" w:hAnsi="SimSun" w:eastAsia="SimSun"/>
                <w:b w:val="0"/>
                <w:i w:val="0"/>
                <w:color w:val="000000"/>
                <w:sz w:val="21"/>
              </w:rPr>
              <w:t>运输</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w:t>
            </w:r>
          </w:p>
        </w:tc>
        <w:tc>
          <w:tcPr>
            <w:tcW w:type="dxa" w:w="1078"/>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44" w:after="0"/>
              <w:ind w:left="0" w:right="0" w:firstLine="0"/>
              <w:jc w:val="center"/>
            </w:pPr>
            <w:r>
              <w:rPr>
                <w:rFonts w:ascii="TimesNewRoman" w:hAnsi="TimesNewRoman" w:eastAsia="TimesNewRoman"/>
                <w:b w:val="0"/>
                <w:i w:val="0"/>
                <w:color w:val="000000"/>
                <w:sz w:val="21"/>
              </w:rPr>
              <w:t xml:space="preserve">0.045 </w:t>
            </w:r>
          </w:p>
        </w:tc>
        <w:tc>
          <w:tcPr>
            <w:tcW w:type="dxa" w:w="30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6" w:lineRule="auto" w:before="26" w:after="0"/>
              <w:ind w:left="0" w:right="0" w:firstLine="0"/>
              <w:jc w:val="center"/>
            </w:pPr>
            <w:r>
              <w:rPr>
                <w:rFonts w:ascii="SimSun" w:hAnsi="SimSun" w:eastAsia="SimSun"/>
                <w:b w:val="0"/>
                <w:i w:val="0"/>
                <w:color w:val="000000"/>
                <w:sz w:val="21"/>
              </w:rPr>
              <w:t>材料存放系统不合理</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21</w:t>
            </w:r>
          </w:p>
        </w:tc>
        <w:tc>
          <w:tcPr>
            <w:tcW w:type="dxa" w:w="85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0.309 </w:t>
            </w:r>
          </w:p>
        </w:tc>
        <w:tc>
          <w:tcPr>
            <w:tcW w:type="dxa" w:w="852"/>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0.293 </w:t>
            </w:r>
          </w:p>
        </w:tc>
        <w:tc>
          <w:tcPr>
            <w:tcW w:type="dxa" w:w="1134"/>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0.3010 </w:t>
            </w:r>
          </w:p>
        </w:tc>
        <w:tc>
          <w:tcPr>
            <w:tcW w:type="dxa" w:w="1090"/>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0.014 </w:t>
            </w:r>
          </w:p>
        </w:tc>
      </w:tr>
      <w:tr>
        <w:trPr>
          <w:trHeight w:hRule="exact" w:val="350"/>
        </w:trPr>
        <w:tc>
          <w:tcPr>
            <w:tcW w:type="dxa" w:w="1456"/>
            <w:vMerge/>
            <w:tcBorders>
              <w:top w:sz="4.0" w:val="single" w:color="#000000"/>
              <w:end w:sz="4.0" w:val="single" w:color="#000000"/>
              <w:bottom w:sz="3.199999999999818" w:val="single" w:color="#000000"/>
            </w:tcBorders>
          </w:tcPr>
          <w:p/>
        </w:tc>
        <w:tc>
          <w:tcPr>
            <w:tcW w:type="dxa" w:w="1456"/>
            <w:vMerge/>
            <w:tcBorders>
              <w:start w:sz="4.0" w:val="single" w:color="#000000"/>
              <w:top w:sz="4.0" w:val="single" w:color="#000000"/>
              <w:end w:sz="4.0" w:val="single" w:color="#000000"/>
              <w:bottom w:sz="3.199999999999818" w:val="single" w:color="#000000"/>
            </w:tcBorders>
          </w:tcPr>
          <w:p/>
        </w:tc>
        <w:tc>
          <w:tcPr>
            <w:tcW w:type="dxa" w:w="30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运输系统防护不到位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22</w:t>
            </w:r>
          </w:p>
        </w:tc>
        <w:tc>
          <w:tcPr>
            <w:tcW w:type="dxa" w:w="85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0.258 </w:t>
            </w:r>
          </w:p>
        </w:tc>
        <w:tc>
          <w:tcPr>
            <w:tcW w:type="dxa" w:w="852"/>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0.219 </w:t>
            </w:r>
          </w:p>
        </w:tc>
        <w:tc>
          <w:tcPr>
            <w:tcW w:type="dxa" w:w="1134"/>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0.2385 </w:t>
            </w:r>
          </w:p>
        </w:tc>
        <w:tc>
          <w:tcPr>
            <w:tcW w:type="dxa" w:w="1090"/>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0.012 </w:t>
            </w:r>
          </w:p>
        </w:tc>
      </w:tr>
      <w:tr>
        <w:trPr>
          <w:trHeight w:hRule="exact" w:val="352"/>
        </w:trPr>
        <w:tc>
          <w:tcPr>
            <w:tcW w:type="dxa" w:w="1456"/>
            <w:vMerge/>
            <w:tcBorders>
              <w:top w:sz="4.0" w:val="single" w:color="#000000"/>
              <w:end w:sz="4.0" w:val="single" w:color="#000000"/>
              <w:bottom w:sz="3.199999999999818" w:val="single" w:color="#000000"/>
            </w:tcBorders>
          </w:tcPr>
          <w:p/>
        </w:tc>
        <w:tc>
          <w:tcPr>
            <w:tcW w:type="dxa" w:w="1456"/>
            <w:vMerge/>
            <w:tcBorders>
              <w:start w:sz="4.0" w:val="single" w:color="#000000"/>
              <w:top w:sz="4.0" w:val="single" w:color="#000000"/>
              <w:end w:sz="4.0" w:val="single" w:color="#000000"/>
              <w:bottom w:sz="3.199999999999818" w:val="single" w:color="#000000"/>
            </w:tcBorders>
          </w:tcPr>
          <w:p/>
        </w:tc>
        <w:tc>
          <w:tcPr>
            <w:tcW w:type="dxa" w:w="30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6" w:lineRule="auto" w:before="24" w:after="0"/>
              <w:ind w:left="0" w:right="0" w:firstLine="0"/>
              <w:jc w:val="center"/>
            </w:pPr>
            <w:r>
              <w:rPr>
                <w:rFonts w:ascii="SimSun" w:hAnsi="SimSun" w:eastAsia="SimSun"/>
                <w:b w:val="0"/>
                <w:i w:val="0"/>
                <w:color w:val="000000"/>
                <w:sz w:val="21"/>
              </w:rPr>
              <w:t>龙门吊系统故障</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23</w:t>
            </w:r>
          </w:p>
        </w:tc>
        <w:tc>
          <w:tcPr>
            <w:tcW w:type="dxa" w:w="85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0.433 </w:t>
            </w:r>
          </w:p>
        </w:tc>
        <w:tc>
          <w:tcPr>
            <w:tcW w:type="dxa" w:w="852"/>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0.488 </w:t>
            </w:r>
          </w:p>
        </w:tc>
        <w:tc>
          <w:tcPr>
            <w:tcW w:type="dxa" w:w="1134"/>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0.4605 </w:t>
            </w:r>
          </w:p>
        </w:tc>
        <w:tc>
          <w:tcPr>
            <w:tcW w:type="dxa" w:w="1090"/>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0.021 </w:t>
            </w:r>
          </w:p>
        </w:tc>
      </w:tr>
      <w:tr>
        <w:trPr>
          <w:trHeight w:hRule="exact" w:val="350"/>
        </w:trPr>
        <w:tc>
          <w:tcPr>
            <w:tcW w:type="dxa" w:w="1240"/>
            <w:vMerge w:val="restart"/>
            <w:tcBorders>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1" w:lineRule="auto" w:before="32" w:after="0"/>
              <w:ind w:left="144" w:right="144" w:firstLine="0"/>
              <w:jc w:val="center"/>
            </w:pPr>
            <w:r>
              <w:rPr>
                <w:rFonts w:ascii="SimSun" w:hAnsi="SimSun" w:eastAsia="SimSun"/>
                <w:b w:val="0"/>
                <w:i w:val="0"/>
                <w:color w:val="000000"/>
                <w:sz w:val="21"/>
              </w:rPr>
              <w:t>施工机械</w:t>
            </w:r>
            <w:r>
              <w:rPr>
                <w:rFonts w:ascii="SimSun" w:hAnsi="SimSun" w:eastAsia="SimSun"/>
                <w:b w:val="0"/>
                <w:i w:val="0"/>
                <w:color w:val="000000"/>
                <w:sz w:val="21"/>
              </w:rPr>
              <w:t>设备</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w:t>
            </w:r>
          </w:p>
        </w:tc>
        <w:tc>
          <w:tcPr>
            <w:tcW w:type="dxa" w:w="1078"/>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228" w:after="0"/>
              <w:ind w:left="0" w:right="0" w:firstLine="0"/>
              <w:jc w:val="center"/>
            </w:pPr>
            <w:r>
              <w:rPr>
                <w:rFonts w:ascii="TimesNewRoman" w:hAnsi="TimesNewRoman" w:eastAsia="TimesNewRoman"/>
                <w:b w:val="0"/>
                <w:i w:val="0"/>
                <w:color w:val="000000"/>
                <w:sz w:val="21"/>
              </w:rPr>
              <w:t xml:space="preserve">0.098 </w:t>
            </w:r>
          </w:p>
        </w:tc>
        <w:tc>
          <w:tcPr>
            <w:tcW w:type="dxa" w:w="30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脚手架失稳</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31</w:t>
            </w:r>
          </w:p>
        </w:tc>
        <w:tc>
          <w:tcPr>
            <w:tcW w:type="dxa" w:w="85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0.450 </w:t>
            </w:r>
          </w:p>
        </w:tc>
        <w:tc>
          <w:tcPr>
            <w:tcW w:type="dxa" w:w="852"/>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0.496 </w:t>
            </w:r>
          </w:p>
        </w:tc>
        <w:tc>
          <w:tcPr>
            <w:tcW w:type="dxa" w:w="1134"/>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0.4730 </w:t>
            </w:r>
          </w:p>
        </w:tc>
        <w:tc>
          <w:tcPr>
            <w:tcW w:type="dxa" w:w="1090"/>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0.046 </w:t>
            </w:r>
          </w:p>
        </w:tc>
      </w:tr>
      <w:tr>
        <w:trPr>
          <w:trHeight w:hRule="exact" w:val="476"/>
        </w:trPr>
        <w:tc>
          <w:tcPr>
            <w:tcW w:type="dxa" w:w="1456"/>
            <w:vMerge/>
            <w:tcBorders>
              <w:top w:sz="3.199999999999818" w:val="single" w:color="#000000"/>
              <w:end w:sz="4.0" w:val="single" w:color="#000000"/>
              <w:bottom w:sz="4.0" w:val="single" w:color="#000000"/>
            </w:tcBorders>
          </w:tcPr>
          <w:p/>
        </w:tc>
        <w:tc>
          <w:tcPr>
            <w:tcW w:type="dxa" w:w="1456"/>
            <w:vMerge/>
            <w:tcBorders>
              <w:start w:sz="4.0" w:val="single" w:color="#000000"/>
              <w:top w:sz="3.199999999999818" w:val="single" w:color="#000000"/>
              <w:end w:sz="4.0" w:val="single" w:color="#000000"/>
              <w:bottom w:sz="4.0" w:val="single" w:color="#000000"/>
            </w:tcBorders>
          </w:tcPr>
          <w:p/>
        </w:tc>
        <w:tc>
          <w:tcPr>
            <w:tcW w:type="dxa" w:w="3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84" w:after="0"/>
              <w:ind w:left="0" w:right="0" w:firstLine="0"/>
              <w:jc w:val="center"/>
            </w:pPr>
            <w:r>
              <w:rPr>
                <w:rFonts w:ascii="SimSun" w:hAnsi="SimSun" w:eastAsia="SimSun"/>
                <w:b w:val="0"/>
                <w:i w:val="0"/>
                <w:color w:val="000000"/>
                <w:sz w:val="21"/>
              </w:rPr>
              <w:t>盾构机选型不匹配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32</w:t>
            </w:r>
          </w:p>
        </w:tc>
        <w:tc>
          <w:tcPr>
            <w:tcW w:type="dxa" w:w="8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1"/>
              </w:rPr>
              <w:t xml:space="preserve">0.321 </w:t>
            </w:r>
          </w:p>
        </w:tc>
        <w:tc>
          <w:tcPr>
            <w:tcW w:type="dxa" w:w="85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1"/>
              </w:rPr>
              <w:t xml:space="preserve">0.233 </w:t>
            </w:r>
          </w:p>
        </w:tc>
        <w:tc>
          <w:tcPr>
            <w:tcW w:type="dxa" w:w="113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1"/>
              </w:rPr>
              <w:t xml:space="preserve">0.2770 </w:t>
            </w:r>
          </w:p>
        </w:tc>
        <w:tc>
          <w:tcPr>
            <w:tcW w:type="dxa" w:w="109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1"/>
              </w:rPr>
              <w:t xml:space="preserve">0.027 </w:t>
            </w:r>
          </w:p>
        </w:tc>
      </w:tr>
    </w:tbl>
    <w:p>
      <w:pPr>
        <w:autoSpaceDN w:val="0"/>
        <w:autoSpaceDE w:val="0"/>
        <w:widowControl/>
        <w:spacing w:line="230" w:lineRule="auto" w:before="936" w:after="0"/>
        <w:ind w:left="0" w:right="4524" w:firstLine="0"/>
        <w:jc w:val="right"/>
      </w:pPr>
      <w:r>
        <w:rPr>
          <w:rFonts w:ascii="TimesNewRoman" w:hAnsi="TimesNewRoman" w:eastAsia="TimesNewRoman"/>
          <w:b w:val="0"/>
          <w:i w:val="0"/>
          <w:color w:val="000000"/>
          <w:sz w:val="18"/>
        </w:rPr>
        <w:t xml:space="preserve">36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70" name="Picture 11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1" name="Picture 11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798"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688" w:after="172"/>
        <w:ind w:left="0" w:right="336"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3.12 </w:t>
      </w:r>
    </w:p>
    <w:tbl>
      <w:tblPr>
        <w:tblW w:type="auto" w:w="0"/>
        <w:tblLayout w:type="fixed"/>
        <w:tblLook w:firstColumn="1" w:firstRow="1" w:lastColumn="0" w:lastRow="0" w:noHBand="0" w:noVBand="1" w:val="04A0"/>
        <w:tblInd w:w="890.0" w:type="dxa"/>
      </w:tblPr>
      <w:tblGrid>
        <w:gridCol w:w="1455"/>
        <w:gridCol w:w="1455"/>
        <w:gridCol w:w="1455"/>
        <w:gridCol w:w="1455"/>
        <w:gridCol w:w="1455"/>
        <w:gridCol w:w="1455"/>
        <w:gridCol w:w="1455"/>
      </w:tblGrid>
      <w:tr>
        <w:trPr>
          <w:trHeight w:hRule="exact" w:val="364"/>
        </w:trPr>
        <w:tc>
          <w:tcPr>
            <w:tcW w:type="dxa" w:w="1244"/>
            <w:tcBorders>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一级指标</w:t>
            </w:r>
          </w:p>
        </w:tc>
        <w:tc>
          <w:tcPr>
            <w:tcW w:type="dxa" w:w="11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综合权重</w:t>
            </w:r>
          </w:p>
        </w:tc>
        <w:tc>
          <w:tcPr>
            <w:tcW w:type="dxa" w:w="29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二级指标</w:t>
            </w:r>
          </w:p>
        </w:tc>
        <w:tc>
          <w:tcPr>
            <w:tcW w:type="dxa" w:w="852"/>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SimSun" w:hAnsi="SimSun" w:eastAsia="SimSun"/>
                <w:b w:val="0"/>
                <w:i w:val="0"/>
                <w:color w:val="000000"/>
                <w:sz w:val="21"/>
              </w:rPr>
              <w:t>权重</w:t>
            </w:r>
            <w:r>
              <w:rPr>
                <w:rFonts w:ascii="TimesNewRoman" w:hAnsi="TimesNewRoman" w:eastAsia="TimesNewRoman"/>
                <w:b w:val="0"/>
                <w:i w:val="0"/>
                <w:color w:val="000000"/>
                <w:sz w:val="24"/>
              </w:rPr>
              <w:t>λ</w:t>
            </w:r>
          </w:p>
        </w:tc>
        <w:tc>
          <w:tcPr>
            <w:tcW w:type="dxa" w:w="85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SimSun" w:hAnsi="SimSun" w:eastAsia="SimSun"/>
                <w:b w:val="0"/>
                <w:i w:val="0"/>
                <w:color w:val="000000"/>
                <w:sz w:val="21"/>
              </w:rPr>
              <w:t>权重</w:t>
            </w:r>
            <w:r>
              <w:rPr>
                <w:rFonts w:ascii="TimesNewRoman" w:hAnsi="TimesNewRoman" w:eastAsia="TimesNewRoman"/>
                <w:b w:val="0"/>
                <w:i w:val="0"/>
                <w:color w:val="000000"/>
                <w:sz w:val="24"/>
              </w:rPr>
              <w:t>ω</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组合权重</w:t>
            </w:r>
          </w:p>
        </w:tc>
        <w:tc>
          <w:tcPr>
            <w:tcW w:type="dxa" w:w="108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综合权重</w:t>
            </w:r>
          </w:p>
        </w:tc>
      </w:tr>
      <w:tr>
        <w:trPr>
          <w:trHeight w:hRule="exact" w:val="556"/>
        </w:trPr>
        <w:tc>
          <w:tcPr>
            <w:tcW w:type="dxa" w:w="1244"/>
            <w:tcBorders>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施工机械</w:t>
            </w:r>
            <w:r>
              <w:rPr>
                <w:rFonts w:ascii="SimSun" w:hAnsi="SimSun" w:eastAsia="SimSun"/>
                <w:b w:val="0"/>
                <w:i w:val="0"/>
                <w:color w:val="000000"/>
                <w:sz w:val="21"/>
              </w:rPr>
              <w:t>设备</w:t>
            </w:r>
            <w:r>
              <w:rPr>
                <w:rFonts w:ascii="TimesNewRoman" w:hAnsi="TimesNewRoman" w:eastAsia="TimesNewRoman"/>
                <w:b w:val="0"/>
                <w:i w:val="0"/>
                <w:color w:val="000000"/>
                <w:sz w:val="21"/>
              </w:rPr>
              <w:t xml:space="preserve">A3 </w:t>
            </w:r>
          </w:p>
        </w:tc>
        <w:tc>
          <w:tcPr>
            <w:tcW w:type="dxa" w:w="11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21"/>
              </w:rPr>
              <w:t xml:space="preserve">0.098 </w:t>
            </w:r>
          </w:p>
        </w:tc>
        <w:tc>
          <w:tcPr>
            <w:tcW w:type="dxa" w:w="297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126" w:after="0"/>
              <w:ind w:left="0" w:right="0" w:firstLine="0"/>
              <w:jc w:val="center"/>
            </w:pPr>
            <w:r>
              <w:rPr>
                <w:rFonts w:ascii="SimSun" w:hAnsi="SimSun" w:eastAsia="SimSun"/>
                <w:b w:val="0"/>
                <w:i w:val="0"/>
                <w:color w:val="000000"/>
                <w:sz w:val="21"/>
              </w:rPr>
              <w:t>泥水系统、盾构机吊出故障</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33</w:t>
            </w:r>
          </w:p>
        </w:tc>
        <w:tc>
          <w:tcPr>
            <w:tcW w:type="dxa" w:w="852"/>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0.229 </w:t>
            </w:r>
          </w:p>
        </w:tc>
        <w:tc>
          <w:tcPr>
            <w:tcW w:type="dxa" w:w="85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0.270 </w:t>
            </w:r>
          </w:p>
        </w:tc>
        <w:tc>
          <w:tcPr>
            <w:tcW w:type="dxa" w:w="1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0.2495 </w:t>
            </w:r>
          </w:p>
        </w:tc>
        <w:tc>
          <w:tcPr>
            <w:tcW w:type="dxa" w:w="108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0.025 </w:t>
            </w:r>
          </w:p>
        </w:tc>
      </w:tr>
      <w:tr>
        <w:trPr>
          <w:trHeight w:hRule="exact" w:val="350"/>
        </w:trPr>
        <w:tc>
          <w:tcPr>
            <w:tcW w:type="dxa" w:w="124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1" w:lineRule="auto" w:before="30" w:after="0"/>
              <w:ind w:left="144" w:right="144" w:firstLine="0"/>
              <w:jc w:val="center"/>
            </w:pPr>
            <w:r>
              <w:rPr>
                <w:rFonts w:ascii="SimSun" w:hAnsi="SimSun" w:eastAsia="SimSun"/>
                <w:b w:val="0"/>
                <w:i w:val="0"/>
                <w:color w:val="000000"/>
                <w:sz w:val="21"/>
              </w:rPr>
              <w:t>盾构基座</w:t>
            </w:r>
            <w:r>
              <w:rPr>
                <w:rFonts w:ascii="SimSun" w:hAnsi="SimSun" w:eastAsia="SimSun"/>
                <w:b w:val="0"/>
                <w:i w:val="0"/>
                <w:color w:val="000000"/>
                <w:sz w:val="21"/>
              </w:rPr>
              <w:t>反力架</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w:t>
            </w:r>
          </w:p>
        </w:tc>
        <w:tc>
          <w:tcPr>
            <w:tcW w:type="dxa" w:w="11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21"/>
              </w:rPr>
              <w:t xml:space="preserve">0.088 </w:t>
            </w:r>
          </w:p>
        </w:tc>
        <w:tc>
          <w:tcPr>
            <w:tcW w:type="dxa" w:w="297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16" w:lineRule="auto" w:before="22" w:after="0"/>
              <w:ind w:left="0" w:right="0" w:firstLine="0"/>
              <w:jc w:val="center"/>
            </w:pPr>
            <w:r>
              <w:rPr>
                <w:rFonts w:ascii="SimSun" w:hAnsi="SimSun" w:eastAsia="SimSun"/>
                <w:b w:val="0"/>
                <w:i w:val="0"/>
                <w:color w:val="000000"/>
                <w:sz w:val="21"/>
              </w:rPr>
              <w:t>盾构基座变形</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11</w:t>
            </w:r>
          </w:p>
        </w:tc>
        <w:tc>
          <w:tcPr>
            <w:tcW w:type="dxa" w:w="852"/>
            <w:tcBorders>
              <w:start w:sz="3.199999999999818"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0.455 </w:t>
            </w:r>
          </w:p>
        </w:tc>
        <w:tc>
          <w:tcPr>
            <w:tcW w:type="dxa" w:w="854"/>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0.615 </w:t>
            </w:r>
          </w:p>
        </w:tc>
        <w:tc>
          <w:tcPr>
            <w:tcW w:type="dxa" w:w="11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0.5350 </w:t>
            </w:r>
          </w:p>
        </w:tc>
        <w:tc>
          <w:tcPr>
            <w:tcW w:type="dxa" w:w="1080"/>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0.047 </w:t>
            </w:r>
          </w:p>
        </w:tc>
      </w:tr>
      <w:tr>
        <w:trPr>
          <w:trHeight w:hRule="exact" w:val="478"/>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86" w:after="0"/>
              <w:ind w:left="0" w:right="0" w:firstLine="0"/>
              <w:jc w:val="center"/>
            </w:pPr>
            <w:r>
              <w:rPr>
                <w:rFonts w:ascii="SimSun" w:hAnsi="SimSun" w:eastAsia="SimSun"/>
                <w:b w:val="0"/>
                <w:i w:val="0"/>
                <w:color w:val="000000"/>
                <w:sz w:val="21"/>
              </w:rPr>
              <w:t>反力架失稳</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12</w:t>
            </w:r>
          </w:p>
        </w:tc>
        <w:tc>
          <w:tcPr>
            <w:tcW w:type="dxa" w:w="852"/>
            <w:tcBorders>
              <w:start w:sz="3.199999999999818"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1"/>
              </w:rPr>
              <w:t xml:space="preserve">0.545 </w:t>
            </w:r>
          </w:p>
        </w:tc>
        <w:tc>
          <w:tcPr>
            <w:tcW w:type="dxa" w:w="854"/>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1"/>
              </w:rPr>
              <w:t xml:space="preserve">0.385 </w:t>
            </w:r>
          </w:p>
        </w:tc>
        <w:tc>
          <w:tcPr>
            <w:tcW w:type="dxa" w:w="113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1"/>
              </w:rPr>
              <w:t xml:space="preserve">0.4650 </w:t>
            </w:r>
          </w:p>
        </w:tc>
        <w:tc>
          <w:tcPr>
            <w:tcW w:type="dxa" w:w="108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1"/>
              </w:rPr>
              <w:t xml:space="preserve">0.041 </w:t>
            </w:r>
          </w:p>
        </w:tc>
      </w:tr>
      <w:tr>
        <w:trPr>
          <w:trHeight w:hRule="exact" w:val="350"/>
        </w:trPr>
        <w:tc>
          <w:tcPr>
            <w:tcW w:type="dxa" w:w="124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93" w:lineRule="auto" w:before="160" w:after="0"/>
              <w:ind w:left="144" w:right="144" w:firstLine="0"/>
              <w:jc w:val="center"/>
            </w:pPr>
            <w:r>
              <w:rPr>
                <w:rFonts w:ascii="SimSun" w:hAnsi="SimSun" w:eastAsia="SimSun"/>
                <w:b w:val="0"/>
                <w:i w:val="0"/>
                <w:color w:val="000000"/>
                <w:sz w:val="21"/>
              </w:rPr>
              <w:t>盾构姿态</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w:t>
            </w:r>
          </w:p>
        </w:tc>
        <w:tc>
          <w:tcPr>
            <w:tcW w:type="dxa" w:w="11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40" w:after="0"/>
              <w:ind w:left="0" w:right="0" w:firstLine="0"/>
              <w:jc w:val="center"/>
            </w:pPr>
            <w:r>
              <w:rPr>
                <w:rFonts w:ascii="TimesNewRoman" w:hAnsi="TimesNewRoman" w:eastAsia="TimesNewRoman"/>
                <w:b w:val="0"/>
                <w:i w:val="0"/>
                <w:color w:val="000000"/>
                <w:sz w:val="21"/>
              </w:rPr>
              <w:t xml:space="preserve">0.072 </w:t>
            </w: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盾构进洞姿态突变</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21</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0.390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0.354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0.3720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0.027 </w:t>
            </w:r>
          </w:p>
        </w:tc>
      </w:tr>
      <w:tr>
        <w:trPr>
          <w:trHeight w:hRule="exact" w:val="348"/>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盾构出洞轴线偏离</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22</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0.355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0.425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0.3900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0.028 </w:t>
            </w:r>
          </w:p>
        </w:tc>
      </w:tr>
      <w:tr>
        <w:trPr>
          <w:trHeight w:hRule="exact" w:val="350"/>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盾构机扭转</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23</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0.255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0.221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0.2380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0.017 </w:t>
            </w:r>
          </w:p>
        </w:tc>
      </w:tr>
      <w:tr>
        <w:trPr>
          <w:trHeight w:hRule="exact" w:val="352"/>
        </w:trPr>
        <w:tc>
          <w:tcPr>
            <w:tcW w:type="dxa" w:w="124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4" w:lineRule="auto" w:before="332" w:after="0"/>
              <w:ind w:left="0" w:right="0" w:firstLine="0"/>
              <w:jc w:val="center"/>
            </w:pPr>
            <w:r>
              <w:rPr>
                <w:rFonts w:ascii="SimSun" w:hAnsi="SimSun" w:eastAsia="SimSun"/>
                <w:b w:val="0"/>
                <w:i w:val="0"/>
                <w:color w:val="000000"/>
                <w:sz w:val="21"/>
              </w:rPr>
              <w:t>洞门</w:t>
            </w:r>
            <w:r>
              <w:rPr>
                <w:rFonts w:ascii="TimesNewRoman" w:hAnsi="TimesNewRoman" w:eastAsia="TimesNewRoman"/>
                <w:b w:val="0"/>
                <w:i w:val="0"/>
                <w:color w:val="000000"/>
                <w:sz w:val="21"/>
              </w:rPr>
              <w:t>B</w:t>
            </w:r>
            <w:r>
              <w:rPr>
                <w:rFonts w:ascii="TimesNewRoman" w:hAnsi="TimesNewRoman" w:eastAsia="TimesNewRoman"/>
                <w:b w:val="0"/>
                <w:i w:val="0"/>
                <w:color w:val="000000"/>
                <w:sz w:val="14"/>
              </w:rPr>
              <w:t xml:space="preserve">3 </w:t>
            </w:r>
          </w:p>
        </w:tc>
        <w:tc>
          <w:tcPr>
            <w:tcW w:type="dxa" w:w="11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42" w:after="0"/>
              <w:ind w:left="0" w:right="0" w:firstLine="0"/>
              <w:jc w:val="center"/>
            </w:pPr>
            <w:r>
              <w:rPr>
                <w:rFonts w:ascii="TimesNewRoman" w:hAnsi="TimesNewRoman" w:eastAsia="TimesNewRoman"/>
                <w:b w:val="0"/>
                <w:i w:val="0"/>
                <w:color w:val="000000"/>
                <w:sz w:val="21"/>
              </w:rPr>
              <w:t xml:space="preserve">0.167 </w:t>
            </w:r>
          </w:p>
        </w:tc>
        <w:tc>
          <w:tcPr>
            <w:tcW w:type="dxa" w:w="29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6" w:lineRule="auto" w:before="24" w:after="0"/>
              <w:ind w:left="0" w:right="0" w:firstLine="0"/>
              <w:jc w:val="center"/>
            </w:pPr>
            <w:r>
              <w:rPr>
                <w:rFonts w:ascii="SimSun" w:hAnsi="SimSun" w:eastAsia="SimSun"/>
                <w:b w:val="0"/>
                <w:i w:val="0"/>
                <w:color w:val="000000"/>
                <w:sz w:val="21"/>
              </w:rPr>
              <w:t>洞门失稳</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31</w:t>
            </w:r>
          </w:p>
        </w:tc>
        <w:tc>
          <w:tcPr>
            <w:tcW w:type="dxa" w:w="852"/>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0.466 </w:t>
            </w:r>
          </w:p>
        </w:tc>
        <w:tc>
          <w:tcPr>
            <w:tcW w:type="dxa" w:w="85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0.465 </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0.4655 </w:t>
            </w:r>
          </w:p>
        </w:tc>
        <w:tc>
          <w:tcPr>
            <w:tcW w:type="dxa" w:w="108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0.079 </w:t>
            </w:r>
          </w:p>
        </w:tc>
      </w:tr>
      <w:tr>
        <w:trPr>
          <w:trHeight w:hRule="exact" w:val="352"/>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洞门渗漏水</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32</w:t>
            </w:r>
          </w:p>
        </w:tc>
        <w:tc>
          <w:tcPr>
            <w:tcW w:type="dxa" w:w="852"/>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0.291 </w:t>
            </w:r>
          </w:p>
        </w:tc>
        <w:tc>
          <w:tcPr>
            <w:tcW w:type="dxa" w:w="85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0.299 </w:t>
            </w:r>
          </w:p>
        </w:tc>
        <w:tc>
          <w:tcPr>
            <w:tcW w:type="dxa" w:w="1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0.2950 </w:t>
            </w:r>
          </w:p>
        </w:tc>
        <w:tc>
          <w:tcPr>
            <w:tcW w:type="dxa" w:w="108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0.050 </w:t>
            </w:r>
          </w:p>
        </w:tc>
      </w:tr>
      <w:tr>
        <w:trPr>
          <w:trHeight w:hRule="exact" w:val="348"/>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0" w:after="0"/>
              <w:ind w:left="0" w:right="0" w:firstLine="0"/>
              <w:jc w:val="center"/>
            </w:pPr>
            <w:r>
              <w:rPr>
                <w:rFonts w:ascii="SimSun" w:hAnsi="SimSun" w:eastAsia="SimSun"/>
                <w:b w:val="0"/>
                <w:i w:val="0"/>
                <w:color w:val="000000"/>
                <w:sz w:val="21"/>
              </w:rPr>
              <w:t>洞门预埋钢环脱落或开裂</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33</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0.243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0.236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0.2395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0.039 </w:t>
            </w:r>
          </w:p>
        </w:tc>
      </w:tr>
      <w:tr>
        <w:trPr>
          <w:trHeight w:hRule="exact" w:val="352"/>
        </w:trPr>
        <w:tc>
          <w:tcPr>
            <w:tcW w:type="dxa" w:w="1244"/>
            <w:vMerge w:val="restart"/>
            <w:tcBorders>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1040" w:after="0"/>
              <w:ind w:left="144" w:right="144" w:firstLine="0"/>
              <w:jc w:val="center"/>
            </w:pPr>
            <w:r>
              <w:rPr>
                <w:rFonts w:ascii="SimSun" w:hAnsi="SimSun" w:eastAsia="SimSun"/>
                <w:b w:val="0"/>
                <w:i w:val="0"/>
                <w:color w:val="000000"/>
                <w:sz w:val="21"/>
              </w:rPr>
              <w:t>盾构掘进</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w:t>
            </w:r>
          </w:p>
        </w:tc>
        <w:tc>
          <w:tcPr>
            <w:tcW w:type="dxa" w:w="1134"/>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18" w:after="0"/>
              <w:ind w:left="0" w:right="0" w:firstLine="0"/>
              <w:jc w:val="center"/>
            </w:pPr>
            <w:r>
              <w:rPr>
                <w:rFonts w:ascii="TimesNewRoman" w:hAnsi="TimesNewRoman" w:eastAsia="TimesNewRoman"/>
                <w:b w:val="0"/>
                <w:i w:val="0"/>
                <w:color w:val="000000"/>
                <w:sz w:val="21"/>
              </w:rPr>
              <w:t xml:space="preserve">0.082 </w:t>
            </w: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掘进轴线偏差过大</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11</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0.286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0.112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0.1990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0.017 </w:t>
            </w:r>
          </w:p>
        </w:tc>
      </w:tr>
      <w:tr>
        <w:trPr>
          <w:trHeight w:hRule="exact" w:val="348"/>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0" w:after="0"/>
              <w:ind w:left="0" w:right="0" w:firstLine="0"/>
              <w:jc w:val="center"/>
            </w:pPr>
            <w:r>
              <w:rPr>
                <w:rFonts w:ascii="SimSun" w:hAnsi="SimSun" w:eastAsia="SimSun"/>
                <w:b w:val="0"/>
                <w:i w:val="0"/>
                <w:color w:val="000000"/>
                <w:sz w:val="21"/>
              </w:rPr>
              <w:t>盾构过量自转</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12</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0.062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0.156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0.1090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0.010 </w:t>
            </w:r>
          </w:p>
        </w:tc>
      </w:tr>
      <w:tr>
        <w:trPr>
          <w:trHeight w:hRule="exact" w:val="352"/>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6" w:lineRule="auto" w:before="26" w:after="0"/>
              <w:ind w:left="0" w:right="0" w:firstLine="0"/>
              <w:jc w:val="center"/>
            </w:pPr>
            <w:r>
              <w:rPr>
                <w:rFonts w:ascii="SimSun" w:hAnsi="SimSun" w:eastAsia="SimSun"/>
                <w:b w:val="0"/>
                <w:i w:val="0"/>
                <w:color w:val="000000"/>
                <w:sz w:val="21"/>
              </w:rPr>
              <w:t>盾构机故障</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13</w:t>
            </w:r>
          </w:p>
        </w:tc>
        <w:tc>
          <w:tcPr>
            <w:tcW w:type="dxa" w:w="852"/>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0.179 </w:t>
            </w:r>
          </w:p>
        </w:tc>
        <w:tc>
          <w:tcPr>
            <w:tcW w:type="dxa" w:w="85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0.122 </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0.1505 </w:t>
            </w:r>
          </w:p>
        </w:tc>
        <w:tc>
          <w:tcPr>
            <w:tcW w:type="dxa" w:w="108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0.013 </w:t>
            </w:r>
          </w:p>
        </w:tc>
      </w:tr>
      <w:tr>
        <w:trPr>
          <w:trHeight w:hRule="exact" w:val="352"/>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盾构密封失效</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14</w:t>
            </w:r>
          </w:p>
        </w:tc>
        <w:tc>
          <w:tcPr>
            <w:tcW w:type="dxa" w:w="852"/>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0.088 </w:t>
            </w:r>
          </w:p>
        </w:tc>
        <w:tc>
          <w:tcPr>
            <w:tcW w:type="dxa" w:w="85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0.173 </w:t>
            </w:r>
          </w:p>
        </w:tc>
        <w:tc>
          <w:tcPr>
            <w:tcW w:type="dxa" w:w="1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0.1305 </w:t>
            </w:r>
          </w:p>
        </w:tc>
        <w:tc>
          <w:tcPr>
            <w:tcW w:type="dxa" w:w="108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0.011 </w:t>
            </w:r>
          </w:p>
        </w:tc>
      </w:tr>
      <w:tr>
        <w:trPr>
          <w:trHeight w:hRule="exact" w:val="350"/>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盾构地层过量变形</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15</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0.074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0.095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0.0845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0.008 </w:t>
            </w:r>
          </w:p>
        </w:tc>
      </w:tr>
      <w:tr>
        <w:trPr>
          <w:trHeight w:hRule="exact" w:val="350"/>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盾构螺旋机出土不畅</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16</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0.056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0.085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0.0705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0.007 </w:t>
            </w:r>
          </w:p>
        </w:tc>
      </w:tr>
      <w:tr>
        <w:trPr>
          <w:trHeight w:hRule="exact" w:val="350"/>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盾构正面推进阻力过大</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17</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0.106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0.136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0.1210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0.002 </w:t>
            </w:r>
          </w:p>
        </w:tc>
      </w:tr>
      <w:tr>
        <w:trPr>
          <w:trHeight w:hRule="exact" w:val="350"/>
        </w:trPr>
        <w:tc>
          <w:tcPr>
            <w:tcW w:type="dxa" w:w="1455"/>
            <w:vMerge/>
            <w:tcBorders>
              <w:top w:sz="4.0" w:val="single" w:color="#000000"/>
              <w:end w:sz="4.0" w:val="single" w:color="#000000"/>
              <w:bottom w:sz="3.200000000000273" w:val="single" w:color="#000000"/>
            </w:tcBorders>
          </w:tcPr>
          <w:p/>
        </w:tc>
        <w:tc>
          <w:tcPr>
            <w:tcW w:type="dxa" w:w="1455"/>
            <w:vMerge/>
            <w:tcBorders>
              <w:start w:sz="4.0" w:val="single" w:color="#000000"/>
              <w:top w:sz="4.0" w:val="single" w:color="#000000"/>
              <w:end w:sz="4.0" w:val="single" w:color="#000000"/>
              <w:bottom w:sz="3.200000000000273" w:val="single" w:color="#000000"/>
            </w:tcBorders>
          </w:tcPr>
          <w:p/>
        </w:tc>
        <w:tc>
          <w:tcPr>
            <w:tcW w:type="dxa" w:w="297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6" w:lineRule="auto" w:before="24" w:after="0"/>
              <w:ind w:left="0" w:right="0" w:firstLine="0"/>
              <w:jc w:val="center"/>
            </w:pPr>
            <w:r>
              <w:rPr>
                <w:rFonts w:ascii="SimSun" w:hAnsi="SimSun" w:eastAsia="SimSun"/>
                <w:b w:val="0"/>
                <w:i w:val="0"/>
                <w:color w:val="000000"/>
                <w:sz w:val="21"/>
              </w:rPr>
              <w:t>千斤顶推力不均匀</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18</w:t>
            </w:r>
          </w:p>
        </w:tc>
        <w:tc>
          <w:tcPr>
            <w:tcW w:type="dxa" w:w="852"/>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0.149 </w:t>
            </w:r>
          </w:p>
        </w:tc>
        <w:tc>
          <w:tcPr>
            <w:tcW w:type="dxa" w:w="854"/>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0.121 </w:t>
            </w:r>
          </w:p>
        </w:tc>
        <w:tc>
          <w:tcPr>
            <w:tcW w:type="dxa" w:w="113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0.1350 </w:t>
            </w:r>
          </w:p>
        </w:tc>
        <w:tc>
          <w:tcPr>
            <w:tcW w:type="dxa" w:w="108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0.011 </w:t>
            </w:r>
          </w:p>
        </w:tc>
      </w:tr>
      <w:tr>
        <w:trPr>
          <w:trHeight w:hRule="exact" w:val="350"/>
        </w:trPr>
        <w:tc>
          <w:tcPr>
            <w:tcW w:type="dxa" w:w="1244"/>
            <w:vMerge w:val="restart"/>
            <w:tcBorders>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4" w:lineRule="auto" w:before="332" w:after="0"/>
              <w:ind w:left="0" w:right="0" w:firstLine="0"/>
              <w:jc w:val="center"/>
            </w:pPr>
            <w:r>
              <w:rPr>
                <w:rFonts w:ascii="SimSun" w:hAnsi="SimSun" w:eastAsia="SimSun"/>
                <w:b w:val="0"/>
                <w:i w:val="0"/>
                <w:color w:val="000000"/>
                <w:sz w:val="21"/>
              </w:rPr>
              <w:t>刀盘</w:t>
            </w:r>
            <w:r>
              <w:rPr>
                <w:rFonts w:ascii="TimesNewRoman" w:hAnsi="TimesNewRoman" w:eastAsia="TimesNewRoman"/>
                <w:b w:val="0"/>
                <w:i w:val="0"/>
                <w:color w:val="000000"/>
                <w:sz w:val="21"/>
              </w:rPr>
              <w:t>C</w:t>
            </w:r>
            <w:r>
              <w:rPr>
                <w:rFonts w:ascii="TimesNewRoman" w:hAnsi="TimesNewRoman" w:eastAsia="TimesNewRoman"/>
                <w:b w:val="0"/>
                <w:i w:val="0"/>
                <w:color w:val="000000"/>
                <w:sz w:val="14"/>
              </w:rPr>
              <w:t xml:space="preserve">2 </w:t>
            </w:r>
          </w:p>
        </w:tc>
        <w:tc>
          <w:tcPr>
            <w:tcW w:type="dxa" w:w="1134"/>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42" w:after="0"/>
              <w:ind w:left="0" w:right="0" w:firstLine="0"/>
              <w:jc w:val="center"/>
            </w:pPr>
            <w:r>
              <w:rPr>
                <w:rFonts w:ascii="TimesNewRoman" w:hAnsi="TimesNewRoman" w:eastAsia="TimesNewRoman"/>
                <w:b w:val="0"/>
                <w:i w:val="0"/>
                <w:color w:val="000000"/>
                <w:sz w:val="21"/>
              </w:rPr>
              <w:t xml:space="preserve">0.112 </w:t>
            </w:r>
          </w:p>
        </w:tc>
        <w:tc>
          <w:tcPr>
            <w:tcW w:type="dxa" w:w="297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开仓更换刀具故障</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21</w:t>
            </w:r>
          </w:p>
        </w:tc>
        <w:tc>
          <w:tcPr>
            <w:tcW w:type="dxa" w:w="852"/>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0.442 </w:t>
            </w:r>
          </w:p>
        </w:tc>
        <w:tc>
          <w:tcPr>
            <w:tcW w:type="dxa" w:w="854"/>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0.218 </w:t>
            </w:r>
          </w:p>
        </w:tc>
        <w:tc>
          <w:tcPr>
            <w:tcW w:type="dxa" w:w="113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0.3300 </w:t>
            </w:r>
          </w:p>
        </w:tc>
        <w:tc>
          <w:tcPr>
            <w:tcW w:type="dxa" w:w="1080"/>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0.037 </w:t>
            </w:r>
          </w:p>
        </w:tc>
      </w:tr>
      <w:tr>
        <w:trPr>
          <w:trHeight w:hRule="exact" w:val="350"/>
        </w:trPr>
        <w:tc>
          <w:tcPr>
            <w:tcW w:type="dxa" w:w="1455"/>
            <w:vMerge/>
            <w:tcBorders>
              <w:top w:sz="3.200000000000273" w:val="single" w:color="#000000"/>
              <w:end w:sz="4.0" w:val="single" w:color="#000000"/>
              <w:bottom w:sz="4.0" w:val="single" w:color="#000000"/>
            </w:tcBorders>
          </w:tcPr>
          <w:p/>
        </w:tc>
        <w:tc>
          <w:tcPr>
            <w:tcW w:type="dxa" w:w="1455"/>
            <w:vMerge/>
            <w:tcBorders>
              <w:start w:sz="4.0" w:val="single" w:color="#000000"/>
              <w:top w:sz="3.200000000000273"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始发刀具损坏</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22</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0.315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0.489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0.4020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0.045 </w:t>
            </w:r>
          </w:p>
        </w:tc>
      </w:tr>
      <w:tr>
        <w:trPr>
          <w:trHeight w:hRule="exact" w:val="352"/>
        </w:trPr>
        <w:tc>
          <w:tcPr>
            <w:tcW w:type="dxa" w:w="1455"/>
            <w:vMerge/>
            <w:tcBorders>
              <w:top w:sz="3.200000000000273" w:val="single" w:color="#000000"/>
              <w:end w:sz="4.0" w:val="single" w:color="#000000"/>
              <w:bottom w:sz="4.0" w:val="single" w:color="#000000"/>
            </w:tcBorders>
          </w:tcPr>
          <w:p/>
        </w:tc>
        <w:tc>
          <w:tcPr>
            <w:tcW w:type="dxa" w:w="1455"/>
            <w:vMerge/>
            <w:tcBorders>
              <w:start w:sz="4.0" w:val="single" w:color="#000000"/>
              <w:top w:sz="3.200000000000273"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刀盘轴承失效</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23</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0.243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0.293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0.2680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0.030 </w:t>
            </w:r>
          </w:p>
        </w:tc>
      </w:tr>
      <w:tr>
        <w:trPr>
          <w:trHeight w:hRule="exact" w:val="350"/>
        </w:trPr>
        <w:tc>
          <w:tcPr>
            <w:tcW w:type="dxa" w:w="124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512" w:after="0"/>
              <w:ind w:left="144" w:right="144" w:firstLine="0"/>
              <w:jc w:val="center"/>
            </w:pPr>
            <w:r>
              <w:rPr>
                <w:rFonts w:ascii="SimSun" w:hAnsi="SimSun" w:eastAsia="SimSun"/>
                <w:b w:val="0"/>
                <w:i w:val="0"/>
                <w:color w:val="000000"/>
                <w:sz w:val="21"/>
              </w:rPr>
              <w:t>管片拼装</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w:t>
            </w:r>
          </w:p>
        </w:tc>
        <w:tc>
          <w:tcPr>
            <w:tcW w:type="dxa" w:w="11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92" w:after="0"/>
              <w:ind w:left="0" w:right="0" w:firstLine="0"/>
              <w:jc w:val="center"/>
            </w:pPr>
            <w:r>
              <w:rPr>
                <w:rFonts w:ascii="TimesNewRoman" w:hAnsi="TimesNewRoman" w:eastAsia="TimesNewRoman"/>
                <w:b w:val="0"/>
                <w:i w:val="0"/>
                <w:color w:val="000000"/>
                <w:sz w:val="21"/>
              </w:rPr>
              <w:t xml:space="preserve">0.142 </w:t>
            </w: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管片损坏</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11</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0.236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0.334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0.2850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0.040 </w:t>
            </w:r>
          </w:p>
        </w:tc>
      </w:tr>
      <w:tr>
        <w:trPr>
          <w:trHeight w:hRule="exact" w:val="350"/>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16" w:lineRule="auto" w:before="22" w:after="0"/>
              <w:ind w:left="0" w:right="0" w:firstLine="0"/>
              <w:jc w:val="center"/>
            </w:pPr>
            <w:r>
              <w:rPr>
                <w:rFonts w:ascii="SimSun" w:hAnsi="SimSun" w:eastAsia="SimSun"/>
                <w:b w:val="0"/>
                <w:i w:val="0"/>
                <w:color w:val="000000"/>
                <w:sz w:val="21"/>
              </w:rPr>
              <w:t>管片螺栓松动</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12</w:t>
            </w:r>
          </w:p>
        </w:tc>
        <w:tc>
          <w:tcPr>
            <w:tcW w:type="dxa" w:w="852"/>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0.120 </w:t>
            </w:r>
          </w:p>
        </w:tc>
        <w:tc>
          <w:tcPr>
            <w:tcW w:type="dxa" w:w="854"/>
            <w:tcBorders>
              <w:start w:sz="3.200000000000273"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0.079 </w:t>
            </w:r>
          </w:p>
        </w:tc>
        <w:tc>
          <w:tcPr>
            <w:tcW w:type="dxa" w:w="113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0.0995 </w:t>
            </w:r>
          </w:p>
        </w:tc>
        <w:tc>
          <w:tcPr>
            <w:tcW w:type="dxa" w:w="1080"/>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0.014 </w:t>
            </w:r>
          </w:p>
        </w:tc>
      </w:tr>
      <w:tr>
        <w:trPr>
          <w:trHeight w:hRule="exact" w:val="350"/>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管片错台</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13</w:t>
            </w:r>
          </w:p>
        </w:tc>
        <w:tc>
          <w:tcPr>
            <w:tcW w:type="dxa" w:w="852"/>
            <w:tcBorders>
              <w:start w:sz="3.199999999999818"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0.376 </w:t>
            </w:r>
          </w:p>
        </w:tc>
        <w:tc>
          <w:tcPr>
            <w:tcW w:type="dxa" w:w="854"/>
            <w:tcBorders>
              <w:start w:sz="3.200000000000273"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0.264 </w:t>
            </w:r>
          </w:p>
        </w:tc>
        <w:tc>
          <w:tcPr>
            <w:tcW w:type="dxa" w:w="113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0.3200 </w:t>
            </w:r>
          </w:p>
        </w:tc>
        <w:tc>
          <w:tcPr>
            <w:tcW w:type="dxa" w:w="1080"/>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0.045 </w:t>
            </w:r>
          </w:p>
        </w:tc>
      </w:tr>
      <w:tr>
        <w:trPr>
          <w:trHeight w:hRule="exact" w:val="350"/>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管片接缝渗漏</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14</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0.168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0.155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0.1615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0.023 </w:t>
            </w:r>
          </w:p>
        </w:tc>
      </w:tr>
      <w:tr>
        <w:trPr>
          <w:trHeight w:hRule="exact" w:val="350"/>
        </w:trPr>
        <w:tc>
          <w:tcPr>
            <w:tcW w:type="dxa" w:w="1455"/>
            <w:vMerge/>
            <w:tcBorders>
              <w:top w:sz="4.0" w:val="single" w:color="#000000"/>
              <w:end w:sz="4.0" w:val="single" w:color="#000000"/>
              <w:bottom w:sz="4.0" w:val="single" w:color="#000000"/>
            </w:tcBorders>
          </w:tcPr>
          <w:p/>
        </w:tc>
        <w:tc>
          <w:tcPr>
            <w:tcW w:type="dxa" w:w="1455"/>
            <w:vMerge/>
            <w:tcBorders>
              <w:start w:sz="4.0" w:val="single" w:color="#000000"/>
              <w:top w:sz="4.0" w:val="single" w:color="#000000"/>
              <w:end w:sz="4.0" w:val="single" w:color="#000000"/>
              <w:bottom w:sz="4.0" w:val="single" w:color="#000000"/>
            </w:tcBorders>
          </w:tcP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管片拆装设备故障</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15</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0.100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0.168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0.1340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0.019 </w:t>
            </w:r>
          </w:p>
        </w:tc>
      </w:tr>
      <w:tr>
        <w:trPr>
          <w:trHeight w:hRule="exact" w:val="350"/>
        </w:trPr>
        <w:tc>
          <w:tcPr>
            <w:tcW w:type="dxa" w:w="1244"/>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506" w:after="0"/>
              <w:ind w:left="0" w:right="0" w:firstLine="0"/>
              <w:jc w:val="center"/>
            </w:pPr>
            <w:r>
              <w:rPr>
                <w:rFonts w:ascii="SimSun" w:hAnsi="SimSun" w:eastAsia="SimSun"/>
                <w:b w:val="0"/>
                <w:i w:val="0"/>
                <w:color w:val="000000"/>
                <w:sz w:val="21"/>
              </w:rPr>
              <w:t>注浆</w:t>
            </w:r>
            <w:r>
              <w:rPr>
                <w:rFonts w:ascii="TimesNewRoman" w:hAnsi="TimesNewRoman" w:eastAsia="TimesNewRoman"/>
                <w:b w:val="0"/>
                <w:i w:val="0"/>
                <w:color w:val="000000"/>
                <w:sz w:val="21"/>
              </w:rPr>
              <w:t>D</w:t>
            </w:r>
            <w:r>
              <w:rPr>
                <w:rFonts w:ascii="TimesNewRoman" w:hAnsi="TimesNewRoman" w:eastAsia="TimesNewRoman"/>
                <w:b w:val="0"/>
                <w:i w:val="0"/>
                <w:color w:val="000000"/>
                <w:sz w:val="14"/>
              </w:rPr>
              <w:t xml:space="preserve">2 </w:t>
            </w:r>
          </w:p>
        </w:tc>
        <w:tc>
          <w:tcPr>
            <w:tcW w:type="dxa" w:w="1134"/>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16" w:after="0"/>
              <w:ind w:left="0" w:right="0" w:firstLine="0"/>
              <w:jc w:val="center"/>
            </w:pPr>
            <w:r>
              <w:rPr>
                <w:rFonts w:ascii="TimesNewRoman" w:hAnsi="TimesNewRoman" w:eastAsia="TimesNewRoman"/>
                <w:b w:val="0"/>
                <w:i w:val="0"/>
                <w:color w:val="000000"/>
                <w:sz w:val="21"/>
              </w:rPr>
              <w:t xml:space="preserve">0.104 </w:t>
            </w:r>
          </w:p>
        </w:tc>
        <w:tc>
          <w:tcPr>
            <w:tcW w:type="dxa" w:w="29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0" w:firstLine="0"/>
              <w:jc w:val="center"/>
            </w:pPr>
            <w:r>
              <w:rPr>
                <w:rFonts w:ascii="SimSun" w:hAnsi="SimSun" w:eastAsia="SimSun"/>
                <w:b w:val="0"/>
                <w:i w:val="0"/>
                <w:color w:val="000000"/>
                <w:sz w:val="21"/>
              </w:rPr>
              <w:t>注浆压力控制不当</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852"/>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2"/>
              </w:rPr>
              <w:t>0.352</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0.375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0.3635 </w:t>
            </w:r>
          </w:p>
        </w:tc>
        <w:tc>
          <w:tcPr>
            <w:tcW w:type="dxa" w:w="108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0.038 </w:t>
            </w:r>
          </w:p>
        </w:tc>
      </w:tr>
      <w:tr>
        <w:trPr>
          <w:trHeight w:hRule="exact" w:val="352"/>
        </w:trPr>
        <w:tc>
          <w:tcPr>
            <w:tcW w:type="dxa" w:w="1455"/>
            <w:vMerge/>
            <w:tcBorders>
              <w:top w:sz="4.0" w:val="single" w:color="#000000"/>
              <w:end w:sz="4.0" w:val="single" w:color="#000000"/>
              <w:bottom w:sz="3.199999999999818" w:val="single" w:color="#000000"/>
            </w:tcBorders>
          </w:tcPr>
          <w:p/>
        </w:tc>
        <w:tc>
          <w:tcPr>
            <w:tcW w:type="dxa" w:w="1455"/>
            <w:vMerge/>
            <w:tcBorders>
              <w:start w:sz="4.0" w:val="single" w:color="#000000"/>
              <w:top w:sz="4.0" w:val="single" w:color="#000000"/>
              <w:end w:sz="4.0" w:val="single" w:color="#000000"/>
              <w:bottom w:sz="3.199999999999818" w:val="single" w:color="#000000"/>
            </w:tcBorders>
          </w:tcPr>
          <w:p/>
        </w:tc>
        <w:tc>
          <w:tcPr>
            <w:tcW w:type="dxa" w:w="29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6" w:lineRule="auto" w:before="26" w:after="0"/>
              <w:ind w:left="0" w:right="0" w:firstLine="0"/>
              <w:jc w:val="center"/>
            </w:pPr>
            <w:r>
              <w:rPr>
                <w:rFonts w:ascii="SimSun" w:hAnsi="SimSun" w:eastAsia="SimSun"/>
                <w:b w:val="0"/>
                <w:i w:val="0"/>
                <w:color w:val="000000"/>
                <w:sz w:val="21"/>
              </w:rPr>
              <w:t>二次注浆不及时</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852"/>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22" w:after="0"/>
              <w:ind w:left="0" w:right="0" w:firstLine="0"/>
              <w:jc w:val="center"/>
            </w:pPr>
            <w:r>
              <w:rPr>
                <w:rFonts w:ascii="TimesNewRoman" w:hAnsi="TimesNewRoman" w:eastAsia="TimesNewRoman"/>
                <w:b w:val="0"/>
                <w:i w:val="0"/>
                <w:color w:val="000000"/>
                <w:sz w:val="22"/>
              </w:rPr>
              <w:t>0.209</w:t>
            </w:r>
          </w:p>
        </w:tc>
        <w:tc>
          <w:tcPr>
            <w:tcW w:type="dxa" w:w="85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0.202 </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0.2055 </w:t>
            </w:r>
          </w:p>
        </w:tc>
        <w:tc>
          <w:tcPr>
            <w:tcW w:type="dxa" w:w="108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0.021 </w:t>
            </w:r>
          </w:p>
        </w:tc>
      </w:tr>
      <w:tr>
        <w:trPr>
          <w:trHeight w:hRule="exact" w:val="350"/>
        </w:trPr>
        <w:tc>
          <w:tcPr>
            <w:tcW w:type="dxa" w:w="1455"/>
            <w:vMerge/>
            <w:tcBorders>
              <w:top w:sz="4.0" w:val="single" w:color="#000000"/>
              <w:end w:sz="4.0" w:val="single" w:color="#000000"/>
              <w:bottom w:sz="3.199999999999818" w:val="single" w:color="#000000"/>
            </w:tcBorders>
          </w:tcPr>
          <w:p/>
        </w:tc>
        <w:tc>
          <w:tcPr>
            <w:tcW w:type="dxa" w:w="1455"/>
            <w:vMerge/>
            <w:tcBorders>
              <w:start w:sz="4.0" w:val="single" w:color="#000000"/>
              <w:top w:sz="4.0" w:val="single" w:color="#000000"/>
              <w:end w:sz="4.0" w:val="single" w:color="#000000"/>
              <w:bottom w:sz="3.199999999999818" w:val="single" w:color="#000000"/>
            </w:tcBorders>
          </w:tcPr>
          <w:p/>
        </w:tc>
        <w:tc>
          <w:tcPr>
            <w:tcW w:type="dxa" w:w="297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0" w:firstLine="0"/>
              <w:jc w:val="center"/>
            </w:pPr>
            <w:r>
              <w:rPr>
                <w:rFonts w:ascii="SimSun" w:hAnsi="SimSun" w:eastAsia="SimSun"/>
                <w:b w:val="0"/>
                <w:i w:val="0"/>
                <w:color w:val="000000"/>
                <w:sz w:val="21"/>
              </w:rPr>
              <w:t>注浆质量不合格</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852"/>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TimesNewRoman" w:hAnsi="TimesNewRoman" w:eastAsia="TimesNewRoman"/>
                <w:b w:val="0"/>
                <w:i w:val="0"/>
                <w:color w:val="000000"/>
                <w:sz w:val="22"/>
              </w:rPr>
              <w:t>0.293</w:t>
            </w:r>
          </w:p>
        </w:tc>
        <w:tc>
          <w:tcPr>
            <w:tcW w:type="dxa" w:w="85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0.166 </w:t>
            </w:r>
          </w:p>
        </w:tc>
        <w:tc>
          <w:tcPr>
            <w:tcW w:type="dxa" w:w="1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0.2295 </w:t>
            </w:r>
          </w:p>
        </w:tc>
        <w:tc>
          <w:tcPr>
            <w:tcW w:type="dxa" w:w="108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0.024 </w:t>
            </w:r>
          </w:p>
        </w:tc>
      </w:tr>
      <w:tr>
        <w:trPr>
          <w:trHeight w:hRule="exact" w:val="352"/>
        </w:trPr>
        <w:tc>
          <w:tcPr>
            <w:tcW w:type="dxa" w:w="1455"/>
            <w:vMerge/>
            <w:tcBorders>
              <w:top w:sz="4.0" w:val="single" w:color="#000000"/>
              <w:end w:sz="4.0" w:val="single" w:color="#000000"/>
              <w:bottom w:sz="3.199999999999818" w:val="single" w:color="#000000"/>
            </w:tcBorders>
          </w:tcPr>
          <w:p/>
        </w:tc>
        <w:tc>
          <w:tcPr>
            <w:tcW w:type="dxa" w:w="1455"/>
            <w:vMerge/>
            <w:tcBorders>
              <w:start w:sz="4.0" w:val="single" w:color="#000000"/>
              <w:top w:sz="4.0" w:val="single" w:color="#000000"/>
              <w:end w:sz="4.0" w:val="single" w:color="#000000"/>
              <w:bottom w:sz="3.199999999999818" w:val="single" w:color="#000000"/>
            </w:tcBorders>
          </w:tcPr>
          <w:p/>
        </w:tc>
        <w:tc>
          <w:tcPr>
            <w:tcW w:type="dxa" w:w="29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6" w:lineRule="auto" w:before="24" w:after="0"/>
              <w:ind w:left="0" w:right="0" w:firstLine="0"/>
              <w:jc w:val="center"/>
            </w:pPr>
            <w:r>
              <w:rPr>
                <w:rFonts w:ascii="SimSun" w:hAnsi="SimSun" w:eastAsia="SimSun"/>
                <w:b w:val="0"/>
                <w:i w:val="0"/>
                <w:color w:val="000000"/>
                <w:sz w:val="21"/>
              </w:rPr>
              <w:t>注浆管堵塞</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c>
          <w:tcPr>
            <w:tcW w:type="dxa" w:w="852"/>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2"/>
              </w:rPr>
              <w:t>0.149</w:t>
            </w:r>
          </w:p>
        </w:tc>
        <w:tc>
          <w:tcPr>
            <w:tcW w:type="dxa" w:w="85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0.257 </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0.2030 </w:t>
            </w:r>
          </w:p>
        </w:tc>
        <w:tc>
          <w:tcPr>
            <w:tcW w:type="dxa" w:w="108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0.021 </w:t>
            </w:r>
          </w:p>
        </w:tc>
      </w:tr>
    </w:tbl>
    <w:p>
      <w:pPr>
        <w:autoSpaceDN w:val="0"/>
        <w:autoSpaceDE w:val="0"/>
        <w:widowControl/>
        <w:spacing w:line="230" w:lineRule="auto" w:before="1880" w:after="0"/>
        <w:ind w:left="0" w:right="4520" w:firstLine="0"/>
        <w:jc w:val="right"/>
      </w:pPr>
      <w:r>
        <w:rPr>
          <w:rFonts w:ascii="TimesNewRoman" w:hAnsi="TimesNewRoman" w:eastAsia="TimesNewRoman"/>
          <w:b w:val="0"/>
          <w:i w:val="0"/>
          <w:color w:val="000000"/>
          <w:sz w:val="18"/>
        </w:rPr>
        <w:t xml:space="preserve">37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72" name="Picture 11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3" name="Picture 11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1850389</wp:posOffset>
            </wp:positionH>
            <wp:positionV relativeFrom="page">
              <wp:posOffset>5173980</wp:posOffset>
            </wp:positionV>
            <wp:extent cx="3858260" cy="2569632"/>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3858260" cy="25696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7289800</wp:posOffset>
            </wp:positionV>
            <wp:extent cx="38100" cy="381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6388100</wp:posOffset>
            </wp:positionV>
            <wp:extent cx="38100" cy="381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6388100</wp:posOffset>
            </wp:positionV>
            <wp:extent cx="38100" cy="381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6375400</wp:posOffset>
            </wp:positionV>
            <wp:extent cx="38100" cy="38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6299200</wp:posOffset>
            </wp:positionV>
            <wp:extent cx="76200" cy="1143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6261100</wp:posOffset>
            </wp:positionV>
            <wp:extent cx="38100" cy="381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6172200</wp:posOffset>
            </wp:positionV>
            <wp:extent cx="63500" cy="762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5994400</wp:posOffset>
            </wp:positionV>
            <wp:extent cx="38100" cy="508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5930900</wp:posOffset>
            </wp:positionV>
            <wp:extent cx="50800" cy="762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5930900</wp:posOffset>
            </wp:positionV>
            <wp:extent cx="38100" cy="381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5816600</wp:posOffset>
            </wp:positionV>
            <wp:extent cx="38100" cy="381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5753100</wp:posOffset>
            </wp:positionV>
            <wp:extent cx="38100" cy="508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5702300</wp:posOffset>
            </wp:positionV>
            <wp:extent cx="50800" cy="762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7315200</wp:posOffset>
            </wp:positionV>
            <wp:extent cx="38100" cy="381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7315200</wp:posOffset>
            </wp:positionV>
            <wp:extent cx="50800" cy="381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7315200</wp:posOffset>
            </wp:positionV>
            <wp:extent cx="38100" cy="381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7302500</wp:posOffset>
            </wp:positionV>
            <wp:extent cx="38100" cy="381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7277100</wp:posOffset>
            </wp:positionV>
            <wp:extent cx="38100" cy="381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7124700</wp:posOffset>
            </wp:positionV>
            <wp:extent cx="38100" cy="381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7112000</wp:posOffset>
            </wp:positionV>
            <wp:extent cx="38100" cy="381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7112000</wp:posOffset>
            </wp:positionV>
            <wp:extent cx="38100" cy="381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7086600</wp:posOffset>
            </wp:positionV>
            <wp:extent cx="50800" cy="381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7073900</wp:posOffset>
            </wp:positionV>
            <wp:extent cx="38100" cy="381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7010400</wp:posOffset>
            </wp:positionV>
            <wp:extent cx="38100" cy="38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6997700</wp:posOffset>
            </wp:positionV>
            <wp:extent cx="88900" cy="635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6959600</wp:posOffset>
            </wp:positionV>
            <wp:extent cx="38100" cy="381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6934200</wp:posOffset>
            </wp:positionV>
            <wp:extent cx="88900" cy="1016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6883400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6870700</wp:posOffset>
            </wp:positionV>
            <wp:extent cx="381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6845300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6819900</wp:posOffset>
            </wp:positionV>
            <wp:extent cx="50800" cy="508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6794500</wp:posOffset>
            </wp:positionV>
            <wp:extent cx="38100" cy="508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6794500</wp:posOffset>
            </wp:positionV>
            <wp:extent cx="38100" cy="381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6769100</wp:posOffset>
            </wp:positionV>
            <wp:extent cx="38100" cy="38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6769100</wp:posOffset>
            </wp:positionV>
            <wp:extent cx="38100" cy="508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6769100</wp:posOffset>
            </wp:positionV>
            <wp:extent cx="38100" cy="381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6769100</wp:posOffset>
            </wp:positionV>
            <wp:extent cx="50800" cy="508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6756400</wp:posOffset>
            </wp:positionV>
            <wp:extent cx="38100" cy="381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6756400</wp:posOffset>
            </wp:positionV>
            <wp:extent cx="50800" cy="635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6743700</wp:posOffset>
            </wp:positionV>
            <wp:extent cx="38100" cy="508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6743700</wp:posOffset>
            </wp:positionV>
            <wp:extent cx="38100" cy="381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6743700</wp:posOffset>
            </wp:positionV>
            <wp:extent cx="38100" cy="381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6731000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6731000</wp:posOffset>
            </wp:positionV>
            <wp:extent cx="50800" cy="381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6731000</wp:posOffset>
            </wp:positionV>
            <wp:extent cx="50800" cy="508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6718300</wp:posOffset>
            </wp:positionV>
            <wp:extent cx="635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6705600</wp:posOffset>
            </wp:positionV>
            <wp:extent cx="38100" cy="508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6705600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6705600</wp:posOffset>
            </wp:positionV>
            <wp:extent cx="381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6705600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6705600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6692900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6692900</wp:posOffset>
            </wp:positionV>
            <wp:extent cx="38100" cy="508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6680200</wp:posOffset>
            </wp:positionV>
            <wp:extent cx="38100" cy="381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6667500</wp:posOffset>
            </wp:positionV>
            <wp:extent cx="381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6616700</wp:posOffset>
            </wp:positionV>
            <wp:extent cx="50800" cy="508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6591300</wp:posOffset>
            </wp:positionV>
            <wp:extent cx="38100" cy="381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6591300</wp:posOffset>
            </wp:positionV>
            <wp:extent cx="50800" cy="508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6578600</wp:posOffset>
            </wp:positionV>
            <wp:extent cx="50800" cy="508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6578600</wp:posOffset>
            </wp:positionV>
            <wp:extent cx="50800" cy="508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6578600</wp:posOffset>
            </wp:positionV>
            <wp:extent cx="38100" cy="381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6553200</wp:posOffset>
            </wp:positionV>
            <wp:extent cx="38100" cy="508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6553200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6540500</wp:posOffset>
            </wp:positionV>
            <wp:extent cx="38100" cy="38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6502400</wp:posOffset>
            </wp:positionV>
            <wp:extent cx="38100" cy="381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6489700</wp:posOffset>
            </wp:positionV>
            <wp:extent cx="38100" cy="381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6464300</wp:posOffset>
            </wp:positionV>
            <wp:extent cx="38100" cy="381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6451600</wp:posOffset>
            </wp:positionV>
            <wp:extent cx="38100" cy="635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6451600</wp:posOffset>
            </wp:positionV>
            <wp:extent cx="38100" cy="508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6438900</wp:posOffset>
            </wp:positionV>
            <wp:extent cx="38100" cy="381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6426200</wp:posOffset>
            </wp:positionV>
            <wp:extent cx="38100" cy="38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6413500</wp:posOffset>
            </wp:positionV>
            <wp:extent cx="63500" cy="635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6400800</wp:posOffset>
            </wp:positionV>
            <wp:extent cx="38100" cy="508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6400800</wp:posOffset>
            </wp:positionV>
            <wp:extent cx="38100" cy="381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6388100</wp:posOffset>
            </wp:positionV>
            <wp:extent cx="38100" cy="381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6388100</wp:posOffset>
            </wp:positionV>
            <wp:extent cx="38100" cy="381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6388100</wp:posOffset>
            </wp:positionV>
            <wp:extent cx="38100" cy="381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6388100</wp:posOffset>
            </wp:positionV>
            <wp:extent cx="381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6375400</wp:posOffset>
            </wp:positionV>
            <wp:extent cx="38100" cy="889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6375400</wp:posOffset>
            </wp:positionV>
            <wp:extent cx="38100" cy="381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6375400</wp:posOffset>
            </wp:positionV>
            <wp:extent cx="63500" cy="508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6337300</wp:posOffset>
            </wp:positionV>
            <wp:extent cx="38100" cy="508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6324600</wp:posOffset>
            </wp:positionV>
            <wp:extent cx="63500" cy="381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6324600</wp:posOffset>
            </wp:positionV>
            <wp:extent cx="38100" cy="381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6324600</wp:posOffset>
            </wp:positionV>
            <wp:extent cx="114300" cy="889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6311900</wp:posOffset>
            </wp:positionV>
            <wp:extent cx="50800" cy="381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6299200</wp:posOffset>
            </wp:positionV>
            <wp:extent cx="76200" cy="1143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6286500</wp:posOffset>
            </wp:positionV>
            <wp:extent cx="38100" cy="381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6261100</wp:posOffset>
            </wp:positionV>
            <wp:extent cx="38100" cy="381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6248400</wp:posOffset>
            </wp:positionV>
            <wp:extent cx="63500" cy="508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6248400</wp:posOffset>
            </wp:positionV>
            <wp:extent cx="38100" cy="508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6235700</wp:posOffset>
            </wp:positionV>
            <wp:extent cx="63500" cy="508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6172200</wp:posOffset>
            </wp:positionV>
            <wp:extent cx="63500" cy="762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6108700</wp:posOffset>
            </wp:positionV>
            <wp:extent cx="38100" cy="381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6070600</wp:posOffset>
            </wp:positionV>
            <wp:extent cx="38100" cy="381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6057900</wp:posOffset>
            </wp:positionV>
            <wp:extent cx="50800" cy="381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6045200</wp:posOffset>
            </wp:positionV>
            <wp:extent cx="38100" cy="381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5994400</wp:posOffset>
            </wp:positionV>
            <wp:extent cx="38100" cy="508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5994400</wp:posOffset>
            </wp:positionV>
            <wp:extent cx="38100" cy="508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5981700</wp:posOffset>
            </wp:positionV>
            <wp:extent cx="38100" cy="38100"/>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5930900</wp:posOffset>
            </wp:positionV>
            <wp:extent cx="76200" cy="762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5930900</wp:posOffset>
            </wp:positionV>
            <wp:extent cx="50800" cy="762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5930900</wp:posOffset>
            </wp:positionV>
            <wp:extent cx="38100" cy="381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5918200</wp:posOffset>
            </wp:positionV>
            <wp:extent cx="38100" cy="381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5880100</wp:posOffset>
            </wp:positionV>
            <wp:extent cx="38100" cy="381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5867400</wp:posOffset>
            </wp:positionV>
            <wp:extent cx="381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5867400</wp:posOffset>
            </wp:positionV>
            <wp:extent cx="50800" cy="1397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5842000</wp:posOffset>
            </wp:positionV>
            <wp:extent cx="381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5816600</wp:posOffset>
            </wp:positionV>
            <wp:extent cx="38100" cy="381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5753100</wp:posOffset>
            </wp:positionV>
            <wp:extent cx="38100" cy="508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5740400</wp:posOffset>
            </wp:positionV>
            <wp:extent cx="63500" cy="762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5715000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5715000</wp:posOffset>
            </wp:positionV>
            <wp:extent cx="38100" cy="381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5702300</wp:posOffset>
            </wp:positionV>
            <wp:extent cx="50800" cy="762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5638800</wp:posOffset>
            </wp:positionV>
            <wp:extent cx="317500" cy="7874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175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5626100</wp:posOffset>
            </wp:positionV>
            <wp:extent cx="38100" cy="508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5626100</wp:posOffset>
            </wp:positionV>
            <wp:extent cx="63500" cy="762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5626100</wp:posOffset>
            </wp:positionV>
            <wp:extent cx="38100" cy="508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7315200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7302500</wp:posOffset>
            </wp:positionV>
            <wp:extent cx="38100" cy="381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7302500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7289800</wp:posOffset>
            </wp:positionV>
            <wp:extent cx="38100" cy="381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7289800</wp:posOffset>
            </wp:positionV>
            <wp:extent cx="50800" cy="381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7289800</wp:posOffset>
            </wp:positionV>
            <wp:extent cx="88900" cy="762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7289800</wp:posOffset>
            </wp:positionV>
            <wp:extent cx="63500" cy="762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7289800</wp:posOffset>
            </wp:positionV>
            <wp:extent cx="38100" cy="381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7277100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7264400</wp:posOffset>
            </wp:positionV>
            <wp:extent cx="38100" cy="381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7226300</wp:posOffset>
            </wp:positionV>
            <wp:extent cx="50800" cy="762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7188200</wp:posOffset>
            </wp:positionV>
            <wp:extent cx="38100" cy="381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7175500</wp:posOffset>
            </wp:positionV>
            <wp:extent cx="50800" cy="635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7150100</wp:posOffset>
            </wp:positionV>
            <wp:extent cx="381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7124700</wp:posOffset>
            </wp:positionV>
            <wp:extent cx="50800" cy="508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7124700</wp:posOffset>
            </wp:positionV>
            <wp:extent cx="38100" cy="381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7112000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7099300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7023100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7023100</wp:posOffset>
            </wp:positionV>
            <wp:extent cx="38100" cy="38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7010400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6997700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6997700</wp:posOffset>
            </wp:positionV>
            <wp:extent cx="88900" cy="635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6959600</wp:posOffset>
            </wp:positionV>
            <wp:extent cx="38100" cy="381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6883400</wp:posOffset>
            </wp:positionV>
            <wp:extent cx="38100" cy="381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6870700</wp:posOffset>
            </wp:positionV>
            <wp:extent cx="38100" cy="381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6845300</wp:posOffset>
            </wp:positionV>
            <wp:extent cx="38100" cy="381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6794500</wp:posOffset>
            </wp:positionV>
            <wp:extent cx="508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6769100</wp:posOffset>
            </wp:positionV>
            <wp:extent cx="381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6756400</wp:posOffset>
            </wp:positionV>
            <wp:extent cx="38100" cy="381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6743700</wp:posOffset>
            </wp:positionV>
            <wp:extent cx="38100" cy="508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6731000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6731000</wp:posOffset>
            </wp:positionV>
            <wp:extent cx="508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6705600</wp:posOffset>
            </wp:positionV>
            <wp:extent cx="38100" cy="508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6578600</wp:posOffset>
            </wp:positionV>
            <wp:extent cx="50800" cy="508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6578600</wp:posOffset>
            </wp:positionV>
            <wp:extent cx="50800" cy="508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6553200</wp:posOffset>
            </wp:positionV>
            <wp:extent cx="38100" cy="508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6464300</wp:posOffset>
            </wp:positionV>
            <wp:extent cx="381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6426200</wp:posOffset>
            </wp:positionV>
            <wp:extent cx="381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6400800</wp:posOffset>
            </wp:positionV>
            <wp:extent cx="38100" cy="508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6388100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6375400</wp:posOffset>
            </wp:positionV>
            <wp:extent cx="508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6362700</wp:posOffset>
            </wp:positionV>
            <wp:extent cx="50800" cy="381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6337300</wp:posOffset>
            </wp:positionV>
            <wp:extent cx="38100" cy="508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6324600</wp:posOffset>
            </wp:positionV>
            <wp:extent cx="635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6311900</wp:posOffset>
            </wp:positionV>
            <wp:extent cx="508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6299200</wp:posOffset>
            </wp:positionV>
            <wp:extent cx="38100" cy="381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6286500</wp:posOffset>
            </wp:positionV>
            <wp:extent cx="38100" cy="508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6286500</wp:posOffset>
            </wp:positionV>
            <wp:extent cx="38100" cy="38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6248400</wp:posOffset>
            </wp:positionV>
            <wp:extent cx="63500" cy="508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6235700</wp:posOffset>
            </wp:positionV>
            <wp:extent cx="63500" cy="508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5994400</wp:posOffset>
            </wp:positionV>
            <wp:extent cx="38100" cy="508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5930900</wp:posOffset>
            </wp:positionV>
            <wp:extent cx="76200" cy="762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5918200</wp:posOffset>
            </wp:positionV>
            <wp:extent cx="38100" cy="38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5867400</wp:posOffset>
            </wp:positionV>
            <wp:extent cx="38100" cy="381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5715000</wp:posOffset>
            </wp:positionV>
            <wp:extent cx="38100" cy="381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5549900</wp:posOffset>
            </wp:positionV>
            <wp:extent cx="50800" cy="381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5461000</wp:posOffset>
            </wp:positionV>
            <wp:extent cx="38100" cy="635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7315200</wp:posOffset>
            </wp:positionV>
            <wp:extent cx="38100" cy="38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7315200</wp:posOffset>
            </wp:positionV>
            <wp:extent cx="38100" cy="38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7315200</wp:posOffset>
            </wp:positionV>
            <wp:extent cx="38100" cy="381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7302500</wp:posOffset>
            </wp:positionV>
            <wp:extent cx="38100" cy="508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7302500</wp:posOffset>
            </wp:positionV>
            <wp:extent cx="38100" cy="635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7302500</wp:posOffset>
            </wp:positionV>
            <wp:extent cx="38100" cy="508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7289800</wp:posOffset>
            </wp:positionV>
            <wp:extent cx="88900" cy="762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7289800</wp:posOffset>
            </wp:positionV>
            <wp:extent cx="38100" cy="381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7289800</wp:posOffset>
            </wp:positionV>
            <wp:extent cx="38100" cy="381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7277100</wp:posOffset>
            </wp:positionV>
            <wp:extent cx="38100" cy="381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7277100</wp:posOffset>
            </wp:positionV>
            <wp:extent cx="38100" cy="381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7264400</wp:posOffset>
            </wp:positionV>
            <wp:extent cx="50800" cy="381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7251700</wp:posOffset>
            </wp:positionV>
            <wp:extent cx="38100" cy="381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7226300</wp:posOffset>
            </wp:positionV>
            <wp:extent cx="38100" cy="381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7226300</wp:posOffset>
            </wp:positionV>
            <wp:extent cx="38100" cy="381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7213600</wp:posOffset>
            </wp:positionV>
            <wp:extent cx="38100" cy="381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7175500</wp:posOffset>
            </wp:positionV>
            <wp:extent cx="38100" cy="381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7112000</wp:posOffset>
            </wp:positionV>
            <wp:extent cx="38100" cy="381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7086600</wp:posOffset>
            </wp:positionV>
            <wp:extent cx="50800" cy="381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7073900</wp:posOffset>
            </wp:positionV>
            <wp:extent cx="38100" cy="381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7023100</wp:posOffset>
            </wp:positionV>
            <wp:extent cx="38100" cy="381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7010400</wp:posOffset>
            </wp:positionV>
            <wp:extent cx="38100" cy="381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6997700</wp:posOffset>
            </wp:positionV>
            <wp:extent cx="38100" cy="381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6972300</wp:posOffset>
            </wp:positionV>
            <wp:extent cx="38100" cy="381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6946900</wp:posOffset>
            </wp:positionV>
            <wp:extent cx="63500" cy="635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6934200</wp:posOffset>
            </wp:positionV>
            <wp:extent cx="88900" cy="1016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6819900</wp:posOffset>
            </wp:positionV>
            <wp:extent cx="50800" cy="508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6794500</wp:posOffset>
            </wp:positionV>
            <wp:extent cx="38100" cy="381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6781800</wp:posOffset>
            </wp:positionV>
            <wp:extent cx="38100" cy="381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6769100</wp:posOffset>
            </wp:positionV>
            <wp:extent cx="381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6769100</wp:posOffset>
            </wp:positionV>
            <wp:extent cx="50800" cy="508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6743700</wp:posOffset>
            </wp:positionV>
            <wp:extent cx="38100" cy="381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6731000</wp:posOffset>
            </wp:positionV>
            <wp:extent cx="50800" cy="508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6718300</wp:posOffset>
            </wp:positionV>
            <wp:extent cx="63500" cy="381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6705600</wp:posOffset>
            </wp:positionV>
            <wp:extent cx="38100" cy="381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6705600</wp:posOffset>
            </wp:positionV>
            <wp:extent cx="38100" cy="381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6692900</wp:posOffset>
            </wp:positionV>
            <wp:extent cx="38100" cy="508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6667500</wp:posOffset>
            </wp:positionV>
            <wp:extent cx="38100" cy="381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6616700</wp:posOffset>
            </wp:positionV>
            <wp:extent cx="50800" cy="508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6591300</wp:posOffset>
            </wp:positionV>
            <wp:extent cx="50800" cy="508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6540500</wp:posOffset>
            </wp:positionV>
            <wp:extent cx="38100" cy="381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6464300</wp:posOffset>
            </wp:positionV>
            <wp:extent cx="38100" cy="381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6438900</wp:posOffset>
            </wp:positionV>
            <wp:extent cx="38100" cy="381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6413500</wp:posOffset>
            </wp:positionV>
            <wp:extent cx="63500" cy="635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6400800</wp:posOffset>
            </wp:positionV>
            <wp:extent cx="38100" cy="381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6388100</wp:posOffset>
            </wp:positionV>
            <wp:extent cx="38100" cy="381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6388100</wp:posOffset>
            </wp:positionV>
            <wp:extent cx="38100" cy="381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6375400</wp:posOffset>
            </wp:positionV>
            <wp:extent cx="38100" cy="381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6375400</wp:posOffset>
            </wp:positionV>
            <wp:extent cx="63500" cy="508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6362700</wp:posOffset>
            </wp:positionV>
            <wp:extent cx="38100" cy="381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6324600</wp:posOffset>
            </wp:positionV>
            <wp:extent cx="114300" cy="889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6324600</wp:posOffset>
            </wp:positionV>
            <wp:extent cx="38100" cy="381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6286500</wp:posOffset>
            </wp:positionV>
            <wp:extent cx="38100" cy="381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6057900</wp:posOffset>
            </wp:positionV>
            <wp:extent cx="50800" cy="381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5994400</wp:posOffset>
            </wp:positionV>
            <wp:extent cx="38100" cy="508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5930900</wp:posOffset>
            </wp:positionV>
            <wp:extent cx="38100" cy="381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5486400</wp:posOffset>
            </wp:positionV>
            <wp:extent cx="38100" cy="38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5461000</wp:posOffset>
            </wp:positionV>
            <wp:extent cx="50800" cy="508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5435600</wp:posOffset>
            </wp:positionV>
            <wp:extent cx="38100" cy="381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7112000</wp:posOffset>
            </wp:positionV>
            <wp:extent cx="25400" cy="254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6921500</wp:posOffset>
            </wp:positionV>
            <wp:extent cx="25400" cy="254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6883400</wp:posOffset>
            </wp:positionV>
            <wp:extent cx="25400" cy="254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6019800</wp:posOffset>
            </wp:positionV>
            <wp:extent cx="25400" cy="254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6464300</wp:posOffset>
            </wp:positionV>
            <wp:extent cx="38100" cy="254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6438900</wp:posOffset>
            </wp:positionV>
            <wp:extent cx="50800" cy="381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7239000</wp:posOffset>
            </wp:positionV>
            <wp:extent cx="50800" cy="254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6946900</wp:posOffset>
            </wp:positionV>
            <wp:extent cx="25400" cy="508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6858000</wp:posOffset>
            </wp:positionV>
            <wp:extent cx="25400" cy="254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6426200</wp:posOffset>
            </wp:positionV>
            <wp:extent cx="38100" cy="508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6108700</wp:posOffset>
            </wp:positionV>
            <wp:extent cx="25400" cy="635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5905500</wp:posOffset>
            </wp:positionV>
            <wp:extent cx="38100" cy="381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5740400</wp:posOffset>
            </wp:positionV>
            <wp:extent cx="25400" cy="508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25400" cy="50800"/>
                    </a:xfrm>
                    <a:prstGeom prst="rect"/>
                  </pic:spPr>
                </pic:pic>
              </a:graphicData>
            </a:graphic>
          </wp:anchor>
        </w:drawing>
      </w: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42" w:after="0"/>
        <w:ind w:left="998" w:right="0" w:firstLine="0"/>
        <w:jc w:val="left"/>
      </w:pPr>
      <w:r>
        <w:rPr>
          <w:rFonts w:ascii="TimesNewRoman" w:hAnsi="TimesNewRoman" w:eastAsia="TimesNewRoman"/>
          <w:b w:val="0"/>
          <w:i w:val="0"/>
          <w:color w:val="000000"/>
          <w:sz w:val="28"/>
        </w:rPr>
        <w:t xml:space="preserve">3.4 </w:t>
      </w:r>
      <w:r>
        <w:rPr>
          <w:rFonts w:ascii="SimHei" w:hAnsi="SimHei" w:eastAsia="SimHei"/>
          <w:b w:val="0"/>
          <w:i w:val="0"/>
          <w:color w:val="000000"/>
          <w:sz w:val="28"/>
        </w:rPr>
        <w:t>基于可拓云模型和风险矩阵的施工因素风险分级</w:t>
      </w:r>
    </w:p>
    <w:p>
      <w:pPr>
        <w:autoSpaceDN w:val="0"/>
        <w:autoSpaceDE w:val="0"/>
        <w:widowControl/>
        <w:spacing w:line="204" w:lineRule="auto" w:before="350" w:after="0"/>
        <w:ind w:left="998" w:right="0" w:firstLine="0"/>
        <w:jc w:val="left"/>
      </w:pPr>
      <w:r>
        <w:rPr>
          <w:rFonts w:ascii="TimesNewRoman" w:hAnsi="TimesNewRoman" w:eastAsia="TimesNewRoman"/>
          <w:b w:val="0"/>
          <w:i w:val="0"/>
          <w:color w:val="000000"/>
          <w:sz w:val="24"/>
        </w:rPr>
        <w:t xml:space="preserve">3.4.1 </w:t>
      </w:r>
      <w:r>
        <w:rPr>
          <w:rFonts w:ascii="SimHei" w:hAnsi="SimHei" w:eastAsia="SimHei"/>
          <w:b w:val="0"/>
          <w:i w:val="0"/>
          <w:color w:val="000000"/>
          <w:sz w:val="24"/>
        </w:rPr>
        <w:t>施工因素云模型</w:t>
      </w:r>
    </w:p>
    <w:p>
      <w:pPr>
        <w:autoSpaceDN w:val="0"/>
        <w:autoSpaceDE w:val="0"/>
        <w:widowControl/>
        <w:spacing w:line="245" w:lineRule="auto" w:before="208" w:after="0"/>
        <w:ind w:left="998" w:right="0" w:firstLine="480"/>
        <w:jc w:val="left"/>
      </w:pPr>
      <w:r>
        <w:rPr>
          <w:rFonts w:ascii="SimSun" w:hAnsi="SimSun" w:eastAsia="SimSun"/>
          <w:b w:val="0"/>
          <w:i w:val="0"/>
          <w:color w:val="000000"/>
          <w:sz w:val="24"/>
        </w:rPr>
        <w:t>云模型是一种可以将盾构施工风险分级的定性分析与定量研究之间构建联系相互</w:t>
      </w:r>
      <w:r>
        <w:rPr>
          <w:rFonts w:ascii="SimSun" w:hAnsi="SimSun" w:eastAsia="SimSun"/>
          <w:b w:val="0"/>
          <w:i w:val="0"/>
          <w:color w:val="000000"/>
          <w:sz w:val="24"/>
        </w:rPr>
        <w:t>转换的不确定性的数学模型</w:t>
      </w:r>
      <w:r>
        <w:rPr>
          <w:rFonts w:ascii="TimesNewRoman" w:hAnsi="TimesNewRoman" w:eastAsia="TimesNewRoman"/>
          <w:b w:val="0"/>
          <w:i w:val="0"/>
          <w:color w:val="000000"/>
          <w:sz w:val="16"/>
        </w:rPr>
        <w:t>[46]</w:t>
      </w:r>
      <w:r>
        <w:rPr>
          <w:rFonts w:ascii="SimSun" w:hAnsi="SimSun" w:eastAsia="SimSun"/>
          <w:b w:val="0"/>
          <w:i w:val="0"/>
          <w:color w:val="000000"/>
          <w:sz w:val="24"/>
        </w:rPr>
        <w:t>。在评级的数域空间中，云模型被看作是一朵有弹性、可</w:t>
      </w:r>
    </w:p>
    <w:p>
      <w:pPr>
        <w:autoSpaceDN w:val="0"/>
        <w:autoSpaceDE w:val="0"/>
        <w:widowControl/>
        <w:spacing w:line="252" w:lineRule="auto" w:before="136" w:after="20"/>
        <w:ind w:left="998" w:right="0" w:firstLine="0"/>
        <w:jc w:val="left"/>
      </w:pPr>
      <w:r>
        <w:rPr>
          <w:rFonts w:ascii="SimSun" w:hAnsi="SimSun" w:eastAsia="SimSun"/>
          <w:b w:val="0"/>
          <w:i w:val="0"/>
          <w:color w:val="000000"/>
          <w:sz w:val="24"/>
        </w:rPr>
        <w:t>伸缩、无边沿的云的一对多的数学映射图像。假设等级评分论域</w:t>
      </w:r>
      <w:r>
        <w:rPr>
          <w:rFonts w:ascii="TimesNewRoman,Italic" w:hAnsi="TimesNewRoman,Italic" w:eastAsia="TimesNewRoman,Italic"/>
          <w:b w:val="0"/>
          <w:i/>
          <w:color w:val="000000"/>
          <w:sz w:val="24"/>
        </w:rPr>
        <w:t>U</w:t>
      </w:r>
      <w:r>
        <w:rPr>
          <w:rFonts w:ascii="SimSun" w:hAnsi="SimSun" w:eastAsia="SimSun"/>
          <w:b w:val="0"/>
          <w:i w:val="0"/>
          <w:color w:val="000000"/>
          <w:sz w:val="24"/>
        </w:rPr>
        <w:t>是一个可以运用精确</w:t>
      </w:r>
      <w:r>
        <w:rPr>
          <w:rFonts w:ascii="SimSun" w:hAnsi="SimSun" w:eastAsia="SimSun"/>
          <w:b w:val="0"/>
          <w:i w:val="0"/>
          <w:color w:val="000000"/>
          <w:sz w:val="24"/>
        </w:rPr>
        <w:t>的数值来表示的定量论域</w:t>
      </w:r>
      <w:r>
        <w:rPr>
          <w:rFonts w:ascii="TimesNewRoman" w:hAnsi="TimesNewRoman" w:eastAsia="TimesNewRoman"/>
          <w:b w:val="0"/>
          <w:i w:val="0"/>
          <w:color w:val="000000"/>
          <w:sz w:val="16"/>
        </w:rPr>
        <w:t>[47]</w:t>
      </w:r>
      <w:r>
        <w:rPr>
          <w:rFonts w:ascii="SimSun" w:hAnsi="SimSun" w:eastAsia="SimSun"/>
          <w:b w:val="0"/>
          <w:i w:val="0"/>
          <w:color w:val="000000"/>
          <w:sz w:val="24"/>
        </w:rPr>
        <w:t>，等级</w:t>
      </w:r>
      <w:r>
        <w:rPr>
          <w:rFonts w:ascii="TimesNewRoman" w:hAnsi="TimesNewRoman" w:eastAsia="TimesNewRoman"/>
          <w:b w:val="0"/>
          <w:i w:val="0"/>
          <w:color w:val="000000"/>
          <w:sz w:val="24"/>
        </w:rPr>
        <w:t>C</w:t>
      </w:r>
      <w:r>
        <w:rPr>
          <w:rFonts w:ascii="SimSun" w:hAnsi="SimSun" w:eastAsia="SimSun"/>
          <w:b w:val="0"/>
          <w:i w:val="0"/>
          <w:color w:val="000000"/>
          <w:sz w:val="24"/>
        </w:rPr>
        <w:t>是相对于</w:t>
      </w:r>
      <w:r>
        <w:rPr>
          <w:rFonts w:ascii="TimesNewRoman,Italic" w:hAnsi="TimesNewRoman,Italic" w:eastAsia="TimesNewRoman,Italic"/>
          <w:b w:val="0"/>
          <w:i/>
          <w:color w:val="000000"/>
          <w:sz w:val="24"/>
        </w:rPr>
        <w:t>U</w:t>
      </w:r>
      <w:r>
        <w:rPr>
          <w:rFonts w:ascii="SimSun" w:hAnsi="SimSun" w:eastAsia="SimSun"/>
          <w:b w:val="0"/>
          <w:i w:val="0"/>
          <w:color w:val="000000"/>
          <w:sz w:val="24"/>
        </w:rPr>
        <w:t>上的一个定性概念，而对于论域</w:t>
      </w:r>
      <w:r>
        <w:rPr>
          <w:rFonts w:ascii="TimesNewRoman,Italic" w:hAnsi="TimesNewRoman,Italic" w:eastAsia="TimesNewRoman,Italic"/>
          <w:b w:val="0"/>
          <w:i/>
          <w:color w:val="000000"/>
          <w:sz w:val="24"/>
        </w:rPr>
        <w:t>U</w:t>
      </w:r>
      <w:r>
        <w:rPr>
          <w:rFonts w:ascii="SimSun" w:hAnsi="SimSun" w:eastAsia="SimSun"/>
          <w:b w:val="0"/>
          <w:i w:val="0"/>
          <w:color w:val="000000"/>
          <w:sz w:val="24"/>
        </w:rPr>
        <w:t>中的任</w:t>
      </w:r>
    </w:p>
    <w:tbl>
      <w:tblPr>
        <w:tblW w:type="auto" w:w="0"/>
        <w:tblLayout w:type="fixed"/>
        <w:tblLook w:firstColumn="1" w:firstRow="1" w:lastColumn="0" w:lastRow="0" w:noHBand="0" w:noVBand="1" w:val="04A0"/>
        <w:tblInd w:w="480.0" w:type="dxa"/>
      </w:tblPr>
      <w:tblGrid>
        <w:gridCol w:w="3403"/>
        <w:gridCol w:w="3403"/>
        <w:gridCol w:w="3403"/>
      </w:tblGrid>
      <w:tr>
        <w:trPr>
          <w:trHeight w:hRule="exact" w:val="494"/>
        </w:trPr>
        <w:tc>
          <w:tcPr>
            <w:tcW w:type="dxa" w:w="8420"/>
            <w:tcBorders/>
            <w:tcMar>
              <w:start w:w="0" w:type="dxa"/>
              <w:end w:w="0" w:type="dxa"/>
            </w:tcMar>
          </w:tcPr>
          <w:p>
            <w:pPr>
              <w:autoSpaceDN w:val="0"/>
              <w:autoSpaceDE w:val="0"/>
              <w:widowControl/>
              <w:spacing w:line="430" w:lineRule="exact" w:before="18" w:after="0"/>
              <w:ind w:left="518" w:right="0" w:firstLine="0"/>
              <w:jc w:val="left"/>
            </w:pPr>
            <w:r>
              <w:rPr>
                <w:rFonts w:ascii="SimSun" w:hAnsi="SimSun" w:eastAsia="SimSun"/>
                <w:b w:val="0"/>
                <w:i w:val="0"/>
                <w:color w:val="000000"/>
                <w:sz w:val="24"/>
              </w:rPr>
              <w:t>意一个风险元素</w:t>
            </w:r>
            <w:r>
              <w:rPr>
                <w:rFonts w:ascii="TimesNewRoman" w:hAnsi="TimesNewRoman" w:eastAsia="TimesNewRoman"/>
                <w:b w:val="0"/>
                <w:i w:val="0"/>
                <w:color w:val="000000"/>
                <w:sz w:val="24"/>
              </w:rPr>
              <w:t>x</w:t>
            </w:r>
            <w:r>
              <w:rPr>
                <w:rFonts w:ascii="SimSun" w:hAnsi="SimSun" w:eastAsia="SimSun"/>
                <w:b w:val="0"/>
                <w:i w:val="0"/>
                <w:color w:val="000000"/>
                <w:sz w:val="24"/>
              </w:rPr>
              <w:t>，且</w:t>
            </w:r>
            <w:r>
              <w:rPr>
                <w:rFonts w:ascii="TimesNewRoman" w:hAnsi="TimesNewRoman" w:eastAsia="TimesNewRoman"/>
                <w:b w:val="0"/>
                <w:i w:val="0"/>
                <w:color w:val="000000"/>
                <w:sz w:val="24"/>
              </w:rPr>
              <w:t>x</w:t>
            </w:r>
            <w:r>
              <w:rPr>
                <w:rFonts w:ascii="SimSun" w:hAnsi="SimSun" w:eastAsia="SimSun"/>
                <w:b w:val="0"/>
                <w:i w:val="0"/>
                <w:color w:val="000000"/>
                <w:sz w:val="24"/>
              </w:rPr>
              <w:t>是定性概念</w:t>
            </w:r>
            <w:r>
              <w:rPr>
                <w:rFonts w:ascii="TimesNewRoman" w:hAnsi="TimesNewRoman" w:eastAsia="TimesNewRoman"/>
                <w:b w:val="0"/>
                <w:i w:val="0"/>
                <w:color w:val="000000"/>
                <w:sz w:val="24"/>
              </w:rPr>
              <w:t>C</w:t>
            </w:r>
            <w:r>
              <w:rPr>
                <w:rFonts w:ascii="SimSun" w:hAnsi="SimSun" w:eastAsia="SimSun"/>
                <w:b w:val="0"/>
                <w:i w:val="0"/>
                <w:color w:val="000000"/>
                <w:sz w:val="24"/>
              </w:rPr>
              <w:t>的一次随机表示，</w:t>
            </w:r>
            <w:r>
              <w:rPr>
                <w:rFonts w:ascii="TimesNewRoman" w:hAnsi="TimesNewRoman" w:eastAsia="TimesNewRoman"/>
                <w:b w:val="0"/>
                <w:i w:val="0"/>
                <w:color w:val="000000"/>
                <w:sz w:val="24"/>
              </w:rPr>
              <w:t>x</w:t>
            </w:r>
            <w:r>
              <w:rPr>
                <w:rFonts w:ascii="SimSun" w:hAnsi="SimSun" w:eastAsia="SimSun"/>
                <w:b w:val="0"/>
                <w:i w:val="0"/>
                <w:color w:val="000000"/>
                <w:sz w:val="24"/>
              </w:rPr>
              <w:t>对</w:t>
            </w:r>
            <w:r>
              <w:rPr>
                <w:rFonts w:ascii="TimesNewRoman" w:hAnsi="TimesNewRoman" w:eastAsia="TimesNewRoman"/>
                <w:b w:val="0"/>
                <w:i w:val="0"/>
                <w:color w:val="000000"/>
                <w:sz w:val="24"/>
              </w:rPr>
              <w:t>C</w:t>
            </w:r>
            <w:r>
              <w:rPr>
                <w:rFonts w:ascii="SimSun" w:hAnsi="SimSun" w:eastAsia="SimSun"/>
                <w:b w:val="0"/>
                <w:i w:val="0"/>
                <w:color w:val="000000"/>
                <w:sz w:val="24"/>
              </w:rPr>
              <w:t>的确定度</w:t>
            </w:r>
            <w:r>
              <w:rPr>
                <w:rFonts w:ascii="Symbol" w:hAnsi="Symbol" w:eastAsia="Symbol"/>
                <w:b w:val="0"/>
                <w:i w:val="0"/>
                <w:color w:val="000000"/>
                <w:sz w:val="28"/>
              </w:rPr>
              <w:t>( )</w:t>
            </w:r>
            <w:r>
              <w:rPr>
                <w:rFonts w:ascii="Symbol" w:hAnsi="Symbol" w:eastAsia="Symbol"/>
                <w:b w:val="0"/>
                <w:i w:val="0"/>
                <w:color w:val="000000"/>
                <w:sz w:val="28"/>
              </w:rPr>
              <w:t xml:space="preserve"> [</w:t>
            </w:r>
          </w:p>
        </w:tc>
        <w:tc>
          <w:tcPr>
            <w:tcW w:type="dxa" w:w="420"/>
            <w:tcBorders/>
            <w:tcMar>
              <w:start w:w="0" w:type="dxa"/>
              <w:end w:w="0" w:type="dxa"/>
            </w:tcMar>
          </w:tcPr>
          <w:p>
            <w:pPr>
              <w:autoSpaceDN w:val="0"/>
              <w:autoSpaceDE w:val="0"/>
              <w:widowControl/>
              <w:spacing w:line="290" w:lineRule="exact" w:before="0" w:after="0"/>
              <w:ind w:left="0" w:right="0" w:firstLine="0"/>
              <w:jc w:val="center"/>
            </w:pPr>
            <w:r>
              <w:rPr>
                <w:w w:val="101.60858631134033"/>
                <w:rFonts w:ascii="TimesNewRoman" w:hAnsi="TimesNewRoman" w:eastAsia="TimesNewRoman"/>
                <w:b w:val="0"/>
                <w:i w:val="0"/>
                <w:color w:val="000000"/>
                <w:sz w:val="24"/>
              </w:rPr>
              <w:t xml:space="preserve">0,1 </w:t>
            </w:r>
            <w:r>
              <w:rPr>
                <w:rFonts w:ascii="Symbol" w:hAnsi="Symbol" w:eastAsia="Symbol"/>
                <w:b w:val="0"/>
                <w:i w:val="0"/>
                <w:color w:val="000000"/>
                <w:sz w:val="28"/>
              </w:rPr>
              <w:t>]</w:t>
            </w:r>
          </w:p>
        </w:tc>
        <w:tc>
          <w:tcPr>
            <w:tcW w:type="dxa" w:w="800"/>
            <w:tcBorders/>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4"/>
              </w:rPr>
              <w:t>是有稳</w:t>
            </w:r>
          </w:p>
        </w:tc>
      </w:tr>
    </w:tbl>
    <w:p>
      <w:pPr>
        <w:autoSpaceDN w:val="0"/>
        <w:autoSpaceDE w:val="0"/>
        <w:widowControl/>
        <w:spacing w:line="223" w:lineRule="auto" w:before="48" w:after="116"/>
        <w:ind w:left="998" w:right="0" w:firstLine="0"/>
        <w:jc w:val="left"/>
      </w:pPr>
      <w:r>
        <w:rPr>
          <w:rFonts w:ascii="SimSun" w:hAnsi="SimSun" w:eastAsia="SimSun"/>
          <w:b w:val="0"/>
          <w:i w:val="0"/>
          <w:color w:val="000000"/>
          <w:sz w:val="24"/>
        </w:rPr>
        <w:t>定倾向的随机数</w:t>
      </w:r>
      <w:r>
        <w:rPr>
          <w:rFonts w:ascii="TimesNewRoman" w:hAnsi="TimesNewRoman" w:eastAsia="TimesNewRoman"/>
          <w:b w:val="0"/>
          <w:i w:val="0"/>
          <w:color w:val="000000"/>
          <w:sz w:val="16"/>
        </w:rPr>
        <w:t>[48]</w:t>
      </w:r>
      <w:r>
        <w:rPr>
          <w:rFonts w:ascii="SimSun" w:hAnsi="SimSun" w:eastAsia="SimSun"/>
          <w:b w:val="0"/>
          <w:i w:val="0"/>
          <w:color w:val="000000"/>
          <w:sz w:val="24"/>
        </w:rPr>
        <w:t>：</w:t>
      </w:r>
    </w:p>
    <w:tbl>
      <w:tblPr>
        <w:tblW w:type="auto" w:w="0"/>
        <w:tblLayout w:type="fixed"/>
        <w:tblLook w:firstColumn="1" w:firstRow="1" w:lastColumn="0" w:lastRow="0" w:noHBand="0" w:noVBand="1" w:val="04A0"/>
        <w:tblInd w:w="1860.0" w:type="dxa"/>
      </w:tblPr>
      <w:tblGrid>
        <w:gridCol w:w="928"/>
        <w:gridCol w:w="928"/>
        <w:gridCol w:w="928"/>
        <w:gridCol w:w="928"/>
        <w:gridCol w:w="928"/>
        <w:gridCol w:w="928"/>
        <w:gridCol w:w="928"/>
        <w:gridCol w:w="928"/>
        <w:gridCol w:w="928"/>
        <w:gridCol w:w="928"/>
        <w:gridCol w:w="928"/>
      </w:tblGrid>
      <w:tr>
        <w:trPr>
          <w:trHeight w:hRule="exact" w:val="550"/>
        </w:trPr>
        <w:tc>
          <w:tcPr>
            <w:tcW w:type="dxa" w:w="2640"/>
            <w:tcBorders/>
            <w:tcMar>
              <w:start w:w="0" w:type="dxa"/>
              <w:end w:w="0" w:type="dxa"/>
            </w:tcMar>
          </w:tcPr>
          <w:p>
            <w:pPr>
              <w:autoSpaceDN w:val="0"/>
              <w:autoSpaceDE w:val="0"/>
              <w:widowControl/>
              <w:spacing w:line="318" w:lineRule="exact" w:before="128" w:after="0"/>
              <w:ind w:left="0" w:right="8" w:firstLine="0"/>
              <w:jc w:val="right"/>
            </w:pPr>
            <w:r>
              <w:rPr>
                <w:w w:val="101.82477633158366"/>
                <w:rFonts w:ascii="TimesNewRoman,Italic" w:hAnsi="TimesNewRoman,Italic" w:eastAsia="TimesNewRoman,Italic"/>
                <w:b w:val="0"/>
                <w:i/>
                <w:color w:val="000000"/>
                <w:sz w:val="24"/>
              </w:rPr>
              <w:t>u U</w:t>
            </w:r>
            <w:r>
              <w:rPr>
                <w:w w:val="101.82477633158366"/>
                <w:rFonts w:ascii="Symbol" w:hAnsi="Symbol" w:eastAsia="Symbol"/>
                <w:b w:val="0"/>
                <w:i w:val="0"/>
                <w:color w:val="000000"/>
                <w:sz w:val="24"/>
              </w:rPr>
              <w:t xml:space="preserve"> →</w:t>
            </w:r>
          </w:p>
        </w:tc>
        <w:tc>
          <w:tcPr>
            <w:tcW w:type="dxa" w:w="100"/>
            <w:tcBorders/>
            <w:tcMar>
              <w:start w:w="0" w:type="dxa"/>
              <w:end w:w="0" w:type="dxa"/>
            </w:tcMar>
          </w:tcPr>
          <w:p>
            <w:pPr>
              <w:autoSpaceDN w:val="0"/>
              <w:autoSpaceDE w:val="0"/>
              <w:widowControl/>
              <w:spacing w:line="430" w:lineRule="exact" w:before="60" w:after="0"/>
              <w:ind w:left="0" w:right="0" w:firstLine="0"/>
              <w:jc w:val="center"/>
            </w:pPr>
            <w:r>
              <w:rPr>
                <w:w w:val="101.23936789376395"/>
                <w:rFonts w:ascii="Symbol" w:hAnsi="Symbol" w:eastAsia="Symbol"/>
                <w:b w:val="0"/>
                <w:i w:val="0"/>
                <w:color w:val="000000"/>
                <w:sz w:val="28"/>
              </w:rPr>
              <w:t>[</w:t>
            </w:r>
          </w:p>
        </w:tc>
        <w:tc>
          <w:tcPr>
            <w:tcW w:type="dxa" w:w="400"/>
            <w:tcBorders/>
            <w:tcMar>
              <w:start w:w="0" w:type="dxa"/>
              <w:end w:w="0" w:type="dxa"/>
            </w:tcMar>
          </w:tcPr>
          <w:p>
            <w:pPr>
              <w:autoSpaceDN w:val="0"/>
              <w:autoSpaceDE w:val="0"/>
              <w:widowControl/>
              <w:spacing w:line="330" w:lineRule="exact" w:before="0" w:after="0"/>
              <w:ind w:left="0" w:right="0" w:firstLine="0"/>
              <w:jc w:val="center"/>
            </w:pPr>
            <w:r>
              <w:rPr>
                <w:w w:val="101.82477633158366"/>
                <w:rFonts w:ascii="TimesNewRoman" w:hAnsi="TimesNewRoman" w:eastAsia="TimesNewRoman"/>
                <w:b w:val="0"/>
                <w:i w:val="0"/>
                <w:color w:val="000000"/>
                <w:sz w:val="24"/>
              </w:rPr>
              <w:t xml:space="preserve">0,1 </w:t>
            </w:r>
            <w:r>
              <w:rPr>
                <w:w w:val="101.23936789376395"/>
                <w:rFonts w:ascii="Symbol" w:hAnsi="Symbol" w:eastAsia="Symbol"/>
                <w:b w:val="0"/>
                <w:i w:val="0"/>
                <w:color w:val="000000"/>
                <w:sz w:val="28"/>
              </w:rPr>
              <w:t>]</w:t>
            </w:r>
          </w:p>
        </w:tc>
        <w:tc>
          <w:tcPr>
            <w:tcW w:type="dxa" w:w="28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4"/>
              </w:rPr>
              <w:t>，</w:t>
            </w:r>
          </w:p>
        </w:tc>
        <w:tc>
          <w:tcPr>
            <w:tcW w:type="dxa" w:w="520"/>
            <w:tcBorders/>
            <w:tcMar>
              <w:start w:w="0" w:type="dxa"/>
              <w:end w:w="0" w:type="dxa"/>
            </w:tcMar>
          </w:tcPr>
          <w:p>
            <w:pPr>
              <w:autoSpaceDN w:val="0"/>
              <w:autoSpaceDE w:val="0"/>
              <w:widowControl/>
              <w:spacing w:line="314" w:lineRule="exact" w:before="152" w:after="0"/>
              <w:ind w:left="0" w:right="0" w:firstLine="0"/>
              <w:jc w:val="center"/>
            </w:pPr>
            <w:r>
              <w:rPr>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230" w:lineRule="auto" w:before="180" w:after="0"/>
              <w:ind w:left="0" w:right="0" w:firstLine="0"/>
              <w:jc w:val="center"/>
            </w:pPr>
            <w:r>
              <w:rPr>
                <w:rFonts w:ascii="TimesNewRoman,Italic" w:hAnsi="TimesNewRoman,Italic" w:eastAsia="TimesNewRoman,Italic"/>
                <w:b w:val="0"/>
                <w:i/>
                <w:color w:val="000000"/>
                <w:sz w:val="24"/>
              </w:rPr>
              <w:t>U</w:t>
            </w:r>
          </w:p>
        </w:tc>
        <w:tc>
          <w:tcPr>
            <w:tcW w:type="dxa" w:w="32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4"/>
              </w:rPr>
              <w:t>，</w:t>
            </w:r>
          </w:p>
        </w:tc>
        <w:tc>
          <w:tcPr>
            <w:tcW w:type="dxa" w:w="160"/>
            <w:tcBorders/>
            <w:tcMar>
              <w:start w:w="0" w:type="dxa"/>
              <w:end w:w="0" w:type="dxa"/>
            </w:tcMar>
          </w:tcPr>
          <w:p>
            <w:pPr>
              <w:autoSpaceDN w:val="0"/>
              <w:autoSpaceDE w:val="0"/>
              <w:widowControl/>
              <w:spacing w:line="230" w:lineRule="auto" w:before="156" w:after="0"/>
              <w:ind w:left="0" w:right="0" w:firstLine="0"/>
              <w:jc w:val="center"/>
            </w:pPr>
            <w:r>
              <w:rPr>
                <w:w w:val="101.80443127950032"/>
                <w:rFonts w:ascii="TimesNewRoman,Italic" w:hAnsi="TimesNewRoman,Italic" w:eastAsia="TimesNewRoman,Italic"/>
                <w:b w:val="0"/>
                <w:i/>
                <w:color w:val="000000"/>
                <w:sz w:val="24"/>
              </w:rPr>
              <w:t>x</w:t>
            </w:r>
          </w:p>
        </w:tc>
        <w:tc>
          <w:tcPr>
            <w:tcW w:type="dxa" w:w="300"/>
            <w:tcBorders/>
            <w:tcMar>
              <w:start w:w="0" w:type="dxa"/>
              <w:end w:w="0" w:type="dxa"/>
            </w:tcMar>
          </w:tcPr>
          <w:p>
            <w:pPr>
              <w:autoSpaceDN w:val="0"/>
              <w:autoSpaceDE w:val="0"/>
              <w:widowControl/>
              <w:spacing w:line="318" w:lineRule="exact" w:before="128" w:after="0"/>
              <w:ind w:left="0" w:right="0" w:firstLine="0"/>
              <w:jc w:val="center"/>
            </w:pPr>
            <w:r>
              <w:rPr>
                <w:w w:val="101.80443127950032"/>
                <w:rFonts w:ascii="Symbol" w:hAnsi="Symbol" w:eastAsia="Symbol"/>
                <w:b w:val="0"/>
                <w:i w:val="0"/>
                <w:color w:val="000000"/>
                <w:sz w:val="24"/>
              </w:rPr>
              <w:t>→</w:t>
            </w:r>
          </w:p>
        </w:tc>
        <w:tc>
          <w:tcPr>
            <w:tcW w:type="dxa" w:w="1480"/>
            <w:tcBorders/>
            <w:tcMar>
              <w:start w:w="0" w:type="dxa"/>
              <w:end w:w="0" w:type="dxa"/>
            </w:tcMar>
          </w:tcPr>
          <w:p>
            <w:pPr>
              <w:autoSpaceDN w:val="0"/>
              <w:autoSpaceDE w:val="0"/>
              <w:widowControl/>
              <w:spacing w:line="340" w:lineRule="exact" w:before="0" w:after="0"/>
              <w:ind w:left="38" w:right="0" w:firstLine="0"/>
              <w:jc w:val="left"/>
            </w:pPr>
            <w:r>
              <w:rPr>
                <w:w w:val="101.80443127950032"/>
                <w:rFonts w:ascii="TimesNewRoman,Italic" w:hAnsi="TimesNewRoman,Italic" w:eastAsia="TimesNewRoman,Italic"/>
                <w:b w:val="0"/>
                <w:i/>
                <w:color w:val="000000"/>
                <w:sz w:val="24"/>
              </w:rPr>
              <w:t xml:space="preserve">u x </w:t>
            </w:r>
            <w:r>
              <w:rPr>
                <w:rFonts w:ascii="Symbol" w:hAnsi="Symbol" w:eastAsia="Symbol"/>
                <w:b w:val="0"/>
                <w:i w:val="0"/>
                <w:color w:val="000000"/>
                <w:sz w:val="28"/>
              </w:rPr>
              <w:t>( )</w:t>
            </w:r>
          </w:p>
        </w:tc>
        <w:tc>
          <w:tcPr>
            <w:tcW w:type="dxa" w:w="1900"/>
            <w:tcBorders/>
            <w:tcMar>
              <w:start w:w="0" w:type="dxa"/>
              <w:end w:w="0" w:type="dxa"/>
            </w:tcMar>
          </w:tcPr>
          <w:p>
            <w:pPr>
              <w:autoSpaceDN w:val="0"/>
              <w:autoSpaceDE w:val="0"/>
              <w:widowControl/>
              <w:spacing w:line="204" w:lineRule="auto" w:before="186" w:after="0"/>
              <w:ind w:left="0" w:right="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3.14</w:t>
            </w:r>
            <w:r>
              <w:rPr>
                <w:rFonts w:ascii="SimSun" w:hAnsi="SimSun" w:eastAsia="SimSun"/>
                <w:b w:val="0"/>
                <w:i w:val="0"/>
                <w:color w:val="000000"/>
                <w:sz w:val="24"/>
              </w:rPr>
              <w:t>）</w:t>
            </w:r>
          </w:p>
        </w:tc>
      </w:tr>
    </w:tbl>
    <w:p>
      <w:pPr>
        <w:autoSpaceDN w:val="0"/>
        <w:autoSpaceDE w:val="0"/>
        <w:widowControl/>
        <w:spacing w:line="238" w:lineRule="auto" w:before="148" w:after="0"/>
        <w:ind w:left="1478" w:right="0" w:firstLine="0"/>
        <w:jc w:val="left"/>
      </w:pPr>
      <w:r>
        <w:rPr>
          <w:rFonts w:ascii="SimSun" w:hAnsi="SimSun" w:eastAsia="SimSun"/>
          <w:b w:val="0"/>
          <w:i w:val="0"/>
          <w:color w:val="000000"/>
          <w:sz w:val="24"/>
        </w:rPr>
        <w:t>则</w:t>
      </w:r>
      <w:r>
        <w:rPr>
          <w:rFonts w:ascii="TimesNewRoman" w:hAnsi="TimesNewRoman" w:eastAsia="TimesNewRoman"/>
          <w:b w:val="0"/>
          <w:i w:val="0"/>
          <w:color w:val="000000"/>
          <w:sz w:val="24"/>
        </w:rPr>
        <w:t>x</w:t>
      </w:r>
      <w:r>
        <w:rPr>
          <w:rFonts w:ascii="SimSun" w:hAnsi="SimSun" w:eastAsia="SimSun"/>
          <w:b w:val="0"/>
          <w:i w:val="0"/>
          <w:color w:val="000000"/>
          <w:sz w:val="24"/>
        </w:rPr>
        <w:t xml:space="preserve"> 在论域</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上的分布称为云，每一个</w:t>
      </w:r>
      <w:r>
        <w:rPr>
          <w:rFonts w:ascii="TimesNewRoman,Italic" w:hAnsi="TimesNewRoman,Italic" w:eastAsia="TimesNewRoman,Italic"/>
          <w:b w:val="0"/>
          <w:i/>
          <w:color w:val="000000"/>
          <w:sz w:val="25"/>
        </w:rPr>
        <w:t>x</w:t>
      </w:r>
      <w:r>
        <w:rPr>
          <w:rFonts w:ascii="SimSun" w:hAnsi="SimSun" w:eastAsia="SimSun"/>
          <w:b w:val="0"/>
          <w:i w:val="0"/>
          <w:color w:val="000000"/>
          <w:sz w:val="24"/>
        </w:rPr>
        <w:t>称为一个云滴</w:t>
      </w:r>
      <w:r>
        <w:rPr>
          <w:rFonts w:ascii="TimesNewRoman" w:hAnsi="TimesNewRoman" w:eastAsia="TimesNewRoman"/>
          <w:b w:val="0"/>
          <w:i w:val="0"/>
          <w:color w:val="000000"/>
          <w:sz w:val="16"/>
        </w:rPr>
        <w:t>[49]</w:t>
      </w:r>
      <w:r>
        <w:rPr>
          <w:rFonts w:ascii="SimSun" w:hAnsi="SimSun" w:eastAsia="SimSun"/>
          <w:b w:val="0"/>
          <w:i w:val="0"/>
          <w:color w:val="000000"/>
          <w:sz w:val="24"/>
        </w:rPr>
        <w:t>。</w:t>
      </w:r>
    </w:p>
    <w:p>
      <w:pPr>
        <w:autoSpaceDN w:val="0"/>
        <w:tabs>
          <w:tab w:pos="1478" w:val="left"/>
        </w:tabs>
        <w:autoSpaceDE w:val="0"/>
        <w:widowControl/>
        <w:spacing w:line="254" w:lineRule="auto" w:before="116" w:after="0"/>
        <w:ind w:left="998" w:right="0" w:firstLine="0"/>
        <w:jc w:val="left"/>
      </w:pPr>
      <w:r>
        <w:tab/>
      </w:r>
      <w:r>
        <w:rPr>
          <w:rFonts w:ascii="SimSun" w:hAnsi="SimSun" w:eastAsia="SimSun"/>
          <w:b w:val="0"/>
          <w:i w:val="0"/>
          <w:color w:val="000000"/>
          <w:sz w:val="24"/>
        </w:rPr>
        <w:t>其核心是构建云发生器来实现定性与定量之间的映射，通过期望</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 xml:space="preserve"> Ex</w:t>
      </w:r>
      <w:r>
        <w:rPr>
          <w:rFonts w:ascii="TimesNewRoman" w:hAnsi="TimesNewRoman" w:eastAsia="TimesNewRoman"/>
          <w:b w:val="0"/>
          <w:i w:val="0"/>
          <w:color w:val="000000"/>
          <w:sz w:val="24"/>
        </w:rPr>
        <w:t xml:space="preserve"> )</w:t>
      </w:r>
      <w:r>
        <w:rPr>
          <w:rFonts w:ascii="SimSun" w:hAnsi="SimSun" w:eastAsia="SimSun"/>
          <w:b w:val="0"/>
          <w:i w:val="0"/>
          <w:color w:val="000000"/>
          <w:sz w:val="24"/>
        </w:rPr>
        <w:t>、熵</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 xml:space="preserve"> En</w:t>
      </w:r>
      <w:r>
        <w:rPr>
          <w:rFonts w:ascii="TimesNewRoman" w:hAnsi="TimesNewRoman" w:eastAsia="TimesNewRoman"/>
          <w:b w:val="0"/>
          <w:i w:val="0"/>
          <w:color w:val="000000"/>
          <w:sz w:val="24"/>
        </w:rPr>
        <w:t xml:space="preserve"> )</w:t>
      </w:r>
      <w:r>
        <w:rPr>
          <w:rFonts w:ascii="SimSun" w:hAnsi="SimSun" w:eastAsia="SimSun"/>
          <w:b w:val="0"/>
          <w:i w:val="0"/>
          <w:color w:val="000000"/>
          <w:sz w:val="24"/>
        </w:rPr>
        <w:t>、</w:t>
      </w:r>
      <w:r>
        <w:rPr>
          <w:rFonts w:ascii="SimSun" w:hAnsi="SimSun" w:eastAsia="SimSun"/>
          <w:b w:val="0"/>
          <w:i w:val="0"/>
          <w:color w:val="000000"/>
          <w:sz w:val="24"/>
        </w:rPr>
        <w:t>超熵</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 xml:space="preserve"> He</w:t>
      </w:r>
      <w:r>
        <w:rPr>
          <w:rFonts w:ascii="TimesNewRoman" w:hAnsi="TimesNewRoman" w:eastAsia="TimesNewRoman"/>
          <w:b w:val="0"/>
          <w:i w:val="0"/>
          <w:color w:val="000000"/>
          <w:sz w:val="24"/>
        </w:rPr>
        <w:t xml:space="preserve"> )</w:t>
      </w:r>
      <w:r>
        <w:rPr>
          <w:rFonts w:ascii="SimSun" w:hAnsi="SimSun" w:eastAsia="SimSun"/>
          <w:b w:val="0"/>
          <w:i w:val="0"/>
          <w:color w:val="000000"/>
          <w:sz w:val="24"/>
        </w:rPr>
        <w:t>等数字特征来表示定量概念</w:t>
      </w:r>
      <w:r>
        <w:rPr>
          <w:rFonts w:ascii="TimesNewRoman" w:hAnsi="TimesNewRoman" w:eastAsia="TimesNewRoman"/>
          <w:b w:val="0"/>
          <w:i w:val="0"/>
          <w:color w:val="000000"/>
          <w:sz w:val="16"/>
        </w:rPr>
        <w:t>[50]</w:t>
      </w:r>
      <w:r>
        <w:rPr>
          <w:rFonts w:ascii="SimSun" w:hAnsi="SimSun" w:eastAsia="SimSun"/>
          <w:b w:val="0"/>
          <w:i w:val="0"/>
          <w:color w:val="000000"/>
          <w:sz w:val="24"/>
        </w:rPr>
        <w:t>。</w:t>
      </w:r>
    </w:p>
    <w:p>
      <w:pPr>
        <w:autoSpaceDN w:val="0"/>
        <w:autoSpaceDE w:val="0"/>
        <w:widowControl/>
        <w:spacing w:line="262" w:lineRule="auto" w:before="4350" w:after="0"/>
        <w:ind w:left="2736" w:right="1872"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3.5 </w:t>
      </w:r>
      <w:r>
        <w:rPr>
          <w:rFonts w:ascii="SimSun" w:hAnsi="SimSun" w:eastAsia="SimSun"/>
          <w:b w:val="0"/>
          <w:i w:val="0"/>
          <w:color w:val="000000"/>
          <w:sz w:val="21"/>
        </w:rPr>
        <w:t>云模型特征关系示意图</w:t>
      </w:r>
      <w:r>
        <w:br/>
      </w:r>
      <w:r>
        <w:rPr>
          <w:rFonts w:ascii="TimesNewRoman" w:hAnsi="TimesNewRoman" w:eastAsia="TimesNewRoman"/>
          <w:b w:val="0"/>
          <w:i w:val="0"/>
          <w:color w:val="000000"/>
          <w:sz w:val="21"/>
        </w:rPr>
        <w:t xml:space="preserve">Fig. 3.5 Schematic diagram of cloud model feature relationship </w:t>
      </w:r>
    </w:p>
    <w:p>
      <w:pPr>
        <w:autoSpaceDN w:val="0"/>
        <w:autoSpaceDE w:val="0"/>
        <w:widowControl/>
        <w:spacing w:line="204" w:lineRule="auto" w:before="512" w:after="64"/>
        <w:ind w:left="998" w:right="0" w:firstLine="0"/>
        <w:jc w:val="left"/>
      </w:pPr>
      <w:r>
        <w:rPr>
          <w:rFonts w:ascii="TimesNewRoman" w:hAnsi="TimesNewRoman" w:eastAsia="TimesNewRoman"/>
          <w:b w:val="0"/>
          <w:i w:val="0"/>
          <w:color w:val="000000"/>
          <w:sz w:val="24"/>
        </w:rPr>
        <w:t xml:space="preserve">3.4.2 </w:t>
      </w:r>
      <w:r>
        <w:rPr>
          <w:rFonts w:ascii="SimHei" w:hAnsi="SimHei" w:eastAsia="SimHei"/>
          <w:b w:val="0"/>
          <w:i w:val="0"/>
          <w:color w:val="000000"/>
          <w:sz w:val="24"/>
        </w:rPr>
        <w:t>施工因素可拓云模型</w:t>
      </w:r>
    </w:p>
    <w:tbl>
      <w:tblPr>
        <w:tblW w:type="auto" w:w="0"/>
        <w:tblLayout w:type="fixed"/>
        <w:tblLook w:firstColumn="1" w:firstRow="1" w:lastColumn="0" w:lastRow="0" w:noHBand="0" w:noVBand="1" w:val="04A0"/>
        <w:tblInd w:w="720.0" w:type="dxa"/>
      </w:tblPr>
      <w:tblGrid>
        <w:gridCol w:w="1459"/>
        <w:gridCol w:w="1459"/>
        <w:gridCol w:w="1459"/>
        <w:gridCol w:w="1459"/>
        <w:gridCol w:w="1459"/>
        <w:gridCol w:w="1459"/>
        <w:gridCol w:w="1459"/>
      </w:tblGrid>
      <w:tr>
        <w:trPr>
          <w:trHeight w:hRule="exact" w:val="520"/>
        </w:trPr>
        <w:tc>
          <w:tcPr>
            <w:tcW w:type="dxa" w:w="7940"/>
            <w:tcBorders/>
            <w:tcMar>
              <w:start w:w="0" w:type="dxa"/>
              <w:end w:w="0" w:type="dxa"/>
            </w:tcMar>
          </w:tcPr>
          <w:p>
            <w:pPr>
              <w:autoSpaceDN w:val="0"/>
              <w:autoSpaceDE w:val="0"/>
              <w:widowControl/>
              <w:spacing w:line="223" w:lineRule="auto" w:before="138" w:after="0"/>
              <w:ind w:left="758" w:right="0" w:firstLine="0"/>
              <w:jc w:val="left"/>
            </w:pPr>
            <w:r>
              <w:rPr>
                <w:rFonts w:ascii="SimSun" w:hAnsi="SimSun" w:eastAsia="SimSun"/>
                <w:b w:val="0"/>
                <w:i w:val="0"/>
                <w:color w:val="000000"/>
                <w:sz w:val="24"/>
              </w:rPr>
              <w:t>在可拓学中，物元理论常以物元形式作为描述事物的基本元</w:t>
            </w:r>
            <w:r>
              <w:rPr>
                <w:rFonts w:ascii="TimesNewRoman" w:hAnsi="TimesNewRoman" w:eastAsia="TimesNewRoman"/>
                <w:b w:val="0"/>
                <w:i w:val="0"/>
                <w:color w:val="000000"/>
                <w:sz w:val="16"/>
              </w:rPr>
              <w:t>[51]</w:t>
            </w:r>
            <w:r>
              <w:rPr>
                <w:rFonts w:ascii="SimSun" w:hAnsi="SimSun" w:eastAsia="SimSun"/>
                <w:b w:val="0"/>
                <w:i w:val="0"/>
                <w:color w:val="000000"/>
                <w:sz w:val="24"/>
              </w:rPr>
              <w:t>，记为</w:t>
            </w:r>
          </w:p>
        </w:tc>
        <w:tc>
          <w:tcPr>
            <w:tcW w:type="dxa" w:w="220"/>
            <w:tcBorders/>
            <w:tcMar>
              <w:start w:w="0" w:type="dxa"/>
              <w:end w:w="0" w:type="dxa"/>
            </w:tcMar>
          </w:tcPr>
          <w:p>
            <w:pPr>
              <w:autoSpaceDN w:val="0"/>
              <w:autoSpaceDE w:val="0"/>
              <w:widowControl/>
              <w:spacing w:line="230" w:lineRule="auto" w:before="146" w:after="0"/>
              <w:ind w:left="0" w:right="0" w:firstLine="0"/>
              <w:jc w:val="center"/>
            </w:pPr>
            <w:r>
              <w:rPr>
                <w:w w:val="101.73422495524089"/>
                <w:rFonts w:ascii="TimesNewRoman,Italic" w:hAnsi="TimesNewRoman,Italic" w:eastAsia="TimesNewRoman,Italic"/>
                <w:b w:val="0"/>
                <w:i/>
                <w:color w:val="000000"/>
                <w:sz w:val="24"/>
              </w:rPr>
              <w:t>R</w:t>
            </w:r>
          </w:p>
        </w:tc>
        <w:tc>
          <w:tcPr>
            <w:tcW w:type="dxa" w:w="180"/>
            <w:tcBorders/>
            <w:tcMar>
              <w:start w:w="0" w:type="dxa"/>
              <w:end w:w="0" w:type="dxa"/>
            </w:tcMar>
          </w:tcPr>
          <w:p>
            <w:pPr>
              <w:autoSpaceDN w:val="0"/>
              <w:autoSpaceDE w:val="0"/>
              <w:widowControl/>
              <w:spacing w:line="316" w:lineRule="exact" w:before="118" w:after="0"/>
              <w:ind w:left="0" w:right="0" w:firstLine="0"/>
              <w:jc w:val="center"/>
            </w:pPr>
            <w:r>
              <w:rPr>
                <w:w w:val="101.73422495524089"/>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414" w:lineRule="exact" w:before="60" w:after="0"/>
              <w:ind w:left="0" w:right="0" w:firstLine="0"/>
              <w:jc w:val="center"/>
            </w:pPr>
            <w:r>
              <w:rPr>
                <w:rFonts w:ascii="Symbol" w:hAnsi="Symbol" w:eastAsia="Symbol"/>
                <w:b w:val="0"/>
                <w:i w:val="0"/>
                <w:color w:val="000000"/>
                <w:sz w:val="28"/>
              </w:rPr>
              <w:t>(</w:t>
            </w:r>
          </w:p>
        </w:tc>
        <w:tc>
          <w:tcPr>
            <w:tcW w:type="dxa" w:w="620"/>
            <w:tcBorders/>
            <w:tcMar>
              <w:start w:w="0" w:type="dxa"/>
              <w:end w:w="0" w:type="dxa"/>
            </w:tcMar>
          </w:tcPr>
          <w:p>
            <w:pPr>
              <w:autoSpaceDN w:val="0"/>
              <w:autoSpaceDE w:val="0"/>
              <w:widowControl/>
              <w:spacing w:line="230" w:lineRule="auto" w:before="146" w:after="0"/>
              <w:ind w:left="0" w:right="0" w:firstLine="0"/>
              <w:jc w:val="center"/>
            </w:pPr>
            <w:r>
              <w:rPr>
                <w:w w:val="101.73422495524089"/>
                <w:rFonts w:ascii="TimesNewRoman,Italic" w:hAnsi="TimesNewRoman,Italic" w:eastAsia="TimesNewRoman,Italic"/>
                <w:b w:val="0"/>
                <w:i/>
                <w:color w:val="000000"/>
                <w:sz w:val="24"/>
              </w:rPr>
              <w:t>N c v</w:t>
            </w:r>
          </w:p>
        </w:tc>
        <w:tc>
          <w:tcPr>
            <w:tcW w:type="dxa" w:w="120"/>
            <w:tcBorders/>
            <w:tcMar>
              <w:start w:w="0" w:type="dxa"/>
              <w:end w:w="0" w:type="dxa"/>
            </w:tcMar>
          </w:tcPr>
          <w:p>
            <w:pPr>
              <w:autoSpaceDN w:val="0"/>
              <w:autoSpaceDE w:val="0"/>
              <w:widowControl/>
              <w:spacing w:line="414" w:lineRule="exact" w:before="60" w:after="0"/>
              <w:ind w:left="0" w:right="0" w:firstLine="0"/>
              <w:jc w:val="center"/>
            </w:pPr>
            <w:r>
              <w:rPr>
                <w:rFonts w:ascii="Symbol" w:hAnsi="Symbol" w:eastAsia="Symbol"/>
                <w:b w:val="0"/>
                <w:i w:val="0"/>
                <w:color w:val="000000"/>
                <w:sz w:val="28"/>
              </w:rPr>
              <w:t>)</w:t>
            </w:r>
          </w:p>
        </w:tc>
        <w:tc>
          <w:tcPr>
            <w:tcW w:type="dxa" w:w="280"/>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4"/>
              </w:rPr>
              <w:t>。</w:t>
            </w:r>
          </w:p>
        </w:tc>
      </w:tr>
    </w:tbl>
    <w:p>
      <w:pPr>
        <w:autoSpaceDN w:val="0"/>
        <w:autoSpaceDE w:val="0"/>
        <w:widowControl/>
        <w:spacing w:line="262" w:lineRule="auto" w:before="48" w:after="0"/>
        <w:ind w:left="998" w:right="0" w:firstLine="0"/>
        <w:jc w:val="left"/>
      </w:pPr>
      <w:r>
        <w:rPr>
          <w:rFonts w:ascii="SimSun" w:hAnsi="SimSun" w:eastAsia="SimSun"/>
          <w:b w:val="0"/>
          <w:i w:val="0"/>
          <w:color w:val="000000"/>
          <w:sz w:val="24"/>
        </w:rPr>
        <w:t>其中，</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是事物的名称，</w:t>
      </w:r>
      <w:r>
        <w:rPr>
          <w:rFonts w:ascii="TimesNewRoman,Italic" w:hAnsi="TimesNewRoman,Italic" w:eastAsia="TimesNewRoman,Italic"/>
          <w:b w:val="0"/>
          <w:i/>
          <w:color w:val="000000"/>
          <w:sz w:val="25"/>
        </w:rPr>
        <w:t>c</w:t>
      </w:r>
      <w:r>
        <w:rPr>
          <w:rFonts w:ascii="SimSun" w:hAnsi="SimSun" w:eastAsia="SimSun"/>
          <w:b w:val="0"/>
          <w:i w:val="0"/>
          <w:color w:val="000000"/>
          <w:sz w:val="24"/>
        </w:rPr>
        <w:t>是事物的特征，</w:t>
      </w:r>
      <w:r>
        <w:rPr>
          <w:rFonts w:ascii="TimesNewRoman,Italic" w:hAnsi="TimesNewRoman,Italic" w:eastAsia="TimesNewRoman,Italic"/>
          <w:b w:val="0"/>
          <w:i/>
          <w:color w:val="000000"/>
          <w:sz w:val="25"/>
        </w:rPr>
        <w:t>v</w:t>
      </w:r>
      <w:r>
        <w:rPr>
          <w:rFonts w:ascii="SimSun" w:hAnsi="SimSun" w:eastAsia="SimSun"/>
          <w:b w:val="0"/>
          <w:i w:val="0"/>
          <w:color w:val="000000"/>
          <w:sz w:val="24"/>
        </w:rPr>
        <w:t>是事物的特征值</w:t>
      </w:r>
      <w:r>
        <w:rPr>
          <w:rFonts w:ascii="TimesNewRoman" w:hAnsi="TimesNewRoman" w:eastAsia="TimesNewRoman"/>
          <w:b w:val="0"/>
          <w:i w:val="0"/>
          <w:color w:val="000000"/>
          <w:sz w:val="16"/>
        </w:rPr>
        <w:t>[52]</w:t>
      </w:r>
      <w:r>
        <w:rPr>
          <w:rFonts w:ascii="SimSun" w:hAnsi="SimSun" w:eastAsia="SimSun"/>
          <w:b w:val="0"/>
          <w:i w:val="0"/>
          <w:color w:val="000000"/>
          <w:sz w:val="24"/>
        </w:rPr>
        <w:t>。在传统的物元评估模</w:t>
      </w:r>
      <w:r>
        <w:rPr>
          <w:rFonts w:ascii="SimSun" w:hAnsi="SimSun" w:eastAsia="SimSun"/>
          <w:b w:val="0"/>
          <w:i w:val="0"/>
          <w:color w:val="000000"/>
          <w:sz w:val="24"/>
        </w:rPr>
        <w:t>型中，</w:t>
      </w:r>
      <w:r>
        <w:rPr>
          <w:rFonts w:ascii="TimesNewRoman,Italic" w:hAnsi="TimesNewRoman,Italic" w:eastAsia="TimesNewRoman,Italic"/>
          <w:b w:val="0"/>
          <w:i/>
          <w:color w:val="000000"/>
          <w:sz w:val="25"/>
        </w:rPr>
        <w:t>v</w:t>
      </w:r>
      <w:r>
        <w:rPr>
          <w:rFonts w:ascii="SimSun" w:hAnsi="SimSun" w:eastAsia="SimSun"/>
          <w:b w:val="0"/>
          <w:i w:val="0"/>
          <w:color w:val="000000"/>
          <w:sz w:val="24"/>
        </w:rPr>
        <w:t>常被视为定值，用来表示各个评价指标其所对应的等级，却往往忽视了其本身</w:t>
      </w:r>
    </w:p>
    <w:p>
      <w:pPr>
        <w:autoSpaceDN w:val="0"/>
        <w:autoSpaceDE w:val="0"/>
        <w:widowControl/>
        <w:spacing w:line="230" w:lineRule="auto" w:before="786" w:after="0"/>
        <w:ind w:left="0" w:right="4542" w:firstLine="0"/>
        <w:jc w:val="right"/>
      </w:pPr>
      <w:r>
        <w:rPr>
          <w:rFonts w:ascii="TimesNewRoman" w:hAnsi="TimesNewRoman" w:eastAsia="TimesNewRoman"/>
          <w:b w:val="0"/>
          <w:i w:val="0"/>
          <w:color w:val="000000"/>
          <w:sz w:val="18"/>
        </w:rPr>
        <w:t xml:space="preserve">38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74" name="Picture 11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5" name="Picture 11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478" w:lineRule="exact" w:before="506" w:after="0"/>
        <w:ind w:left="998" w:right="0" w:firstLine="0"/>
        <w:jc w:val="left"/>
      </w:pPr>
      <w:r>
        <w:rPr>
          <w:rFonts w:ascii="SimSun" w:hAnsi="SimSun" w:eastAsia="SimSun"/>
          <w:b w:val="0"/>
          <w:i w:val="0"/>
          <w:color w:val="000000"/>
          <w:sz w:val="24"/>
        </w:rPr>
        <w:t>所具有的模糊性和随机性。结合云模型具有处理事物的双重不确定推理特性，利用正态</w:t>
      </w:r>
      <w:r>
        <w:rPr>
          <w:rFonts w:ascii="SimSun" w:hAnsi="SimSun" w:eastAsia="SimSun"/>
          <w:b w:val="0"/>
          <w:i w:val="0"/>
          <w:color w:val="000000"/>
          <w:sz w:val="24"/>
        </w:rPr>
        <w:t>云模型</w:t>
      </w:r>
      <w:r>
        <w:rPr>
          <w:rFonts w:ascii="Symbol" w:hAnsi="Symbol" w:eastAsia="Symbol"/>
          <w:b w:val="0"/>
          <w:i w:val="0"/>
          <w:color w:val="000000"/>
          <w:sz w:val="28"/>
        </w:rPr>
        <w:t xml:space="preserve">( </w:t>
      </w:r>
      <w:r>
        <w:rPr>
          <w:w w:val="101.62765979766846"/>
          <w:rFonts w:ascii="TimesNewRoman,Italic" w:hAnsi="TimesNewRoman,Italic" w:eastAsia="TimesNewRoman,Italic"/>
          <w:b w:val="0"/>
          <w:i/>
          <w:color w:val="000000"/>
          <w:sz w:val="24"/>
        </w:rPr>
        <w:t>Ex En He</w:t>
      </w:r>
      <w:r>
        <w:rPr>
          <w:rFonts w:ascii="SimSun" w:hAnsi="SimSun" w:eastAsia="SimSun"/>
          <w:b w:val="0"/>
          <w:i w:val="0"/>
          <w:color w:val="000000"/>
          <w:sz w:val="24"/>
        </w:rPr>
        <w:t xml:space="preserve"> 代替</w:t>
      </w:r>
      <w:r>
        <w:rPr>
          <w:rFonts w:ascii="TimesNewRoman,Italic" w:hAnsi="TimesNewRoman,Italic" w:eastAsia="TimesNewRoman,Italic"/>
          <w:b w:val="0"/>
          <w:i/>
          <w:color w:val="000000"/>
          <w:sz w:val="25"/>
        </w:rPr>
        <w:t>v</w:t>
      </w:r>
      <w:r>
        <w:rPr>
          <w:rFonts w:ascii="SimSun" w:hAnsi="SimSun" w:eastAsia="SimSun"/>
          <w:b w:val="0"/>
          <w:i w:val="0"/>
          <w:color w:val="000000"/>
          <w:sz w:val="24"/>
        </w:rPr>
        <w:t xml:space="preserve"> ，从而实现对评估过程中随机性和模糊性的数学描述。可拓</w:t>
      </w:r>
      <w:r>
        <w:rPr>
          <w:rFonts w:ascii="Symbol" w:hAnsi="Symbol" w:eastAsia="Symbol"/>
          <w:b w:val="0"/>
          <w:i w:val="0"/>
          <w:color w:val="000000"/>
          <w:sz w:val="28"/>
        </w:rPr>
        <w:t>)</w:t>
      </w:r>
    </w:p>
    <w:p>
      <w:pPr>
        <w:autoSpaceDN w:val="0"/>
        <w:autoSpaceDE w:val="0"/>
        <w:widowControl/>
        <w:spacing w:line="185" w:lineRule="auto" w:before="150" w:after="158"/>
        <w:ind w:left="998" w:right="0" w:firstLine="0"/>
        <w:jc w:val="left"/>
      </w:pPr>
      <w:r>
        <w:rPr>
          <w:rFonts w:ascii="SimSun" w:hAnsi="SimSun" w:eastAsia="SimSun"/>
          <w:b w:val="0"/>
          <w:i w:val="0"/>
          <w:color w:val="000000"/>
          <w:sz w:val="24"/>
        </w:rPr>
        <w:t>云模型可以表示为：</w:t>
      </w:r>
    </w:p>
    <w:tbl>
      <w:tblPr>
        <w:tblW w:type="auto" w:w="0"/>
        <w:tblLayout w:type="fixed"/>
        <w:tblLook w:firstColumn="1" w:firstRow="1" w:lastColumn="0" w:lastRow="0" w:noHBand="0" w:noVBand="1" w:val="04A0"/>
        <w:tblInd w:w="480.0" w:type="dxa"/>
      </w:tblPr>
      <w:tblGrid>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trPr>
          <w:trHeight w:hRule="exact" w:val="450"/>
        </w:trPr>
        <w:tc>
          <w:tcPr>
            <w:tcW w:type="dxa" w:w="1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08" w:after="0"/>
              <w:ind w:left="0" w:right="24" w:firstLine="0"/>
              <w:jc w:val="right"/>
            </w:pPr>
            <w:r>
              <w:rPr>
                <w:rFonts w:ascii="TimesNewRoman,Italic" w:hAnsi="TimesNewRoman,Italic" w:eastAsia="TimesNewRoman,Italic"/>
                <w:b w:val="0"/>
                <w:i/>
                <w:color w:val="000000"/>
                <w:sz w:val="25"/>
              </w:rPr>
              <w:t>R</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678" w:after="0"/>
              <w:ind w:left="0" w:right="0" w:firstLine="0"/>
              <w:jc w:val="center"/>
            </w:pPr>
            <w:r>
              <w:rPr>
                <w:rFonts w:ascii="Symbol" w:hAnsi="Symbol" w:eastAsia="Symbol"/>
                <w:b w:val="0"/>
                <w:i w:val="0"/>
                <w:color w:val="000000"/>
                <w:sz w:val="25"/>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8" w:lineRule="exact" w:before="564" w:after="0"/>
              <w:ind w:left="0" w:right="0" w:firstLine="0"/>
              <w:jc w:val="center"/>
            </w:pPr>
            <w:r>
              <w:rPr>
                <w:rFonts w:ascii="Symbol" w:hAnsi="Symbol" w:eastAsia="Symbol"/>
                <w:b w:val="0"/>
                <w:i w:val="0"/>
                <w:color w:val="000000"/>
                <w:sz w:val="31"/>
              </w:rPr>
              <w:t>(</w:t>
            </w:r>
          </w:p>
        </w:tc>
        <w:tc>
          <w:tcPr>
            <w:tcW w:type="dxa" w:w="25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708" w:after="0"/>
              <w:ind w:left="0" w:right="0" w:firstLine="0"/>
              <w:jc w:val="center"/>
            </w:pPr>
            <w:r>
              <w:rPr>
                <w:rFonts w:ascii="TimesNewRoman,Italic" w:hAnsi="TimesNewRoman,Italic" w:eastAsia="TimesNewRoman,Italic"/>
                <w:b w:val="0"/>
                <w:i/>
                <w:color w:val="000000"/>
                <w:sz w:val="25"/>
              </w:rPr>
              <w:t xml:space="preserve">N </w:t>
            </w:r>
            <w:r>
              <w:rPr>
                <w:w w:val="102.52494130815779"/>
                <w:rFonts w:ascii="TimesNewRoman,Italic" w:hAnsi="TimesNewRoman,Italic" w:eastAsia="TimesNewRoman,Italic"/>
                <w:b w:val="0"/>
                <w:i/>
                <w:color w:val="000000"/>
                <w:sz w:val="14"/>
              </w:rPr>
              <w:t>j</w:t>
            </w:r>
          </w:p>
        </w:tc>
        <w:tc>
          <w:tcPr>
            <w:tcW w:type="dxa" w:w="10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08" w:after="0"/>
              <w:ind w:left="0" w:right="0" w:firstLine="0"/>
              <w:jc w:val="center"/>
            </w:pPr>
            <w:r>
              <w:rPr>
                <w:rFonts w:ascii="TimesNewRoman" w:hAnsi="TimesNewRoman" w:eastAsia="TimesNewRoman"/>
                <w:b w:val="0"/>
                <w:i w:val="0"/>
                <w:color w:val="000000"/>
                <w:sz w:val="25"/>
              </w:rPr>
              <w:t>,</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708" w:after="0"/>
              <w:ind w:left="0" w:right="0" w:firstLine="0"/>
              <w:jc w:val="center"/>
            </w:pPr>
            <w:r>
              <w:rPr>
                <w:rFonts w:ascii="TimesNewRoman,Italic" w:hAnsi="TimesNewRoman,Italic" w:eastAsia="TimesNewRoman,Italic"/>
                <w:b w:val="0"/>
                <w:i/>
                <w:color w:val="000000"/>
                <w:sz w:val="25"/>
              </w:rPr>
              <w:t xml:space="preserve">c V </w:t>
            </w:r>
            <w:r>
              <w:rPr>
                <w:w w:val="102.52494130815779"/>
                <w:rFonts w:ascii="TimesNewRoman,Italic" w:hAnsi="TimesNewRoman,Italic" w:eastAsia="TimesNewRoman,Italic"/>
                <w:b w:val="0"/>
                <w:i/>
                <w:color w:val="000000"/>
                <w:sz w:val="14"/>
              </w:rPr>
              <w:t>i</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64" w:after="0"/>
              <w:ind w:left="0" w:right="0" w:firstLine="0"/>
              <w:jc w:val="center"/>
            </w:pPr>
            <w:r>
              <w:rPr>
                <w:w w:val="102.52494130815779"/>
                <w:rFonts w:ascii="TimesNewRoman,Italic" w:hAnsi="TimesNewRoman,Italic" w:eastAsia="TimesNewRoman,Italic"/>
                <w:b w:val="0"/>
                <w:i/>
                <w:color w:val="000000"/>
                <w:sz w:val="14"/>
              </w:rPr>
              <w:t>jk</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8" w:lineRule="exact" w:before="564" w:after="0"/>
              <w:ind w:left="0" w:right="0" w:firstLine="0"/>
              <w:jc w:val="center"/>
            </w:pPr>
            <w:r>
              <w:rPr>
                <w:rFonts w:ascii="Symbol" w:hAnsi="Symbol" w:eastAsia="Symbol"/>
                <w:b w:val="0"/>
                <w:i w:val="0"/>
                <w:color w:val="000000"/>
                <w:sz w:val="31"/>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678" w:after="0"/>
              <w:ind w:left="0" w:right="0" w:firstLine="0"/>
              <w:jc w:val="center"/>
            </w:pPr>
            <w:r>
              <w:rPr>
                <w:rFonts w:ascii="Symbol" w:hAnsi="Symbol" w:eastAsia="Symbol"/>
                <w:b w:val="0"/>
                <w:i w:val="0"/>
                <w:color w:val="000000"/>
                <w:sz w:val="25"/>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78" w:after="0"/>
              <w:ind w:left="32" w:right="0" w:firstLine="0"/>
              <w:jc w:val="both"/>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Italic" w:hAnsi="TimesNewRoman,Italic" w:eastAsia="TimesNewRoman,Italic"/>
                <w:b w:val="0"/>
                <w:i/>
                <w:color w:val="000000"/>
                <w:sz w:val="25"/>
              </w:rPr>
              <w:t>N</w:t>
            </w:r>
          </w:p>
        </w:tc>
        <w:tc>
          <w:tcPr>
            <w:tcW w:type="dxa" w:w="16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92" w:after="0"/>
              <w:ind w:left="0" w:right="0" w:firstLine="0"/>
              <w:jc w:val="left"/>
            </w:pPr>
            <w:r>
              <w:rPr>
                <w:w w:val="102.52494130815779"/>
                <w:rFonts w:ascii="TimesNewRoman,Italic" w:hAnsi="TimesNewRoman,Italic" w:eastAsia="TimesNewRoman,Italic"/>
                <w:b w:val="0"/>
                <w:i/>
                <w:color w:val="000000"/>
                <w:sz w:val="14"/>
              </w:rPr>
              <w:t>j</w:t>
            </w:r>
          </w:p>
        </w:tc>
        <w:tc>
          <w:tcPr>
            <w:tcW w:type="dxa" w:w="434"/>
            <w:tcBorders/>
            <w:tcMar>
              <w:start w:w="0" w:type="dxa"/>
              <w:end w:w="0" w:type="dxa"/>
            </w:tcMar>
          </w:tcPr>
          <w:p>
            <w:pPr>
              <w:autoSpaceDN w:val="0"/>
              <w:autoSpaceDE w:val="0"/>
              <w:widowControl/>
              <w:spacing w:line="266" w:lineRule="auto" w:before="134" w:after="0"/>
              <w:ind w:left="0" w:right="0" w:firstLine="0"/>
              <w:jc w:val="center"/>
            </w:pPr>
            <w:r>
              <w:rPr>
                <w:rFonts w:ascii="TimesNewRoman,Italic" w:hAnsi="TimesNewRoman,Italic" w:eastAsia="TimesNewRoman,Italic"/>
                <w:b w:val="0"/>
                <w:i/>
                <w:color w:val="000000"/>
                <w:sz w:val="25"/>
              </w:rPr>
              <w:t xml:space="preserve">c </w:t>
            </w:r>
            <w:r>
              <w:rPr>
                <w:w w:val="102.52494130815779"/>
                <w:rFonts w:ascii="TimesNewRoman" w:hAnsi="TimesNewRoman" w:eastAsia="TimesNewRoman"/>
                <w:b w:val="0"/>
                <w:i w:val="0"/>
                <w:color w:val="000000"/>
                <w:sz w:val="14"/>
              </w:rPr>
              <w:t>1</w:t>
            </w:r>
          </w:p>
        </w:tc>
        <w:tc>
          <w:tcPr>
            <w:tcW w:type="dxa" w:w="286"/>
            <w:tcBorders/>
            <w:tcMar>
              <w:start w:w="0" w:type="dxa"/>
              <w:end w:w="0" w:type="dxa"/>
            </w:tcMar>
          </w:tcPr>
          <w:p>
            <w:pPr>
              <w:autoSpaceDN w:val="0"/>
              <w:autoSpaceDE w:val="0"/>
              <w:widowControl/>
              <w:spacing w:line="233" w:lineRule="auto" w:before="134" w:after="0"/>
              <w:ind w:left="0" w:right="0" w:firstLine="0"/>
              <w:jc w:val="right"/>
            </w:pPr>
            <w:r>
              <w:rPr>
                <w:rFonts w:ascii="TimesNewRoman,Italic" w:hAnsi="TimesNewRoman,Italic" w:eastAsia="TimesNewRoman,Italic"/>
                <w:b w:val="0"/>
                <w:i/>
                <w:color w:val="000000"/>
                <w:sz w:val="25"/>
              </w:rPr>
              <w:t>V</w:t>
            </w:r>
          </w:p>
        </w:tc>
        <w:tc>
          <w:tcPr>
            <w:tcW w:type="dxa" w:w="48"/>
            <w:tcBorders/>
            <w:tcMar>
              <w:start w:w="0" w:type="dxa"/>
              <w:end w:w="0" w:type="dxa"/>
            </w:tcMar>
          </w:tcPr>
          <w:p>
            <w:pPr>
              <w:autoSpaceDN w:val="0"/>
              <w:autoSpaceDE w:val="0"/>
              <w:widowControl/>
              <w:spacing w:line="230" w:lineRule="auto" w:before="292" w:after="0"/>
              <w:ind w:left="0" w:right="0" w:firstLine="0"/>
              <w:jc w:val="center"/>
            </w:pPr>
            <w:r>
              <w:rPr>
                <w:w w:val="102.52494130815779"/>
                <w:rFonts w:ascii="TimesNewRoman,Italic" w:hAnsi="TimesNewRoman,Italic" w:eastAsia="TimesNewRoman,Italic"/>
                <w:b w:val="0"/>
                <w:i/>
                <w:color w:val="000000"/>
                <w:sz w:val="14"/>
              </w:rPr>
              <w:t>j</w:t>
            </w:r>
          </w:p>
        </w:tc>
        <w:tc>
          <w:tcPr>
            <w:tcW w:type="dxa" w:w="106"/>
            <w:tcBorders/>
            <w:tcMar>
              <w:start w:w="0" w:type="dxa"/>
              <w:end w:w="0" w:type="dxa"/>
            </w:tcMar>
          </w:tcPr>
          <w:p>
            <w:pPr>
              <w:autoSpaceDN w:val="0"/>
              <w:autoSpaceDE w:val="0"/>
              <w:widowControl/>
              <w:spacing w:line="230" w:lineRule="auto" w:before="292" w:after="0"/>
              <w:ind w:left="0" w:right="0" w:firstLine="0"/>
              <w:jc w:val="center"/>
            </w:pPr>
            <w:r>
              <w:rPr>
                <w:w w:val="102.52494130815779"/>
                <w:rFonts w:ascii="TimesNewRoman" w:hAnsi="TimesNewRoman" w:eastAsia="TimesNewRoman"/>
                <w:b w:val="0"/>
                <w:i w:val="0"/>
                <w:color w:val="000000"/>
                <w:sz w:val="14"/>
              </w:rPr>
              <w:t>1</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78" w:after="0"/>
              <w:ind w:left="22" w:right="24" w:firstLine="0"/>
              <w:jc w:val="both"/>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678" w:after="0"/>
              <w:ind w:left="0" w:right="0" w:firstLine="0"/>
              <w:jc w:val="center"/>
            </w:pPr>
            <w:r>
              <w:rPr>
                <w:rFonts w:ascii="Symbol" w:hAnsi="Symbol" w:eastAsia="Symbol"/>
                <w:b w:val="0"/>
                <w:i w:val="0"/>
                <w:color w:val="000000"/>
                <w:sz w:val="25"/>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68" w:after="0"/>
              <w:ind w:left="40" w:right="4" w:firstLine="0"/>
              <w:jc w:val="both"/>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25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48" w:after="0"/>
              <w:ind w:left="0" w:right="0" w:firstLine="0"/>
              <w:jc w:val="center"/>
            </w:pPr>
            <w:r>
              <w:rPr>
                <w:rFonts w:ascii="TimesNewRoman,Italic" w:hAnsi="TimesNewRoman,Italic" w:eastAsia="TimesNewRoman,Italic"/>
                <w:b w:val="0"/>
                <w:i/>
                <w:color w:val="000000"/>
                <w:sz w:val="25"/>
              </w:rPr>
              <w:t xml:space="preserve">N </w:t>
            </w:r>
            <w:r>
              <w:rPr>
                <w:w w:val="102.52494130815779"/>
                <w:rFonts w:ascii="TimesNewRoman,Italic" w:hAnsi="TimesNewRoman,Italic" w:eastAsia="TimesNewRoman,Italic"/>
                <w:b w:val="0"/>
                <w:i/>
                <w:color w:val="000000"/>
                <w:sz w:val="14"/>
              </w:rPr>
              <w:t>j</w:t>
            </w:r>
          </w:p>
        </w:tc>
        <w:tc>
          <w:tcPr>
            <w:tcW w:type="dxa" w:w="564"/>
            <w:tcBorders/>
            <w:tcMar>
              <w:start w:w="0" w:type="dxa"/>
              <w:end w:w="0" w:type="dxa"/>
            </w:tcMar>
          </w:tcPr>
          <w:p>
            <w:pPr>
              <w:autoSpaceDN w:val="0"/>
              <w:autoSpaceDE w:val="0"/>
              <w:widowControl/>
              <w:spacing w:line="266" w:lineRule="auto" w:before="132" w:after="0"/>
              <w:ind w:left="0" w:right="114" w:firstLine="0"/>
              <w:jc w:val="right"/>
            </w:pPr>
            <w:r>
              <w:rPr>
                <w:rFonts w:ascii="TimesNewRoman,Italic" w:hAnsi="TimesNewRoman,Italic" w:eastAsia="TimesNewRoman,Italic"/>
                <w:b w:val="0"/>
                <w:i/>
                <w:color w:val="000000"/>
                <w:sz w:val="25"/>
              </w:rPr>
              <w:t xml:space="preserve">c </w:t>
            </w:r>
            <w:r>
              <w:rPr>
                <w:w w:val="102.52494130815779"/>
                <w:rFonts w:ascii="TimesNewRoman" w:hAnsi="TimesNewRoman" w:eastAsia="TimesNewRoman"/>
                <w:b w:val="0"/>
                <w:i w:val="0"/>
                <w:color w:val="000000"/>
                <w:sz w:val="14"/>
              </w:rPr>
              <w:t>1</w:t>
            </w:r>
          </w:p>
        </w:tc>
        <w:tc>
          <w:tcPr>
            <w:tcW w:type="dxa" w:w="15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98" w:val="left"/>
                <w:tab w:pos="540" w:val="left"/>
                <w:tab w:pos="980" w:val="left"/>
                <w:tab w:pos="1432" w:val="left"/>
              </w:tabs>
              <w:autoSpaceDE w:val="0"/>
              <w:widowControl/>
              <w:spacing w:line="422" w:lineRule="exact" w:before="60" w:after="0"/>
              <w:ind w:left="188" w:right="0" w:firstLine="0"/>
              <w:jc w:val="left"/>
            </w:pPr>
            <w:r>
              <w:rPr>
                <w:rFonts w:ascii="Symbol" w:hAnsi="Symbol" w:eastAsia="Symbol"/>
                <w:b w:val="0"/>
                <w:i w:val="0"/>
                <w:color w:val="000000"/>
                <w:sz w:val="28"/>
              </w:rPr>
              <w:t xml:space="preserve">( </w:t>
            </w:r>
            <w:r>
              <w:rPr>
                <w:rFonts w:ascii="TimesNewRoman,Italic" w:hAnsi="TimesNewRoman,Italic" w:eastAsia="TimesNewRoman,Italic"/>
                <w:b w:val="0"/>
                <w:i/>
                <w:color w:val="000000"/>
                <w:sz w:val="25"/>
              </w:rPr>
              <w:t xml:space="preserve">Ex En He </w:t>
            </w:r>
            <w:r>
              <w:rPr>
                <w:w w:val="102.52494130815779"/>
                <w:rFonts w:ascii="TimesNewRoman" w:hAnsi="TimesNewRoman" w:eastAsia="TimesNewRoman"/>
                <w:b w:val="0"/>
                <w:i w:val="0"/>
                <w:color w:val="000000"/>
                <w:sz w:val="14"/>
              </w:rPr>
              <w:t xml:space="preserve">1 </w:t>
            </w:r>
            <w:r>
              <w:tab/>
            </w:r>
            <w:r>
              <w:rPr>
                <w:w w:val="102.52494130815779"/>
                <w:rFonts w:ascii="TimesNewRoman" w:hAnsi="TimesNewRoman" w:eastAsia="TimesNewRoman"/>
                <w:b w:val="0"/>
                <w:i w:val="0"/>
                <w:color w:val="000000"/>
                <w:sz w:val="14"/>
              </w:rPr>
              <w:t xml:space="preserve">1 </w:t>
            </w:r>
            <w:r>
              <w:tab/>
            </w:r>
            <w:r>
              <w:rPr>
                <w:w w:val="102.52494130815779"/>
                <w:rFonts w:ascii="TimesNewRoman" w:hAnsi="TimesNewRoman" w:eastAsia="TimesNewRoman"/>
                <w:b w:val="0"/>
                <w:i w:val="0"/>
                <w:color w:val="000000"/>
                <w:sz w:val="14"/>
              </w:rPr>
              <w:t>1</w:t>
            </w:r>
          </w:p>
          <w:p>
            <w:pPr>
              <w:autoSpaceDN w:val="0"/>
              <w:tabs>
                <w:tab w:pos="258" w:val="left"/>
                <w:tab w:pos="516" w:val="left"/>
                <w:tab w:pos="984" w:val="left"/>
                <w:tab w:pos="1460" w:val="left"/>
              </w:tabs>
              <w:autoSpaceDE w:val="0"/>
              <w:widowControl/>
              <w:spacing w:line="422" w:lineRule="exact" w:before="0" w:after="0"/>
              <w:ind w:left="150" w:right="0" w:firstLine="0"/>
              <w:jc w:val="left"/>
            </w:pPr>
            <w:r>
              <w:rPr>
                <w:rFonts w:ascii="Symbol" w:hAnsi="Symbol" w:eastAsia="Symbol"/>
                <w:b w:val="0"/>
                <w:i w:val="0"/>
                <w:color w:val="000000"/>
                <w:sz w:val="28"/>
              </w:rPr>
              <w:t xml:space="preserve">( </w:t>
            </w:r>
            <w:r>
              <w:rPr>
                <w:rFonts w:ascii="TimesNewRoman,Italic" w:hAnsi="TimesNewRoman,Italic" w:eastAsia="TimesNewRoman,Italic"/>
                <w:b w:val="0"/>
                <w:i/>
                <w:color w:val="000000"/>
                <w:sz w:val="25"/>
              </w:rPr>
              <w:t xml:space="preserve">Ex En He </w:t>
            </w:r>
            <w:r>
              <w:rPr>
                <w:w w:val="102.52494130815779"/>
                <w:rFonts w:ascii="TimesNewRoman" w:hAnsi="TimesNewRoman" w:eastAsia="TimesNewRoman"/>
                <w:b w:val="0"/>
                <w:i w:val="0"/>
                <w:color w:val="000000"/>
                <w:sz w:val="14"/>
              </w:rPr>
              <w:t xml:space="preserve">2 </w:t>
            </w:r>
            <w:r>
              <w:rPr>
                <w:w w:val="102.52494130815779"/>
                <w:rFonts w:ascii="TimesNewRoman" w:hAnsi="TimesNewRoman" w:eastAsia="TimesNewRoman"/>
                <w:b w:val="0"/>
                <w:i w:val="0"/>
                <w:color w:val="000000"/>
                <w:sz w:val="14"/>
              </w:rPr>
              <w:t xml:space="preserve">2 </w:t>
            </w:r>
            <w:r>
              <w:tab/>
            </w:r>
            <w:r>
              <w:rPr>
                <w:w w:val="102.52494130815779"/>
                <w:rFonts w:ascii="TimesNewRoman" w:hAnsi="TimesNewRoman" w:eastAsia="TimesNewRoman"/>
                <w:b w:val="0"/>
                <w:i w:val="0"/>
                <w:color w:val="000000"/>
                <w:sz w:val="14"/>
              </w:rPr>
              <w:t>2</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372" w:lineRule="exact" w:before="110" w:after="0"/>
              <w:ind w:left="0" w:right="0" w:firstLine="0"/>
              <w:jc w:val="center"/>
            </w:pPr>
            <w:r>
              <w:rPr>
                <w:rFonts w:ascii="Symbol" w:hAnsi="Symbol" w:eastAsia="Symbol"/>
                <w:b w:val="0"/>
                <w:i w:val="0"/>
                <w:color w:val="000000"/>
                <w:sz w:val="28"/>
              </w:rPr>
              <w:t xml:space="preserve">) </w:t>
            </w:r>
            <w:r>
              <w:br/>
            </w:r>
            <w:r>
              <w:rPr>
                <w:rFonts w:ascii="Symbol" w:hAnsi="Symbol" w:eastAsia="Symbol"/>
                <w:b w:val="0"/>
                <w:i w:val="0"/>
                <w:color w:val="000000"/>
                <w:sz w:val="28"/>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68" w:after="0"/>
              <w:ind w:left="10" w:right="54" w:firstLine="0"/>
              <w:jc w:val="both"/>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678" w:after="0"/>
              <w:ind w:left="0" w:right="0" w:firstLine="0"/>
              <w:jc w:val="center"/>
            </w:pPr>
            <w:r>
              <w:rPr>
                <w:rFonts w:ascii="Symbol" w:hAnsi="Symbol" w:eastAsia="Symbol"/>
                <w:b w:val="0"/>
                <w:i w:val="0"/>
                <w:color w:val="000000"/>
                <w:sz w:val="25"/>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12" w:after="0"/>
              <w:ind w:left="50" w:right="0" w:firstLine="0"/>
              <w:jc w:val="both"/>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240"/>
            <w:tcBorders/>
            <w:tcMar>
              <w:start w:w="0" w:type="dxa"/>
              <w:end w:w="0" w:type="dxa"/>
            </w:tcMar>
          </w:tcPr>
          <w:p>
            <w:pPr>
              <w:autoSpaceDN w:val="0"/>
              <w:autoSpaceDE w:val="0"/>
              <w:widowControl/>
              <w:spacing w:line="266" w:lineRule="auto" w:before="134" w:after="0"/>
              <w:ind w:left="0" w:right="0" w:firstLine="0"/>
              <w:jc w:val="center"/>
            </w:pPr>
            <w:r>
              <w:rPr>
                <w:rFonts w:ascii="TimesNewRoman,Italic" w:hAnsi="TimesNewRoman,Italic" w:eastAsia="TimesNewRoman,Italic"/>
                <w:b w:val="0"/>
                <w:i/>
                <w:color w:val="000000"/>
                <w:sz w:val="25"/>
              </w:rPr>
              <w:t xml:space="preserve">R </w:t>
            </w:r>
            <w:r>
              <w:rPr>
                <w:w w:val="102.52494130815779"/>
                <w:rFonts w:ascii="TimesNewRoman" w:hAnsi="TimesNewRoman" w:eastAsia="TimesNewRoman"/>
                <w:b w:val="0"/>
                <w:i w:val="0"/>
                <w:color w:val="000000"/>
                <w:sz w:val="14"/>
              </w:rPr>
              <w:t>1</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12" w:after="0"/>
              <w:ind w:left="40" w:right="126" w:firstLine="0"/>
              <w:jc w:val="both"/>
            </w:pP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728" w:after="0"/>
              <w:ind w:left="152"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3.15</w:t>
            </w:r>
            <w:r>
              <w:rPr>
                <w:rFonts w:ascii="SimSun" w:hAnsi="SimSun" w:eastAsia="SimSun"/>
                <w:b w:val="0"/>
                <w:i w:val="0"/>
                <w:color w:val="000000"/>
                <w:sz w:val="24"/>
              </w:rPr>
              <w:t>）</w:t>
            </w:r>
          </w:p>
        </w:tc>
      </w:tr>
      <w:tr>
        <w:trPr>
          <w:trHeight w:hRule="exact" w:val="380"/>
        </w:trPr>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434"/>
            <w:tcBorders/>
            <w:tcMar>
              <w:start w:w="0" w:type="dxa"/>
              <w:end w:w="0" w:type="dxa"/>
            </w:tcMar>
          </w:tcPr>
          <w:p>
            <w:pPr>
              <w:autoSpaceDN w:val="0"/>
              <w:autoSpaceDE w:val="0"/>
              <w:widowControl/>
              <w:spacing w:line="266" w:lineRule="auto" w:before="56" w:after="0"/>
              <w:ind w:left="0" w:right="0" w:firstLine="0"/>
              <w:jc w:val="center"/>
            </w:pPr>
            <w:r>
              <w:rPr>
                <w:rFonts w:ascii="TimesNewRoman,Italic" w:hAnsi="TimesNewRoman,Italic" w:eastAsia="TimesNewRoman,Italic"/>
                <w:b w:val="0"/>
                <w:i/>
                <w:color w:val="000000"/>
                <w:sz w:val="25"/>
              </w:rPr>
              <w:t xml:space="preserve">c </w:t>
            </w:r>
            <w:r>
              <w:rPr>
                <w:w w:val="102.52494130815779"/>
                <w:rFonts w:ascii="TimesNewRoman" w:hAnsi="TimesNewRoman" w:eastAsia="TimesNewRoman"/>
                <w:b w:val="0"/>
                <w:i w:val="0"/>
                <w:color w:val="000000"/>
                <w:sz w:val="14"/>
              </w:rPr>
              <w:t>2</w:t>
            </w:r>
          </w:p>
        </w:tc>
        <w:tc>
          <w:tcPr>
            <w:tcW w:type="dxa" w:w="286"/>
            <w:tcBorders/>
            <w:tcMar>
              <w:start w:w="0" w:type="dxa"/>
              <w:end w:w="0" w:type="dxa"/>
            </w:tcMar>
          </w:tcPr>
          <w:p>
            <w:pPr>
              <w:autoSpaceDN w:val="0"/>
              <w:autoSpaceDE w:val="0"/>
              <w:widowControl/>
              <w:spacing w:line="233" w:lineRule="auto" w:before="56" w:after="0"/>
              <w:ind w:left="0" w:right="12" w:firstLine="0"/>
              <w:jc w:val="right"/>
            </w:pPr>
            <w:r>
              <w:rPr>
                <w:rFonts w:ascii="TimesNewRoman,Italic" w:hAnsi="TimesNewRoman,Italic" w:eastAsia="TimesNewRoman,Italic"/>
                <w:b w:val="0"/>
                <w:i/>
                <w:color w:val="000000"/>
                <w:sz w:val="25"/>
              </w:rPr>
              <w:t>V</w:t>
            </w:r>
          </w:p>
        </w:tc>
        <w:tc>
          <w:tcPr>
            <w:tcW w:type="dxa" w:w="48"/>
            <w:tcBorders/>
            <w:tcMar>
              <w:start w:w="0" w:type="dxa"/>
              <w:end w:w="0" w:type="dxa"/>
            </w:tcMar>
          </w:tcPr>
          <w:p>
            <w:pPr>
              <w:autoSpaceDN w:val="0"/>
              <w:autoSpaceDE w:val="0"/>
              <w:widowControl/>
              <w:spacing w:line="230" w:lineRule="auto" w:before="214" w:after="0"/>
              <w:ind w:left="0" w:right="0" w:firstLine="0"/>
              <w:jc w:val="center"/>
            </w:pPr>
            <w:r>
              <w:rPr>
                <w:w w:val="102.52494130815779"/>
                <w:rFonts w:ascii="TimesNewRoman,Italic" w:hAnsi="TimesNewRoman,Italic" w:eastAsia="TimesNewRoman,Italic"/>
                <w:b w:val="0"/>
                <w:i/>
                <w:color w:val="000000"/>
                <w:sz w:val="14"/>
              </w:rPr>
              <w:t>j</w:t>
            </w:r>
          </w:p>
        </w:tc>
        <w:tc>
          <w:tcPr>
            <w:tcW w:type="dxa" w:w="106"/>
            <w:tcBorders/>
            <w:tcMar>
              <w:start w:w="0" w:type="dxa"/>
              <w:end w:w="0" w:type="dxa"/>
            </w:tcMar>
          </w:tcPr>
          <w:p>
            <w:pPr>
              <w:autoSpaceDN w:val="0"/>
              <w:autoSpaceDE w:val="0"/>
              <w:widowControl/>
              <w:spacing w:line="230" w:lineRule="auto" w:before="214" w:after="0"/>
              <w:ind w:left="0" w:right="0" w:firstLine="0"/>
              <w:jc w:val="center"/>
            </w:pPr>
            <w:r>
              <w:rPr>
                <w:w w:val="102.52494130815779"/>
                <w:rFonts w:ascii="TimesNewRoman" w:hAnsi="TimesNewRoman" w:eastAsia="TimesNewRoman"/>
                <w:b w:val="0"/>
                <w:i w:val="0"/>
                <w:color w:val="000000"/>
                <w:sz w:val="14"/>
              </w:rPr>
              <w:t>2</w:t>
            </w: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564"/>
            <w:tcBorders/>
            <w:tcMar>
              <w:start w:w="0" w:type="dxa"/>
              <w:end w:w="0" w:type="dxa"/>
            </w:tcMar>
          </w:tcPr>
          <w:p>
            <w:pPr>
              <w:autoSpaceDN w:val="0"/>
              <w:autoSpaceDE w:val="0"/>
              <w:widowControl/>
              <w:spacing w:line="266" w:lineRule="auto" w:before="64" w:after="0"/>
              <w:ind w:left="0" w:right="112" w:firstLine="0"/>
              <w:jc w:val="right"/>
            </w:pPr>
            <w:r>
              <w:rPr>
                <w:rFonts w:ascii="TimesNewRoman,Italic" w:hAnsi="TimesNewRoman,Italic" w:eastAsia="TimesNewRoman,Italic"/>
                <w:b w:val="0"/>
                <w:i/>
                <w:color w:val="000000"/>
                <w:sz w:val="25"/>
              </w:rPr>
              <w:t xml:space="preserve">c </w:t>
            </w:r>
            <w:r>
              <w:rPr>
                <w:w w:val="102.52494130815779"/>
                <w:rFonts w:ascii="TimesNewRoman" w:hAnsi="TimesNewRoman" w:eastAsia="TimesNewRoman"/>
                <w:b w:val="0"/>
                <w:i w:val="0"/>
                <w:color w:val="000000"/>
                <w:sz w:val="14"/>
              </w:rPr>
              <w:t>2</w:t>
            </w:r>
          </w:p>
        </w:tc>
        <w:tc>
          <w:tcPr>
            <w:tcW w:type="dxa" w:w="680"/>
            <w:gridSpan w:val="2"/>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240"/>
            <w:tcBorders/>
            <w:tcMar>
              <w:start w:w="0" w:type="dxa"/>
              <w:end w:w="0" w:type="dxa"/>
            </w:tcMar>
          </w:tcPr>
          <w:p>
            <w:pPr>
              <w:autoSpaceDN w:val="0"/>
              <w:autoSpaceDE w:val="0"/>
              <w:widowControl/>
              <w:spacing w:line="266" w:lineRule="auto" w:before="62" w:after="0"/>
              <w:ind w:left="0" w:right="0" w:firstLine="0"/>
              <w:jc w:val="center"/>
            </w:pPr>
            <w:r>
              <w:rPr>
                <w:rFonts w:ascii="TimesNewRoman,Italic" w:hAnsi="TimesNewRoman,Italic" w:eastAsia="TimesNewRoman,Italic"/>
                <w:b w:val="0"/>
                <w:i/>
                <w:color w:val="000000"/>
                <w:sz w:val="25"/>
              </w:rPr>
              <w:t xml:space="preserve">R </w:t>
            </w:r>
            <w:r>
              <w:rPr>
                <w:w w:val="102.52494130815779"/>
                <w:rFonts w:ascii="TimesNewRoman" w:hAnsi="TimesNewRoman" w:eastAsia="TimesNewRoman"/>
                <w:b w:val="0"/>
                <w:i w:val="0"/>
                <w:color w:val="000000"/>
                <w:sz w:val="14"/>
              </w:rPr>
              <w:t>2</w:t>
            </w:r>
          </w:p>
        </w:tc>
        <w:tc>
          <w:tcPr>
            <w:tcW w:type="dxa" w:w="340"/>
            <w:vMerge/>
            <w:tcBorders/>
          </w:tcPr>
          <w:p/>
        </w:tc>
        <w:tc>
          <w:tcPr>
            <w:tcW w:type="dxa" w:w="340"/>
            <w:vMerge/>
            <w:tcBorders/>
          </w:tcPr>
          <w:p/>
        </w:tc>
      </w:tr>
      <w:tr>
        <w:trPr>
          <w:trHeight w:hRule="exact" w:val="56"/>
        </w:trPr>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434"/>
            <w:vMerge w:val="restart"/>
            <w:tcBorders/>
            <w:tcMar>
              <w:start w:w="0" w:type="dxa"/>
              <w:end w:w="0" w:type="dxa"/>
            </w:tcMar>
            <w:tcMar>
              <w:start w:w="0" w:type="dxa"/>
              <w:end w:w="0" w:type="dxa"/>
            </w:tcMar>
          </w:tcPr>
          <w:p>
            <w:pPr>
              <w:autoSpaceDN w:val="0"/>
              <w:autoSpaceDE w:val="0"/>
              <w:widowControl/>
              <w:spacing w:line="240" w:lineRule="auto" w:before="70" w:after="0"/>
              <w:ind w:left="0" w:right="0" w:firstLine="0"/>
              <w:jc w:val="center"/>
            </w:pPr>
            <w:r>
              <w:rPr>
                <w:rFonts w:ascii="MTExtra" w:hAnsi="MTExtra" w:eastAsia="MTExtra"/>
                <w:b w:val="0"/>
                <w:i w:val="0"/>
                <w:color w:val="000000"/>
                <w:sz w:val="25"/>
              </w:rPr>
              <w:t></w:t>
            </w:r>
          </w:p>
        </w:tc>
        <w:tc>
          <w:tcPr>
            <w:tcW w:type="dxa" w:w="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 w:after="0"/>
              <w:ind w:left="0" w:right="108" w:firstLine="0"/>
              <w:jc w:val="right"/>
            </w:pPr>
            <w:r>
              <w:rPr>
                <w:rFonts w:ascii="MTExtra" w:hAnsi="MTExtra" w:eastAsia="MTExtra"/>
                <w:b w:val="0"/>
                <w:i w:val="0"/>
                <w:color w:val="000000"/>
                <w:sz w:val="25"/>
              </w:rPr>
              <w:t></w:t>
            </w: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564"/>
            <w:vMerge w:val="restart"/>
            <w:tcBorders/>
            <w:tcMar>
              <w:start w:w="0" w:type="dxa"/>
              <w:end w:w="0" w:type="dxa"/>
            </w:tcMar>
            <w:tcMar>
              <w:start w:w="0" w:type="dxa"/>
              <w:end w:w="0" w:type="dxa"/>
            </w:tcMar>
          </w:tcPr>
          <w:p>
            <w:pPr>
              <w:autoSpaceDN w:val="0"/>
              <w:autoSpaceDE w:val="0"/>
              <w:widowControl/>
              <w:spacing w:line="240" w:lineRule="auto" w:before="78" w:after="0"/>
              <w:ind w:left="0" w:right="150" w:firstLine="0"/>
              <w:jc w:val="right"/>
            </w:pPr>
            <w:r>
              <w:rPr>
                <w:rFonts w:ascii="MTExtra" w:hAnsi="MTExtra" w:eastAsia="MTExtra"/>
                <w:b w:val="0"/>
                <w:i w:val="0"/>
                <w:color w:val="000000"/>
                <w:sz w:val="25"/>
              </w:rPr>
              <w:t></w:t>
            </w:r>
          </w:p>
        </w:tc>
        <w:tc>
          <w:tcPr>
            <w:tcW w:type="dxa" w:w="680"/>
            <w:gridSpan w:val="2"/>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40" w:lineRule="auto" w:before="78" w:after="0"/>
              <w:ind w:left="0" w:right="0" w:firstLine="0"/>
              <w:jc w:val="center"/>
            </w:pPr>
            <w:r>
              <w:rPr>
                <w:rFonts w:ascii="MTExtra" w:hAnsi="MTExtra" w:eastAsia="MTExtra"/>
                <w:b w:val="0"/>
                <w:i w:val="0"/>
                <w:color w:val="000000"/>
                <w:sz w:val="25"/>
              </w:rPr>
              <w:t></w:t>
            </w:r>
          </w:p>
        </w:tc>
        <w:tc>
          <w:tcPr>
            <w:tcW w:type="dxa" w:w="340"/>
            <w:vMerge/>
            <w:tcBorders/>
          </w:tcPr>
          <w:p/>
        </w:tc>
        <w:tc>
          <w:tcPr>
            <w:tcW w:type="dxa" w:w="340"/>
            <w:vMerge/>
            <w:tcBorders/>
          </w:tcPr>
          <w:p/>
        </w:tc>
      </w:tr>
      <w:tr>
        <w:trPr>
          <w:trHeight w:hRule="exact" w:val="344"/>
        </w:trPr>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1020"/>
            <w:gridSpan w:val="3"/>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240"/>
            <w:vMerge w:val="restart"/>
            <w:tcBorders/>
            <w:tcMar>
              <w:start w:w="0" w:type="dxa"/>
              <w:end w:w="0" w:type="dxa"/>
            </w:tcMar>
            <w:tcMar>
              <w:start w:w="0" w:type="dxa"/>
              <w:end w:w="0" w:type="dxa"/>
            </w:tcMar>
          </w:tcPr>
          <w:p>
            <w:pPr>
              <w:autoSpaceDN w:val="0"/>
              <w:autoSpaceDE w:val="0"/>
              <w:widowControl/>
              <w:spacing w:line="426" w:lineRule="exact" w:before="286" w:after="0"/>
              <w:ind w:left="0" w:right="12" w:firstLine="0"/>
              <w:jc w:val="right"/>
            </w:pPr>
            <w:r>
              <w:rPr>
                <w:w w:val="101.02825164794922"/>
                <w:rFonts w:ascii="Symbol" w:hAnsi="Symbol" w:eastAsia="Symbol"/>
                <w:b w:val="0"/>
                <w:i w:val="0"/>
                <w:color w:val="000000"/>
                <w:sz w:val="28"/>
              </w:rPr>
              <w:t>(</w:t>
            </w:r>
          </w:p>
        </w:tc>
        <w:tc>
          <w:tcPr>
            <w:tcW w:type="dxa" w:w="1280"/>
            <w:tcBorders/>
            <w:tcMar>
              <w:start w:w="0" w:type="dxa"/>
              <w:end w:w="0" w:type="dxa"/>
            </w:tcMar>
          </w:tcPr>
          <w:p>
            <w:pPr>
              <w:autoSpaceDN w:val="0"/>
              <w:autoSpaceDE w:val="0"/>
              <w:widowControl/>
              <w:spacing w:line="240" w:lineRule="auto" w:before="22" w:after="0"/>
              <w:ind w:left="0" w:right="0" w:firstLine="0"/>
              <w:jc w:val="center"/>
            </w:pPr>
            <w:r>
              <w:rPr>
                <w:rFonts w:ascii="MTExtra" w:hAnsi="MTExtra" w:eastAsia="MTExtra"/>
                <w:b w:val="0"/>
                <w:i w:val="0"/>
                <w:color w:val="000000"/>
                <w:sz w:val="25"/>
              </w:rPr>
              <w:t></w:t>
            </w:r>
          </w:p>
        </w:tc>
        <w:tc>
          <w:tcPr>
            <w:tcW w:type="dxa" w:w="140"/>
            <w:vMerge w:val="restart"/>
            <w:tcBorders/>
            <w:tcMar>
              <w:start w:w="0" w:type="dxa"/>
              <w:end w:w="0" w:type="dxa"/>
            </w:tcMar>
            <w:tcMar>
              <w:start w:w="0" w:type="dxa"/>
              <w:end w:w="0" w:type="dxa"/>
            </w:tcMar>
          </w:tcPr>
          <w:p>
            <w:pPr>
              <w:autoSpaceDN w:val="0"/>
              <w:autoSpaceDE w:val="0"/>
              <w:widowControl/>
              <w:spacing w:line="426" w:lineRule="exact" w:before="286" w:after="0"/>
              <w:ind w:left="0" w:right="0" w:firstLine="0"/>
              <w:jc w:val="center"/>
            </w:pPr>
            <w:r>
              <w:rPr>
                <w:w w:val="101.02825164794922"/>
                <w:rFonts w:ascii="Symbol" w:hAnsi="Symbol" w:eastAsia="Symbol"/>
                <w:b w:val="0"/>
                <w:i w:val="0"/>
                <w:color w:val="000000"/>
                <w:sz w:val="28"/>
              </w:rPr>
              <w:t>)</w:t>
            </w: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r>
      <w:tr>
        <w:trPr>
          <w:trHeight w:hRule="exact" w:val="380"/>
        </w:trPr>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434"/>
            <w:tcBorders/>
            <w:tcMar>
              <w:start w:w="0" w:type="dxa"/>
              <w:end w:w="0" w:type="dxa"/>
            </w:tcMar>
          </w:tcPr>
          <w:p>
            <w:pPr>
              <w:autoSpaceDN w:val="0"/>
              <w:autoSpaceDE w:val="0"/>
              <w:widowControl/>
              <w:spacing w:line="266" w:lineRule="auto" w:before="20" w:after="0"/>
              <w:ind w:left="0" w:right="0" w:firstLine="0"/>
              <w:jc w:val="center"/>
            </w:pPr>
            <w:r>
              <w:rPr>
                <w:rFonts w:ascii="TimesNewRoman,Italic" w:hAnsi="TimesNewRoman,Italic" w:eastAsia="TimesNewRoman,Italic"/>
                <w:b w:val="0"/>
                <w:i/>
                <w:color w:val="000000"/>
                <w:sz w:val="25"/>
              </w:rPr>
              <w:t xml:space="preserve">c </w:t>
            </w:r>
            <w:r>
              <w:rPr>
                <w:w w:val="102.52494130815779"/>
                <w:rFonts w:ascii="TimesNewRoman,Italic" w:hAnsi="TimesNewRoman,Italic" w:eastAsia="TimesNewRoman,Italic"/>
                <w:b w:val="0"/>
                <w:i/>
                <w:color w:val="000000"/>
                <w:sz w:val="14"/>
              </w:rPr>
              <w:t>n</w:t>
            </w:r>
          </w:p>
        </w:tc>
        <w:tc>
          <w:tcPr>
            <w:tcW w:type="dxa" w:w="286"/>
            <w:tcBorders/>
            <w:tcMar>
              <w:start w:w="0" w:type="dxa"/>
              <w:end w:w="0" w:type="dxa"/>
            </w:tcMar>
          </w:tcPr>
          <w:p>
            <w:pPr>
              <w:autoSpaceDN w:val="0"/>
              <w:autoSpaceDE w:val="0"/>
              <w:widowControl/>
              <w:spacing w:line="230" w:lineRule="auto" w:before="20" w:after="0"/>
              <w:ind w:left="0" w:right="4" w:firstLine="0"/>
              <w:jc w:val="right"/>
            </w:pPr>
            <w:r>
              <w:rPr>
                <w:rFonts w:ascii="TimesNewRoman,Italic" w:hAnsi="TimesNewRoman,Italic" w:eastAsia="TimesNewRoman,Italic"/>
                <w:b w:val="0"/>
                <w:i/>
                <w:color w:val="000000"/>
                <w:sz w:val="25"/>
              </w:rPr>
              <w:t>V</w:t>
            </w:r>
          </w:p>
        </w:tc>
        <w:tc>
          <w:tcPr>
            <w:tcW w:type="dxa" w:w="154"/>
            <w:gridSpan w:val="2"/>
            <w:tcBorders/>
            <w:tcMar>
              <w:start w:w="0" w:type="dxa"/>
              <w:end w:w="0" w:type="dxa"/>
            </w:tcMar>
            <w:tcMar>
              <w:start w:w="0" w:type="dxa"/>
              <w:end w:w="0" w:type="dxa"/>
            </w:tcMar>
          </w:tcPr>
          <w:p>
            <w:pPr>
              <w:autoSpaceDN w:val="0"/>
              <w:autoSpaceDE w:val="0"/>
              <w:widowControl/>
              <w:spacing w:line="230" w:lineRule="auto" w:before="178" w:after="0"/>
              <w:ind w:left="0" w:right="0" w:firstLine="0"/>
              <w:jc w:val="center"/>
            </w:pPr>
            <w:r>
              <w:rPr>
                <w:w w:val="102.52494130815779"/>
                <w:rFonts w:ascii="TimesNewRoman,Italic" w:hAnsi="TimesNewRoman,Italic" w:eastAsia="TimesNewRoman,Italic"/>
                <w:b w:val="0"/>
                <w:i/>
                <w:color w:val="000000"/>
                <w:sz w:val="14"/>
              </w:rPr>
              <w:t>jn</w:t>
            </w: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564"/>
            <w:tcBorders/>
            <w:tcMar>
              <w:start w:w="0" w:type="dxa"/>
              <w:end w:w="0" w:type="dxa"/>
            </w:tcMar>
          </w:tcPr>
          <w:p>
            <w:pPr>
              <w:autoSpaceDN w:val="0"/>
              <w:autoSpaceDE w:val="0"/>
              <w:widowControl/>
              <w:spacing w:line="266" w:lineRule="auto" w:before="32" w:after="0"/>
              <w:ind w:left="0" w:right="112" w:firstLine="0"/>
              <w:jc w:val="right"/>
            </w:pPr>
            <w:r>
              <w:rPr>
                <w:rFonts w:ascii="TimesNewRoman,Italic" w:hAnsi="TimesNewRoman,Italic" w:eastAsia="TimesNewRoman,Italic"/>
                <w:b w:val="0"/>
                <w:i/>
                <w:color w:val="000000"/>
                <w:sz w:val="25"/>
              </w:rPr>
              <w:t xml:space="preserve">c </w:t>
            </w:r>
            <w:r>
              <w:rPr>
                <w:w w:val="102.52494130815779"/>
                <w:rFonts w:ascii="TimesNewRoman,Italic" w:hAnsi="TimesNewRoman,Italic" w:eastAsia="TimesNewRoman,Italic"/>
                <w:b w:val="0"/>
                <w:i/>
                <w:color w:val="000000"/>
                <w:sz w:val="14"/>
              </w:rPr>
              <w:t>n</w:t>
            </w:r>
          </w:p>
        </w:tc>
        <w:tc>
          <w:tcPr>
            <w:tcW w:type="dxa" w:w="340"/>
            <w:vMerge/>
            <w:tcBorders/>
          </w:tcPr>
          <w:p/>
        </w:tc>
        <w:tc>
          <w:tcPr>
            <w:tcW w:type="dxa" w:w="1280"/>
            <w:tcBorders/>
            <w:tcMar>
              <w:start w:w="0" w:type="dxa"/>
              <w:end w:w="0" w:type="dxa"/>
            </w:tcMar>
          </w:tcPr>
          <w:p>
            <w:pPr>
              <w:autoSpaceDN w:val="0"/>
              <w:tabs>
                <w:tab w:pos="272" w:val="left"/>
                <w:tab w:pos="742" w:val="left"/>
                <w:tab w:pos="1224" w:val="left"/>
              </w:tabs>
              <w:autoSpaceDE w:val="0"/>
              <w:widowControl/>
              <w:spacing w:line="266" w:lineRule="auto" w:before="32" w:after="0"/>
              <w:ind w:left="14" w:right="0" w:firstLine="0"/>
              <w:jc w:val="left"/>
            </w:pPr>
            <w:r>
              <w:rPr>
                <w:rFonts w:ascii="TimesNewRoman,Italic" w:hAnsi="TimesNewRoman,Italic" w:eastAsia="TimesNewRoman,Italic"/>
                <w:b w:val="0"/>
                <w:i/>
                <w:color w:val="000000"/>
                <w:sz w:val="25"/>
              </w:rPr>
              <w:t xml:space="preserve">Ex En He </w:t>
            </w:r>
            <w:r>
              <w:rPr>
                <w:w w:val="102.52494130815779"/>
                <w:rFonts w:ascii="TimesNewRoman,Italic" w:hAnsi="TimesNewRoman,Italic" w:eastAsia="TimesNewRoman,Italic"/>
                <w:b w:val="0"/>
                <w:i/>
                <w:color w:val="000000"/>
                <w:sz w:val="14"/>
              </w:rPr>
              <w:t xml:space="preserve">n </w:t>
            </w:r>
            <w:r>
              <w:tab/>
            </w:r>
            <w:r>
              <w:rPr>
                <w:w w:val="102.52494130815779"/>
                <w:rFonts w:ascii="TimesNewRoman,Italic" w:hAnsi="TimesNewRoman,Italic" w:eastAsia="TimesNewRoman,Italic"/>
                <w:b w:val="0"/>
                <w:i/>
                <w:color w:val="000000"/>
                <w:sz w:val="14"/>
              </w:rPr>
              <w:t xml:space="preserve">n </w:t>
            </w:r>
            <w:r>
              <w:tab/>
            </w:r>
            <w:r>
              <w:rPr>
                <w:w w:val="102.52494130815779"/>
                <w:rFonts w:ascii="TimesNewRoman,Italic" w:hAnsi="TimesNewRoman,Italic" w:eastAsia="TimesNewRoman,Italic"/>
                <w:b w:val="0"/>
                <w:i/>
                <w:color w:val="000000"/>
                <w:sz w:val="14"/>
              </w:rPr>
              <w:t>n</w:t>
            </w:r>
          </w:p>
        </w:tc>
        <w:tc>
          <w:tcPr>
            <w:tcW w:type="dxa" w:w="340"/>
            <w:vMerge/>
            <w:tcBorders/>
          </w:tcPr>
          <w:p/>
        </w:tc>
        <w:tc>
          <w:tcPr>
            <w:tcW w:type="dxa" w:w="340"/>
            <w:vMerge/>
            <w:tcBorders/>
          </w:tcPr>
          <w:p/>
        </w:tc>
        <w:tc>
          <w:tcPr>
            <w:tcW w:type="dxa" w:w="340"/>
            <w:vMerge/>
            <w:tcBorders/>
          </w:tcPr>
          <w:p/>
        </w:tc>
        <w:tc>
          <w:tcPr>
            <w:tcW w:type="dxa" w:w="340"/>
            <w:vMerge/>
            <w:tcBorders/>
          </w:tcPr>
          <w:p/>
        </w:tc>
        <w:tc>
          <w:tcPr>
            <w:tcW w:type="dxa" w:w="240"/>
            <w:tcBorders/>
            <w:tcMar>
              <w:start w:w="0" w:type="dxa"/>
              <w:end w:w="0" w:type="dxa"/>
            </w:tcMar>
          </w:tcPr>
          <w:p>
            <w:pPr>
              <w:autoSpaceDN w:val="0"/>
              <w:autoSpaceDE w:val="0"/>
              <w:widowControl/>
              <w:spacing w:line="266" w:lineRule="auto" w:before="34" w:after="0"/>
              <w:ind w:left="0" w:right="0" w:firstLine="0"/>
              <w:jc w:val="center"/>
            </w:pPr>
            <w:r>
              <w:rPr>
                <w:rFonts w:ascii="TimesNewRoman,Italic" w:hAnsi="TimesNewRoman,Italic" w:eastAsia="TimesNewRoman,Italic"/>
                <w:b w:val="0"/>
                <w:i/>
                <w:color w:val="000000"/>
                <w:sz w:val="25"/>
              </w:rPr>
              <w:t xml:space="preserve">R </w:t>
            </w:r>
            <w:r>
              <w:rPr>
                <w:w w:val="102.52494130815779"/>
                <w:rFonts w:ascii="TimesNewRoman,Italic" w:hAnsi="TimesNewRoman,Italic" w:eastAsia="TimesNewRoman,Italic"/>
                <w:b w:val="0"/>
                <w:i/>
                <w:color w:val="000000"/>
                <w:sz w:val="14"/>
              </w:rPr>
              <w:t>n</w:t>
            </w:r>
          </w:p>
        </w:tc>
        <w:tc>
          <w:tcPr>
            <w:tcW w:type="dxa" w:w="340"/>
            <w:vMerge/>
            <w:tcBorders/>
          </w:tcPr>
          <w:p/>
        </w:tc>
        <w:tc>
          <w:tcPr>
            <w:tcW w:type="dxa" w:w="340"/>
            <w:vMerge/>
            <w:tcBorders/>
          </w:tcPr>
          <w:p/>
        </w:tc>
      </w:tr>
      <w:tr>
        <w:trPr>
          <w:trHeight w:hRule="exact" w:val="656"/>
        </w:trPr>
        <w:tc>
          <w:tcPr>
            <w:tcW w:type="dxa" w:w="36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308" w:after="0"/>
              <w:ind w:left="518" w:right="0" w:firstLine="0"/>
              <w:jc w:val="left"/>
            </w:pPr>
            <w:r>
              <w:rPr>
                <w:rFonts w:ascii="SimSun" w:hAnsi="SimSun" w:eastAsia="SimSun"/>
                <w:b w:val="0"/>
                <w:i w:val="0"/>
                <w:color w:val="000000"/>
                <w:sz w:val="24"/>
              </w:rPr>
              <w:t>式中，</w:t>
            </w:r>
            <w:r>
              <w:rPr>
                <w:rFonts w:ascii="TimesNewRoman,Italic" w:hAnsi="TimesNewRoman,Italic" w:eastAsia="TimesNewRoman,Italic"/>
                <w:b w:val="0"/>
                <w:i/>
                <w:color w:val="000000"/>
                <w:sz w:val="25"/>
              </w:rPr>
              <w:t>R</w:t>
            </w:r>
            <w:r>
              <w:rPr>
                <w:rFonts w:ascii="SimSun" w:hAnsi="SimSun" w:eastAsia="SimSun"/>
                <w:b w:val="0"/>
                <w:i w:val="0"/>
                <w:color w:val="000000"/>
                <w:sz w:val="24"/>
              </w:rPr>
              <w:t xml:space="preserve"> 为评估划分的等级；</w:t>
            </w:r>
          </w:p>
        </w:tc>
        <w:tc>
          <w:tcPr>
            <w:tcW w:type="dxa" w:w="177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2" w:lineRule="exact" w:before="184" w:after="0"/>
              <w:ind w:left="0" w:right="0" w:firstLine="0"/>
              <w:jc w:val="center"/>
            </w:pPr>
            <w:r>
              <w:rPr>
                <w:rFonts w:ascii="TimesNewRoman,Italic" w:hAnsi="TimesNewRoman,Italic" w:eastAsia="TimesNewRoman,Italic"/>
                <w:b w:val="0"/>
                <w:i/>
                <w:color w:val="000000"/>
                <w:sz w:val="14"/>
              </w:rPr>
              <w:t>i</w:t>
            </w:r>
            <w:r>
              <w:rPr>
                <w:w w:val="101.56944592793782"/>
                <w:rFonts w:ascii="TimesNewRoman,Italic" w:hAnsi="TimesNewRoman,Italic" w:eastAsia="TimesNewRoman,Italic"/>
                <w:b w:val="0"/>
                <w:i/>
                <w:color w:val="000000"/>
                <w:sz w:val="24"/>
              </w:rPr>
              <w:t>c</w:t>
            </w:r>
            <w:r>
              <w:rPr>
                <w:rFonts w:ascii="SimSun" w:hAnsi="SimSun" w:eastAsia="SimSun"/>
                <w:b w:val="0"/>
                <w:i w:val="0"/>
                <w:color w:val="000000"/>
                <w:sz w:val="24"/>
              </w:rPr>
              <w:t xml:space="preserve"> 为评估指标；</w:t>
            </w:r>
            <w:r>
              <w:rPr>
                <w:rFonts w:ascii="Symbol" w:hAnsi="Symbol" w:eastAsia="Symbol"/>
                <w:b w:val="0"/>
                <w:i w:val="0"/>
                <w:color w:val="000000"/>
                <w:sz w:val="28"/>
              </w:rPr>
              <w:t>(</w:t>
            </w:r>
          </w:p>
        </w:tc>
        <w:tc>
          <w:tcPr>
            <w:tcW w:type="dxa" w:w="238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2" w:lineRule="exact" w:before="56" w:after="0"/>
              <w:ind w:left="0" w:right="0" w:firstLine="0"/>
              <w:jc w:val="center"/>
            </w:pPr>
            <w:r>
              <w:rPr>
                <w:w w:val="101.62765979766846"/>
                <w:rFonts w:ascii="TimesNewRoman,Italic" w:hAnsi="TimesNewRoman,Italic" w:eastAsia="TimesNewRoman,Italic"/>
                <w:b w:val="0"/>
                <w:i/>
                <w:color w:val="000000"/>
                <w:sz w:val="24"/>
              </w:rPr>
              <w:t>Ex En He</w:t>
            </w:r>
            <w:r>
              <w:rPr>
                <w:rFonts w:ascii="SimSun" w:hAnsi="SimSun" w:eastAsia="SimSun"/>
                <w:b w:val="0"/>
                <w:i w:val="0"/>
                <w:color w:val="000000"/>
                <w:sz w:val="24"/>
              </w:rPr>
              <w:t xml:space="preserve"> 为评估指标</w:t>
            </w:r>
            <w:r>
              <w:rPr>
                <w:rFonts w:ascii="Symbol" w:hAnsi="Symbol" w:eastAsia="Symbol"/>
                <w:b w:val="0"/>
                <w:i w:val="0"/>
                <w:color w:val="000000"/>
                <w:sz w:val="28"/>
              </w:rPr>
              <w:t>)</w:t>
            </w:r>
          </w:p>
        </w:tc>
        <w:tc>
          <w:tcPr>
            <w:tcW w:type="dxa" w:w="18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2" w:after="0"/>
              <w:ind w:left="36" w:right="0" w:firstLine="0"/>
              <w:jc w:val="left"/>
            </w:pPr>
            <w:r>
              <w:rPr>
                <w:rFonts w:ascii="TimesNewRoman,Italic" w:hAnsi="TimesNewRoman,Italic" w:eastAsia="TimesNewRoman,Italic"/>
                <w:b w:val="0"/>
                <w:i/>
                <w:color w:val="000000"/>
                <w:sz w:val="14"/>
              </w:rPr>
              <w:t>i</w:t>
            </w:r>
            <w:r>
              <w:rPr>
                <w:w w:val="101.56944592793782"/>
                <w:rFonts w:ascii="TimesNewRoman,Italic" w:hAnsi="TimesNewRoman,Italic" w:eastAsia="TimesNewRoman,Italic"/>
                <w:b w:val="0"/>
                <w:i/>
                <w:color w:val="000000"/>
                <w:sz w:val="24"/>
              </w:rPr>
              <w:t>c</w:t>
            </w:r>
            <w:r>
              <w:rPr>
                <w:rFonts w:ascii="SimSun" w:hAnsi="SimSun" w:eastAsia="SimSun"/>
                <w:b w:val="0"/>
                <w:i w:val="0"/>
                <w:color w:val="000000"/>
                <w:sz w:val="24"/>
              </w:rPr>
              <w:t xml:space="preserve"> 的云描述。</w:t>
            </w:r>
          </w:p>
        </w:tc>
      </w:tr>
    </w:tbl>
    <w:p>
      <w:pPr>
        <w:autoSpaceDN w:val="0"/>
        <w:autoSpaceDE w:val="0"/>
        <w:widowControl/>
        <w:spacing w:line="204" w:lineRule="auto" w:before="202" w:after="0"/>
        <w:ind w:left="998" w:right="0" w:firstLine="0"/>
        <w:jc w:val="left"/>
      </w:pPr>
      <w:r>
        <w:rPr>
          <w:rFonts w:ascii="TimesNewRoman" w:hAnsi="TimesNewRoman" w:eastAsia="TimesNewRoman"/>
          <w:b w:val="0"/>
          <w:i w:val="0"/>
          <w:color w:val="000000"/>
          <w:sz w:val="24"/>
        </w:rPr>
        <w:t xml:space="preserve">3.4.3 </w:t>
      </w:r>
      <w:r>
        <w:rPr>
          <w:rFonts w:ascii="SimHei" w:hAnsi="SimHei" w:eastAsia="SimHei"/>
          <w:b w:val="0"/>
          <w:i w:val="0"/>
          <w:color w:val="000000"/>
          <w:sz w:val="24"/>
        </w:rPr>
        <w:t>施工因素标准云建立</w:t>
      </w:r>
    </w:p>
    <w:p>
      <w:pPr>
        <w:autoSpaceDN w:val="0"/>
        <w:autoSpaceDE w:val="0"/>
        <w:widowControl/>
        <w:spacing w:line="185" w:lineRule="auto" w:before="210" w:after="0"/>
        <w:ind w:left="1478" w:right="0" w:firstLine="0"/>
        <w:jc w:val="left"/>
      </w:pPr>
      <w:r>
        <w:rPr>
          <w:rFonts w:ascii="SimSun" w:hAnsi="SimSun" w:eastAsia="SimSun"/>
          <w:b w:val="0"/>
          <w:i w:val="0"/>
          <w:color w:val="000000"/>
          <w:sz w:val="24"/>
        </w:rPr>
        <w:t>采用可拓云模型和风险矩阵法相结合对各个风险事件的风险进行计算，纵坐标为可</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能性，横坐标为后果的严重程度等级，对横、纵坐标各因素进行组合得到的风险等级。</w:t>
      </w:r>
    </w:p>
    <w:p>
      <w:pPr>
        <w:autoSpaceDN w:val="0"/>
        <w:autoSpaceDE w:val="0"/>
        <w:widowControl/>
        <w:spacing w:line="204" w:lineRule="auto" w:before="140" w:after="0"/>
        <w:ind w:left="998" w:right="0" w:firstLine="0"/>
        <w:jc w:val="left"/>
      </w:pPr>
      <w:r>
        <w:rPr>
          <w:rFonts w:ascii="SimSun" w:hAnsi="SimSun" w:eastAsia="SimSun"/>
          <w:b w:val="0"/>
          <w:i w:val="0"/>
          <w:color w:val="000000"/>
          <w:sz w:val="24"/>
        </w:rPr>
        <w:t>根据《城市轨道交通地下工程建设风险管理规范》</w:t>
      </w:r>
      <w:r>
        <w:rPr>
          <w:rFonts w:ascii="TimesNewRoman" w:hAnsi="TimesNewRoman" w:eastAsia="TimesNewRoman"/>
          <w:b w:val="0"/>
          <w:i w:val="0"/>
          <w:color w:val="000000"/>
          <w:sz w:val="24"/>
        </w:rPr>
        <w:t>GB50652-2011</w:t>
      </w:r>
      <w:r>
        <w:rPr>
          <w:rFonts w:ascii="SimSun" w:hAnsi="SimSun" w:eastAsia="SimSun"/>
          <w:b w:val="0"/>
          <w:i w:val="0"/>
          <w:color w:val="000000"/>
          <w:sz w:val="24"/>
        </w:rPr>
        <w:t xml:space="preserve"> 的规定，对不同的可</w:t>
      </w:r>
    </w:p>
    <w:p>
      <w:pPr>
        <w:autoSpaceDN w:val="0"/>
        <w:autoSpaceDE w:val="0"/>
        <w:widowControl/>
        <w:spacing w:line="204" w:lineRule="auto" w:before="124" w:after="0"/>
        <w:ind w:left="998" w:right="0" w:firstLine="0"/>
        <w:jc w:val="left"/>
      </w:pPr>
      <w:r>
        <w:rPr>
          <w:rFonts w:ascii="SimSun" w:hAnsi="SimSun" w:eastAsia="SimSun"/>
          <w:b w:val="0"/>
          <w:i w:val="0"/>
          <w:color w:val="000000"/>
          <w:sz w:val="24"/>
        </w:rPr>
        <w:t>能性和严重程度的等级进行划分，其划分标准如表</w:t>
      </w:r>
      <w:r>
        <w:rPr>
          <w:rFonts w:ascii="TimesNewRoman" w:hAnsi="TimesNewRoman" w:eastAsia="TimesNewRoman"/>
          <w:b w:val="0"/>
          <w:i w:val="0"/>
          <w:color w:val="000000"/>
          <w:sz w:val="24"/>
        </w:rPr>
        <w:t>3.13</w:t>
      </w:r>
      <w:r>
        <w:rPr>
          <w:rFonts w:ascii="SimSun" w:hAnsi="SimSun" w:eastAsia="SimSun"/>
          <w:b w:val="0"/>
          <w:i w:val="0"/>
          <w:color w:val="000000"/>
          <w:sz w:val="24"/>
        </w:rPr>
        <w:t>，表</w:t>
      </w:r>
      <w:r>
        <w:rPr>
          <w:rFonts w:ascii="TimesNewRoman" w:hAnsi="TimesNewRoman" w:eastAsia="TimesNewRoman"/>
          <w:b w:val="0"/>
          <w:i w:val="0"/>
          <w:color w:val="000000"/>
          <w:sz w:val="24"/>
        </w:rPr>
        <w:t>3.14</w:t>
      </w:r>
      <w:r>
        <w:rPr>
          <w:rFonts w:ascii="SimSun" w:hAnsi="SimSun" w:eastAsia="SimSun"/>
          <w:b w:val="0"/>
          <w:i w:val="0"/>
          <w:color w:val="000000"/>
          <w:sz w:val="24"/>
        </w:rPr>
        <w:t xml:space="preserve"> 所述。</w:t>
      </w:r>
    </w:p>
    <w:p>
      <w:pPr>
        <w:autoSpaceDN w:val="0"/>
        <w:autoSpaceDE w:val="0"/>
        <w:widowControl/>
        <w:spacing w:line="204" w:lineRule="auto" w:before="464" w:after="0"/>
        <w:ind w:left="0" w:right="329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3.13  </w:t>
      </w:r>
      <w:r>
        <w:rPr>
          <w:rFonts w:ascii="SimSun" w:hAnsi="SimSun" w:eastAsia="SimSun"/>
          <w:b w:val="0"/>
          <w:i w:val="0"/>
          <w:color w:val="000000"/>
          <w:sz w:val="21"/>
        </w:rPr>
        <w:t>风险可能性分值划分</w:t>
      </w:r>
    </w:p>
    <w:p>
      <w:pPr>
        <w:autoSpaceDN w:val="0"/>
        <w:autoSpaceDE w:val="0"/>
        <w:widowControl/>
        <w:spacing w:line="233" w:lineRule="auto" w:before="92" w:after="60"/>
        <w:ind w:left="0" w:right="2618" w:firstLine="0"/>
        <w:jc w:val="right"/>
      </w:pPr>
      <w:r>
        <w:rPr>
          <w:rFonts w:ascii="TimesNewRoman" w:hAnsi="TimesNewRoman" w:eastAsia="TimesNewRoman"/>
          <w:b w:val="0"/>
          <w:i w:val="0"/>
          <w:color w:val="000000"/>
          <w:sz w:val="21"/>
        </w:rPr>
        <w:t xml:space="preserve">Table 3.13 Risk level judgment matrix diagram </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350"/>
        </w:trPr>
        <w:tc>
          <w:tcPr>
            <w:tcW w:type="dxa" w:w="125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分值</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[0,15) </w:t>
            </w:r>
          </w:p>
        </w:tc>
        <w:tc>
          <w:tcPr>
            <w:tcW w:type="dxa" w:w="198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[15,35) </w:t>
            </w:r>
          </w:p>
        </w:tc>
        <w:tc>
          <w:tcPr>
            <w:tcW w:type="dxa" w:w="154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[35,65) </w:t>
            </w:r>
          </w:p>
        </w:tc>
        <w:tc>
          <w:tcPr>
            <w:tcW w:type="dxa" w:w="154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[65,85) </w:t>
            </w:r>
          </w:p>
        </w:tc>
        <w:tc>
          <w:tcPr>
            <w:tcW w:type="dxa" w:w="1548"/>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[85,100] </w:t>
            </w:r>
          </w:p>
        </w:tc>
      </w:tr>
      <w:tr>
        <w:trPr>
          <w:trHeight w:hRule="exact" w:val="350"/>
        </w:trPr>
        <w:tc>
          <w:tcPr>
            <w:tcW w:type="dxa" w:w="1258"/>
            <w:tcBorders>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事故描述</w:t>
            </w:r>
          </w:p>
        </w:tc>
        <w:tc>
          <w:tcPr>
            <w:tcW w:type="dxa" w:w="141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不可能的</w:t>
            </w:r>
          </w:p>
        </w:tc>
        <w:tc>
          <w:tcPr>
            <w:tcW w:type="dxa" w:w="1980"/>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罕见的</w:t>
            </w:r>
          </w:p>
        </w:tc>
        <w:tc>
          <w:tcPr>
            <w:tcW w:type="dxa" w:w="1548"/>
            <w:tcBorders>
              <w:start w:sz="3.200000000000273"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548"/>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c>
          <w:tcPr>
            <w:tcW w:type="dxa" w:w="1548"/>
            <w:tcBorders>
              <w:start w:sz="3.200000000000273"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频繁的</w:t>
            </w:r>
          </w:p>
        </w:tc>
      </w:tr>
      <w:tr>
        <w:trPr>
          <w:trHeight w:hRule="exact" w:val="350"/>
        </w:trPr>
        <w:tc>
          <w:tcPr>
            <w:tcW w:type="dxa" w:w="1258"/>
            <w:tcBorders>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可能性</w:t>
            </w:r>
          </w:p>
        </w:tc>
        <w:tc>
          <w:tcPr>
            <w:tcW w:type="dxa" w:w="141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P&lt;0.01% </w:t>
            </w:r>
          </w:p>
        </w:tc>
        <w:tc>
          <w:tcPr>
            <w:tcW w:type="dxa" w:w="1980"/>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0.01%≤P &lt;0.1% </w:t>
            </w:r>
          </w:p>
        </w:tc>
        <w:tc>
          <w:tcPr>
            <w:tcW w:type="dxa" w:w="1548"/>
            <w:tcBorders>
              <w:start w:sz="3.200000000000273"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0.1%≤P&lt;1% </w:t>
            </w:r>
          </w:p>
        </w:tc>
        <w:tc>
          <w:tcPr>
            <w:tcW w:type="dxa" w:w="1548"/>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1%≤P&lt;10% </w:t>
            </w:r>
          </w:p>
        </w:tc>
        <w:tc>
          <w:tcPr>
            <w:tcW w:type="dxa" w:w="1548"/>
            <w:tcBorders>
              <w:start w:sz="3.200000000000273" w:val="single" w:color="#000000"/>
              <w:top w:sz="3.200000000000273"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P≥0.1% </w:t>
            </w:r>
          </w:p>
        </w:tc>
      </w:tr>
    </w:tbl>
    <w:p>
      <w:pPr>
        <w:autoSpaceDN w:val="0"/>
        <w:autoSpaceDE w:val="0"/>
        <w:widowControl/>
        <w:spacing w:line="204" w:lineRule="auto" w:before="24" w:after="0"/>
        <w:ind w:left="998" w:right="0" w:firstLine="0"/>
        <w:jc w:val="left"/>
      </w:pPr>
      <w:r>
        <w:rPr>
          <w:rFonts w:ascii="SimSun" w:hAnsi="SimSun" w:eastAsia="SimSun"/>
          <w:b w:val="0"/>
          <w:i w:val="0"/>
          <w:color w:val="000000"/>
          <w:sz w:val="21"/>
        </w:rPr>
        <w:t>注</w:t>
      </w:r>
      <w:r>
        <w:rPr>
          <w:rFonts w:ascii="TimesNewRoman" w:hAnsi="TimesNewRoman" w:eastAsia="TimesNewRoman"/>
          <w:b w:val="0"/>
          <w:i w:val="0"/>
          <w:color w:val="000000"/>
          <w:sz w:val="21"/>
        </w:rPr>
        <w:t>1</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发生概率。</w:t>
      </w:r>
    </w:p>
    <w:p>
      <w:pPr>
        <w:autoSpaceDN w:val="0"/>
        <w:autoSpaceDE w:val="0"/>
        <w:widowControl/>
        <w:spacing w:line="204" w:lineRule="auto" w:before="412" w:after="0"/>
        <w:ind w:left="0" w:right="3192"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3.14  </w:t>
      </w:r>
      <w:r>
        <w:rPr>
          <w:rFonts w:ascii="SimSun" w:hAnsi="SimSun" w:eastAsia="SimSun"/>
          <w:b w:val="0"/>
          <w:i w:val="0"/>
          <w:color w:val="000000"/>
          <w:sz w:val="21"/>
        </w:rPr>
        <w:t>风险严重程度分值划分</w:t>
      </w:r>
    </w:p>
    <w:p>
      <w:pPr>
        <w:autoSpaceDN w:val="0"/>
        <w:autoSpaceDE w:val="0"/>
        <w:widowControl/>
        <w:spacing w:line="230" w:lineRule="auto" w:before="92" w:after="62"/>
        <w:ind w:left="0" w:right="2618" w:firstLine="0"/>
        <w:jc w:val="right"/>
      </w:pPr>
      <w:r>
        <w:rPr>
          <w:rFonts w:ascii="TimesNewRoman" w:hAnsi="TimesNewRoman" w:eastAsia="TimesNewRoman"/>
          <w:b w:val="0"/>
          <w:i w:val="0"/>
          <w:color w:val="000000"/>
          <w:sz w:val="21"/>
        </w:rPr>
        <w:t xml:space="preserve">Table 3.14 Risk level judgment matrix diagram </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350"/>
        </w:trPr>
        <w:tc>
          <w:tcPr>
            <w:tcW w:type="dxa" w:w="125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分值</w:t>
            </w:r>
          </w:p>
        </w:tc>
        <w:tc>
          <w:tcPr>
            <w:tcW w:type="dxa" w:w="17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[0,15) </w:t>
            </w:r>
          </w:p>
        </w:tc>
        <w:tc>
          <w:tcPr>
            <w:tcW w:type="dxa" w:w="166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[15,35)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[35,65)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[65,85) </w:t>
            </w:r>
          </w:p>
        </w:tc>
        <w:tc>
          <w:tcPr>
            <w:tcW w:type="dxa" w:w="166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[85,100] </w:t>
            </w:r>
          </w:p>
        </w:tc>
      </w:tr>
      <w:tr>
        <w:trPr>
          <w:trHeight w:hRule="exact" w:val="352"/>
        </w:trPr>
        <w:tc>
          <w:tcPr>
            <w:tcW w:type="dxa" w:w="1258"/>
            <w:tcBorders>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事故描述</w:t>
            </w:r>
          </w:p>
        </w:tc>
        <w:tc>
          <w:tcPr>
            <w:tcW w:type="dxa" w:w="1700"/>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可忽略的</w:t>
            </w:r>
          </w:p>
        </w:tc>
        <w:tc>
          <w:tcPr>
            <w:tcW w:type="dxa" w:w="166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需考虑的</w:t>
            </w:r>
          </w:p>
        </w:tc>
        <w:tc>
          <w:tcPr>
            <w:tcW w:type="dxa" w:w="117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8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非常严重的</w:t>
            </w:r>
          </w:p>
        </w:tc>
        <w:tc>
          <w:tcPr>
            <w:tcW w:type="dxa" w:w="166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灾难性的</w:t>
            </w:r>
          </w:p>
        </w:tc>
      </w:tr>
      <w:tr>
        <w:trPr>
          <w:trHeight w:hRule="exact" w:val="350"/>
        </w:trPr>
        <w:tc>
          <w:tcPr>
            <w:tcW w:type="dxa" w:w="1258"/>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经济损失</w:t>
            </w:r>
          </w:p>
        </w:tc>
        <w:tc>
          <w:tcPr>
            <w:tcW w:type="dxa" w:w="1700"/>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a&lt;30 </w:t>
            </w:r>
          </w:p>
        </w:tc>
        <w:tc>
          <w:tcPr>
            <w:tcW w:type="dxa" w:w="1662"/>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30≤a&lt;100 </w:t>
            </w:r>
          </w:p>
        </w:tc>
        <w:tc>
          <w:tcPr>
            <w:tcW w:type="dxa" w:w="117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100≤a&lt;300</w:t>
            </w:r>
          </w:p>
        </w:tc>
        <w:tc>
          <w:tcPr>
            <w:tcW w:type="dxa" w:w="18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300≤a&lt;1000 </w:t>
            </w:r>
          </w:p>
        </w:tc>
        <w:tc>
          <w:tcPr>
            <w:tcW w:type="dxa" w:w="166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a≥1000 </w:t>
            </w:r>
          </w:p>
        </w:tc>
      </w:tr>
      <w:tr>
        <w:trPr>
          <w:trHeight w:hRule="exact" w:val="614"/>
        </w:trPr>
        <w:tc>
          <w:tcPr>
            <w:tcW w:type="dxa" w:w="125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1"/>
              </w:rPr>
              <w:t>伤亡人数</w:t>
            </w:r>
          </w:p>
        </w:tc>
        <w:tc>
          <w:tcPr>
            <w:tcW w:type="dxa" w:w="17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56" w:after="0"/>
              <w:ind w:left="0" w:right="0" w:firstLine="0"/>
              <w:jc w:val="center"/>
            </w:pPr>
            <w:r>
              <w:rPr>
                <w:rFonts w:ascii="TimesNewRoman" w:hAnsi="TimesNewRoman" w:eastAsia="TimesNewRoman"/>
                <w:b w:val="0"/>
                <w:i w:val="0"/>
                <w:color w:val="000000"/>
                <w:sz w:val="21"/>
              </w:rPr>
              <w:t xml:space="preserve">b&lt;2 </w:t>
            </w:r>
          </w:p>
        </w:tc>
        <w:tc>
          <w:tcPr>
            <w:tcW w:type="dxa" w:w="166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6" w:lineRule="auto" w:before="6" w:after="0"/>
              <w:ind w:left="432" w:right="432" w:firstLine="0"/>
              <w:jc w:val="center"/>
            </w:pPr>
            <w:r>
              <w:rPr>
                <w:rFonts w:ascii="TimesNewRoman" w:hAnsi="TimesNewRoman" w:eastAsia="TimesNewRoman"/>
                <w:b w:val="0"/>
                <w:i w:val="0"/>
                <w:color w:val="000000"/>
                <w:sz w:val="21"/>
              </w:rPr>
              <w:t xml:space="preserve">2≤b&lt;5 </w:t>
            </w:r>
            <w:r>
              <w:br/>
            </w:r>
            <w:r>
              <w:rPr>
                <w:rFonts w:ascii="TimesNewRoman" w:hAnsi="TimesNewRoman" w:eastAsia="TimesNewRoman"/>
                <w:b w:val="0"/>
                <w:i w:val="0"/>
                <w:color w:val="000000"/>
                <w:sz w:val="21"/>
              </w:rPr>
              <w:t xml:space="preserve">c&lt;2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44" w:right="144" w:firstLine="0"/>
              <w:jc w:val="center"/>
            </w:pPr>
            <w:r>
              <w:rPr>
                <w:rFonts w:ascii="TimesNewRoman" w:hAnsi="TimesNewRoman" w:eastAsia="TimesNewRoman"/>
                <w:b w:val="0"/>
                <w:i w:val="0"/>
                <w:color w:val="000000"/>
                <w:sz w:val="21"/>
              </w:rPr>
              <w:t xml:space="preserve">5≤b&lt;10 </w:t>
            </w:r>
            <w:r>
              <w:rPr>
                <w:rFonts w:ascii="TimesNewRoman" w:hAnsi="TimesNewRoman" w:eastAsia="TimesNewRoman"/>
                <w:b w:val="0"/>
                <w:i w:val="0"/>
                <w:color w:val="000000"/>
                <w:sz w:val="21"/>
              </w:rPr>
              <w:t xml:space="preserve">2≤c&lt;5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432" w:right="432" w:firstLine="0"/>
              <w:jc w:val="center"/>
            </w:pPr>
            <w:r>
              <w:rPr>
                <w:rFonts w:ascii="TimesNewRoman" w:hAnsi="TimesNewRoman" w:eastAsia="TimesNewRoman"/>
                <w:b w:val="0"/>
                <w:i w:val="0"/>
                <w:color w:val="000000"/>
                <w:sz w:val="21"/>
              </w:rPr>
              <w:t xml:space="preserve">10≤b&lt;30 </w:t>
            </w:r>
            <w:r>
              <w:br/>
            </w:r>
            <w:r>
              <w:rPr>
                <w:rFonts w:ascii="TimesNewRoman" w:hAnsi="TimesNewRoman" w:eastAsia="TimesNewRoman"/>
                <w:b w:val="0"/>
                <w:i w:val="0"/>
                <w:color w:val="000000"/>
                <w:sz w:val="21"/>
              </w:rPr>
              <w:t xml:space="preserve">5≤c&lt;10 </w:t>
            </w:r>
          </w:p>
        </w:tc>
        <w:tc>
          <w:tcPr>
            <w:tcW w:type="dxa" w:w="1664"/>
            <w:tcBorders>
              <w:start w:sz="4.0" w:val="single" w:color="#000000"/>
              <w:top w:sz="4.0" w:val="single" w:color="#000000"/>
              <w:bottom w:sz="4.0" w:val="single" w:color="#000000"/>
            </w:tcBorders>
            <w:tcMar>
              <w:start w:w="0" w:type="dxa"/>
              <w:end w:w="0" w:type="dxa"/>
            </w:tcMar>
          </w:tcPr>
          <w:p>
            <w:pPr>
              <w:autoSpaceDN w:val="0"/>
              <w:autoSpaceDE w:val="0"/>
              <w:widowControl/>
              <w:spacing w:line="266" w:lineRule="auto" w:before="6" w:after="0"/>
              <w:ind w:left="576" w:right="432" w:firstLine="0"/>
              <w:jc w:val="center"/>
            </w:pPr>
            <w:r>
              <w:rPr>
                <w:rFonts w:ascii="TimesNewRoman" w:hAnsi="TimesNewRoman" w:eastAsia="TimesNewRoman"/>
                <w:b w:val="0"/>
                <w:i w:val="0"/>
                <w:color w:val="000000"/>
                <w:sz w:val="21"/>
              </w:rPr>
              <w:t xml:space="preserve">b≥30 </w:t>
            </w:r>
            <w:r>
              <w:br/>
            </w:r>
            <w:r>
              <w:rPr>
                <w:rFonts w:ascii="TimesNewRoman" w:hAnsi="TimesNewRoman" w:eastAsia="TimesNewRoman"/>
                <w:b w:val="0"/>
                <w:i w:val="0"/>
                <w:color w:val="000000"/>
                <w:sz w:val="21"/>
              </w:rPr>
              <w:t xml:space="preserve">c≥10 </w:t>
            </w:r>
          </w:p>
        </w:tc>
      </w:tr>
      <w:tr>
        <w:trPr>
          <w:trHeight w:hRule="exact" w:val="352"/>
        </w:trPr>
        <w:tc>
          <w:tcPr>
            <w:tcW w:type="dxa" w:w="1258"/>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工期延误</w:t>
            </w:r>
          </w:p>
        </w:tc>
        <w:tc>
          <w:tcPr>
            <w:tcW w:type="dxa" w:w="17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t&lt;0.1 </w:t>
            </w:r>
          </w:p>
        </w:tc>
        <w:tc>
          <w:tcPr>
            <w:tcW w:type="dxa" w:w="166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0.1≤a&lt;0.5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0.5≤a&lt;3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3≤a&lt;6 </w:t>
            </w:r>
          </w:p>
        </w:tc>
        <w:tc>
          <w:tcPr>
            <w:tcW w:type="dxa" w:w="1664"/>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b≥6 </w:t>
            </w:r>
          </w:p>
        </w:tc>
      </w:tr>
    </w:tbl>
    <w:p>
      <w:pPr>
        <w:autoSpaceDN w:val="0"/>
        <w:autoSpaceDE w:val="0"/>
        <w:widowControl/>
        <w:spacing w:line="206" w:lineRule="auto" w:before="20" w:after="0"/>
        <w:ind w:left="998" w:right="0" w:firstLine="0"/>
        <w:jc w:val="left"/>
      </w:pPr>
      <w:r>
        <w:rPr>
          <w:rFonts w:ascii="SimSun" w:hAnsi="SimSun" w:eastAsia="SimSun"/>
          <w:b w:val="0"/>
          <w:i w:val="0"/>
          <w:color w:val="000000"/>
          <w:sz w:val="21"/>
        </w:rPr>
        <w:t>注</w:t>
      </w:r>
      <w:r>
        <w:rPr>
          <w:rFonts w:ascii="TimesNewRoman" w:hAnsi="TimesNewRoman" w:eastAsia="TimesNewRoman"/>
          <w:b w:val="0"/>
          <w:i w:val="0"/>
          <w:color w:val="000000"/>
          <w:sz w:val="21"/>
        </w:rPr>
        <w:t>1</w:t>
      </w:r>
      <w:r>
        <w:rPr>
          <w:rFonts w:ascii="SimSun" w:hAnsi="SimSun" w:eastAsia="SimSun"/>
          <w:b w:val="0"/>
          <w:i w:val="0"/>
          <w:color w:val="000000"/>
          <w:sz w:val="21"/>
        </w:rPr>
        <w:t>）</w:t>
      </w:r>
      <w:r>
        <w:rPr>
          <w:rFonts w:ascii="TimesNewRoman" w:hAnsi="TimesNewRoman" w:eastAsia="TimesNewRoman"/>
          <w:b w:val="0"/>
          <w:i w:val="0"/>
          <w:color w:val="000000"/>
          <w:sz w:val="21"/>
        </w:rPr>
        <w:t>a=</w:t>
      </w:r>
      <w:r>
        <w:rPr>
          <w:rFonts w:ascii="SimSun" w:hAnsi="SimSun" w:eastAsia="SimSun"/>
          <w:b w:val="0"/>
          <w:i w:val="0"/>
          <w:color w:val="000000"/>
          <w:sz w:val="21"/>
        </w:rPr>
        <w:t>经济损失（单位：万元）；</w:t>
      </w:r>
      <w:r>
        <w:rPr>
          <w:rFonts w:ascii="TimesNewRoman" w:hAnsi="TimesNewRoman" w:eastAsia="TimesNewRoman"/>
          <w:b w:val="0"/>
          <w:i w:val="0"/>
          <w:color w:val="000000"/>
          <w:sz w:val="21"/>
        </w:rPr>
        <w:t>2</w:t>
      </w:r>
      <w:r>
        <w:rPr>
          <w:rFonts w:ascii="SimSun" w:hAnsi="SimSun" w:eastAsia="SimSun"/>
          <w:b w:val="0"/>
          <w:i w:val="0"/>
          <w:color w:val="000000"/>
          <w:sz w:val="21"/>
        </w:rPr>
        <w:t>）</w:t>
      </w:r>
      <w:r>
        <w:rPr>
          <w:rFonts w:ascii="TimesNewRoman" w:hAnsi="TimesNewRoman" w:eastAsia="TimesNewRoman"/>
          <w:b w:val="0"/>
          <w:i w:val="0"/>
          <w:color w:val="000000"/>
          <w:sz w:val="21"/>
        </w:rPr>
        <w:t>b=</w:t>
      </w:r>
      <w:r>
        <w:rPr>
          <w:rFonts w:ascii="SimSun" w:hAnsi="SimSun" w:eastAsia="SimSun"/>
          <w:b w:val="0"/>
          <w:i w:val="0"/>
          <w:color w:val="000000"/>
          <w:sz w:val="21"/>
        </w:rPr>
        <w:t>受伤人数（单位：人）；</w:t>
      </w:r>
      <w:r>
        <w:rPr>
          <w:rFonts w:ascii="TimesNewRoman" w:hAnsi="TimesNewRoman" w:eastAsia="TimesNewRoman"/>
          <w:b w:val="0"/>
          <w:i w:val="0"/>
          <w:color w:val="000000"/>
          <w:sz w:val="21"/>
        </w:rPr>
        <w:t>3</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死亡人数（单位：人）；</w:t>
      </w:r>
      <w:r>
        <w:rPr>
          <w:rFonts w:ascii="TimesNewRoman" w:hAnsi="TimesNewRoman" w:eastAsia="TimesNewRoman"/>
          <w:b w:val="0"/>
          <w:i w:val="0"/>
          <w:color w:val="000000"/>
          <w:sz w:val="21"/>
        </w:rPr>
        <w:t>4</w:t>
      </w:r>
      <w:r>
        <w:rPr>
          <w:rFonts w:ascii="SimSun" w:hAnsi="SimSun" w:eastAsia="SimSun"/>
          <w:b w:val="0"/>
          <w:i w:val="0"/>
          <w:color w:val="000000"/>
          <w:sz w:val="21"/>
        </w:rPr>
        <w:t>）</w:t>
      </w:r>
    </w:p>
    <w:p>
      <w:pPr>
        <w:autoSpaceDN w:val="0"/>
        <w:autoSpaceDE w:val="0"/>
        <w:widowControl/>
        <w:spacing w:line="206" w:lineRule="auto" w:before="106" w:after="0"/>
        <w:ind w:left="998" w:right="0" w:firstLine="0"/>
        <w:jc w:val="left"/>
      </w:pPr>
      <w:r>
        <w:rPr>
          <w:rFonts w:ascii="TimesNewRoman" w:hAnsi="TimesNewRoman" w:eastAsia="TimesNewRoman"/>
          <w:b w:val="0"/>
          <w:i w:val="0"/>
          <w:color w:val="000000"/>
          <w:sz w:val="21"/>
        </w:rPr>
        <w:t>t=</w:t>
      </w:r>
      <w:r>
        <w:rPr>
          <w:rFonts w:ascii="SimSun" w:hAnsi="SimSun" w:eastAsia="SimSun"/>
          <w:b w:val="0"/>
          <w:i w:val="0"/>
          <w:color w:val="000000"/>
          <w:sz w:val="21"/>
        </w:rPr>
        <w:t>延误时间（单位：月）。</w:t>
      </w:r>
    </w:p>
    <w:p>
      <w:pPr>
        <w:autoSpaceDN w:val="0"/>
        <w:autoSpaceDE w:val="0"/>
        <w:widowControl/>
        <w:spacing w:line="230" w:lineRule="auto" w:before="1410" w:after="0"/>
        <w:ind w:left="0" w:right="4528" w:firstLine="0"/>
        <w:jc w:val="right"/>
      </w:pPr>
      <w:r>
        <w:rPr>
          <w:rFonts w:ascii="TimesNewRoman" w:hAnsi="TimesNewRoman" w:eastAsia="TimesNewRoman"/>
          <w:b w:val="0"/>
          <w:i w:val="0"/>
          <w:color w:val="000000"/>
          <w:sz w:val="18"/>
        </w:rPr>
        <w:t xml:space="preserve">39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25" name="Picture 14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6" name="Picture 14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1697989</wp:posOffset>
            </wp:positionH>
            <wp:positionV relativeFrom="page">
              <wp:posOffset>5949950</wp:posOffset>
            </wp:positionV>
            <wp:extent cx="4164330" cy="2504372"/>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4164330" cy="25043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8280400</wp:posOffset>
            </wp:positionV>
            <wp:extent cx="63500" cy="381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8242300</wp:posOffset>
            </wp:positionV>
            <wp:extent cx="38100" cy="381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8229600</wp:posOffset>
            </wp:positionV>
            <wp:extent cx="38100" cy="381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8229600</wp:posOffset>
            </wp:positionV>
            <wp:extent cx="50800" cy="762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8216900</wp:posOffset>
            </wp:positionV>
            <wp:extent cx="38100" cy="381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8216900</wp:posOffset>
            </wp:positionV>
            <wp:extent cx="38100" cy="381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8280400</wp:posOffset>
            </wp:positionV>
            <wp:extent cx="38100" cy="381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8280400</wp:posOffset>
            </wp:positionV>
            <wp:extent cx="38100" cy="381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8255000</wp:posOffset>
            </wp:positionV>
            <wp:extent cx="38100" cy="381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8229600</wp:posOffset>
            </wp:positionV>
            <wp:extent cx="50800" cy="381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8216900</wp:posOffset>
            </wp:positionV>
            <wp:extent cx="38100" cy="381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8204200</wp:posOffset>
            </wp:positionV>
            <wp:extent cx="50800" cy="508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8204200</wp:posOffset>
            </wp:positionV>
            <wp:extent cx="38100" cy="508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7975600</wp:posOffset>
            </wp:positionV>
            <wp:extent cx="38100" cy="381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8216900</wp:posOffset>
            </wp:positionV>
            <wp:extent cx="38100" cy="381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8191500</wp:posOffset>
            </wp:positionV>
            <wp:extent cx="38100" cy="381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8178800</wp:posOffset>
            </wp:positionV>
            <wp:extent cx="38100" cy="381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8178800</wp:posOffset>
            </wp:positionV>
            <wp:extent cx="38100" cy="38100"/>
            <wp:wrapNone/>
            <wp:docPr id="1447" name="Picture 1447"/>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8102600</wp:posOffset>
            </wp:positionV>
            <wp:extent cx="38100" cy="38100"/>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8064500</wp:posOffset>
            </wp:positionV>
            <wp:extent cx="38100" cy="381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8039100</wp:posOffset>
            </wp:positionV>
            <wp:extent cx="38100" cy="381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7899400</wp:posOffset>
            </wp:positionV>
            <wp:extent cx="38100" cy="381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7556500</wp:posOffset>
            </wp:positionV>
            <wp:extent cx="38100" cy="381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8216900</wp:posOffset>
            </wp:positionV>
            <wp:extent cx="50800" cy="635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8191500</wp:posOffset>
            </wp:positionV>
            <wp:extent cx="50800" cy="381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8128000</wp:posOffset>
            </wp:positionV>
            <wp:extent cx="38100" cy="508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7962900</wp:posOffset>
            </wp:positionV>
            <wp:extent cx="38100" cy="381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7683500</wp:posOffset>
            </wp:positionV>
            <wp:extent cx="38100" cy="381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7683500</wp:posOffset>
            </wp:positionV>
            <wp:extent cx="38100" cy="381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7620000</wp:posOffset>
            </wp:positionV>
            <wp:extent cx="50800" cy="381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7607300</wp:posOffset>
            </wp:positionV>
            <wp:extent cx="38100" cy="381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7594600</wp:posOffset>
            </wp:positionV>
            <wp:extent cx="38100" cy="381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7594600</wp:posOffset>
            </wp:positionV>
            <wp:extent cx="38100" cy="381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6959600</wp:posOffset>
            </wp:positionV>
            <wp:extent cx="38100" cy="381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8280400</wp:posOffset>
            </wp:positionV>
            <wp:extent cx="38100" cy="381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8267700</wp:posOffset>
            </wp:positionV>
            <wp:extent cx="38100" cy="508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8267700</wp:posOffset>
            </wp:positionV>
            <wp:extent cx="38100" cy="508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8242300</wp:posOffset>
            </wp:positionV>
            <wp:extent cx="38100" cy="381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8229600</wp:posOffset>
            </wp:positionV>
            <wp:extent cx="50800" cy="381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8216900</wp:posOffset>
            </wp:positionV>
            <wp:extent cx="38100" cy="381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8216900</wp:posOffset>
            </wp:positionV>
            <wp:extent cx="38100" cy="381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8216900</wp:posOffset>
            </wp:positionV>
            <wp:extent cx="38100" cy="381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8204200</wp:posOffset>
            </wp:positionV>
            <wp:extent cx="50800" cy="508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8153400</wp:posOffset>
            </wp:positionV>
            <wp:extent cx="38100" cy="38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8089900</wp:posOffset>
            </wp:positionV>
            <wp:extent cx="38100" cy="381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8026400</wp:posOffset>
            </wp:positionV>
            <wp:extent cx="50800" cy="635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8013700</wp:posOffset>
            </wp:positionV>
            <wp:extent cx="38100" cy="508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7988300</wp:posOffset>
            </wp:positionV>
            <wp:extent cx="38100" cy="381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7962900</wp:posOffset>
            </wp:positionV>
            <wp:extent cx="38100" cy="381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7962900</wp:posOffset>
            </wp:positionV>
            <wp:extent cx="38100" cy="381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7962900</wp:posOffset>
            </wp:positionV>
            <wp:extent cx="38100" cy="381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7937500</wp:posOffset>
            </wp:positionV>
            <wp:extent cx="50800" cy="381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7899400</wp:posOffset>
            </wp:positionV>
            <wp:extent cx="38100" cy="381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7848600</wp:posOffset>
            </wp:positionV>
            <wp:extent cx="38100" cy="381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7810500</wp:posOffset>
            </wp:positionV>
            <wp:extent cx="50800" cy="381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7797800</wp:posOffset>
            </wp:positionV>
            <wp:extent cx="38100" cy="381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7772400</wp:posOffset>
            </wp:positionV>
            <wp:extent cx="38100" cy="381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7721600</wp:posOffset>
            </wp:positionV>
            <wp:extent cx="38100" cy="381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7493000</wp:posOffset>
            </wp:positionV>
            <wp:extent cx="50800" cy="381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7480300</wp:posOffset>
            </wp:positionV>
            <wp:extent cx="38100" cy="381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7353300</wp:posOffset>
            </wp:positionV>
            <wp:extent cx="38100" cy="508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7302500</wp:posOffset>
            </wp:positionV>
            <wp:extent cx="63500" cy="508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7213600</wp:posOffset>
            </wp:positionV>
            <wp:extent cx="38100" cy="381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7213600</wp:posOffset>
            </wp:positionV>
            <wp:extent cx="38100" cy="381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7200900</wp:posOffset>
            </wp:positionV>
            <wp:extent cx="38100" cy="381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7175500</wp:posOffset>
            </wp:positionV>
            <wp:extent cx="38100" cy="381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7112000</wp:posOffset>
            </wp:positionV>
            <wp:extent cx="38100" cy="381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7099300</wp:posOffset>
            </wp:positionV>
            <wp:extent cx="381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7099300</wp:posOffset>
            </wp:positionV>
            <wp:extent cx="50800" cy="508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7035800</wp:posOffset>
            </wp:positionV>
            <wp:extent cx="38100" cy="381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6997700</wp:posOffset>
            </wp:positionV>
            <wp:extent cx="38100" cy="381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6972300</wp:posOffset>
            </wp:positionV>
            <wp:extent cx="38100" cy="508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6908800</wp:posOffset>
            </wp:positionV>
            <wp:extent cx="38100" cy="381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6832600</wp:posOffset>
            </wp:positionV>
            <wp:extent cx="38100" cy="381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6807200</wp:posOffset>
            </wp:positionV>
            <wp:extent cx="38100" cy="508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6667500</wp:posOffset>
            </wp:positionV>
            <wp:extent cx="38100" cy="381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6629400</wp:posOffset>
            </wp:positionV>
            <wp:extent cx="63500" cy="762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6604000</wp:posOffset>
            </wp:positionV>
            <wp:extent cx="38100" cy="381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6591300</wp:posOffset>
            </wp:positionV>
            <wp:extent cx="38100" cy="381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6578600</wp:posOffset>
            </wp:positionV>
            <wp:extent cx="38100" cy="381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6578600</wp:posOffset>
            </wp:positionV>
            <wp:extent cx="38100" cy="381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6489700</wp:posOffset>
            </wp:positionV>
            <wp:extent cx="38100" cy="381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8318500</wp:posOffset>
            </wp:positionV>
            <wp:extent cx="38100" cy="381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8318500</wp:posOffset>
            </wp:positionV>
            <wp:extent cx="50800" cy="381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8305800</wp:posOffset>
            </wp:positionV>
            <wp:extent cx="38100" cy="381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8305800</wp:posOffset>
            </wp:positionV>
            <wp:extent cx="63500" cy="381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8293100</wp:posOffset>
            </wp:positionV>
            <wp:extent cx="50800" cy="508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8280400</wp:posOffset>
            </wp:positionV>
            <wp:extent cx="38100" cy="381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8267700</wp:posOffset>
            </wp:positionV>
            <wp:extent cx="38100" cy="381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8229600</wp:posOffset>
            </wp:positionV>
            <wp:extent cx="38100" cy="508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8166100</wp:posOffset>
            </wp:positionV>
            <wp:extent cx="50800" cy="381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8153400</wp:posOffset>
            </wp:positionV>
            <wp:extent cx="50800" cy="508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8128000</wp:posOffset>
            </wp:positionV>
            <wp:extent cx="38100" cy="381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7531100</wp:posOffset>
            </wp:positionV>
            <wp:extent cx="38100" cy="381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7454900</wp:posOffset>
            </wp:positionV>
            <wp:extent cx="38100" cy="635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7175500</wp:posOffset>
            </wp:positionV>
            <wp:extent cx="38100" cy="381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7175500</wp:posOffset>
            </wp:positionV>
            <wp:extent cx="38100" cy="381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7162800</wp:posOffset>
            </wp:positionV>
            <wp:extent cx="38100" cy="381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7137400</wp:posOffset>
            </wp:positionV>
            <wp:extent cx="38100" cy="381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7137400</wp:posOffset>
            </wp:positionV>
            <wp:extent cx="38100" cy="381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7073900</wp:posOffset>
            </wp:positionV>
            <wp:extent cx="38100" cy="381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6921500</wp:posOffset>
            </wp:positionV>
            <wp:extent cx="38100" cy="381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6908800</wp:posOffset>
            </wp:positionV>
            <wp:extent cx="63500" cy="635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6896100</wp:posOffset>
            </wp:positionV>
            <wp:extent cx="50800" cy="635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6870700</wp:posOffset>
            </wp:positionV>
            <wp:extent cx="38100" cy="381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6832600</wp:posOffset>
            </wp:positionV>
            <wp:extent cx="38100" cy="508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6807200</wp:posOffset>
            </wp:positionV>
            <wp:extent cx="50800" cy="381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6705600</wp:posOffset>
            </wp:positionV>
            <wp:extent cx="63500" cy="1270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6642100</wp:posOffset>
            </wp:positionV>
            <wp:extent cx="38100" cy="381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6578600</wp:posOffset>
            </wp:positionV>
            <wp:extent cx="38100" cy="381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6515100</wp:posOffset>
            </wp:positionV>
            <wp:extent cx="50800" cy="635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6477000</wp:posOffset>
            </wp:positionV>
            <wp:extent cx="38100" cy="508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6413500</wp:posOffset>
            </wp:positionV>
            <wp:extent cx="38100" cy="508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8343900</wp:posOffset>
            </wp:positionV>
            <wp:extent cx="50800" cy="381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8331200</wp:posOffset>
            </wp:positionV>
            <wp:extent cx="38100" cy="381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8331200</wp:posOffset>
            </wp:positionV>
            <wp:extent cx="76200" cy="381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8305800</wp:posOffset>
            </wp:positionV>
            <wp:extent cx="38100" cy="381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8293100</wp:posOffset>
            </wp:positionV>
            <wp:extent cx="38100" cy="381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8280400</wp:posOffset>
            </wp:positionV>
            <wp:extent cx="38100" cy="381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8255000</wp:posOffset>
            </wp:positionV>
            <wp:extent cx="38100" cy="381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8242300</wp:posOffset>
            </wp:positionV>
            <wp:extent cx="38100" cy="381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8229600</wp:posOffset>
            </wp:positionV>
            <wp:extent cx="38100" cy="508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8229600</wp:posOffset>
            </wp:positionV>
            <wp:extent cx="38100" cy="381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8178800</wp:posOffset>
            </wp:positionV>
            <wp:extent cx="38100" cy="381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8166100</wp:posOffset>
            </wp:positionV>
            <wp:extent cx="38100" cy="381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8153400</wp:posOffset>
            </wp:positionV>
            <wp:extent cx="38100" cy="381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8140700</wp:posOffset>
            </wp:positionV>
            <wp:extent cx="63500" cy="889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8089900</wp:posOffset>
            </wp:positionV>
            <wp:extent cx="38100" cy="508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8013700</wp:posOffset>
            </wp:positionV>
            <wp:extent cx="38100" cy="381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8001000</wp:posOffset>
            </wp:positionV>
            <wp:extent cx="50800" cy="381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7975600</wp:posOffset>
            </wp:positionV>
            <wp:extent cx="101600" cy="1270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7975600</wp:posOffset>
            </wp:positionV>
            <wp:extent cx="38100" cy="381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7962900</wp:posOffset>
            </wp:positionV>
            <wp:extent cx="63500" cy="508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7924800</wp:posOffset>
            </wp:positionV>
            <wp:extent cx="50800" cy="381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7912100</wp:posOffset>
            </wp:positionV>
            <wp:extent cx="38100" cy="508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7912100</wp:posOffset>
            </wp:positionV>
            <wp:extent cx="38100" cy="381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7899400</wp:posOffset>
            </wp:positionV>
            <wp:extent cx="38100" cy="381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7899400</wp:posOffset>
            </wp:positionV>
            <wp:extent cx="38100" cy="381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7886700</wp:posOffset>
            </wp:positionV>
            <wp:extent cx="50800" cy="381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7861300</wp:posOffset>
            </wp:positionV>
            <wp:extent cx="50800" cy="635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7848600</wp:posOffset>
            </wp:positionV>
            <wp:extent cx="38100" cy="381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7848600</wp:posOffset>
            </wp:positionV>
            <wp:extent cx="50800" cy="889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7835900</wp:posOffset>
            </wp:positionV>
            <wp:extent cx="38100" cy="381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7823200</wp:posOffset>
            </wp:positionV>
            <wp:extent cx="38100" cy="381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7721600</wp:posOffset>
            </wp:positionV>
            <wp:extent cx="50800" cy="381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7696200</wp:posOffset>
            </wp:positionV>
            <wp:extent cx="38100" cy="381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7556500</wp:posOffset>
            </wp:positionV>
            <wp:extent cx="38100" cy="381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7429500</wp:posOffset>
            </wp:positionV>
            <wp:extent cx="38100" cy="38100"/>
            <wp:wrapNone/>
            <wp:docPr id="1578" name="Picture 1578"/>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7340600</wp:posOffset>
            </wp:positionV>
            <wp:extent cx="38100" cy="38100"/>
            <wp:wrapNone/>
            <wp:docPr id="1579" name="Picture 1579"/>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7289800</wp:posOffset>
            </wp:positionV>
            <wp:extent cx="38100" cy="38100"/>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7264400</wp:posOffset>
            </wp:positionV>
            <wp:extent cx="50800" cy="381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7239000</wp:posOffset>
            </wp:positionV>
            <wp:extent cx="38100" cy="381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7162800</wp:posOffset>
            </wp:positionV>
            <wp:extent cx="38100" cy="381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7150100</wp:posOffset>
            </wp:positionV>
            <wp:extent cx="50800" cy="381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7150100</wp:posOffset>
            </wp:positionV>
            <wp:extent cx="38100" cy="381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7150100</wp:posOffset>
            </wp:positionV>
            <wp:extent cx="50800" cy="381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7124700</wp:posOffset>
            </wp:positionV>
            <wp:extent cx="38100" cy="50800"/>
            <wp:wrapNone/>
            <wp:docPr id="1587" name="Picture 1587"/>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7086600</wp:posOffset>
            </wp:positionV>
            <wp:extent cx="50800" cy="63500"/>
            <wp:wrapNone/>
            <wp:docPr id="1588" name="Picture 1588"/>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7073900</wp:posOffset>
            </wp:positionV>
            <wp:extent cx="38100" cy="38100"/>
            <wp:wrapNone/>
            <wp:docPr id="1589" name="Picture 1589"/>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7073900</wp:posOffset>
            </wp:positionV>
            <wp:extent cx="38100" cy="38100"/>
            <wp:wrapNone/>
            <wp:docPr id="1590" name="Picture 1590"/>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6972300</wp:posOffset>
            </wp:positionV>
            <wp:extent cx="50800" cy="38100"/>
            <wp:wrapNone/>
            <wp:docPr id="1591" name="Picture 1591"/>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6921500</wp:posOffset>
            </wp:positionV>
            <wp:extent cx="38100" cy="38100"/>
            <wp:wrapNone/>
            <wp:docPr id="1592" name="Picture 1592"/>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6896100</wp:posOffset>
            </wp:positionV>
            <wp:extent cx="38100" cy="38100"/>
            <wp:wrapNone/>
            <wp:docPr id="1593" name="Picture 1593"/>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6883400</wp:posOffset>
            </wp:positionV>
            <wp:extent cx="38100" cy="38100"/>
            <wp:wrapNone/>
            <wp:docPr id="1594" name="Picture 1594"/>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6832600</wp:posOffset>
            </wp:positionV>
            <wp:extent cx="38100" cy="3810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6819900</wp:posOffset>
            </wp:positionV>
            <wp:extent cx="38100" cy="381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6819900</wp:posOffset>
            </wp:positionV>
            <wp:extent cx="38100" cy="381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6756400</wp:posOffset>
            </wp:positionV>
            <wp:extent cx="50800" cy="63500"/>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6743700</wp:posOffset>
            </wp:positionV>
            <wp:extent cx="38100" cy="381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6731000</wp:posOffset>
            </wp:positionV>
            <wp:extent cx="38100" cy="38100"/>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6718300</wp:posOffset>
            </wp:positionV>
            <wp:extent cx="38100" cy="381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6692900</wp:posOffset>
            </wp:positionV>
            <wp:extent cx="38100" cy="381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6692900</wp:posOffset>
            </wp:positionV>
            <wp:extent cx="50800" cy="508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6654800</wp:posOffset>
            </wp:positionV>
            <wp:extent cx="38100" cy="381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6616700</wp:posOffset>
            </wp:positionV>
            <wp:extent cx="50800" cy="635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6591300</wp:posOffset>
            </wp:positionV>
            <wp:extent cx="38100" cy="508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6540500</wp:posOffset>
            </wp:positionV>
            <wp:extent cx="38100" cy="381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6502400</wp:posOffset>
            </wp:positionV>
            <wp:extent cx="38100" cy="508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6489700</wp:posOffset>
            </wp:positionV>
            <wp:extent cx="50800" cy="38100"/>
            <wp:wrapNone/>
            <wp:docPr id="1609" name="Picture 1609"/>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6464300</wp:posOffset>
            </wp:positionV>
            <wp:extent cx="38100" cy="3810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6438900</wp:posOffset>
            </wp:positionV>
            <wp:extent cx="38100" cy="38100"/>
            <wp:wrapNone/>
            <wp:docPr id="1611" name="Picture 1611"/>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6375400</wp:posOffset>
            </wp:positionV>
            <wp:extent cx="50800" cy="50800"/>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6375400</wp:posOffset>
            </wp:positionV>
            <wp:extent cx="38100" cy="381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6362700</wp:posOffset>
            </wp:positionV>
            <wp:extent cx="50800" cy="635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6337300</wp:posOffset>
            </wp:positionV>
            <wp:extent cx="76200" cy="38100"/>
            <wp:wrapNone/>
            <wp:docPr id="1615" name="Picture 1615"/>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6311900</wp:posOffset>
            </wp:positionV>
            <wp:extent cx="50800" cy="50800"/>
            <wp:wrapNone/>
            <wp:docPr id="1616" name="Picture 1616"/>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7251700</wp:posOffset>
            </wp:positionV>
            <wp:extent cx="38100" cy="38100"/>
            <wp:wrapNone/>
            <wp:docPr id="1617" name="Picture 1617"/>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7213600</wp:posOffset>
            </wp:positionV>
            <wp:extent cx="38100" cy="38100"/>
            <wp:wrapNone/>
            <wp:docPr id="1618" name="Picture 1618"/>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7200900</wp:posOffset>
            </wp:positionV>
            <wp:extent cx="38100" cy="38100"/>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7200900</wp:posOffset>
            </wp:positionV>
            <wp:extent cx="50800" cy="381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7200900</wp:posOffset>
            </wp:positionV>
            <wp:extent cx="38100" cy="381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7175500</wp:posOffset>
            </wp:positionV>
            <wp:extent cx="38100" cy="50800"/>
            <wp:wrapNone/>
            <wp:docPr id="1622" name="Picture 1622"/>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7162800</wp:posOffset>
            </wp:positionV>
            <wp:extent cx="38100" cy="38100"/>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7112000</wp:posOffset>
            </wp:positionV>
            <wp:extent cx="38100" cy="381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7112000</wp:posOffset>
            </wp:positionV>
            <wp:extent cx="38100" cy="381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7048500</wp:posOffset>
            </wp:positionV>
            <wp:extent cx="38100" cy="381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7035800</wp:posOffset>
            </wp:positionV>
            <wp:extent cx="38100" cy="381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6921500</wp:posOffset>
            </wp:positionV>
            <wp:extent cx="38100" cy="381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6858000</wp:posOffset>
            </wp:positionV>
            <wp:extent cx="38100" cy="381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6832600</wp:posOffset>
            </wp:positionV>
            <wp:extent cx="38100" cy="381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6832600</wp:posOffset>
            </wp:positionV>
            <wp:extent cx="38100" cy="381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6807200</wp:posOffset>
            </wp:positionV>
            <wp:extent cx="38100" cy="508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6629400</wp:posOffset>
            </wp:positionV>
            <wp:extent cx="63500" cy="762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6578600</wp:posOffset>
            </wp:positionV>
            <wp:extent cx="38100" cy="381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6540500</wp:posOffset>
            </wp:positionV>
            <wp:extent cx="38100" cy="381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6477000</wp:posOffset>
            </wp:positionV>
            <wp:extent cx="38100" cy="381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6464300</wp:posOffset>
            </wp:positionV>
            <wp:extent cx="38100" cy="381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6400800</wp:posOffset>
            </wp:positionV>
            <wp:extent cx="50800" cy="508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6350000</wp:posOffset>
            </wp:positionV>
            <wp:extent cx="38100" cy="381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6324600</wp:posOffset>
            </wp:positionV>
            <wp:extent cx="38100" cy="381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6210300</wp:posOffset>
            </wp:positionV>
            <wp:extent cx="38100" cy="381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6159500</wp:posOffset>
            </wp:positionV>
            <wp:extent cx="38100" cy="381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6921500</wp:posOffset>
            </wp:positionV>
            <wp:extent cx="38100" cy="381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6908800</wp:posOffset>
            </wp:positionV>
            <wp:extent cx="38100" cy="381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6896100</wp:posOffset>
            </wp:positionV>
            <wp:extent cx="38100" cy="381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6883400</wp:posOffset>
            </wp:positionV>
            <wp:extent cx="38100" cy="381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6870700</wp:posOffset>
            </wp:positionV>
            <wp:extent cx="38100" cy="381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6832600</wp:posOffset>
            </wp:positionV>
            <wp:extent cx="38100" cy="381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6819900</wp:posOffset>
            </wp:positionV>
            <wp:extent cx="38100" cy="381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6781800</wp:posOffset>
            </wp:positionV>
            <wp:extent cx="38100" cy="381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6743700</wp:posOffset>
            </wp:positionV>
            <wp:extent cx="38100" cy="381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6731000</wp:posOffset>
            </wp:positionV>
            <wp:extent cx="38100" cy="381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6705600</wp:posOffset>
            </wp:positionV>
            <wp:extent cx="38100" cy="381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6692900</wp:posOffset>
            </wp:positionV>
            <wp:extent cx="38100" cy="381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6629400</wp:posOffset>
            </wp:positionV>
            <wp:extent cx="38100" cy="635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6502400</wp:posOffset>
            </wp:positionV>
            <wp:extent cx="38100" cy="508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6489700</wp:posOffset>
            </wp:positionV>
            <wp:extent cx="38100" cy="381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6464300</wp:posOffset>
            </wp:positionV>
            <wp:extent cx="38100" cy="381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6438900</wp:posOffset>
            </wp:positionV>
            <wp:extent cx="38100" cy="381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6388100</wp:posOffset>
            </wp:positionV>
            <wp:extent cx="38100" cy="381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6375400</wp:posOffset>
            </wp:positionV>
            <wp:extent cx="50800" cy="508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6261100</wp:posOffset>
            </wp:positionV>
            <wp:extent cx="38100" cy="381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6197600</wp:posOffset>
            </wp:positionV>
            <wp:extent cx="38100" cy="381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6819900</wp:posOffset>
            </wp:positionV>
            <wp:extent cx="38100" cy="381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6756400</wp:posOffset>
            </wp:positionV>
            <wp:extent cx="50800" cy="635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6718300</wp:posOffset>
            </wp:positionV>
            <wp:extent cx="38100" cy="381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6692900</wp:posOffset>
            </wp:positionV>
            <wp:extent cx="50800" cy="50800"/>
            <wp:wrapNone/>
            <wp:docPr id="1667" name="Picture 1667"/>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6654800</wp:posOffset>
            </wp:positionV>
            <wp:extent cx="38100" cy="38100"/>
            <wp:wrapNone/>
            <wp:docPr id="1668" name="Picture 1668"/>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6629400</wp:posOffset>
            </wp:positionV>
            <wp:extent cx="38100" cy="50800"/>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6616700</wp:posOffset>
            </wp:positionV>
            <wp:extent cx="50800" cy="635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6591300</wp:posOffset>
            </wp:positionV>
            <wp:extent cx="38100" cy="508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6578600</wp:posOffset>
            </wp:positionV>
            <wp:extent cx="38100" cy="381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6540500</wp:posOffset>
            </wp:positionV>
            <wp:extent cx="38100" cy="381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6311900</wp:posOffset>
            </wp:positionV>
            <wp:extent cx="50800" cy="508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7531100</wp:posOffset>
            </wp:positionV>
            <wp:extent cx="38100" cy="38100"/>
            <wp:wrapNone/>
            <wp:docPr id="1675" name="Picture 1675"/>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7454900</wp:posOffset>
            </wp:positionV>
            <wp:extent cx="38100" cy="635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7454900</wp:posOffset>
            </wp:positionV>
            <wp:extent cx="38100" cy="508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7429500</wp:posOffset>
            </wp:positionV>
            <wp:extent cx="38100" cy="508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7213600</wp:posOffset>
            </wp:positionV>
            <wp:extent cx="38100" cy="38100"/>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7175500</wp:posOffset>
            </wp:positionV>
            <wp:extent cx="38100" cy="38100"/>
            <wp:wrapNone/>
            <wp:docPr id="1680" name="Picture 1680"/>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7137400</wp:posOffset>
            </wp:positionV>
            <wp:extent cx="38100" cy="38100"/>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7124700</wp:posOffset>
            </wp:positionV>
            <wp:extent cx="50800" cy="508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7112000</wp:posOffset>
            </wp:positionV>
            <wp:extent cx="38100" cy="381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7086600</wp:posOffset>
            </wp:positionV>
            <wp:extent cx="50800" cy="381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7073900</wp:posOffset>
            </wp:positionV>
            <wp:extent cx="50800" cy="508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7061200</wp:posOffset>
            </wp:positionV>
            <wp:extent cx="38100" cy="38100"/>
            <wp:wrapNone/>
            <wp:docPr id="1686" name="Picture 1686"/>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6997700</wp:posOffset>
            </wp:positionV>
            <wp:extent cx="63500" cy="76200"/>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6654800</wp:posOffset>
            </wp:positionV>
            <wp:extent cx="50800" cy="508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6578600</wp:posOffset>
            </wp:positionV>
            <wp:extent cx="38100" cy="381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6553200</wp:posOffset>
            </wp:positionV>
            <wp:extent cx="38100" cy="381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6515100</wp:posOffset>
            </wp:positionV>
            <wp:extent cx="50800" cy="635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6477000</wp:posOffset>
            </wp:positionV>
            <wp:extent cx="38100" cy="508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6413500</wp:posOffset>
            </wp:positionV>
            <wp:extent cx="38100" cy="508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6146800</wp:posOffset>
            </wp:positionV>
            <wp:extent cx="38100" cy="381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8128000</wp:posOffset>
            </wp:positionV>
            <wp:extent cx="38100" cy="63500"/>
            <wp:wrapNone/>
            <wp:docPr id="1695" name="Picture 1695"/>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7327900</wp:posOffset>
            </wp:positionV>
            <wp:extent cx="38100" cy="139700"/>
            <wp:wrapNone/>
            <wp:docPr id="1696" name="Picture 1696"/>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38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6832600</wp:posOffset>
            </wp:positionV>
            <wp:extent cx="25400" cy="25400"/>
            <wp:wrapNone/>
            <wp:docPr id="1697" name="Picture 1697"/>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8216900</wp:posOffset>
            </wp:positionV>
            <wp:extent cx="25400" cy="25400"/>
            <wp:wrapNone/>
            <wp:docPr id="1698" name="Picture 1698"/>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7899400</wp:posOffset>
            </wp:positionV>
            <wp:extent cx="38100" cy="25400"/>
            <wp:wrapNone/>
            <wp:docPr id="1699" name="Picture 1699"/>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7874000</wp:posOffset>
            </wp:positionV>
            <wp:extent cx="38100" cy="76200"/>
            <wp:wrapNone/>
            <wp:docPr id="1700" name="Picture 1700"/>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7835900</wp:posOffset>
            </wp:positionV>
            <wp:extent cx="63500" cy="25400"/>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7835900</wp:posOffset>
            </wp:positionV>
            <wp:extent cx="25400" cy="254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7658100</wp:posOffset>
            </wp:positionV>
            <wp:extent cx="50800" cy="508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7302500</wp:posOffset>
            </wp:positionV>
            <wp:extent cx="38100" cy="381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6921500</wp:posOffset>
            </wp:positionV>
            <wp:extent cx="50800" cy="381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6591300</wp:posOffset>
            </wp:positionV>
            <wp:extent cx="25400" cy="254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6743700</wp:posOffset>
            </wp:positionV>
            <wp:extent cx="25400" cy="508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6451600</wp:posOffset>
            </wp:positionV>
            <wp:extent cx="38100" cy="254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6375400</wp:posOffset>
            </wp:positionV>
            <wp:extent cx="25400" cy="254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6502400</wp:posOffset>
            </wp:positionV>
            <wp:extent cx="25400" cy="381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25400" cy="38100"/>
                    </a:xfrm>
                    <a:prstGeom prst="rect"/>
                  </pic:spPr>
                </pic:pic>
              </a:graphicData>
            </a:graphic>
          </wp:anchor>
        </w:drawing>
      </w: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185" w:lineRule="auto" w:before="744" w:after="0"/>
        <w:ind w:left="1478" w:right="0" w:firstLine="0"/>
        <w:jc w:val="left"/>
      </w:pPr>
      <w:r>
        <w:rPr>
          <w:rFonts w:ascii="SimSun" w:hAnsi="SimSun" w:eastAsia="SimSun"/>
          <w:b w:val="0"/>
          <w:i w:val="0"/>
          <w:color w:val="000000"/>
          <w:sz w:val="24"/>
        </w:rPr>
        <w:t>根据安全风险等级评估，通过使用正向云发生器，生成地铁盾构施工因素风险严重</w:t>
      </w:r>
    </w:p>
    <w:p>
      <w:pPr>
        <w:autoSpaceDN w:val="0"/>
        <w:autoSpaceDE w:val="0"/>
        <w:widowControl/>
        <w:spacing w:line="185" w:lineRule="auto" w:before="150" w:after="32"/>
        <w:ind w:left="998" w:right="0" w:firstLine="0"/>
        <w:jc w:val="left"/>
      </w:pPr>
      <w:r>
        <w:rPr>
          <w:rFonts w:ascii="SimSun" w:hAnsi="SimSun" w:eastAsia="SimSun"/>
          <w:b w:val="0"/>
          <w:i w:val="0"/>
          <w:color w:val="000000"/>
          <w:sz w:val="24"/>
        </w:rPr>
        <w:t>程度评估标准云和风险可能性评估标准云。每个等级的子区间对应一个标准云</w:t>
      </w:r>
    </w:p>
    <w:tbl>
      <w:tblPr>
        <w:tblW w:type="auto" w:w="0"/>
        <w:tblLayout w:type="fixed"/>
        <w:tblLook w:firstColumn="1" w:firstRow="1" w:lastColumn="0" w:lastRow="0" w:noHBand="0" w:noVBand="1" w:val="04A0"/>
        <w:tblInd w:w="500.0" w:type="dxa"/>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rPr>
          <w:trHeight w:hRule="exact" w:val="574"/>
        </w:trPr>
        <w:tc>
          <w:tcPr>
            <w:tcW w:type="dxa" w:w="780"/>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34" w:after="0"/>
              <w:ind w:left="0" w:right="18" w:firstLine="0"/>
              <w:jc w:val="right"/>
            </w:pPr>
            <w:r>
              <w:rPr>
                <w:rFonts w:ascii="TimesNewRoman,Italic" w:hAnsi="TimesNewRoman,Italic" w:eastAsia="TimesNewRoman,Italic"/>
                <w:b w:val="0"/>
                <w:i/>
                <w:color w:val="000000"/>
                <w:sz w:val="28"/>
              </w:rPr>
              <w:t xml:space="preserve">C </w:t>
            </w:r>
            <w:r>
              <w:rPr>
                <w:w w:val="101.50611400604248"/>
                <w:rFonts w:ascii="TimesNewRoman,Italic" w:hAnsi="TimesNewRoman,Italic" w:eastAsia="TimesNewRoman,Italic"/>
                <w:b w:val="0"/>
                <w:i/>
                <w:color w:val="000000"/>
                <w:sz w:val="16"/>
              </w:rPr>
              <w:t>i</w:t>
            </w:r>
          </w:p>
        </w:tc>
        <w:tc>
          <w:tcPr>
            <w:tcW w:type="dxa" w:w="140"/>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78" w:lineRule="exact" w:before="34" w:after="0"/>
              <w:ind w:left="0" w:right="0" w:firstLine="0"/>
              <w:jc w:val="center"/>
            </w:pPr>
            <w:r>
              <w:rPr>
                <w:rFonts w:ascii="Symbol" w:hAnsi="Symbol" w:eastAsia="Symbol"/>
                <w:b w:val="0"/>
                <w:i w:val="0"/>
                <w:color w:val="000000"/>
                <w:sz w:val="32"/>
              </w:rPr>
              <w:t>(</w:t>
            </w:r>
          </w:p>
        </w:tc>
        <w:tc>
          <w:tcPr>
            <w:tcW w:type="dxa" w:w="1400"/>
            <w:tcBorders/>
            <w:tcMar>
              <w:start w:w="0" w:type="dxa"/>
              <w:end w:w="0" w:type="dxa"/>
            </w:tcMar>
          </w:tcPr>
          <w:p>
            <w:pPr>
              <w:autoSpaceDN w:val="0"/>
              <w:tabs>
                <w:tab w:pos="322" w:val="left"/>
                <w:tab w:pos="818" w:val="left"/>
                <w:tab w:pos="1328" w:val="left"/>
              </w:tabs>
              <w:autoSpaceDE w:val="0"/>
              <w:widowControl/>
              <w:spacing w:line="266" w:lineRule="auto" w:before="134" w:after="0"/>
              <w:ind w:left="32" w:right="0" w:firstLine="0"/>
              <w:jc w:val="left"/>
            </w:pPr>
            <w:r>
              <w:rPr>
                <w:rFonts w:ascii="TimesNewRoman,Italic" w:hAnsi="TimesNewRoman,Italic" w:eastAsia="TimesNewRoman,Italic"/>
                <w:b w:val="0"/>
                <w:i/>
                <w:color w:val="000000"/>
                <w:sz w:val="28"/>
              </w:rPr>
              <w:t xml:space="preserve">Ex En He </w:t>
            </w:r>
            <w:r>
              <w:rPr>
                <w:w w:val="101.50611400604248"/>
                <w:rFonts w:ascii="TimesNewRoman,Italic" w:hAnsi="TimesNewRoman,Italic" w:eastAsia="TimesNewRoman,Italic"/>
                <w:b w:val="0"/>
                <w:i/>
                <w:color w:val="000000"/>
                <w:sz w:val="16"/>
              </w:rPr>
              <w:t xml:space="preserve">i </w:t>
            </w:r>
            <w:r>
              <w:tab/>
            </w:r>
            <w:r>
              <w:rPr>
                <w:w w:val="101.50611400604248"/>
                <w:rFonts w:ascii="TimesNewRoman,Italic" w:hAnsi="TimesNewRoman,Italic" w:eastAsia="TimesNewRoman,Italic"/>
                <w:b w:val="0"/>
                <w:i/>
                <w:color w:val="000000"/>
                <w:sz w:val="16"/>
              </w:rPr>
              <w:t xml:space="preserve">i </w:t>
            </w:r>
            <w:r>
              <w:tab/>
            </w:r>
            <w:r>
              <w:rPr>
                <w:w w:val="101.50611400604248"/>
                <w:rFonts w:ascii="TimesNewRoman,Italic" w:hAnsi="TimesNewRoman,Italic" w:eastAsia="TimesNewRoman,Italic"/>
                <w:b w:val="0"/>
                <w:i/>
                <w:color w:val="000000"/>
                <w:sz w:val="16"/>
              </w:rPr>
              <w:t>i</w:t>
            </w:r>
          </w:p>
        </w:tc>
        <w:tc>
          <w:tcPr>
            <w:tcW w:type="dxa" w:w="140"/>
            <w:tcBorders/>
            <w:tcMar>
              <w:start w:w="0" w:type="dxa"/>
              <w:end w:w="0" w:type="dxa"/>
            </w:tcMar>
          </w:tcPr>
          <w:p>
            <w:pPr>
              <w:autoSpaceDN w:val="0"/>
              <w:autoSpaceDE w:val="0"/>
              <w:widowControl/>
              <w:spacing w:line="478" w:lineRule="exact" w:before="34" w:after="0"/>
              <w:ind w:left="0" w:right="0" w:firstLine="0"/>
              <w:jc w:val="center"/>
            </w:pPr>
            <w:r>
              <w:rPr>
                <w:rFonts w:ascii="Symbol" w:hAnsi="Symbol" w:eastAsia="Symbol"/>
                <w:b w:val="0"/>
                <w:i w:val="0"/>
                <w:color w:val="000000"/>
                <w:sz w:val="32"/>
              </w:rPr>
              <w:t>)</w:t>
            </w:r>
          </w:p>
        </w:tc>
        <w:tc>
          <w:tcPr>
            <w:tcW w:type="dxa" w:w="760"/>
            <w:gridSpan w:val="2"/>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4"/>
              </w:rPr>
              <w:t>，其中</w:t>
            </w:r>
          </w:p>
        </w:tc>
        <w:tc>
          <w:tcPr>
            <w:tcW w:type="dxa" w:w="320"/>
            <w:tcBorders/>
            <w:tcMar>
              <w:start w:w="0" w:type="dxa"/>
              <w:end w:w="0" w:type="dxa"/>
            </w:tcMar>
          </w:tcPr>
          <w:p>
            <w:pPr>
              <w:autoSpaceDN w:val="0"/>
              <w:autoSpaceDE w:val="0"/>
              <w:widowControl/>
              <w:spacing w:line="362" w:lineRule="exact" w:before="102" w:after="0"/>
              <w:ind w:left="0" w:right="0" w:firstLine="0"/>
              <w:jc w:val="center"/>
            </w:pPr>
            <w:r>
              <w:rPr>
                <w:rFonts w:ascii="TimesNewRoman,Italic" w:hAnsi="TimesNewRoman,Italic" w:eastAsia="TimesNewRoman,Italic"/>
                <w:b w:val="0"/>
                <w:i/>
                <w:color w:val="000000"/>
                <w:sz w:val="28"/>
              </w:rPr>
              <w:t>i</w:t>
            </w:r>
            <w:r>
              <w:rPr>
                <w:rFonts w:ascii="Symbol" w:hAnsi="Symbol" w:eastAsia="Symbol"/>
                <w:b w:val="0"/>
                <w:i w:val="0"/>
                <w:color w:val="000000"/>
                <w:sz w:val="28"/>
              </w:rPr>
              <w:t xml:space="preserve"> =</w:t>
            </w:r>
          </w:p>
        </w:tc>
        <w:tc>
          <w:tcPr>
            <w:tcW w:type="dxa" w:w="460"/>
            <w:gridSpan w:val="2"/>
            <w:tcBorders/>
            <w:tcMar>
              <w:start w:w="0" w:type="dxa"/>
              <w:end w:w="0" w:type="dxa"/>
            </w:tcMar>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8"/>
              </w:rPr>
              <w:t>1,2,</w:t>
            </w:r>
          </w:p>
        </w:tc>
        <w:tc>
          <w:tcPr>
            <w:tcW w:type="dxa" w:w="280"/>
            <w:gridSpan w:val="2"/>
            <w:tcBorders/>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rFonts w:ascii="MTExtra" w:hAnsi="MTExtra" w:eastAsia="MTExtra"/>
                <w:b w:val="0"/>
                <w:i w:val="0"/>
                <w:color w:val="000000"/>
                <w:sz w:val="28"/>
              </w:rPr>
              <w:t></w:t>
            </w:r>
          </w:p>
        </w:tc>
        <w:tc>
          <w:tcPr>
            <w:tcW w:type="dxa" w:w="280"/>
            <w:gridSpan w:val="2"/>
            <w:tcBorders/>
            <w:tcMar>
              <w:start w:w="0" w:type="dxa"/>
              <w:end w:w="0" w:type="dxa"/>
            </w:tcMar>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8"/>
              </w:rPr>
              <w:t>,5</w:t>
            </w:r>
          </w:p>
        </w:tc>
        <w:tc>
          <w:tcPr>
            <w:tcW w:type="dxa" w:w="9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6" w:after="0"/>
              <w:ind w:left="38" w:right="0" w:firstLine="0"/>
              <w:jc w:val="left"/>
            </w:pPr>
            <w:r>
              <w:rPr>
                <w:rFonts w:ascii="SimSun" w:hAnsi="SimSun" w:eastAsia="SimSun"/>
                <w:b w:val="0"/>
                <w:i w:val="0"/>
                <w:color w:val="000000"/>
                <w:sz w:val="24"/>
              </w:rPr>
              <w:t>。</w:t>
            </w:r>
          </w:p>
        </w:tc>
        <w:tc>
          <w:tcPr>
            <w:tcW w:type="dxa" w:w="440"/>
            <w:vMerge w:val="restart"/>
            <w:tcBorders/>
            <w:tcMar>
              <w:start w:w="0" w:type="dxa"/>
              <w:end w:w="0" w:type="dxa"/>
            </w:tcMar>
            <w:tcMar>
              <w:start w:w="0" w:type="dxa"/>
              <w:end w:w="0" w:type="dxa"/>
            </w:tcMar>
          </w:tcPr>
          <w:p>
            <w:pPr>
              <w:autoSpaceDN w:val="0"/>
              <w:autoSpaceDE w:val="0"/>
              <w:widowControl/>
              <w:spacing w:line="230" w:lineRule="auto" w:before="660" w:after="0"/>
              <w:ind w:left="0" w:right="0" w:firstLine="0"/>
              <w:jc w:val="center"/>
            </w:pPr>
            <w:r>
              <w:rPr>
                <w:rFonts w:ascii="TimesNewRoman" w:hAnsi="TimesNewRoman" w:eastAsia="TimesNewRoman"/>
                <w:b w:val="0"/>
                <w:i w:val="0"/>
                <w:color w:val="000000"/>
                <w:sz w:val="28"/>
              </w:rPr>
              <w:t>1,2,</w:t>
            </w:r>
          </w:p>
        </w:tc>
        <w:tc>
          <w:tcPr>
            <w:tcW w:type="dxa" w:w="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6" w:after="0"/>
              <w:ind w:left="0" w:right="0" w:firstLine="0"/>
              <w:jc w:val="center"/>
            </w:pPr>
            <w:r>
              <w:rPr>
                <w:rFonts w:ascii="MTExtra" w:hAnsi="MTExtra" w:eastAsia="MTExtra"/>
                <w:b w:val="0"/>
                <w:i w:val="0"/>
                <w:color w:val="000000"/>
                <w:sz w:val="28"/>
              </w:rPr>
              <w:t></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660" w:after="0"/>
              <w:ind w:left="0" w:right="0" w:firstLine="0"/>
              <w:jc w:val="center"/>
            </w:pPr>
            <w:r>
              <w:rPr>
                <w:rFonts w:ascii="TimesNewRoman" w:hAnsi="TimesNewRoman" w:eastAsia="TimesNewRoman"/>
                <w:b w:val="0"/>
                <w:i w:val="0"/>
                <w:color w:val="000000"/>
                <w:sz w:val="28"/>
              </w:rPr>
              <w:t>,</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660" w:after="0"/>
              <w:ind w:left="0" w:right="0" w:firstLine="0"/>
              <w:jc w:val="center"/>
            </w:pPr>
            <w:r>
              <w:rPr>
                <w:rFonts w:ascii="TimesNewRoman,Italic" w:hAnsi="TimesNewRoman,Italic" w:eastAsia="TimesNewRoman,Italic"/>
                <w:b w:val="0"/>
                <w:i/>
                <w:color w:val="000000"/>
                <w:sz w:val="28"/>
              </w:rPr>
              <w:t>n</w:t>
            </w:r>
          </w:p>
        </w:tc>
        <w:tc>
          <w:tcPr>
            <w:tcW w:type="dxa" w:w="2200"/>
            <w:vMerge w:val="restart"/>
            <w:tcBorders/>
            <w:tcMar>
              <w:start w:w="0" w:type="dxa"/>
              <w:end w:w="0" w:type="dxa"/>
            </w:tcMar>
            <w:tcMar>
              <w:start w:w="0" w:type="dxa"/>
              <w:end w:w="0" w:type="dxa"/>
            </w:tcMar>
          </w:tcPr>
          <w:p>
            <w:pPr>
              <w:autoSpaceDN w:val="0"/>
              <w:autoSpaceDE w:val="0"/>
              <w:widowControl/>
              <w:spacing w:line="185" w:lineRule="auto" w:before="722" w:after="0"/>
              <w:ind w:left="0" w:right="0" w:firstLine="0"/>
              <w:jc w:val="center"/>
            </w:pPr>
            <w:r>
              <w:rPr>
                <w:rFonts w:ascii="SimSun" w:hAnsi="SimSun" w:eastAsia="SimSun"/>
                <w:b w:val="0"/>
                <w:i w:val="0"/>
                <w:color w:val="000000"/>
                <w:sz w:val="24"/>
              </w:rPr>
              <w:t>，则期望可表示为：</w:t>
            </w:r>
          </w:p>
        </w:tc>
        <w:tc>
          <w:tcPr>
            <w:tcW w:type="dxa" w:w="960"/>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802" w:after="0"/>
              <w:ind w:left="0" w:right="0" w:firstLine="0"/>
              <w:jc w:val="center"/>
            </w:pPr>
            <w:r>
              <w:rPr>
                <w:rFonts w:ascii="SimSun" w:hAnsi="SimSun" w:eastAsia="SimSun"/>
                <w:b w:val="0"/>
                <w:i w:val="0"/>
                <w:color w:val="000000"/>
                <w:sz w:val="24"/>
              </w:rPr>
              <w:t>（</w:t>
            </w:r>
            <w:r>
              <w:rPr>
                <w:rFonts w:ascii="TimesNewRoman" w:hAnsi="TimesNewRoman" w:eastAsia="TimesNewRoman"/>
                <w:b w:val="0"/>
                <w:i w:val="0"/>
                <w:color w:val="000000"/>
                <w:sz w:val="24"/>
              </w:rPr>
              <w:t>3.16</w:t>
            </w:r>
            <w:r>
              <w:rPr>
                <w:rFonts w:ascii="SimSun" w:hAnsi="SimSun" w:eastAsia="SimSun"/>
                <w:b w:val="0"/>
                <w:i w:val="0"/>
                <w:color w:val="000000"/>
                <w:sz w:val="24"/>
              </w:rPr>
              <w:t>）</w:t>
            </w:r>
          </w:p>
        </w:tc>
      </w:tr>
      <w:tr>
        <w:trPr>
          <w:trHeight w:hRule="exact" w:val="440"/>
        </w:trPr>
        <w:tc>
          <w:tcPr>
            <w:tcW w:type="dxa" w:w="393"/>
            <w:vMerge/>
            <w:tcBorders>
              <w:bottom w:sz="5.576000213623047" w:val="single" w:color="#000000"/>
            </w:tcBorders>
          </w:tcPr>
          <w:p/>
        </w:tc>
        <w:tc>
          <w:tcPr>
            <w:tcW w:type="dxa" w:w="393"/>
            <w:vMerge/>
            <w:tcBorders>
              <w:bottom w:sz="5.576000213623047" w:val="single" w:color="#000000"/>
            </w:tcBorders>
          </w:tcPr>
          <w:p/>
        </w:tc>
        <w:tc>
          <w:tcPr>
            <w:tcW w:type="dxa" w:w="200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4"/>
              </w:rPr>
              <w:t>假设区间的限值为</w:t>
            </w:r>
          </w:p>
        </w:tc>
        <w:tc>
          <w:tcPr>
            <w:tcW w:type="dxa" w:w="620"/>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8"/>
              </w:rPr>
              <w:t xml:space="preserve">Ri </w:t>
            </w:r>
            <w:r>
              <w:rPr>
                <w:w w:val="101.05140209197998"/>
                <w:rFonts w:ascii="TimesNewRoman" w:hAnsi="TimesNewRoman" w:eastAsia="TimesNewRoman"/>
                <w:b w:val="0"/>
                <w:i w:val="0"/>
                <w:color w:val="000000"/>
                <w:sz w:val="16"/>
              </w:rPr>
              <w:t>max</w:t>
            </w:r>
          </w:p>
        </w:tc>
        <w:tc>
          <w:tcPr>
            <w:tcW w:type="dxa" w:w="24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4"/>
              </w:rPr>
              <w:t>、</w:t>
            </w:r>
          </w:p>
        </w:tc>
        <w:tc>
          <w:tcPr>
            <w:tcW w:type="dxa" w:w="5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8"/>
              </w:rPr>
              <w:t xml:space="preserve">Ri </w:t>
            </w:r>
            <w:r>
              <w:rPr>
                <w:rFonts w:ascii="TimesNewRoman,Italic" w:hAnsi="TimesNewRoman,Italic" w:eastAsia="TimesNewRoman,Italic"/>
                <w:b w:val="0"/>
                <w:i/>
                <w:color w:val="000000"/>
                <w:sz w:val="16"/>
              </w:rPr>
              <w:t xml:space="preserve">m </w:t>
            </w:r>
            <w:r>
              <w:rPr>
                <w:rFonts w:ascii="TimesNewRoman" w:hAnsi="TimesNewRoman" w:eastAsia="TimesNewRoman"/>
                <w:b w:val="0"/>
                <w:i w:val="0"/>
                <w:color w:val="000000"/>
                <w:sz w:val="16"/>
              </w:rPr>
              <w:t>in</w:t>
            </w:r>
          </w:p>
        </w:tc>
        <w:tc>
          <w:tcPr>
            <w:tcW w:type="dxa" w:w="7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4"/>
              </w:rPr>
              <w:t>，其中</w:t>
            </w:r>
          </w:p>
        </w:tc>
        <w:tc>
          <w:tcPr>
            <w:tcW w:type="dxa" w:w="120"/>
            <w:tcBorders/>
            <w:tcMar>
              <w:start w:w="0" w:type="dxa"/>
              <w:end w:w="0" w:type="dxa"/>
            </w:tcMar>
          </w:tcPr>
          <w:p>
            <w:pPr>
              <w:autoSpaceDN w:val="0"/>
              <w:autoSpaceDE w:val="0"/>
              <w:widowControl/>
              <w:spacing w:line="230" w:lineRule="auto" w:before="86" w:after="0"/>
              <w:ind w:left="0" w:right="0" w:firstLine="0"/>
              <w:jc w:val="center"/>
            </w:pPr>
            <w:r>
              <w:rPr>
                <w:rFonts w:ascii="TimesNewRoman,Italic" w:hAnsi="TimesNewRoman,Italic" w:eastAsia="TimesNewRoman,Italic"/>
                <w:b w:val="0"/>
                <w:i/>
                <w:color w:val="000000"/>
                <w:sz w:val="28"/>
              </w:rPr>
              <w:t>i</w:t>
            </w:r>
          </w:p>
        </w:tc>
        <w:tc>
          <w:tcPr>
            <w:tcW w:type="dxa" w:w="220"/>
            <w:tcBorders/>
            <w:tcMar>
              <w:start w:w="0" w:type="dxa"/>
              <w:end w:w="0" w:type="dxa"/>
            </w:tcMar>
          </w:tcPr>
          <w:p>
            <w:pPr>
              <w:autoSpaceDN w:val="0"/>
              <w:autoSpaceDE w:val="0"/>
              <w:widowControl/>
              <w:spacing w:line="362" w:lineRule="exact" w:before="54" w:after="0"/>
              <w:ind w:left="0" w:right="0" w:firstLine="0"/>
              <w:jc w:val="center"/>
            </w:pPr>
            <w:r>
              <w:rPr>
                <w:rFonts w:ascii="Symbol" w:hAnsi="Symbol" w:eastAsia="Symbol"/>
                <w:b w:val="0"/>
                <w:i w:val="0"/>
                <w:color w:val="000000"/>
                <w:sz w:val="28"/>
              </w:rPr>
              <w:t>=</w:t>
            </w:r>
          </w:p>
        </w:tc>
        <w:tc>
          <w:tcPr>
            <w:tcW w:type="dxa" w:w="393"/>
            <w:vMerge/>
            <w:tcBorders/>
          </w:tcPr>
          <w:p/>
        </w:tc>
        <w:tc>
          <w:tcPr>
            <w:tcW w:type="dxa" w:w="1179"/>
            <w:gridSpan w:val="3"/>
            <w:vMerge/>
            <w:tcBorders/>
          </w:tcPr>
          <w:p/>
        </w:tc>
        <w:tc>
          <w:tcPr>
            <w:tcW w:type="dxa" w:w="393"/>
            <w:vMerge/>
            <w:tcBorders/>
          </w:tcPr>
          <w:p/>
        </w:tc>
        <w:tc>
          <w:tcPr>
            <w:tcW w:type="dxa" w:w="393"/>
            <w:vMerge/>
            <w:tcBorders/>
          </w:tcPr>
          <w:p/>
        </w:tc>
        <w:tc>
          <w:tcPr>
            <w:tcW w:type="dxa" w:w="393"/>
            <w:vMerge/>
            <w:tcBorders/>
          </w:tcPr>
          <w:p/>
        </w:tc>
        <w:tc>
          <w:tcPr>
            <w:tcW w:type="dxa" w:w="393"/>
            <w:vMerge/>
            <w:tcBorders>
              <w:bottom w:sz="5.576000213623047" w:val="single" w:color="#000000"/>
            </w:tcBorders>
          </w:tcPr>
          <w:p/>
        </w:tc>
      </w:tr>
      <w:tr>
        <w:trPr>
          <w:trHeight w:hRule="exact" w:val="138"/>
        </w:trPr>
        <w:tc>
          <w:tcPr>
            <w:tcW w:type="dxa" w:w="393"/>
            <w:vMerge/>
            <w:tcBorders>
              <w:bottom w:sz="5.576000213623047" w:val="single" w:color="#000000"/>
            </w:tcBorders>
          </w:tcPr>
          <w:p/>
        </w:tc>
        <w:tc>
          <w:tcPr>
            <w:tcW w:type="dxa" w:w="393"/>
            <w:vMerge/>
            <w:tcBorders>
              <w:bottom w:sz="5.576000213623047" w:val="single" w:color="#000000"/>
            </w:tcBorders>
          </w:tcPr>
          <w:p/>
        </w:tc>
        <w:tc>
          <w:tcPr>
            <w:tcW w:type="dxa" w:w="28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880" w:after="0"/>
              <w:ind w:left="0" w:right="92" w:firstLine="0"/>
              <w:jc w:val="right"/>
            </w:pPr>
            <w:r>
              <w:rPr>
                <w:rFonts w:ascii="TimesNewRoman,Italic" w:hAnsi="TimesNewRoman,Italic" w:eastAsia="TimesNewRoman,Italic"/>
                <w:b w:val="0"/>
                <w:i/>
                <w:color w:val="000000"/>
                <w:sz w:val="28"/>
              </w:rPr>
              <w:t xml:space="preserve">Ex </w:t>
            </w:r>
            <w:r>
              <w:rPr>
                <w:w w:val="101.88237428665161"/>
                <w:rFonts w:ascii="TimesNewRoman,Italic" w:hAnsi="TimesNewRoman,Italic" w:eastAsia="TimesNewRoman,Italic"/>
                <w:b w:val="0"/>
                <w:i/>
                <w:color w:val="000000"/>
                <w:sz w:val="16"/>
              </w:rPr>
              <w:t>i</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846" w:after="0"/>
              <w:ind w:left="0" w:right="0" w:firstLine="0"/>
              <w:jc w:val="center"/>
            </w:pPr>
            <w:r>
              <w:rPr>
                <w:rFonts w:ascii="Symbol" w:hAnsi="Symbol" w:eastAsia="Symbol"/>
                <w:b w:val="0"/>
                <w:i w:val="0"/>
                <w:color w:val="000000"/>
                <w:sz w:val="28"/>
              </w:rPr>
              <w:t>=</w:t>
            </w:r>
          </w:p>
        </w:tc>
        <w:tc>
          <w:tcPr>
            <w:tcW w:type="dxa" w:w="15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98" w:after="0"/>
              <w:ind w:left="8" w:right="6" w:firstLine="0"/>
              <w:jc w:val="both"/>
            </w:pPr>
            <w:r>
              <w:rPr>
                <w:rFonts w:ascii="Symbol" w:hAnsi="Symbol" w:eastAsia="Symbol"/>
                <w:b w:val="0"/>
                <w:i w:val="0"/>
                <w:color w:val="000000"/>
                <w:sz w:val="28"/>
              </w:rPr>
              <w:t></w:t>
            </w:r>
            <w:r>
              <w:rPr>
                <w:rFonts w:ascii="Symbol" w:hAnsi="Symbol" w:eastAsia="Symbol"/>
                <w:b w:val="0"/>
                <w:i w:val="0"/>
                <w:color w:val="000000"/>
                <w:sz w:val="28"/>
              </w:rPr>
              <w:t></w:t>
            </w:r>
            <w:r>
              <w:rPr>
                <w:rFonts w:ascii="Symbol" w:hAnsi="Symbol" w:eastAsia="Symbol"/>
                <w:b w:val="0"/>
                <w:i w:val="0"/>
                <w:color w:val="000000"/>
                <w:sz w:val="28"/>
              </w:rPr>
              <w:t></w:t>
            </w:r>
            <w:r>
              <w:rPr>
                <w:rFonts w:ascii="Symbol" w:hAnsi="Symbol" w:eastAsia="Symbol"/>
                <w:b w:val="0"/>
                <w:i w:val="0"/>
                <w:color w:val="000000"/>
                <w:sz w:val="28"/>
              </w:rPr>
              <w:t></w:t>
            </w:r>
            <w:r>
              <w:rPr>
                <w:rFonts w:ascii="Symbol" w:hAnsi="Symbol" w:eastAsia="Symbol"/>
                <w:b w:val="0"/>
                <w:i w:val="0"/>
                <w:color w:val="000000"/>
                <w:sz w:val="28"/>
              </w:rPr>
              <w:t></w:t>
            </w:r>
            <w:r>
              <w:rPr>
                <w:rFonts w:ascii="Symbol" w:hAnsi="Symbol" w:eastAsia="Symbol"/>
                <w:b w:val="0"/>
                <w:i w:val="0"/>
                <w:color w:val="000000"/>
                <w:sz w:val="28"/>
              </w:rPr>
              <w:t></w:t>
            </w:r>
          </w:p>
        </w:tc>
        <w:tc>
          <w:tcPr>
            <w:tcW w:type="dxa" w:w="1348"/>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78" w:after="0"/>
              <w:ind w:left="0" w:right="0" w:firstLine="0"/>
              <w:jc w:val="center"/>
            </w:pPr>
            <w:r>
              <w:rPr>
                <w:rFonts w:ascii="TimesNewRoman,Italic" w:hAnsi="TimesNewRoman,Italic" w:eastAsia="TimesNewRoman,Italic"/>
                <w:b w:val="0"/>
                <w:i/>
                <w:color w:val="000000"/>
                <w:sz w:val="28"/>
              </w:rPr>
              <w:t xml:space="preserve">Ri </w:t>
            </w:r>
            <w:r>
              <w:rPr>
                <w:w w:val="101.88237428665161"/>
                <w:rFonts w:ascii="TimesNewRoman" w:hAnsi="TimesNewRoman" w:eastAsia="TimesNewRoman"/>
                <w:b w:val="0"/>
                <w:i w:val="0"/>
                <w:color w:val="000000"/>
                <w:sz w:val="16"/>
              </w:rPr>
              <w:t>min</w:t>
            </w:r>
          </w:p>
        </w:tc>
        <w:tc>
          <w:tcPr>
            <w:tcW w:type="dxa" w:w="440"/>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42" w:after="0"/>
              <w:ind w:left="0" w:right="0" w:firstLine="0"/>
              <w:jc w:val="right"/>
            </w:pPr>
            <w:r>
              <w:rPr>
                <w:rFonts w:ascii="TimesNewRoman" w:hAnsi="TimesNewRoman" w:eastAsia="TimesNewRoman"/>
                <w:b w:val="0"/>
                <w:i w:val="0"/>
                <w:color w:val="000000"/>
                <w:sz w:val="28"/>
              </w:rPr>
              <w:t>1</w:t>
            </w:r>
          </w:p>
        </w:tc>
        <w:tc>
          <w:tcPr>
            <w:tcW w:type="dxa" w:w="1179"/>
            <w:gridSpan w:val="3"/>
            <w:vMerge/>
            <w:tcBorders/>
          </w:tcPr>
          <w:p/>
        </w:tc>
        <w:tc>
          <w:tcPr>
            <w:tcW w:type="dxa" w:w="393"/>
            <w:vMerge/>
            <w:tcBorders/>
          </w:tcPr>
          <w:p/>
        </w:tc>
        <w:tc>
          <w:tcPr>
            <w:tcW w:type="dxa" w:w="393"/>
            <w:vMerge/>
            <w:tcBorders/>
          </w:tcPr>
          <w:p/>
        </w:tc>
        <w:tc>
          <w:tcPr>
            <w:tcW w:type="dxa" w:w="2200"/>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42" w:after="0"/>
              <w:ind w:left="40" w:right="0" w:firstLine="0"/>
              <w:jc w:val="left"/>
            </w:pPr>
            <w:r>
              <w:rPr>
                <w:rFonts w:ascii="TimesNewRoman,Italic" w:hAnsi="TimesNewRoman,Italic" w:eastAsia="TimesNewRoman,Italic"/>
                <w:b w:val="0"/>
                <w:i/>
                <w:color w:val="000000"/>
                <w:sz w:val="28"/>
              </w:rPr>
              <w:t>n</w:t>
            </w:r>
          </w:p>
        </w:tc>
        <w:tc>
          <w:tcPr>
            <w:tcW w:type="dxa" w:w="393"/>
            <w:vMerge/>
            <w:tcBorders>
              <w:bottom w:sz="5.576000213623047" w:val="single" w:color="#000000"/>
            </w:tcBorders>
          </w:tcPr>
          <w:p/>
        </w:tc>
      </w:tr>
      <w:tr>
        <w:trPr>
          <w:trHeight w:hRule="exact" w:val="514"/>
        </w:trPr>
        <w:tc>
          <w:tcPr>
            <w:tcW w:type="dxa" w:w="393"/>
            <w:vMerge/>
            <w:tcBorders>
              <w:bottom w:sz="5.576000213623047" w:val="single" w:color="#000000"/>
            </w:tcBorders>
          </w:tcPr>
          <w:p/>
        </w:tc>
        <w:tc>
          <w:tcPr>
            <w:tcW w:type="dxa" w:w="393"/>
            <w:vMerge/>
            <w:tcBorders>
              <w:bottom w:sz="5.576000213623047" w:val="single" w:color="#000000"/>
            </w:tcBorders>
          </w:tcPr>
          <w:p/>
        </w:tc>
        <w:tc>
          <w:tcPr>
            <w:tcW w:type="dxa" w:w="2358"/>
            <w:gridSpan w:val="6"/>
            <w:vMerge/>
            <w:tcBorders/>
          </w:tcPr>
          <w:p/>
        </w:tc>
        <w:tc>
          <w:tcPr>
            <w:tcW w:type="dxa" w:w="393"/>
            <w:vMerge/>
            <w:tcBorders/>
          </w:tcPr>
          <w:p/>
        </w:tc>
        <w:tc>
          <w:tcPr>
            <w:tcW w:type="dxa" w:w="393"/>
            <w:vMerge/>
            <w:tcBorders/>
          </w:tcPr>
          <w:p/>
        </w:tc>
        <w:tc>
          <w:tcPr>
            <w:tcW w:type="dxa" w:w="3144"/>
            <w:gridSpan w:val="8"/>
            <w:vMerge/>
            <w:tcBorders/>
          </w:tcPr>
          <w:p/>
        </w:tc>
        <w:tc>
          <w:tcPr>
            <w:tcW w:type="dxa" w:w="393"/>
            <w:vMerge/>
            <w:tcBorders>
              <w:bottom w:sz="5.576000213623047" w:val="single" w:color="#000000"/>
            </w:tcBorders>
          </w:tcPr>
          <w:p/>
        </w:tc>
        <w:tc>
          <w:tcPr>
            <w:tcW w:type="dxa" w:w="2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40" w:after="0"/>
              <w:ind w:left="0" w:right="0" w:firstLine="0"/>
              <w:jc w:val="center"/>
            </w:pPr>
            <w:r>
              <w:rPr>
                <w:rFonts w:ascii="TimesNewRoman,Italic" w:hAnsi="TimesNewRoman,Italic" w:eastAsia="TimesNewRoman,Italic"/>
                <w:b w:val="0"/>
                <w:i/>
                <w:color w:val="000000"/>
                <w:sz w:val="28"/>
              </w:rPr>
              <w:t>i</w:t>
            </w:r>
          </w:p>
        </w:tc>
        <w:tc>
          <w:tcPr>
            <w:tcW w:type="dxa" w:w="1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106" w:after="0"/>
              <w:ind w:left="0" w:right="0" w:firstLine="0"/>
              <w:jc w:val="center"/>
            </w:pPr>
            <w:r>
              <w:rPr>
                <w:rFonts w:ascii="Symbol" w:hAnsi="Symbol" w:eastAsia="Symbol"/>
                <w:b w:val="0"/>
                <w:i w:val="0"/>
                <w:color w:val="000000"/>
                <w:sz w:val="28"/>
              </w:rPr>
              <w:t>=</w:t>
            </w:r>
          </w:p>
        </w:tc>
        <w:tc>
          <w:tcPr>
            <w:tcW w:type="dxa" w:w="200"/>
            <w:vMerge w:val="restart"/>
            <w:tcBorders/>
            <w:tcMar>
              <w:start w:w="0" w:type="dxa"/>
              <w:end w:w="0" w:type="dxa"/>
            </w:tcMar>
            <w:tcMar>
              <w:start w:w="0" w:type="dxa"/>
              <w:end w:w="0" w:type="dxa"/>
            </w:tcMar>
          </w:tcPr>
          <w:p>
            <w:pPr>
              <w:autoSpaceDN w:val="0"/>
              <w:autoSpaceDE w:val="0"/>
              <w:widowControl/>
              <w:spacing w:line="230" w:lineRule="auto" w:before="140" w:after="0"/>
              <w:ind w:left="0" w:right="0" w:firstLine="0"/>
              <w:jc w:val="center"/>
            </w:pPr>
            <w:r>
              <w:rPr>
                <w:rFonts w:ascii="TimesNewRoman" w:hAnsi="TimesNewRoman" w:eastAsia="TimesNewRoman"/>
                <w:b w:val="0"/>
                <w:i w:val="0"/>
                <w:color w:val="000000"/>
                <w:sz w:val="28"/>
              </w:rPr>
              <w:t>1</w:t>
            </w:r>
          </w:p>
        </w:tc>
        <w:tc>
          <w:tcPr>
            <w:tcW w:type="dxa" w:w="393"/>
            <w:vMerge/>
            <w:tcBorders>
              <w:bottom w:sz="5.576000213623047" w:val="single" w:color="#000000"/>
            </w:tcBorders>
          </w:tcPr>
          <w:p/>
        </w:tc>
        <w:tc>
          <w:tcPr>
            <w:tcW w:type="dxa" w:w="393"/>
            <w:vMerge/>
            <w:tcBorders>
              <w:bottom w:sz="5.576000213623047" w:val="single" w:color="#000000"/>
            </w:tcBorders>
          </w:tcPr>
          <w:p/>
        </w:tc>
      </w:tr>
      <w:tr>
        <w:trPr>
          <w:trHeight w:hRule="exact" w:val="76"/>
        </w:trPr>
        <w:tc>
          <w:tcPr>
            <w:tcW w:type="dxa" w:w="393"/>
            <w:vMerge/>
            <w:tcBorders>
              <w:bottom w:sz="5.576000213623047" w:val="single" w:color="#000000"/>
            </w:tcBorders>
          </w:tcPr>
          <w:p/>
        </w:tc>
        <w:tc>
          <w:tcPr>
            <w:tcW w:type="dxa" w:w="393"/>
            <w:vMerge/>
            <w:tcBorders>
              <w:bottom w:sz="5.576000213623047" w:val="single" w:color="#000000"/>
            </w:tcBorders>
          </w:tcPr>
          <w:p/>
        </w:tc>
        <w:tc>
          <w:tcPr>
            <w:tcW w:type="dxa" w:w="2358"/>
            <w:gridSpan w:val="6"/>
            <w:vMerge/>
            <w:tcBorders/>
          </w:tcPr>
          <w:p/>
        </w:tc>
        <w:tc>
          <w:tcPr>
            <w:tcW w:type="dxa" w:w="393"/>
            <w:vMerge/>
            <w:tcBorders/>
          </w:tcPr>
          <w:p/>
        </w:tc>
        <w:tc>
          <w:tcPr>
            <w:tcW w:type="dxa" w:w="393"/>
            <w:vMerge/>
            <w:tcBorders/>
          </w:tcPr>
          <w:p/>
        </w:tc>
        <w:tc>
          <w:tcPr>
            <w:tcW w:type="dxa" w:w="588"/>
            <w:gridSpan w:val="4"/>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44" w:after="0"/>
              <w:ind w:left="0" w:right="0" w:firstLine="0"/>
              <w:jc w:val="center"/>
            </w:pPr>
            <w:r>
              <w:rPr>
                <w:rFonts w:ascii="TimesNewRoman,Italic" w:hAnsi="TimesNewRoman,Italic" w:eastAsia="TimesNewRoman,Italic"/>
                <w:b w:val="0"/>
                <w:i/>
                <w:color w:val="000000"/>
                <w:sz w:val="28"/>
              </w:rPr>
              <w:t xml:space="preserve">Ri </w:t>
            </w:r>
            <w:r>
              <w:rPr>
                <w:w w:val="101.88237428665161"/>
                <w:rFonts w:ascii="TimesNewRoman" w:hAnsi="TimesNewRoman" w:eastAsia="TimesNewRoman"/>
                <w:b w:val="0"/>
                <w:i w:val="0"/>
                <w:color w:val="000000"/>
                <w:sz w:val="16"/>
              </w:rPr>
              <w:t>max</w:t>
            </w:r>
          </w:p>
        </w:tc>
        <w:tc>
          <w:tcPr>
            <w:tcW w:type="dxa" w:w="22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366" w:lineRule="exact" w:before="14" w:after="0"/>
              <w:ind w:left="0" w:right="0" w:firstLine="0"/>
              <w:jc w:val="center"/>
            </w:pPr>
            <w:r>
              <w:rPr>
                <w:rFonts w:ascii="Symbol" w:hAnsi="Symbol" w:eastAsia="Symbol"/>
                <w:b w:val="0"/>
                <w:i w:val="0"/>
                <w:color w:val="000000"/>
                <w:sz w:val="28"/>
              </w:rPr>
              <w:t>+</w:t>
            </w:r>
          </w:p>
        </w:tc>
        <w:tc>
          <w:tcPr>
            <w:tcW w:type="dxa" w:w="540"/>
            <w:gridSpan w:val="3"/>
            <w:vMerge w:val="restart"/>
            <w:tcBorders>
              <w:bottom w:sz="5.57600021362304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44" w:after="0"/>
              <w:ind w:left="0" w:right="0" w:firstLine="0"/>
              <w:jc w:val="center"/>
            </w:pPr>
            <w:r>
              <w:rPr>
                <w:rFonts w:ascii="TimesNewRoman,Italic" w:hAnsi="TimesNewRoman,Italic" w:eastAsia="TimesNewRoman,Italic"/>
                <w:b w:val="0"/>
                <w:i/>
                <w:color w:val="000000"/>
                <w:sz w:val="28"/>
              </w:rPr>
              <w:t xml:space="preserve">Ri </w:t>
            </w:r>
            <w:r>
              <w:rPr>
                <w:w w:val="101.88237428665161"/>
                <w:rFonts w:ascii="TimesNewRoman" w:hAnsi="TimesNewRoman" w:eastAsia="TimesNewRoman"/>
                <w:b w:val="0"/>
                <w:i w:val="0"/>
                <w:color w:val="000000"/>
                <w:sz w:val="16"/>
              </w:rPr>
              <w:t>min</w:t>
            </w:r>
          </w:p>
        </w:tc>
        <w:tc>
          <w:tcPr>
            <w:tcW w:type="dxa" w:w="393"/>
            <w:vMerge/>
            <w:tcBorders>
              <w:bottom w:sz="5.576000213623047" w:val="single" w:color="#000000"/>
            </w:tcBorders>
          </w:tcPr>
          <w:p/>
        </w:tc>
        <w:tc>
          <w:tcPr>
            <w:tcW w:type="dxa" w:w="786"/>
            <w:gridSpan w:val="2"/>
            <w:vMerge/>
            <w:tcBorders/>
          </w:tcPr>
          <w:p/>
        </w:tc>
        <w:tc>
          <w:tcPr>
            <w:tcW w:type="dxa" w:w="786"/>
            <w:gridSpan w:val="2"/>
            <w:vMerge/>
            <w:tcBorders/>
          </w:tcPr>
          <w:p/>
        </w:tc>
        <w:tc>
          <w:tcPr>
            <w:tcW w:type="dxa" w:w="393"/>
            <w:vMerge/>
            <w:tcBorders/>
          </w:tcPr>
          <w:p/>
        </w:tc>
        <w:tc>
          <w:tcPr>
            <w:tcW w:type="dxa" w:w="393"/>
            <w:vMerge/>
            <w:tcBorders>
              <w:bottom w:sz="5.576000213623047" w:val="single" w:color="#000000"/>
            </w:tcBorders>
          </w:tcPr>
          <w:p/>
        </w:tc>
        <w:tc>
          <w:tcPr>
            <w:tcW w:type="dxa" w:w="393"/>
            <w:vMerge/>
            <w:tcBorders>
              <w:bottom w:sz="5.576000213623047" w:val="single" w:color="#000000"/>
            </w:tcBorders>
          </w:tcPr>
          <w:p/>
        </w:tc>
      </w:tr>
      <w:tr>
        <w:trPr>
          <w:trHeight w:hRule="exact" w:val="332"/>
        </w:trPr>
        <w:tc>
          <w:tcPr>
            <w:tcW w:type="dxa" w:w="393"/>
            <w:vMerge/>
            <w:tcBorders>
              <w:bottom w:sz="5.576000213623047" w:val="single" w:color="#000000"/>
            </w:tcBorders>
          </w:tcPr>
          <w:p/>
        </w:tc>
        <w:tc>
          <w:tcPr>
            <w:tcW w:type="dxa" w:w="393"/>
            <w:vMerge/>
            <w:tcBorders>
              <w:bottom w:sz="5.576000213623047" w:val="single" w:color="#000000"/>
            </w:tcBorders>
          </w:tcPr>
          <w:p/>
        </w:tc>
        <w:tc>
          <w:tcPr>
            <w:tcW w:type="dxa" w:w="2358"/>
            <w:gridSpan w:val="6"/>
            <w:vMerge/>
            <w:tcBorders/>
          </w:tcPr>
          <w:p/>
        </w:tc>
        <w:tc>
          <w:tcPr>
            <w:tcW w:type="dxa" w:w="393"/>
            <w:vMerge/>
            <w:tcBorders/>
          </w:tcPr>
          <w:p/>
        </w:tc>
        <w:tc>
          <w:tcPr>
            <w:tcW w:type="dxa" w:w="393"/>
            <w:vMerge/>
            <w:tcBorders/>
          </w:tcPr>
          <w:p/>
        </w:tc>
        <w:tc>
          <w:tcPr>
            <w:tcW w:type="dxa" w:w="1572"/>
            <w:gridSpan w:val="4"/>
            <w:vMerge/>
            <w:tcBorders>
              <w:bottom w:sz="5.576000213623047" w:val="single" w:color="#000000"/>
            </w:tcBorders>
          </w:tcPr>
          <w:p/>
        </w:tc>
        <w:tc>
          <w:tcPr>
            <w:tcW w:type="dxa" w:w="393"/>
            <w:vMerge/>
            <w:tcBorders>
              <w:bottom w:sz="5.576000213623047" w:val="single" w:color="#000000"/>
            </w:tcBorders>
          </w:tcPr>
          <w:p/>
        </w:tc>
        <w:tc>
          <w:tcPr>
            <w:tcW w:type="dxa" w:w="1179"/>
            <w:gridSpan w:val="3"/>
            <w:vMerge/>
            <w:tcBorders>
              <w:bottom w:sz="5.576000213623047" w:val="single" w:color="#000000"/>
            </w:tcBorders>
          </w:tcPr>
          <w:p/>
        </w:tc>
        <w:tc>
          <w:tcPr>
            <w:tcW w:type="dxa" w:w="393"/>
            <w:vMerge/>
            <w:tcBorders>
              <w:bottom w:sz="5.576000213623047" w:val="single" w:color="#000000"/>
            </w:tcBorders>
          </w:tcPr>
          <w:p/>
        </w:tc>
        <w:tc>
          <w:tcPr>
            <w:tcW w:type="dxa" w:w="5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118" w:after="0"/>
              <w:ind w:left="0" w:right="0" w:firstLine="0"/>
              <w:jc w:val="center"/>
            </w:pPr>
            <w:r>
              <w:rPr>
                <w:rFonts w:ascii="Symbol" w:hAnsi="Symbol" w:eastAsia="Symbol"/>
                <w:b w:val="0"/>
                <w:i w:val="0"/>
                <w:color w:val="000000"/>
                <w:sz w:val="28"/>
              </w:rPr>
              <w:t>&lt; &lt;</w:t>
            </w:r>
          </w:p>
        </w:tc>
        <w:tc>
          <w:tcPr>
            <w:tcW w:type="dxa" w:w="393"/>
            <w:vMerge/>
            <w:tcBorders>
              <w:bottom w:sz="5.576000213623047" w:val="single" w:color="#000000"/>
            </w:tcBorders>
          </w:tcPr>
          <w:p/>
        </w:tc>
        <w:tc>
          <w:tcPr>
            <w:tcW w:type="dxa" w:w="393"/>
            <w:vMerge/>
            <w:tcBorders>
              <w:bottom w:sz="5.576000213623047" w:val="single" w:color="#000000"/>
            </w:tcBorders>
          </w:tcPr>
          <w:p/>
        </w:tc>
      </w:tr>
      <w:tr>
        <w:trPr>
          <w:trHeight w:hRule="exact" w:val="340"/>
        </w:trPr>
        <w:tc>
          <w:tcPr>
            <w:tcW w:type="dxa" w:w="780"/>
            <w:vMerge w:val="restart"/>
            <w:tcBorders>
              <w:top w:sz="5.576000213623047" w:val="single" w:color="#000000"/>
            </w:tcBorders>
            <w:tcMar>
              <w:start w:w="0" w:type="dxa"/>
              <w:end w:w="0" w:type="dxa"/>
            </w:tcMar>
            <w:tcMar>
              <w:start w:w="0" w:type="dxa"/>
              <w:end w:w="0" w:type="dxa"/>
            </w:tcMar>
          </w:tcPr>
          <w:p/>
        </w:tc>
        <w:tc>
          <w:tcPr>
            <w:tcW w:type="dxa" w:w="140"/>
            <w:vMerge w:val="restart"/>
            <w:tcBorders>
              <w:top w:sz="5.576000213623047" w:val="single" w:color="#000000"/>
            </w:tcBorders>
            <w:tcMar>
              <w:start w:w="0" w:type="dxa"/>
              <w:end w:w="0" w:type="dxa"/>
            </w:tcMar>
            <w:tcMar>
              <w:start w:w="0" w:type="dxa"/>
              <w:end w:w="0" w:type="dxa"/>
            </w:tcMar>
          </w:tcPr>
          <w:p/>
        </w:tc>
        <w:tc>
          <w:tcPr>
            <w:tcW w:type="dxa" w:w="2358"/>
            <w:gridSpan w:val="6"/>
            <w:vMerge/>
            <w:tcBorders/>
          </w:tcPr>
          <w:p/>
        </w:tc>
        <w:tc>
          <w:tcPr>
            <w:tcW w:type="dxa" w:w="393"/>
            <w:vMerge/>
            <w:tcBorders/>
          </w:tcPr>
          <w:p/>
        </w:tc>
        <w:tc>
          <w:tcPr>
            <w:tcW w:type="dxa" w:w="393"/>
            <w:vMerge/>
            <w:tcBorders/>
          </w:tcPr>
          <w:p/>
        </w:tc>
        <w:tc>
          <w:tcPr>
            <w:tcW w:type="dxa" w:w="1348"/>
            <w:gridSpan w:val="8"/>
            <w:tcBorders>
              <w:top w:sz="5.57600021362304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8"/>
              </w:rPr>
              <w:t>2</w:t>
            </w:r>
          </w:p>
        </w:tc>
        <w:tc>
          <w:tcPr>
            <w:tcW w:type="dxa" w:w="440"/>
            <w:vMerge w:val="restart"/>
            <w:tcBorders>
              <w:top w:sz="5.576000213623047" w:val="single" w:color="#000000"/>
            </w:tcBorders>
            <w:tcMar>
              <w:start w:w="0" w:type="dxa"/>
              <w:end w:w="0" w:type="dxa"/>
            </w:tcMar>
            <w:tcMar>
              <w:start w:w="0" w:type="dxa"/>
              <w:end w:w="0" w:type="dxa"/>
            </w:tcMar>
          </w:tcPr>
          <w:p/>
        </w:tc>
        <w:tc>
          <w:tcPr>
            <w:tcW w:type="dxa" w:w="1965"/>
            <w:gridSpan w:val="5"/>
            <w:vMerge/>
            <w:tcBorders/>
          </w:tcPr>
          <w:p/>
        </w:tc>
        <w:tc>
          <w:tcPr>
            <w:tcW w:type="dxa" w:w="2200"/>
            <w:vMerge w:val="restart"/>
            <w:tcBorders>
              <w:top w:sz="5.576000213623047" w:val="single" w:color="#000000"/>
            </w:tcBorders>
            <w:tcMar>
              <w:start w:w="0" w:type="dxa"/>
              <w:end w:w="0" w:type="dxa"/>
            </w:tcMar>
            <w:tcMar>
              <w:start w:w="0" w:type="dxa"/>
              <w:end w:w="0" w:type="dxa"/>
            </w:tcMar>
          </w:tcPr>
          <w:p/>
        </w:tc>
        <w:tc>
          <w:tcPr>
            <w:tcW w:type="dxa" w:w="960"/>
            <w:vMerge w:val="restart"/>
            <w:tcBorders>
              <w:top w:sz="5.576000213623047" w:val="single" w:color="#000000"/>
            </w:tcBorders>
            <w:tcMar>
              <w:start w:w="0" w:type="dxa"/>
              <w:end w:w="0" w:type="dxa"/>
            </w:tcMar>
            <w:tcMar>
              <w:start w:w="0" w:type="dxa"/>
              <w:end w:w="0" w:type="dxa"/>
            </w:tcMar>
          </w:tcPr>
          <w:p/>
        </w:tc>
      </w:tr>
      <w:tr>
        <w:trPr>
          <w:trHeight w:hRule="exact" w:val="530"/>
        </w:trPr>
        <w:tc>
          <w:tcPr>
            <w:tcW w:type="dxa" w:w="393"/>
            <w:vMerge/>
            <w:tcBorders>
              <w:top w:sz="5.576000213623047" w:val="single" w:color="#000000"/>
            </w:tcBorders>
          </w:tcPr>
          <w:p/>
        </w:tc>
        <w:tc>
          <w:tcPr>
            <w:tcW w:type="dxa" w:w="393"/>
            <w:vMerge/>
            <w:tcBorders>
              <w:top w:sz="5.576000213623047" w:val="single" w:color="#000000"/>
            </w:tcBorders>
          </w:tcPr>
          <w:p/>
        </w:tc>
        <w:tc>
          <w:tcPr>
            <w:tcW w:type="dxa" w:w="2358"/>
            <w:gridSpan w:val="6"/>
            <w:vMerge/>
            <w:tcBorders/>
          </w:tcPr>
          <w:p/>
        </w:tc>
        <w:tc>
          <w:tcPr>
            <w:tcW w:type="dxa" w:w="393"/>
            <w:vMerge/>
            <w:tcBorders/>
          </w:tcPr>
          <w:p/>
        </w:tc>
        <w:tc>
          <w:tcPr>
            <w:tcW w:type="dxa" w:w="393"/>
            <w:vMerge/>
            <w:tcBorders/>
          </w:tcPr>
          <w:p/>
        </w:tc>
        <w:tc>
          <w:tcPr>
            <w:tcW w:type="dxa" w:w="1348"/>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56" w:after="0"/>
              <w:ind w:left="0" w:right="0" w:firstLine="0"/>
              <w:jc w:val="center"/>
            </w:pPr>
            <w:r>
              <w:rPr>
                <w:rFonts w:ascii="TimesNewRoman,Italic" w:hAnsi="TimesNewRoman,Italic" w:eastAsia="TimesNewRoman,Italic"/>
                <w:b w:val="0"/>
                <w:i/>
                <w:color w:val="000000"/>
                <w:sz w:val="28"/>
              </w:rPr>
              <w:t xml:space="preserve">Ri </w:t>
            </w:r>
            <w:r>
              <w:rPr>
                <w:w w:val="101.88237428665161"/>
                <w:rFonts w:ascii="TimesNewRoman" w:hAnsi="TimesNewRoman" w:eastAsia="TimesNewRoman"/>
                <w:b w:val="0"/>
                <w:i w:val="0"/>
                <w:color w:val="000000"/>
                <w:sz w:val="16"/>
              </w:rPr>
              <w:t>max</w:t>
            </w:r>
          </w:p>
        </w:tc>
        <w:tc>
          <w:tcPr>
            <w:tcW w:type="dxa" w:w="393"/>
            <w:vMerge/>
            <w:tcBorders>
              <w:top w:sz="5.576000213623047" w:val="single" w:color="#000000"/>
            </w:tcBorders>
          </w:tcPr>
          <w:p/>
        </w:tc>
        <w:tc>
          <w:tcPr>
            <w:tcW w:type="dxa" w:w="140"/>
            <w:tcBorders/>
            <w:tcMar>
              <w:start w:w="0" w:type="dxa"/>
              <w:end w:w="0" w:type="dxa"/>
            </w:tcMar>
          </w:tcPr>
          <w:p>
            <w:pPr>
              <w:autoSpaceDN w:val="0"/>
              <w:autoSpaceDE w:val="0"/>
              <w:widowControl/>
              <w:spacing w:line="230" w:lineRule="auto" w:before="56" w:after="0"/>
              <w:ind w:left="0" w:right="0" w:firstLine="0"/>
              <w:jc w:val="center"/>
            </w:pPr>
            <w:r>
              <w:rPr>
                <w:rFonts w:ascii="TimesNewRoman,Italic" w:hAnsi="TimesNewRoman,Italic" w:eastAsia="TimesNewRoman,Italic"/>
                <w:b w:val="0"/>
                <w:i/>
                <w:color w:val="000000"/>
                <w:sz w:val="28"/>
              </w:rPr>
              <w:t>i</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66" w:lineRule="exact" w:before="22" w:after="0"/>
              <w:ind w:left="0" w:right="0" w:firstLine="0"/>
              <w:jc w:val="center"/>
            </w:pPr>
            <w:r>
              <w:rPr>
                <w:rFonts w:ascii="Symbol" w:hAnsi="Symbol" w:eastAsia="Symbol"/>
                <w:b w:val="0"/>
                <w:i w:val="0"/>
                <w:color w:val="000000"/>
                <w:sz w:val="28"/>
              </w:rPr>
              <w:t>=</w:t>
            </w:r>
          </w:p>
        </w:tc>
        <w:tc>
          <w:tcPr>
            <w:tcW w:type="dxa" w:w="200"/>
            <w:tcBorders/>
            <w:tcMar>
              <w:start w:w="0" w:type="dxa"/>
              <w:end w:w="0" w:type="dxa"/>
            </w:tcMar>
          </w:tcPr>
          <w:p>
            <w:pPr>
              <w:autoSpaceDN w:val="0"/>
              <w:autoSpaceDE w:val="0"/>
              <w:widowControl/>
              <w:spacing w:line="230" w:lineRule="auto" w:before="56" w:after="0"/>
              <w:ind w:left="0" w:right="0" w:firstLine="0"/>
              <w:jc w:val="center"/>
            </w:pPr>
            <w:r>
              <w:rPr>
                <w:rFonts w:ascii="TimesNewRoman,Italic" w:hAnsi="TimesNewRoman,Italic" w:eastAsia="TimesNewRoman,Italic"/>
                <w:b w:val="0"/>
                <w:i/>
                <w:color w:val="000000"/>
                <w:sz w:val="28"/>
              </w:rPr>
              <w:t>n</w:t>
            </w:r>
          </w:p>
        </w:tc>
        <w:tc>
          <w:tcPr>
            <w:tcW w:type="dxa" w:w="393"/>
            <w:vMerge/>
            <w:tcBorders>
              <w:top w:sz="5.576000213623047" w:val="single" w:color="#000000"/>
            </w:tcBorders>
          </w:tcPr>
          <w:p/>
        </w:tc>
        <w:tc>
          <w:tcPr>
            <w:tcW w:type="dxa" w:w="393"/>
            <w:vMerge/>
            <w:tcBorders>
              <w:top w:sz="5.576000213623047" w:val="single" w:color="#000000"/>
            </w:tcBorders>
          </w:tcPr>
          <w:p/>
        </w:tc>
      </w:tr>
    </w:tbl>
    <w:p>
      <w:pPr>
        <w:autoSpaceDN w:val="0"/>
        <w:autoSpaceDE w:val="0"/>
        <w:widowControl/>
        <w:spacing w:line="204" w:lineRule="auto" w:before="174" w:after="136"/>
        <w:ind w:left="1478" w:right="0" w:firstLine="0"/>
        <w:jc w:val="left"/>
      </w:pPr>
      <w:r>
        <w:rPr>
          <w:rFonts w:ascii="SimSun" w:hAnsi="SimSun" w:eastAsia="SimSun"/>
          <w:b w:val="0"/>
          <w:i w:val="0"/>
          <w:color w:val="000000"/>
          <w:sz w:val="24"/>
        </w:rPr>
        <w:t>根据式</w:t>
      </w:r>
      <w:r>
        <w:rPr>
          <w:rFonts w:ascii="TimesNewRoman" w:hAnsi="TimesNewRoman" w:eastAsia="TimesNewRoman"/>
          <w:b w:val="0"/>
          <w:i w:val="0"/>
          <w:color w:val="000000"/>
          <w:sz w:val="24"/>
        </w:rPr>
        <w:t>(3.16)</w:t>
      </w:r>
      <w:r>
        <w:rPr>
          <w:rFonts w:ascii="SimSun" w:hAnsi="SimSun" w:eastAsia="SimSun"/>
          <w:b w:val="0"/>
          <w:i w:val="0"/>
          <w:color w:val="000000"/>
          <w:sz w:val="24"/>
        </w:rPr>
        <w:t>的结果计算可以计算出熵：</w:t>
      </w:r>
    </w:p>
    <w:tbl>
      <w:tblPr>
        <w:tblW w:type="auto" w:w="0"/>
        <w:tblLayout w:type="fixed"/>
        <w:tblLook w:firstColumn="1" w:firstRow="1" w:lastColumn="0" w:lastRow="0" w:noHBand="0" w:noVBand="1" w:val="04A0"/>
        <w:tblInd w:w="50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456"/>
        </w:trPr>
        <w:tc>
          <w:tcPr>
            <w:tcW w:type="dxa" w:w="1480"/>
            <w:tcBorders>
              <w:bottom w:sz="5.5920000076293945" w:val="single" w:color="#000000"/>
            </w:tcBorders>
            <w:tcMar>
              <w:start w:w="0" w:type="dxa"/>
              <w:end w:w="0" w:type="dxa"/>
            </w:tcMar>
          </w:tcPr>
          <w:p/>
        </w:tc>
        <w:tc>
          <w:tcPr>
            <w:tcW w:type="dxa" w:w="400"/>
            <w:tcBorders>
              <w:bottom w:sz="5.5920000076293945" w:val="single" w:color="#000000"/>
            </w:tcBorders>
            <w:tcMar>
              <w:start w:w="0" w:type="dxa"/>
              <w:end w:w="0" w:type="dxa"/>
            </w:tcMar>
          </w:tcPr>
          <w:p/>
        </w:tc>
        <w:tc>
          <w:tcPr>
            <w:tcW w:type="dxa" w:w="80"/>
            <w:tcBorders/>
            <w:tcMar>
              <w:start w:w="0" w:type="dxa"/>
              <w:end w:w="0" w:type="dxa"/>
            </w:tcMar>
          </w:tcPr>
          <w:p/>
        </w:tc>
        <w:tc>
          <w:tcPr>
            <w:tcW w:type="dxa" w:w="24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276" w:after="0"/>
              <w:ind w:left="0" w:right="42" w:firstLine="0"/>
              <w:jc w:val="right"/>
            </w:pPr>
            <w:r>
              <w:rPr>
                <w:w w:val="101.17297172546387"/>
                <w:rFonts w:ascii="TimesNewRoman,Italic" w:hAnsi="TimesNewRoman,Italic" w:eastAsia="TimesNewRoman,Italic"/>
                <w:b w:val="0"/>
                <w:i/>
                <w:color w:val="000000"/>
                <w:sz w:val="28"/>
              </w:rPr>
              <w:t xml:space="preserve">En </w:t>
            </w:r>
            <w:r>
              <w:rPr>
                <w:w w:val="102.3572564125061"/>
                <w:rFonts w:ascii="TimesNewRoman,Italic" w:hAnsi="TimesNewRoman,Italic" w:eastAsia="TimesNewRoman,Italic"/>
                <w:b w:val="0"/>
                <w:i/>
                <w:color w:val="000000"/>
                <w:sz w:val="16"/>
              </w:rPr>
              <w:t>i</w:t>
            </w:r>
          </w:p>
        </w:tc>
        <w:tc>
          <w:tcPr>
            <w:tcW w:type="dxa" w:w="260"/>
            <w:tcBorders>
              <w:bottom w:sz="5.5920000076293945" w:val="single" w:color="#000000"/>
            </w:tcBorders>
            <w:tcMar>
              <w:start w:w="0" w:type="dxa"/>
              <w:end w:w="0" w:type="dxa"/>
            </w:tcMar>
          </w:tcPr>
          <w:p>
            <w:pPr>
              <w:autoSpaceDN w:val="0"/>
              <w:autoSpaceDE w:val="0"/>
              <w:widowControl/>
              <w:spacing w:line="368" w:lineRule="exact" w:before="82" w:after="0"/>
              <w:ind w:left="0" w:right="0" w:firstLine="0"/>
              <w:jc w:val="center"/>
            </w:pPr>
            <w:r>
              <w:rPr>
                <w:w w:val="101.17297172546387"/>
                <w:rFonts w:ascii="Symbol" w:hAnsi="Symbol" w:eastAsia="Symbol"/>
                <w:b w:val="0"/>
                <w:i w:val="0"/>
                <w:color w:val="000000"/>
                <w:sz w:val="28"/>
              </w:rPr>
              <w:t>=</w:t>
            </w:r>
          </w:p>
        </w:tc>
        <w:tc>
          <w:tcPr>
            <w:tcW w:type="dxa" w:w="6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w w:val="101.17297172546387"/>
                <w:rFonts w:ascii="TimesNewRoman,Italic" w:hAnsi="TimesNewRoman,Italic" w:eastAsia="TimesNewRoman,Italic"/>
                <w:b w:val="0"/>
                <w:i/>
                <w:color w:val="000000"/>
                <w:sz w:val="28"/>
              </w:rPr>
              <w:t xml:space="preserve">Ri </w:t>
            </w:r>
            <w:r>
              <w:rPr>
                <w:w w:val="102.3572564125061"/>
                <w:rFonts w:ascii="TimesNewRoman" w:hAnsi="TimesNewRoman" w:eastAsia="TimesNewRoman"/>
                <w:b w:val="0"/>
                <w:i w:val="0"/>
                <w:color w:val="000000"/>
                <w:sz w:val="16"/>
              </w:rPr>
              <w:t>max</w:t>
            </w:r>
          </w:p>
        </w:tc>
        <w:tc>
          <w:tcPr>
            <w:tcW w:type="dxa" w:w="180"/>
            <w:tcBorders>
              <w:bottom w:sz="5.5920000076293945" w:val="single" w:color="#000000"/>
            </w:tcBorders>
            <w:tcMar>
              <w:start w:w="0" w:type="dxa"/>
              <w:end w:w="0" w:type="dxa"/>
            </w:tcMar>
          </w:tcPr>
          <w:p>
            <w:pPr>
              <w:autoSpaceDN w:val="0"/>
              <w:autoSpaceDE w:val="0"/>
              <w:widowControl/>
              <w:spacing w:line="370" w:lineRule="exact" w:before="60" w:after="0"/>
              <w:ind w:left="0" w:right="0" w:firstLine="0"/>
              <w:jc w:val="center"/>
            </w:pPr>
            <w:r>
              <w:rPr>
                <w:w w:val="101.17297172546387"/>
                <w:rFonts w:ascii="Symbol" w:hAnsi="Symbol" w:eastAsia="Symbol"/>
                <w:b w:val="0"/>
                <w:i w:val="0"/>
                <w:color w:val="000000"/>
                <w:sz w:val="28"/>
              </w:rPr>
              <w:t>−</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30" w:right="0" w:firstLine="0"/>
              <w:jc w:val="left"/>
            </w:pPr>
            <w:r>
              <w:rPr>
                <w:w w:val="101.17297172546387"/>
                <w:rFonts w:ascii="TimesNewRoman,Italic" w:hAnsi="TimesNewRoman,Italic" w:eastAsia="TimesNewRoman,Italic"/>
                <w:b w:val="0"/>
                <w:i/>
                <w:color w:val="000000"/>
                <w:sz w:val="28"/>
              </w:rPr>
              <w:t xml:space="preserve">Ri </w:t>
            </w:r>
            <w:r>
              <w:rPr>
                <w:w w:val="102.3572564125061"/>
                <w:rFonts w:ascii="TimesNewRoman" w:hAnsi="TimesNewRoman" w:eastAsia="TimesNewRoman"/>
                <w:b w:val="0"/>
                <w:i w:val="0"/>
                <w:color w:val="000000"/>
                <w:sz w:val="16"/>
              </w:rPr>
              <w:t>min</w:t>
            </w:r>
          </w:p>
        </w:tc>
        <w:tc>
          <w:tcPr>
            <w:tcW w:type="dxa" w:w="29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08" w:after="0"/>
              <w:ind w:left="0" w:right="2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3.17</w:t>
            </w:r>
            <w:r>
              <w:rPr>
                <w:rFonts w:ascii="SimSun" w:hAnsi="SimSun" w:eastAsia="SimSun"/>
                <w:b w:val="0"/>
                <w:i w:val="0"/>
                <w:color w:val="000000"/>
                <w:sz w:val="24"/>
              </w:rPr>
              <w:t>）</w:t>
            </w:r>
          </w:p>
        </w:tc>
      </w:tr>
      <w:tr>
        <w:trPr>
          <w:trHeight w:hRule="exact" w:val="418"/>
        </w:trPr>
        <w:tc>
          <w:tcPr>
            <w:tcW w:type="dxa" w:w="1480"/>
            <w:vMerge w:val="restart"/>
            <w:tcBorders>
              <w:top w:sz="5.592000007629394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28" w:after="0"/>
              <w:ind w:left="0" w:right="22" w:firstLine="0"/>
              <w:jc w:val="right"/>
            </w:pPr>
            <w:r>
              <w:rPr>
                <w:rFonts w:ascii="SimSun" w:hAnsi="SimSun" w:eastAsia="SimSun"/>
                <w:b w:val="0"/>
                <w:i w:val="0"/>
                <w:color w:val="000000"/>
                <w:sz w:val="24"/>
              </w:rPr>
              <w:t>超熵</w:t>
            </w:r>
          </w:p>
        </w:tc>
        <w:tc>
          <w:tcPr>
            <w:tcW w:type="dxa" w:w="400"/>
            <w:vMerge w:val="restart"/>
            <w:tcBorders>
              <w:top w:sz="5.5920000076293945"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auto" w:before="566" w:after="0"/>
              <w:ind w:left="0" w:right="0" w:firstLine="0"/>
              <w:jc w:val="center"/>
            </w:pPr>
            <w:r>
              <w:rPr>
                <w:rFonts w:ascii="TimesNewRoman,Italic" w:hAnsi="TimesNewRoman,Italic" w:eastAsia="TimesNewRoman,Italic"/>
                <w:b w:val="0"/>
                <w:i/>
                <w:color w:val="000000"/>
                <w:sz w:val="28"/>
              </w:rPr>
              <w:t xml:space="preserve">He </w:t>
            </w:r>
            <w:r>
              <w:rPr>
                <w:w w:val="101.05140209197998"/>
                <w:rFonts w:ascii="TimesNewRoman,Italic" w:hAnsi="TimesNewRoman,Italic" w:eastAsia="TimesNewRoman,Italic"/>
                <w:b w:val="0"/>
                <w:i/>
                <w:color w:val="000000"/>
                <w:sz w:val="16"/>
              </w:rPr>
              <w:t>i</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146" w:after="0"/>
              <w:ind w:left="0" w:right="0" w:firstLine="0"/>
              <w:jc w:val="center"/>
            </w:pPr>
            <w:r>
              <w:rPr>
                <w:rFonts w:ascii="TimesNewRoman" w:hAnsi="TimesNewRoman" w:eastAsia="TimesNewRoman"/>
                <w:b w:val="0"/>
                <w:i w:val="0"/>
                <w:color w:val="000000"/>
                <w:sz w:val="24"/>
              </w:rPr>
              <w:t>;</w:t>
            </w:r>
          </w:p>
        </w:tc>
        <w:tc>
          <w:tcPr>
            <w:tcW w:type="dxa" w:w="2835"/>
            <w:gridSpan w:val="5"/>
            <w:vMerge/>
            <w:tcBorders/>
          </w:tcPr>
          <w:p/>
        </w:tc>
        <w:tc>
          <w:tcPr>
            <w:tcW w:type="dxa" w:w="260"/>
            <w:tcBorders>
              <w:top w:sz="5.5920000076293945" w:val="single" w:color="#000000"/>
            </w:tcBorders>
            <w:tcMar>
              <w:start w:w="0" w:type="dxa"/>
              <w:end w:w="0" w:type="dxa"/>
            </w:tcMar>
          </w:tcPr>
          <w:p/>
        </w:tc>
        <w:tc>
          <w:tcPr>
            <w:tcW w:type="dxa" w:w="1701"/>
            <w:gridSpan w:val="3"/>
            <w:vMerge/>
            <w:tcBorders/>
          </w:tcPr>
          <w:p/>
        </w:tc>
        <w:tc>
          <w:tcPr>
            <w:tcW w:type="dxa" w:w="180"/>
            <w:tcBorders>
              <w:top w:sz="5.5920000076293945" w:val="single" w:color="#000000"/>
            </w:tcBorders>
            <w:tcMar>
              <w:start w:w="0" w:type="dxa"/>
              <w:end w:w="0" w:type="dxa"/>
            </w:tcMar>
          </w:tcPr>
          <w:p>
            <w:pPr>
              <w:autoSpaceDN w:val="0"/>
              <w:autoSpaceDE w:val="0"/>
              <w:widowControl/>
              <w:spacing w:line="230" w:lineRule="auto" w:before="34" w:after="0"/>
              <w:ind w:left="0" w:right="0" w:firstLine="0"/>
              <w:jc w:val="center"/>
            </w:pPr>
            <w:r>
              <w:rPr>
                <w:w w:val="101.17297172546387"/>
                <w:rFonts w:ascii="TimesNewRoman" w:hAnsi="TimesNewRoman" w:eastAsia="TimesNewRoman"/>
                <w:b w:val="0"/>
                <w:i w:val="0"/>
                <w:color w:val="000000"/>
                <w:sz w:val="28"/>
              </w:rPr>
              <w:t>6</w:t>
            </w:r>
          </w:p>
        </w:tc>
        <w:tc>
          <w:tcPr>
            <w:tcW w:type="dxa" w:w="1134"/>
            <w:gridSpan w:val="2"/>
            <w:vMerge/>
            <w:tcBorders/>
          </w:tcPr>
          <w:p/>
        </w:tc>
        <w:tc>
          <w:tcPr>
            <w:tcW w:type="dxa" w:w="1701"/>
            <w:gridSpan w:val="3"/>
            <w:vMerge/>
            <w:tcBorders/>
          </w:tcPr>
          <w:p/>
        </w:tc>
      </w:tr>
      <w:tr>
        <w:trPr>
          <w:trHeight w:hRule="exact" w:val="480"/>
        </w:trPr>
        <w:tc>
          <w:tcPr>
            <w:tcW w:type="dxa" w:w="567"/>
            <w:vMerge/>
            <w:tcBorders>
              <w:top w:sz="5.5920000076293945" w:val="single" w:color="#000000"/>
            </w:tcBorders>
          </w:tcPr>
          <w:p/>
        </w:tc>
        <w:tc>
          <w:tcPr>
            <w:tcW w:type="dxa" w:w="567"/>
            <w:vMerge/>
            <w:tcBorders>
              <w:top w:sz="5.5920000076293945" w:val="single" w:color="#000000"/>
            </w:tcBorders>
          </w:tcPr>
          <w:p/>
        </w:tc>
        <w:tc>
          <w:tcPr>
            <w:tcW w:type="dxa" w:w="567"/>
            <w:vMerge/>
            <w:tcBorders/>
          </w:tcPr>
          <w:p/>
        </w:tc>
        <w:tc>
          <w:tcPr>
            <w:tcW w:type="dxa" w:w="160"/>
            <w:tcBorders/>
            <w:tcMar>
              <w:start w:w="0" w:type="dxa"/>
              <w:end w:w="0" w:type="dxa"/>
            </w:tcMar>
          </w:tcPr>
          <w:p>
            <w:pPr>
              <w:autoSpaceDN w:val="0"/>
              <w:autoSpaceDE w:val="0"/>
              <w:widowControl/>
              <w:spacing w:line="364" w:lineRule="exact" w:before="116" w:after="0"/>
              <w:ind w:left="0" w:right="0" w:firstLine="0"/>
              <w:jc w:val="center"/>
            </w:pPr>
            <w:r>
              <w:rPr>
                <w:rFonts w:ascii="Symbol" w:hAnsi="Symbol" w:eastAsia="Symbol"/>
                <w:b w:val="0"/>
                <w:i w:val="0"/>
                <w:color w:val="000000"/>
                <w:sz w:val="28"/>
              </w:rPr>
              <w:t>=</w:t>
            </w:r>
          </w:p>
        </w:tc>
        <w:tc>
          <w:tcPr>
            <w:tcW w:type="dxa" w:w="452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6" w:lineRule="exact" w:before="52" w:after="0"/>
              <w:ind w:left="0" w:right="0" w:firstLine="0"/>
              <w:jc w:val="center"/>
            </w:pPr>
            <w:r>
              <w:rPr>
                <w:rFonts w:ascii="Symbol" w:hAnsi="Symbol" w:eastAsia="Symbol"/>
                <w:b w:val="0"/>
                <w:i w:val="0"/>
                <w:color w:val="000000"/>
                <w:sz w:val="28"/>
              </w:rPr>
              <w:t>η</w:t>
            </w:r>
            <w:r>
              <w:rPr>
                <w:rFonts w:ascii="SimSun" w:hAnsi="SimSun" w:eastAsia="SimSun"/>
                <w:b w:val="0"/>
                <w:i w:val="0"/>
                <w:color w:val="000000"/>
                <w:sz w:val="24"/>
              </w:rPr>
              <w:t>，</w:t>
            </w:r>
            <w:r>
              <w:rPr>
                <w:w w:val="98.72301646641323"/>
                <w:rFonts w:ascii="Symbol" w:hAnsi="Symbol" w:eastAsia="Symbol"/>
                <w:b w:val="0"/>
                <w:i w:val="0"/>
                <w:color w:val="000000"/>
                <w:sz w:val="28"/>
              </w:rPr>
              <w:t>η</w:t>
            </w:r>
            <w:r>
              <w:rPr>
                <w:rFonts w:ascii="SimSun" w:hAnsi="SimSun" w:eastAsia="SimSun"/>
                <w:b w:val="0"/>
                <w:i w:val="0"/>
                <w:color w:val="000000"/>
                <w:sz w:val="24"/>
              </w:rPr>
              <w:t>为常数，依据实际经验，值可取</w:t>
            </w:r>
            <w:r>
              <w:rPr>
                <w:rFonts w:ascii="Symbol" w:hAnsi="Symbol" w:eastAsia="Symbol"/>
                <w:b w:val="0"/>
                <w:i w:val="0"/>
                <w:color w:val="000000"/>
                <w:sz w:val="28"/>
              </w:rPr>
              <w:t>η =</w:t>
            </w:r>
          </w:p>
        </w:tc>
        <w:tc>
          <w:tcPr>
            <w:tcW w:type="dxa" w:w="138"/>
            <w:tcBorders/>
            <w:tcMar>
              <w:start w:w="0" w:type="dxa"/>
              <w:end w:w="0" w:type="dxa"/>
            </w:tcMar>
          </w:tcPr>
          <w:p>
            <w:pPr>
              <w:autoSpaceDN w:val="0"/>
              <w:autoSpaceDE w:val="0"/>
              <w:widowControl/>
              <w:spacing w:line="230" w:lineRule="auto" w:before="154" w:after="0"/>
              <w:ind w:left="0" w:right="0" w:firstLine="0"/>
              <w:jc w:val="center"/>
            </w:pPr>
            <w:r>
              <w:rPr>
                <w:rFonts w:ascii="TimesNewRoman" w:hAnsi="TimesNewRoman" w:eastAsia="TimesNewRoman"/>
                <w:b w:val="0"/>
                <w:i w:val="0"/>
                <w:color w:val="000000"/>
                <w:sz w:val="28"/>
              </w:rPr>
              <w:t>1</w:t>
            </w:r>
          </w:p>
        </w:tc>
        <w:tc>
          <w:tcPr>
            <w:tcW w:type="dxa" w:w="29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4"/>
              </w:rPr>
              <w:t>，则计算出评估标准云为：</w:t>
            </w:r>
          </w:p>
        </w:tc>
      </w:tr>
      <w:tr>
        <w:trPr>
          <w:trHeight w:hRule="exact" w:val="64"/>
        </w:trPr>
        <w:tc>
          <w:tcPr>
            <w:tcW w:type="dxa" w:w="567"/>
            <w:vMerge/>
            <w:tcBorders>
              <w:top w:sz="5.5920000076293945" w:val="single" w:color="#000000"/>
            </w:tcBorders>
          </w:tcPr>
          <w:p/>
        </w:tc>
        <w:tc>
          <w:tcPr>
            <w:tcW w:type="dxa" w:w="567"/>
            <w:vMerge/>
            <w:tcBorders>
              <w:top w:sz="5.5920000076293945" w:val="single" w:color="#000000"/>
            </w:tcBorders>
          </w:tcPr>
          <w:p/>
        </w:tc>
        <w:tc>
          <w:tcPr>
            <w:tcW w:type="dxa" w:w="567"/>
            <w:vMerge/>
            <w:tcBorders/>
          </w:tcP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98" w:after="0"/>
              <w:ind w:left="0" w:right="0" w:firstLine="0"/>
              <w:jc w:val="center"/>
            </w:pPr>
            <w:r>
              <w:rPr>
                <w:rFonts w:ascii="TimesNewRoman,Italic" w:hAnsi="TimesNewRoman,Italic" w:eastAsia="TimesNewRoman,Italic"/>
                <w:b w:val="0"/>
                <w:i/>
                <w:color w:val="000000"/>
                <w:sz w:val="28"/>
              </w:rPr>
              <w:t>C</w:t>
            </w:r>
          </w:p>
        </w:tc>
        <w:tc>
          <w:tcPr>
            <w:tcW w:type="dxa" w:w="1440"/>
            <w:vMerge w:val="restart"/>
            <w:tcBorders/>
            <w:tcMar>
              <w:start w:w="0" w:type="dxa"/>
              <w:end w:w="0" w:type="dxa"/>
            </w:tcMar>
            <w:tcMar>
              <w:start w:w="0" w:type="dxa"/>
              <w:end w:w="0" w:type="dxa"/>
            </w:tcMar>
          </w:tcPr>
          <w:p>
            <w:pPr>
              <w:autoSpaceDN w:val="0"/>
              <w:tabs>
                <w:tab w:pos="144" w:val="left"/>
                <w:tab w:pos="1328" w:val="left"/>
              </w:tabs>
              <w:autoSpaceDE w:val="0"/>
              <w:widowControl/>
              <w:spacing w:line="456" w:lineRule="exact" w:before="0" w:after="0"/>
              <w:ind w:left="4" w:right="0" w:firstLine="0"/>
              <w:jc w:val="left"/>
            </w:pPr>
            <w:r>
              <w:rPr>
                <w:w w:val="101.50860548019409"/>
                <w:rFonts w:ascii="TimesNewRoman" w:hAnsi="TimesNewRoman" w:eastAsia="TimesNewRoman"/>
                <w:b w:val="0"/>
                <w:i w:val="0"/>
                <w:color w:val="000000"/>
                <w:sz w:val="16"/>
              </w:rPr>
              <w:t>2</w:t>
            </w:r>
            <w:r>
              <w:rPr>
                <w:rFonts w:ascii="TimesNewRoman" w:hAnsi="TimesNewRoman" w:eastAsia="TimesNewRoman"/>
                <w:b w:val="0"/>
                <w:i w:val="0"/>
                <w:color w:val="000000"/>
                <w:sz w:val="28"/>
              </w:rPr>
              <w:t xml:space="preserve">25,3.33,1 </w:t>
            </w:r>
            <w:r>
              <w:rPr>
                <w:rFonts w:ascii="Symbol" w:hAnsi="Symbol" w:eastAsia="Symbol"/>
                <w:b w:val="0"/>
                <w:i w:val="0"/>
                <w:color w:val="000000"/>
                <w:sz w:val="32"/>
              </w:rPr>
              <w:t xml:space="preserve">( </w:t>
            </w:r>
            <w:r>
              <w:tab/>
            </w:r>
            <w:r>
              <w:rPr>
                <w:rFonts w:ascii="Symbol" w:hAnsi="Symbol" w:eastAsia="Symbol"/>
                <w:b w:val="0"/>
                <w:i w:val="0"/>
                <w:color w:val="000000"/>
                <w:sz w:val="32"/>
              </w:rPr>
              <w:t>)</w:t>
            </w:r>
          </w:p>
        </w:tc>
        <w:tc>
          <w:tcPr>
            <w:tcW w:type="dxa" w:w="100"/>
            <w:vMerge w:val="restart"/>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4"/>
              </w:rPr>
              <w:t>;</w:t>
            </w:r>
          </w:p>
        </w:tc>
        <w:tc>
          <w:tcPr>
            <w:tcW w:type="dxa" w:w="1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04" w:val="left"/>
                <w:tab w:pos="338" w:val="left"/>
                <w:tab w:pos="1164" w:val="left"/>
              </w:tabs>
              <w:autoSpaceDE w:val="0"/>
              <w:widowControl/>
              <w:spacing w:line="408" w:lineRule="exact" w:before="0" w:after="0"/>
              <w:ind w:left="18" w:right="0" w:firstLine="0"/>
              <w:jc w:val="left"/>
            </w:pPr>
            <w:r>
              <w:rPr>
                <w:rFonts w:ascii="TimesNewRoman,Italic" w:hAnsi="TimesNewRoman,Italic" w:eastAsia="TimesNewRoman,Italic"/>
                <w:b w:val="0"/>
                <w:i/>
                <w:color w:val="000000"/>
                <w:sz w:val="28"/>
              </w:rPr>
              <w:t xml:space="preserve">C </w:t>
            </w:r>
            <w:r>
              <w:rPr>
                <w:w w:val="101.46805047988892"/>
                <w:rFonts w:ascii="TimesNewRoman" w:hAnsi="TimesNewRoman" w:eastAsia="TimesNewRoman"/>
                <w:b w:val="0"/>
                <w:i w:val="0"/>
                <w:color w:val="000000"/>
                <w:sz w:val="16"/>
              </w:rPr>
              <w:t>3</w:t>
            </w:r>
            <w:r>
              <w:rPr>
                <w:rFonts w:ascii="TimesNewRoman" w:hAnsi="TimesNewRoman" w:eastAsia="TimesNewRoman"/>
                <w:b w:val="0"/>
                <w:i w:val="0"/>
                <w:color w:val="000000"/>
                <w:sz w:val="28"/>
              </w:rPr>
              <w:t xml:space="preserve">50,5,1 </w:t>
            </w:r>
            <w:r>
              <w:rPr>
                <w:rFonts w:ascii="Symbol" w:hAnsi="Symbol" w:eastAsia="Symbol"/>
                <w:b w:val="0"/>
                <w:i w:val="0"/>
                <w:color w:val="000000"/>
                <w:sz w:val="32"/>
              </w:rPr>
              <w:t xml:space="preserve">( </w:t>
            </w:r>
            <w:r>
              <w:rPr>
                <w:rFonts w:ascii="Symbol" w:hAnsi="Symbol" w:eastAsia="Symbol"/>
                <w:b w:val="0"/>
                <w:i w:val="0"/>
                <w:color w:val="000000"/>
                <w:sz w:val="32"/>
              </w:rPr>
              <w:t>)</w:t>
            </w:r>
          </w:p>
        </w:tc>
        <w:tc>
          <w:tcPr>
            <w:tcW w:type="dxa" w:w="100"/>
            <w:vMerge w:val="restart"/>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30" w:lineRule="auto" w:before="198" w:after="0"/>
              <w:ind w:left="0" w:right="0" w:firstLine="0"/>
              <w:jc w:val="center"/>
            </w:pPr>
            <w:r>
              <w:rPr>
                <w:rFonts w:ascii="TimesNewRoman,Italic" w:hAnsi="TimesNewRoman,Italic" w:eastAsia="TimesNewRoman,Italic"/>
                <w:b w:val="0"/>
                <w:i/>
                <w:color w:val="000000"/>
                <w:sz w:val="28"/>
              </w:rPr>
              <w:t>C</w:t>
            </w:r>
          </w:p>
        </w:tc>
        <w:tc>
          <w:tcPr>
            <w:tcW w:type="dxa" w:w="1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0" w:val="left"/>
                <w:tab w:pos="1338" w:val="left"/>
              </w:tabs>
              <w:autoSpaceDE w:val="0"/>
              <w:widowControl/>
              <w:spacing w:line="456" w:lineRule="exact" w:before="0" w:after="0"/>
              <w:ind w:left="18" w:right="0" w:firstLine="0"/>
              <w:jc w:val="left"/>
            </w:pPr>
            <w:r>
              <w:rPr>
                <w:w w:val="101.46805047988892"/>
                <w:rFonts w:ascii="TimesNewRoman" w:hAnsi="TimesNewRoman" w:eastAsia="TimesNewRoman"/>
                <w:b w:val="0"/>
                <w:i w:val="0"/>
                <w:color w:val="000000"/>
                <w:sz w:val="16"/>
              </w:rPr>
              <w:t>4</w:t>
            </w:r>
            <w:r>
              <w:rPr>
                <w:rFonts w:ascii="TimesNewRoman" w:hAnsi="TimesNewRoman" w:eastAsia="TimesNewRoman"/>
                <w:b w:val="0"/>
                <w:i w:val="0"/>
                <w:color w:val="000000"/>
                <w:sz w:val="28"/>
              </w:rPr>
              <w:t xml:space="preserve">75,3.33,1 </w:t>
            </w:r>
            <w:r>
              <w:rPr>
                <w:rFonts w:ascii="Symbol" w:hAnsi="Symbol" w:eastAsia="Symbol"/>
                <w:b w:val="0"/>
                <w:i w:val="0"/>
                <w:color w:val="000000"/>
                <w:sz w:val="32"/>
              </w:rPr>
              <w:t xml:space="preserve">( </w:t>
            </w:r>
            <w:r>
              <w:tab/>
            </w:r>
            <w:r>
              <w:rPr>
                <w:rFonts w:ascii="Symbol" w:hAnsi="Symbol" w:eastAsia="Symbol"/>
                <w:b w:val="0"/>
                <w:i w:val="0"/>
                <w:color w:val="000000"/>
                <w:sz w:val="32"/>
              </w:rPr>
              <w:t>)</w:t>
            </w:r>
          </w:p>
        </w:tc>
        <w:tc>
          <w:tcPr>
            <w:tcW w:type="dxa" w:w="76"/>
            <w:vMerge w:val="restart"/>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4"/>
              </w:rPr>
              <w:t>;</w:t>
            </w:r>
          </w:p>
        </w:tc>
        <w:tc>
          <w:tcPr>
            <w:tcW w:type="dxa" w:w="1620"/>
            <w:vMerge w:val="restart"/>
            <w:tcBorders/>
            <w:tcMar>
              <w:start w:w="0" w:type="dxa"/>
              <w:end w:w="0" w:type="dxa"/>
            </w:tcMar>
            <w:tcMar>
              <w:start w:w="0" w:type="dxa"/>
              <w:end w:w="0" w:type="dxa"/>
            </w:tcMar>
          </w:tcPr>
          <w:p>
            <w:pPr>
              <w:autoSpaceDN w:val="0"/>
              <w:tabs>
                <w:tab w:pos="202" w:val="left"/>
                <w:tab w:pos="340" w:val="left"/>
                <w:tab w:pos="1508" w:val="left"/>
              </w:tabs>
              <w:autoSpaceDE w:val="0"/>
              <w:widowControl/>
              <w:spacing w:line="408" w:lineRule="exact" w:before="0" w:after="0"/>
              <w:ind w:left="16" w:right="0" w:firstLine="0"/>
              <w:jc w:val="left"/>
            </w:pPr>
            <w:r>
              <w:rPr>
                <w:rFonts w:ascii="TimesNewRoman,Italic" w:hAnsi="TimesNewRoman,Italic" w:eastAsia="TimesNewRoman,Italic"/>
                <w:b w:val="0"/>
                <w:i/>
                <w:color w:val="000000"/>
                <w:sz w:val="28"/>
              </w:rPr>
              <w:t xml:space="preserve">C </w:t>
            </w:r>
            <w:r>
              <w:rPr>
                <w:w w:val="101.4911413192749"/>
                <w:rFonts w:ascii="TimesNewRoman" w:hAnsi="TimesNewRoman" w:eastAsia="TimesNewRoman"/>
                <w:b w:val="0"/>
                <w:i w:val="0"/>
                <w:color w:val="000000"/>
                <w:sz w:val="16"/>
              </w:rPr>
              <w:t>5</w:t>
            </w:r>
            <w:r>
              <w:rPr>
                <w:rFonts w:ascii="TimesNewRoman" w:hAnsi="TimesNewRoman" w:eastAsia="TimesNewRoman"/>
                <w:b w:val="0"/>
                <w:i w:val="0"/>
                <w:color w:val="000000"/>
                <w:sz w:val="28"/>
              </w:rPr>
              <w:t xml:space="preserve">100,2.5,1 </w:t>
            </w:r>
            <w:r>
              <w:rPr>
                <w:rFonts w:ascii="Symbol" w:hAnsi="Symbol" w:eastAsia="Symbol"/>
                <w:b w:val="0"/>
                <w:i w:val="0"/>
                <w:color w:val="000000"/>
                <w:sz w:val="32"/>
              </w:rPr>
              <w:t xml:space="preserve">( </w:t>
            </w:r>
            <w:r>
              <w:rPr>
                <w:rFonts w:ascii="Symbol" w:hAnsi="Symbol" w:eastAsia="Symbol"/>
                <w:b w:val="0"/>
                <w:i w:val="0"/>
                <w:color w:val="000000"/>
                <w:sz w:val="32"/>
              </w:rPr>
              <w:t>)</w:t>
            </w:r>
          </w:p>
        </w:tc>
        <w:tc>
          <w:tcPr>
            <w:tcW w:type="dxa" w:w="1224"/>
            <w:vMerge w:val="restart"/>
            <w:tcBorders/>
            <w:tcMar>
              <w:start w:w="0" w:type="dxa"/>
              <w:end w:w="0" w:type="dxa"/>
            </w:tcMar>
            <w:tcMar>
              <w:start w:w="0" w:type="dxa"/>
              <w:end w:w="0" w:type="dxa"/>
            </w:tcMar>
          </w:tcPr>
          <w:p>
            <w:pPr>
              <w:autoSpaceDN w:val="0"/>
              <w:autoSpaceDE w:val="0"/>
              <w:widowControl/>
              <w:spacing w:line="185" w:lineRule="auto" w:before="260" w:after="0"/>
              <w:ind w:left="16" w:right="0" w:firstLine="0"/>
              <w:jc w:val="left"/>
            </w:pPr>
            <w:r>
              <w:rPr>
                <w:rFonts w:ascii="SimSun" w:hAnsi="SimSun" w:eastAsia="SimSun"/>
                <w:b w:val="0"/>
                <w:i w:val="0"/>
                <w:color w:val="000000"/>
                <w:sz w:val="24"/>
              </w:rPr>
              <w:t>。</w:t>
            </w:r>
          </w:p>
        </w:tc>
      </w:tr>
      <w:tr>
        <w:trPr>
          <w:trHeight w:hRule="exact" w:val="572"/>
        </w:trPr>
        <w:tc>
          <w:tcPr>
            <w:tcW w:type="dxa" w:w="1880"/>
            <w:gridSpan w:val="2"/>
            <w:tcBorders/>
            <w:tcMar>
              <w:start w:w="0" w:type="dxa"/>
              <w:end w:w="0" w:type="dxa"/>
            </w:tcMar>
            <w:tcMar>
              <w:start w:w="0" w:type="dxa"/>
              <w:end w:w="0" w:type="dxa"/>
            </w:tcMar>
          </w:tcPr>
          <w:p>
            <w:pPr>
              <w:autoSpaceDN w:val="0"/>
              <w:tabs>
                <w:tab w:pos="704" w:val="left"/>
                <w:tab w:pos="832" w:val="left"/>
                <w:tab w:pos="1742" w:val="left"/>
              </w:tabs>
              <w:autoSpaceDE w:val="0"/>
              <w:widowControl/>
              <w:spacing w:line="344" w:lineRule="exact" w:before="0" w:after="0"/>
              <w:ind w:left="532" w:right="0" w:firstLine="0"/>
              <w:jc w:val="left"/>
            </w:pPr>
            <w:r>
              <w:rPr>
                <w:rFonts w:ascii="TimesNewRoman,Italic" w:hAnsi="TimesNewRoman,Italic" w:eastAsia="TimesNewRoman,Italic"/>
                <w:b w:val="0"/>
                <w:i/>
                <w:color w:val="000000"/>
                <w:sz w:val="28"/>
              </w:rPr>
              <w:t xml:space="preserve">C </w:t>
            </w:r>
            <w:r>
              <w:rPr>
                <w:w w:val="101.50735378265381"/>
                <w:rFonts w:ascii="TimesNewRoman" w:hAnsi="TimesNewRoman" w:eastAsia="TimesNewRoman"/>
                <w:b w:val="0"/>
                <w:i w:val="0"/>
                <w:color w:val="000000"/>
                <w:sz w:val="16"/>
              </w:rPr>
              <w:t>1</w:t>
            </w:r>
            <w:r>
              <w:rPr>
                <w:rFonts w:ascii="TimesNewRoman" w:hAnsi="TimesNewRoman" w:eastAsia="TimesNewRoman"/>
                <w:b w:val="0"/>
                <w:i w:val="0"/>
                <w:color w:val="000000"/>
                <w:sz w:val="28"/>
              </w:rPr>
              <w:t xml:space="preserve">0,2.5,1 </w:t>
            </w:r>
            <w:r>
              <w:rPr>
                <w:rFonts w:ascii="Symbol" w:hAnsi="Symbol" w:eastAsia="Symbol"/>
                <w:b w:val="0"/>
                <w:i w:val="0"/>
                <w:color w:val="000000"/>
                <w:sz w:val="32"/>
              </w:rPr>
              <w:t xml:space="preserve">( </w:t>
            </w:r>
            <w:r>
              <w:tab/>
            </w:r>
            <w:r>
              <w:rPr>
                <w:rFonts w:ascii="Symbol" w:hAnsi="Symbol" w:eastAsia="Symbol"/>
                <w:b w:val="0"/>
                <w:i w:val="0"/>
                <w:color w:val="000000"/>
                <w:sz w:val="32"/>
              </w:rPr>
              <w:t>)</w:t>
            </w:r>
          </w:p>
        </w:tc>
        <w:tc>
          <w:tcPr>
            <w:tcW w:type="dxa" w:w="567"/>
            <w:vMerge/>
            <w:tcBorders/>
          </w:tcPr>
          <w:p/>
        </w:tc>
        <w:tc>
          <w:tcPr>
            <w:tcW w:type="dxa" w:w="1134"/>
            <w:gridSpan w:val="2"/>
            <w:vMerge/>
            <w:tcBorders/>
          </w:tcPr>
          <w:p/>
        </w:tc>
        <w:tc>
          <w:tcPr>
            <w:tcW w:type="dxa" w:w="567"/>
            <w:vMerge/>
            <w:tcBorders/>
          </w:tcPr>
          <w:p/>
        </w:tc>
        <w:tc>
          <w:tcPr>
            <w:tcW w:type="dxa" w:w="567"/>
            <w:vMerge/>
            <w:tcBorders/>
          </w:tcPr>
          <w:p/>
        </w:tc>
        <w:tc>
          <w:tcPr>
            <w:tcW w:type="dxa" w:w="1701"/>
            <w:gridSpan w:val="3"/>
            <w:vMerge/>
            <w:tcBorders/>
          </w:tcPr>
          <w:p/>
        </w:tc>
        <w:tc>
          <w:tcPr>
            <w:tcW w:type="dxa" w:w="567"/>
            <w:vMerge/>
            <w:tcBorders/>
          </w:tcPr>
          <w:p/>
        </w:tc>
        <w:tc>
          <w:tcPr>
            <w:tcW w:type="dxa" w:w="567"/>
            <w:vMerge/>
            <w:tcBorders/>
          </w:tcPr>
          <w:p/>
        </w:tc>
        <w:tc>
          <w:tcPr>
            <w:tcW w:type="dxa" w:w="1701"/>
            <w:gridSpan w:val="3"/>
            <w:vMerge/>
            <w:tcBorders/>
          </w:tcPr>
          <w:p/>
        </w:tc>
        <w:tc>
          <w:tcPr>
            <w:tcW w:type="dxa" w:w="567"/>
            <w:vMerge/>
            <w:tcBorders/>
          </w:tcPr>
          <w:p/>
        </w:tc>
        <w:tc>
          <w:tcPr>
            <w:tcW w:type="dxa" w:w="567"/>
            <w:vMerge/>
            <w:tcBorders/>
          </w:tcPr>
          <w:p/>
        </w:tc>
        <w:tc>
          <w:tcPr>
            <w:tcW w:type="dxa" w:w="567"/>
            <w:vMerge/>
            <w:tcBorders/>
          </w:tcPr>
          <w:p/>
        </w:tc>
      </w:tr>
    </w:tbl>
    <w:p>
      <w:pPr>
        <w:autoSpaceDN w:val="0"/>
        <w:autoSpaceDE w:val="0"/>
        <w:widowControl/>
        <w:spacing w:line="204" w:lineRule="auto" w:before="86" w:after="0"/>
        <w:ind w:left="1478" w:right="0" w:firstLine="0"/>
        <w:jc w:val="left"/>
      </w:pPr>
      <w:r>
        <w:rPr>
          <w:rFonts w:ascii="SimSun" w:hAnsi="SimSun" w:eastAsia="SimSun"/>
          <w:b w:val="0"/>
          <w:i w:val="0"/>
          <w:color w:val="000000"/>
          <w:sz w:val="24"/>
        </w:rPr>
        <w:t>由此生成的评估标准云如图</w:t>
      </w:r>
      <w:r>
        <w:rPr>
          <w:rFonts w:ascii="TimesNewRoman" w:hAnsi="TimesNewRoman" w:eastAsia="TimesNewRoman"/>
          <w:b w:val="0"/>
          <w:i w:val="0"/>
          <w:color w:val="000000"/>
          <w:sz w:val="24"/>
        </w:rPr>
        <w:t>3.6</w:t>
      </w:r>
      <w:r>
        <w:rPr>
          <w:rFonts w:ascii="SimSun" w:hAnsi="SimSun" w:eastAsia="SimSun"/>
          <w:b w:val="0"/>
          <w:i w:val="0"/>
          <w:color w:val="000000"/>
          <w:sz w:val="24"/>
        </w:rPr>
        <w:t>。</w:t>
      </w:r>
    </w:p>
    <w:p>
      <w:pPr>
        <w:autoSpaceDN w:val="0"/>
        <w:autoSpaceDE w:val="0"/>
        <w:widowControl/>
        <w:spacing w:line="230" w:lineRule="auto" w:before="6572" w:after="0"/>
        <w:ind w:left="0" w:right="4542" w:firstLine="0"/>
        <w:jc w:val="right"/>
      </w:pPr>
      <w:r>
        <w:rPr>
          <w:rFonts w:ascii="TimesNewRoman" w:hAnsi="TimesNewRoman" w:eastAsia="TimesNewRoman"/>
          <w:b w:val="0"/>
          <w:i w:val="0"/>
          <w:color w:val="000000"/>
          <w:sz w:val="18"/>
        </w:rPr>
        <w:t xml:space="preserve">40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27" name="Picture 14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8" name="Picture 14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1697989</wp:posOffset>
            </wp:positionH>
            <wp:positionV relativeFrom="page">
              <wp:posOffset>1504950</wp:posOffset>
            </wp:positionV>
            <wp:extent cx="4163060" cy="2721719"/>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4163060" cy="27217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4064000</wp:posOffset>
            </wp:positionV>
            <wp:extent cx="38100" cy="381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4038600</wp:posOffset>
            </wp:positionV>
            <wp:extent cx="38100" cy="381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3924300</wp:posOffset>
            </wp:positionV>
            <wp:extent cx="50800" cy="381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4051300</wp:posOffset>
            </wp:positionV>
            <wp:extent cx="38100" cy="381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3987800</wp:posOffset>
            </wp:positionV>
            <wp:extent cx="38100" cy="381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3949700</wp:posOffset>
            </wp:positionV>
            <wp:extent cx="38100" cy="381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3937000</wp:posOffset>
            </wp:positionV>
            <wp:extent cx="38100" cy="381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3924300</wp:posOffset>
            </wp:positionV>
            <wp:extent cx="38100" cy="381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3898900</wp:posOffset>
            </wp:positionV>
            <wp:extent cx="38100" cy="381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3886200</wp:posOffset>
            </wp:positionV>
            <wp:extent cx="38100" cy="381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3822700</wp:posOffset>
            </wp:positionV>
            <wp:extent cx="50800" cy="889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3759200</wp:posOffset>
            </wp:positionV>
            <wp:extent cx="38100" cy="381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3911600</wp:posOffset>
            </wp:positionV>
            <wp:extent cx="38100" cy="381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3848100</wp:posOffset>
            </wp:positionV>
            <wp:extent cx="38100" cy="508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3644900</wp:posOffset>
            </wp:positionV>
            <wp:extent cx="38100" cy="381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3416300</wp:posOffset>
            </wp:positionV>
            <wp:extent cx="38100" cy="508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3403600</wp:posOffset>
            </wp:positionV>
            <wp:extent cx="38100" cy="381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3149600</wp:posOffset>
            </wp:positionV>
            <wp:extent cx="38100" cy="381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4038600</wp:posOffset>
            </wp:positionV>
            <wp:extent cx="38100" cy="508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3962400</wp:posOffset>
            </wp:positionV>
            <wp:extent cx="63500" cy="508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3898900</wp:posOffset>
            </wp:positionV>
            <wp:extent cx="76200" cy="635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3860800</wp:posOffset>
            </wp:positionV>
            <wp:extent cx="50800" cy="381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3835400</wp:posOffset>
            </wp:positionV>
            <wp:extent cx="38100" cy="381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3733800</wp:posOffset>
            </wp:positionV>
            <wp:extent cx="38100" cy="381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3644900</wp:posOffset>
            </wp:positionV>
            <wp:extent cx="76200" cy="1016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3581400</wp:posOffset>
            </wp:positionV>
            <wp:extent cx="38100" cy="381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3416300</wp:posOffset>
            </wp:positionV>
            <wp:extent cx="38100" cy="381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3403600</wp:posOffset>
            </wp:positionV>
            <wp:extent cx="38100" cy="381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3390900</wp:posOffset>
            </wp:positionV>
            <wp:extent cx="38100" cy="381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3276600</wp:posOffset>
            </wp:positionV>
            <wp:extent cx="38100" cy="508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3124200</wp:posOffset>
            </wp:positionV>
            <wp:extent cx="38100" cy="381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2857500</wp:posOffset>
            </wp:positionV>
            <wp:extent cx="38100" cy="381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2768600</wp:posOffset>
            </wp:positionV>
            <wp:extent cx="38100" cy="38100"/>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2692400</wp:posOffset>
            </wp:positionV>
            <wp:extent cx="38100" cy="381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2463800</wp:posOffset>
            </wp:positionV>
            <wp:extent cx="38100" cy="381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4000500</wp:posOffset>
            </wp:positionV>
            <wp:extent cx="50800" cy="381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4000500</wp:posOffset>
            </wp:positionV>
            <wp:extent cx="38100" cy="381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3987800</wp:posOffset>
            </wp:positionV>
            <wp:extent cx="38100" cy="381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3987800</wp:posOffset>
            </wp:positionV>
            <wp:extent cx="38100" cy="381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3975100</wp:posOffset>
            </wp:positionV>
            <wp:extent cx="38100" cy="381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3949700</wp:posOffset>
            </wp:positionV>
            <wp:extent cx="50800" cy="635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3949700</wp:posOffset>
            </wp:positionV>
            <wp:extent cx="38100" cy="381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3937000</wp:posOffset>
            </wp:positionV>
            <wp:extent cx="38100" cy="381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3937000</wp:posOffset>
            </wp:positionV>
            <wp:extent cx="38100" cy="381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3924300</wp:posOffset>
            </wp:positionV>
            <wp:extent cx="50800" cy="381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3924300</wp:posOffset>
            </wp:positionV>
            <wp:extent cx="38100" cy="381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3886200</wp:posOffset>
            </wp:positionV>
            <wp:extent cx="38100" cy="381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3708400</wp:posOffset>
            </wp:positionV>
            <wp:extent cx="50800" cy="508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3695700</wp:posOffset>
            </wp:positionV>
            <wp:extent cx="38100" cy="381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3695700</wp:posOffset>
            </wp:positionV>
            <wp:extent cx="50800" cy="381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3594100</wp:posOffset>
            </wp:positionV>
            <wp:extent cx="63500" cy="63500"/>
            <wp:wrapNone/>
            <wp:docPr id="1764" name="Picture 1764"/>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3568700</wp:posOffset>
            </wp:positionV>
            <wp:extent cx="38100" cy="38100"/>
            <wp:wrapNone/>
            <wp:docPr id="1765" name="Picture 1765"/>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3517900</wp:posOffset>
            </wp:positionV>
            <wp:extent cx="38100" cy="38100"/>
            <wp:wrapNone/>
            <wp:docPr id="1766" name="Picture 1766"/>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3479800</wp:posOffset>
            </wp:positionV>
            <wp:extent cx="63500" cy="38100"/>
            <wp:wrapNone/>
            <wp:docPr id="1767" name="Picture 1767"/>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3429000</wp:posOffset>
            </wp:positionV>
            <wp:extent cx="38100" cy="38100"/>
            <wp:wrapNone/>
            <wp:docPr id="1768" name="Picture 1768"/>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3403600</wp:posOffset>
            </wp:positionV>
            <wp:extent cx="38100" cy="50800"/>
            <wp:wrapNone/>
            <wp:docPr id="1769" name="Picture 1769"/>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3390900</wp:posOffset>
            </wp:positionV>
            <wp:extent cx="38100" cy="38100"/>
            <wp:wrapNone/>
            <wp:docPr id="1770" name="Picture 1770"/>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3365500</wp:posOffset>
            </wp:positionV>
            <wp:extent cx="38100" cy="38100"/>
            <wp:wrapNone/>
            <wp:docPr id="1771" name="Picture 1771"/>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3340100</wp:posOffset>
            </wp:positionV>
            <wp:extent cx="38100" cy="38100"/>
            <wp:wrapNone/>
            <wp:docPr id="1772" name="Picture 1772"/>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3302000</wp:posOffset>
            </wp:positionV>
            <wp:extent cx="38100" cy="38100"/>
            <wp:wrapNone/>
            <wp:docPr id="1773" name="Picture 1773"/>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3289300</wp:posOffset>
            </wp:positionV>
            <wp:extent cx="50800" cy="38100"/>
            <wp:wrapNone/>
            <wp:docPr id="1774" name="Picture 1774"/>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3098800</wp:posOffset>
            </wp:positionV>
            <wp:extent cx="38100" cy="38100"/>
            <wp:wrapNone/>
            <wp:docPr id="1775" name="Picture 1775"/>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3086100</wp:posOffset>
            </wp:positionV>
            <wp:extent cx="38100" cy="38100"/>
            <wp:wrapNone/>
            <wp:docPr id="1776" name="Picture 1776"/>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3060700</wp:posOffset>
            </wp:positionV>
            <wp:extent cx="38100" cy="38100"/>
            <wp:wrapNone/>
            <wp:docPr id="1777" name="Picture 1777"/>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3009900</wp:posOffset>
            </wp:positionV>
            <wp:extent cx="38100" cy="38100"/>
            <wp:wrapNone/>
            <wp:docPr id="1778" name="Picture 1778"/>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3009900</wp:posOffset>
            </wp:positionV>
            <wp:extent cx="63500" cy="50800"/>
            <wp:wrapNone/>
            <wp:docPr id="1779" name="Picture 1779"/>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2933700</wp:posOffset>
            </wp:positionV>
            <wp:extent cx="63500" cy="76200"/>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2908300</wp:posOffset>
            </wp:positionV>
            <wp:extent cx="50800" cy="762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2882900</wp:posOffset>
            </wp:positionV>
            <wp:extent cx="50800" cy="381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2882900</wp:posOffset>
            </wp:positionV>
            <wp:extent cx="38100" cy="38100"/>
            <wp:wrapNone/>
            <wp:docPr id="1783" name="Picture 1783"/>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2857500</wp:posOffset>
            </wp:positionV>
            <wp:extent cx="38100" cy="38100"/>
            <wp:wrapNone/>
            <wp:docPr id="1784" name="Picture 1784"/>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2857500</wp:posOffset>
            </wp:positionV>
            <wp:extent cx="38100" cy="381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2844800</wp:posOffset>
            </wp:positionV>
            <wp:extent cx="38100" cy="381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2819400</wp:posOffset>
            </wp:positionV>
            <wp:extent cx="50800" cy="381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2260600</wp:posOffset>
            </wp:positionV>
            <wp:extent cx="38100" cy="635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2209800</wp:posOffset>
            </wp:positionV>
            <wp:extent cx="38100" cy="3810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2209800</wp:posOffset>
            </wp:positionV>
            <wp:extent cx="63500" cy="508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2171700</wp:posOffset>
            </wp:positionV>
            <wp:extent cx="38100" cy="381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2159000</wp:posOffset>
            </wp:positionV>
            <wp:extent cx="50800" cy="3810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2146300</wp:posOffset>
            </wp:positionV>
            <wp:extent cx="63500" cy="889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2133600</wp:posOffset>
            </wp:positionV>
            <wp:extent cx="38100" cy="381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2120900</wp:posOffset>
            </wp:positionV>
            <wp:extent cx="38100" cy="381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2120900</wp:posOffset>
            </wp:positionV>
            <wp:extent cx="50800" cy="63500"/>
            <wp:wrapNone/>
            <wp:docPr id="1796" name="Picture 1796"/>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3949700</wp:posOffset>
            </wp:positionV>
            <wp:extent cx="38100" cy="3810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3911600</wp:posOffset>
            </wp:positionV>
            <wp:extent cx="38100" cy="381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3886200</wp:posOffset>
            </wp:positionV>
            <wp:extent cx="50800" cy="381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4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3759200</wp:posOffset>
            </wp:positionV>
            <wp:extent cx="38100" cy="381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3733800</wp:posOffset>
            </wp:positionV>
            <wp:extent cx="38100" cy="38100"/>
            <wp:wrapNone/>
            <wp:docPr id="1801" name="Picture 1801"/>
            <wp:cNvGraphicFramePr>
              <a:graphicFrameLocks noChangeAspect="1"/>
            </wp:cNvGraphicFramePr>
            <a:graphic>
              <a:graphicData uri="http://schemas.openxmlformats.org/drawingml/2006/picture">
                <pic:pic>
                  <pic:nvPicPr>
                    <pic:cNvPr id="0" name="image.png"/>
                    <pic:cNvPicPr/>
                  </pic:nvPicPr>
                  <pic:blipFill>
                    <a:blip r:embed="rId1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3670300</wp:posOffset>
            </wp:positionV>
            <wp:extent cx="38100" cy="38100"/>
            <wp:wrapNone/>
            <wp:docPr id="1802" name="Picture 1802"/>
            <wp:cNvGraphicFramePr>
              <a:graphicFrameLocks noChangeAspect="1"/>
            </wp:cNvGraphicFramePr>
            <a:graphic>
              <a:graphicData uri="http://schemas.openxmlformats.org/drawingml/2006/picture">
                <pic:pic>
                  <pic:nvPicPr>
                    <pic:cNvPr id="0" name="image.png"/>
                    <pic:cNvPicPr/>
                  </pic:nvPicPr>
                  <pic:blipFill>
                    <a:blip r:embed="rId1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3644900</wp:posOffset>
            </wp:positionV>
            <wp:extent cx="38100" cy="38100"/>
            <wp:wrapNone/>
            <wp:docPr id="1803" name="Picture 1803"/>
            <wp:cNvGraphicFramePr>
              <a:graphicFrameLocks noChangeAspect="1"/>
            </wp:cNvGraphicFramePr>
            <a:graphic>
              <a:graphicData uri="http://schemas.openxmlformats.org/drawingml/2006/picture">
                <pic:pic>
                  <pic:nvPicPr>
                    <pic:cNvPr id="0" name="image.png"/>
                    <pic:cNvPicPr/>
                  </pic:nvPicPr>
                  <pic:blipFill>
                    <a:blip r:embed="rId1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3467100</wp:posOffset>
            </wp:positionV>
            <wp:extent cx="38100" cy="38100"/>
            <wp:wrapNone/>
            <wp:docPr id="1804" name="Picture 1804"/>
            <wp:cNvGraphicFramePr>
              <a:graphicFrameLocks noChangeAspect="1"/>
            </wp:cNvGraphicFramePr>
            <a:graphic>
              <a:graphicData uri="http://schemas.openxmlformats.org/drawingml/2006/picture">
                <pic:pic>
                  <pic:nvPicPr>
                    <pic:cNvPr id="0" name="image.png"/>
                    <pic:cNvPicPr/>
                  </pic:nvPicPr>
                  <pic:blipFill>
                    <a:blip r:embed="rId1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3378200</wp:posOffset>
            </wp:positionV>
            <wp:extent cx="38100" cy="38100"/>
            <wp:wrapNone/>
            <wp:docPr id="1805" name="Picture 1805"/>
            <wp:cNvGraphicFramePr>
              <a:graphicFrameLocks noChangeAspect="1"/>
            </wp:cNvGraphicFramePr>
            <a:graphic>
              <a:graphicData uri="http://schemas.openxmlformats.org/drawingml/2006/picture">
                <pic:pic>
                  <pic:nvPicPr>
                    <pic:cNvPr id="0" name="image.png"/>
                    <pic:cNvPicPr/>
                  </pic:nvPicPr>
                  <pic:blipFill>
                    <a:blip r:embed="rId1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3352800</wp:posOffset>
            </wp:positionV>
            <wp:extent cx="38100" cy="38100"/>
            <wp:wrapNone/>
            <wp:docPr id="1806" name="Picture 1806"/>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3302000</wp:posOffset>
            </wp:positionV>
            <wp:extent cx="50800" cy="88900"/>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48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3238500</wp:posOffset>
            </wp:positionV>
            <wp:extent cx="38100" cy="381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3213100</wp:posOffset>
            </wp:positionV>
            <wp:extent cx="50800" cy="381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4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3213100</wp:posOffset>
            </wp:positionV>
            <wp:extent cx="63500" cy="381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4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3111500</wp:posOffset>
            </wp:positionV>
            <wp:extent cx="38100" cy="381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3086100</wp:posOffset>
            </wp:positionV>
            <wp:extent cx="38100" cy="381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2806700</wp:posOffset>
            </wp:positionV>
            <wp:extent cx="38100" cy="381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2705100</wp:posOffset>
            </wp:positionV>
            <wp:extent cx="76200" cy="508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49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2616200</wp:posOffset>
            </wp:positionV>
            <wp:extent cx="38100" cy="381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2603500</wp:posOffset>
            </wp:positionV>
            <wp:extent cx="38100" cy="381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2590800</wp:posOffset>
            </wp:positionV>
            <wp:extent cx="63500" cy="508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49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2565400</wp:posOffset>
            </wp:positionV>
            <wp:extent cx="38100" cy="381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2514600</wp:posOffset>
            </wp:positionV>
            <wp:extent cx="38100" cy="381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2476500</wp:posOffset>
            </wp:positionV>
            <wp:extent cx="38100" cy="508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2451100</wp:posOffset>
            </wp:positionV>
            <wp:extent cx="38100" cy="508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2438400</wp:posOffset>
            </wp:positionV>
            <wp:extent cx="38100" cy="381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2387600</wp:posOffset>
            </wp:positionV>
            <wp:extent cx="38100" cy="381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2362200</wp:posOffset>
            </wp:positionV>
            <wp:extent cx="50800" cy="635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5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2286000</wp:posOffset>
            </wp:positionV>
            <wp:extent cx="38100" cy="381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2273300</wp:posOffset>
            </wp:positionV>
            <wp:extent cx="38100" cy="381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2260600</wp:posOffset>
            </wp:positionV>
            <wp:extent cx="38100" cy="381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2222500</wp:posOffset>
            </wp:positionV>
            <wp:extent cx="50800" cy="381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5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2209800</wp:posOffset>
            </wp:positionV>
            <wp:extent cx="38100" cy="508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5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2120900</wp:posOffset>
            </wp:positionV>
            <wp:extent cx="50800" cy="381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5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2019300</wp:posOffset>
            </wp:positionV>
            <wp:extent cx="38100" cy="381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1981200</wp:posOffset>
            </wp:positionV>
            <wp:extent cx="38100" cy="381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1955800</wp:posOffset>
            </wp:positionV>
            <wp:extent cx="50800" cy="635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51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1905000</wp:posOffset>
            </wp:positionV>
            <wp:extent cx="38100" cy="381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1879600</wp:posOffset>
            </wp:positionV>
            <wp:extent cx="38100" cy="381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1790700</wp:posOffset>
            </wp:positionV>
            <wp:extent cx="38100" cy="381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4076700</wp:posOffset>
            </wp:positionV>
            <wp:extent cx="63500" cy="381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51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4064000</wp:posOffset>
            </wp:positionV>
            <wp:extent cx="76200" cy="508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5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4064000</wp:posOffset>
            </wp:positionV>
            <wp:extent cx="38100" cy="381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4051300</wp:posOffset>
            </wp:positionV>
            <wp:extent cx="38100" cy="381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4051300</wp:posOffset>
            </wp:positionV>
            <wp:extent cx="38100" cy="38100"/>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4051300</wp:posOffset>
            </wp:positionV>
            <wp:extent cx="50800" cy="381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5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4038600</wp:posOffset>
            </wp:positionV>
            <wp:extent cx="38100" cy="381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4025900</wp:posOffset>
            </wp:positionV>
            <wp:extent cx="38100" cy="381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4025900</wp:posOffset>
            </wp:positionV>
            <wp:extent cx="38100" cy="508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5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4025900</wp:posOffset>
            </wp:positionV>
            <wp:extent cx="38100" cy="381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4025900</wp:posOffset>
            </wp:positionV>
            <wp:extent cx="38100" cy="381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5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4013200</wp:posOffset>
            </wp:positionV>
            <wp:extent cx="38100" cy="381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4013200</wp:posOffset>
            </wp:positionV>
            <wp:extent cx="88900" cy="762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53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4013200</wp:posOffset>
            </wp:positionV>
            <wp:extent cx="38100" cy="508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5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3975100</wp:posOffset>
            </wp:positionV>
            <wp:extent cx="38100" cy="381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3962400</wp:posOffset>
            </wp:positionV>
            <wp:extent cx="63500" cy="76200"/>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53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3962400</wp:posOffset>
            </wp:positionV>
            <wp:extent cx="76200" cy="381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5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3937000</wp:posOffset>
            </wp:positionV>
            <wp:extent cx="38100" cy="381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3924300</wp:posOffset>
            </wp:positionV>
            <wp:extent cx="38100" cy="381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3924300</wp:posOffset>
            </wp:positionV>
            <wp:extent cx="38100" cy="381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3898900</wp:posOffset>
            </wp:positionV>
            <wp:extent cx="63500" cy="635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5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3860800</wp:posOffset>
            </wp:positionV>
            <wp:extent cx="38100" cy="381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3835400</wp:posOffset>
            </wp:positionV>
            <wp:extent cx="38100" cy="381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3810000</wp:posOffset>
            </wp:positionV>
            <wp:extent cx="63500" cy="508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54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3784600</wp:posOffset>
            </wp:positionV>
            <wp:extent cx="38100" cy="381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3683000</wp:posOffset>
            </wp:positionV>
            <wp:extent cx="38100" cy="381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3670300</wp:posOffset>
            </wp:positionV>
            <wp:extent cx="38100" cy="381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5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3644900</wp:posOffset>
            </wp:positionV>
            <wp:extent cx="50800" cy="762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54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3606800</wp:posOffset>
            </wp:positionV>
            <wp:extent cx="38100" cy="381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3606800</wp:posOffset>
            </wp:positionV>
            <wp:extent cx="38100" cy="508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5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3606800</wp:posOffset>
            </wp:positionV>
            <wp:extent cx="38100" cy="38100"/>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5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3594100</wp:posOffset>
            </wp:positionV>
            <wp:extent cx="50800" cy="381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5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3594100</wp:posOffset>
            </wp:positionV>
            <wp:extent cx="50800" cy="635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55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3581400</wp:posOffset>
            </wp:positionV>
            <wp:extent cx="38100" cy="381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3543300</wp:posOffset>
            </wp:positionV>
            <wp:extent cx="38100" cy="381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3467100</wp:posOffset>
            </wp:positionV>
            <wp:extent cx="38100" cy="381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3302000</wp:posOffset>
            </wp:positionV>
            <wp:extent cx="38100" cy="381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3009900</wp:posOffset>
            </wp:positionV>
            <wp:extent cx="38100" cy="381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2844800</wp:posOffset>
            </wp:positionV>
            <wp:extent cx="38100" cy="381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2781300</wp:posOffset>
            </wp:positionV>
            <wp:extent cx="38100" cy="508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5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2755900</wp:posOffset>
            </wp:positionV>
            <wp:extent cx="38100" cy="381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2705100</wp:posOffset>
            </wp:positionV>
            <wp:extent cx="38100" cy="381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2667000</wp:posOffset>
            </wp:positionV>
            <wp:extent cx="38100" cy="381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2578100</wp:posOffset>
            </wp:positionV>
            <wp:extent cx="38100" cy="38100"/>
            <wp:wrapNone/>
            <wp:docPr id="1880" name="Picture 1880"/>
            <wp:cNvGraphicFramePr>
              <a:graphicFrameLocks noChangeAspect="1"/>
            </wp:cNvGraphicFramePr>
            <a:graphic>
              <a:graphicData uri="http://schemas.openxmlformats.org/drawingml/2006/picture">
                <pic:pic>
                  <pic:nvPicPr>
                    <pic:cNvPr id="0" name="image.png"/>
                    <pic:cNvPicPr/>
                  </pic:nvPicPr>
                  <pic:blipFill>
                    <a:blip r:embed="rId1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2540000</wp:posOffset>
            </wp:positionV>
            <wp:extent cx="76200" cy="76200"/>
            <wp:wrapNone/>
            <wp:docPr id="1881" name="Picture 1881"/>
            <wp:cNvGraphicFramePr>
              <a:graphicFrameLocks noChangeAspect="1"/>
            </wp:cNvGraphicFramePr>
            <a:graphic>
              <a:graphicData uri="http://schemas.openxmlformats.org/drawingml/2006/picture">
                <pic:pic>
                  <pic:nvPicPr>
                    <pic:cNvPr id="0" name="image.png"/>
                    <pic:cNvPicPr/>
                  </pic:nvPicPr>
                  <pic:blipFill>
                    <a:blip r:embed="rId156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2476500</wp:posOffset>
            </wp:positionV>
            <wp:extent cx="50800" cy="38100"/>
            <wp:wrapNone/>
            <wp:docPr id="1882" name="Picture 1882"/>
            <wp:cNvGraphicFramePr>
              <a:graphicFrameLocks noChangeAspect="1"/>
            </wp:cNvGraphicFramePr>
            <a:graphic>
              <a:graphicData uri="http://schemas.openxmlformats.org/drawingml/2006/picture">
                <pic:pic>
                  <pic:nvPicPr>
                    <pic:cNvPr id="0" name="image.png"/>
                    <pic:cNvPicPr/>
                  </pic:nvPicPr>
                  <pic:blipFill>
                    <a:blip r:embed="rId15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2425700</wp:posOffset>
            </wp:positionV>
            <wp:extent cx="50800" cy="76200"/>
            <wp:wrapNone/>
            <wp:docPr id="1883" name="Picture 1883"/>
            <wp:cNvGraphicFramePr>
              <a:graphicFrameLocks noChangeAspect="1"/>
            </wp:cNvGraphicFramePr>
            <a:graphic>
              <a:graphicData uri="http://schemas.openxmlformats.org/drawingml/2006/picture">
                <pic:pic>
                  <pic:nvPicPr>
                    <pic:cNvPr id="0" name="image.png"/>
                    <pic:cNvPicPr/>
                  </pic:nvPicPr>
                  <pic:blipFill>
                    <a:blip r:embed="rId156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2286000</wp:posOffset>
            </wp:positionV>
            <wp:extent cx="50800" cy="38100"/>
            <wp:wrapNone/>
            <wp:docPr id="1884" name="Picture 1884"/>
            <wp:cNvGraphicFramePr>
              <a:graphicFrameLocks noChangeAspect="1"/>
            </wp:cNvGraphicFramePr>
            <a:graphic>
              <a:graphicData uri="http://schemas.openxmlformats.org/drawingml/2006/picture">
                <pic:pic>
                  <pic:nvPicPr>
                    <pic:cNvPr id="0" name="image.png"/>
                    <pic:cNvPicPr/>
                  </pic:nvPicPr>
                  <pic:blipFill>
                    <a:blip r:embed="rId15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2260600</wp:posOffset>
            </wp:positionV>
            <wp:extent cx="50800" cy="50800"/>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5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2197100</wp:posOffset>
            </wp:positionV>
            <wp:extent cx="38100" cy="635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56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2171700</wp:posOffset>
            </wp:positionV>
            <wp:extent cx="38100" cy="381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2159000</wp:posOffset>
            </wp:positionV>
            <wp:extent cx="38100" cy="381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2133600</wp:posOffset>
            </wp:positionV>
            <wp:extent cx="88900" cy="889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57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1943100</wp:posOffset>
            </wp:positionV>
            <wp:extent cx="38100" cy="381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1905000</wp:posOffset>
            </wp:positionV>
            <wp:extent cx="38100" cy="508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5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1892300</wp:posOffset>
            </wp:positionV>
            <wp:extent cx="38100" cy="381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1879600</wp:posOffset>
            </wp:positionV>
            <wp:extent cx="50800" cy="508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1866900</wp:posOffset>
            </wp:positionV>
            <wp:extent cx="38100" cy="381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1841500</wp:posOffset>
            </wp:positionV>
            <wp:extent cx="50800" cy="508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5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1816100</wp:posOffset>
            </wp:positionV>
            <wp:extent cx="38100" cy="381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1778000</wp:posOffset>
            </wp:positionV>
            <wp:extent cx="38100" cy="381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1765300</wp:posOffset>
            </wp:positionV>
            <wp:extent cx="38100" cy="381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1752600</wp:posOffset>
            </wp:positionV>
            <wp:extent cx="38100" cy="381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3124200</wp:posOffset>
            </wp:positionV>
            <wp:extent cx="38100" cy="381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3098800</wp:posOffset>
            </wp:positionV>
            <wp:extent cx="38100" cy="381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3009900</wp:posOffset>
            </wp:positionV>
            <wp:extent cx="38100" cy="381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2959100</wp:posOffset>
            </wp:positionV>
            <wp:extent cx="38100" cy="381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2946400</wp:posOffset>
            </wp:positionV>
            <wp:extent cx="38100" cy="508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5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2908300</wp:posOffset>
            </wp:positionV>
            <wp:extent cx="63500" cy="508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58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2857500</wp:posOffset>
            </wp:positionV>
            <wp:extent cx="38100" cy="381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2844800</wp:posOffset>
            </wp:positionV>
            <wp:extent cx="38100" cy="38100"/>
            <wp:wrapNone/>
            <wp:docPr id="1907" name="Picture 1907"/>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2832100</wp:posOffset>
            </wp:positionV>
            <wp:extent cx="38100" cy="38100"/>
            <wp:wrapNone/>
            <wp:docPr id="1908" name="Picture 1908"/>
            <wp:cNvGraphicFramePr>
              <a:graphicFrameLocks noChangeAspect="1"/>
            </wp:cNvGraphicFramePr>
            <a:graphic>
              <a:graphicData uri="http://schemas.openxmlformats.org/drawingml/2006/picture">
                <pic:pic>
                  <pic:nvPicPr>
                    <pic:cNvPr id="0" name="image.png"/>
                    <pic:cNvPicPr/>
                  </pic:nvPicPr>
                  <pic:blipFill>
                    <a:blip r:embed="rId1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2819400</wp:posOffset>
            </wp:positionV>
            <wp:extent cx="50800" cy="38100"/>
            <wp:wrapNone/>
            <wp:docPr id="1909" name="Picture 1909"/>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2781300</wp:posOffset>
            </wp:positionV>
            <wp:extent cx="50800" cy="50800"/>
            <wp:wrapNone/>
            <wp:docPr id="1910" name="Picture 1910"/>
            <wp:cNvGraphicFramePr>
              <a:graphicFrameLocks noChangeAspect="1"/>
            </wp:cNvGraphicFramePr>
            <a:graphic>
              <a:graphicData uri="http://schemas.openxmlformats.org/drawingml/2006/picture">
                <pic:pic>
                  <pic:nvPicPr>
                    <pic:cNvPr id="0" name="image.png"/>
                    <pic:cNvPicPr/>
                  </pic:nvPicPr>
                  <pic:blipFill>
                    <a:blip r:embed="rId15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2527300</wp:posOffset>
            </wp:positionV>
            <wp:extent cx="38100" cy="38100"/>
            <wp:wrapNone/>
            <wp:docPr id="1911" name="Picture 1911"/>
            <wp:cNvGraphicFramePr>
              <a:graphicFrameLocks noChangeAspect="1"/>
            </wp:cNvGraphicFramePr>
            <a:graphic>
              <a:graphicData uri="http://schemas.openxmlformats.org/drawingml/2006/picture">
                <pic:pic>
                  <pic:nvPicPr>
                    <pic:cNvPr id="0" name="image.png"/>
                    <pic:cNvPicPr/>
                  </pic:nvPicPr>
                  <pic:blipFill>
                    <a:blip r:embed="rId1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2476500</wp:posOffset>
            </wp:positionV>
            <wp:extent cx="63500" cy="38100"/>
            <wp:wrapNone/>
            <wp:docPr id="1912" name="Picture 1912"/>
            <wp:cNvGraphicFramePr>
              <a:graphicFrameLocks noChangeAspect="1"/>
            </wp:cNvGraphicFramePr>
            <a:graphic>
              <a:graphicData uri="http://schemas.openxmlformats.org/drawingml/2006/picture">
                <pic:pic>
                  <pic:nvPicPr>
                    <pic:cNvPr id="0" name="image.png"/>
                    <pic:cNvPicPr/>
                  </pic:nvPicPr>
                  <pic:blipFill>
                    <a:blip r:embed="rId158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2463800</wp:posOffset>
            </wp:positionV>
            <wp:extent cx="38100" cy="38100"/>
            <wp:wrapNone/>
            <wp:docPr id="1913" name="Picture 1913"/>
            <wp:cNvGraphicFramePr>
              <a:graphicFrameLocks noChangeAspect="1"/>
            </wp:cNvGraphicFramePr>
            <a:graphic>
              <a:graphicData uri="http://schemas.openxmlformats.org/drawingml/2006/picture">
                <pic:pic>
                  <pic:nvPicPr>
                    <pic:cNvPr id="0" name="image.png"/>
                    <pic:cNvPicPr/>
                  </pic:nvPicPr>
                  <pic:blipFill>
                    <a:blip r:embed="rId1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2387600</wp:posOffset>
            </wp:positionV>
            <wp:extent cx="76200" cy="88900"/>
            <wp:wrapNone/>
            <wp:docPr id="1914" name="Picture 1914"/>
            <wp:cNvGraphicFramePr>
              <a:graphicFrameLocks noChangeAspect="1"/>
            </wp:cNvGraphicFramePr>
            <a:graphic>
              <a:graphicData uri="http://schemas.openxmlformats.org/drawingml/2006/picture">
                <pic:pic>
                  <pic:nvPicPr>
                    <pic:cNvPr id="0" name="image.png"/>
                    <pic:cNvPicPr/>
                  </pic:nvPicPr>
                  <pic:blipFill>
                    <a:blip r:embed="rId159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2247900</wp:posOffset>
            </wp:positionV>
            <wp:extent cx="38100" cy="38100"/>
            <wp:wrapNone/>
            <wp:docPr id="1915" name="Picture 1915"/>
            <wp:cNvGraphicFramePr>
              <a:graphicFrameLocks noChangeAspect="1"/>
            </wp:cNvGraphicFramePr>
            <a:graphic>
              <a:graphicData uri="http://schemas.openxmlformats.org/drawingml/2006/picture">
                <pic:pic>
                  <pic:nvPicPr>
                    <pic:cNvPr id="0" name="image.png"/>
                    <pic:cNvPicPr/>
                  </pic:nvPicPr>
                  <pic:blipFill>
                    <a:blip r:embed="rId1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2209800</wp:posOffset>
            </wp:positionV>
            <wp:extent cx="38100" cy="38100"/>
            <wp:wrapNone/>
            <wp:docPr id="1916" name="Picture 1916"/>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1905000</wp:posOffset>
            </wp:positionV>
            <wp:extent cx="38100" cy="38100"/>
            <wp:wrapNone/>
            <wp:docPr id="1917" name="Picture 1917"/>
            <wp:cNvGraphicFramePr>
              <a:graphicFrameLocks noChangeAspect="1"/>
            </wp:cNvGraphicFramePr>
            <a:graphic>
              <a:graphicData uri="http://schemas.openxmlformats.org/drawingml/2006/picture">
                <pic:pic>
                  <pic:nvPicPr>
                    <pic:cNvPr id="0" name="image.png"/>
                    <pic:cNvPicPr/>
                  </pic:nvPicPr>
                  <pic:blipFill>
                    <a:blip r:embed="rId1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2705100</wp:posOffset>
            </wp:positionV>
            <wp:extent cx="38100" cy="38100"/>
            <wp:wrapNone/>
            <wp:docPr id="1918" name="Picture 1918"/>
            <wp:cNvGraphicFramePr>
              <a:graphicFrameLocks noChangeAspect="1"/>
            </wp:cNvGraphicFramePr>
            <a:graphic>
              <a:graphicData uri="http://schemas.openxmlformats.org/drawingml/2006/picture">
                <pic:pic>
                  <pic:nvPicPr>
                    <pic:cNvPr id="0" name="image.png"/>
                    <pic:cNvPicPr/>
                  </pic:nvPicPr>
                  <pic:blipFill>
                    <a:blip r:embed="rId1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2667000</wp:posOffset>
            </wp:positionV>
            <wp:extent cx="38100" cy="38100"/>
            <wp:wrapNone/>
            <wp:docPr id="1919" name="Picture 1919"/>
            <wp:cNvGraphicFramePr>
              <a:graphicFrameLocks noChangeAspect="1"/>
            </wp:cNvGraphicFramePr>
            <a:graphic>
              <a:graphicData uri="http://schemas.openxmlformats.org/drawingml/2006/picture">
                <pic:pic>
                  <pic:nvPicPr>
                    <pic:cNvPr id="0" name="image.png"/>
                    <pic:cNvPicPr/>
                  </pic:nvPicPr>
                  <pic:blipFill>
                    <a:blip r:embed="rId1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2578100</wp:posOffset>
            </wp:positionV>
            <wp:extent cx="38100" cy="38100"/>
            <wp:wrapNone/>
            <wp:docPr id="1920" name="Picture 1920"/>
            <wp:cNvGraphicFramePr>
              <a:graphicFrameLocks noChangeAspect="1"/>
            </wp:cNvGraphicFramePr>
            <a:graphic>
              <a:graphicData uri="http://schemas.openxmlformats.org/drawingml/2006/picture">
                <pic:pic>
                  <pic:nvPicPr>
                    <pic:cNvPr id="0" name="image.png"/>
                    <pic:cNvPicPr/>
                  </pic:nvPicPr>
                  <pic:blipFill>
                    <a:blip r:embed="rId1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2540000</wp:posOffset>
            </wp:positionV>
            <wp:extent cx="38100" cy="38100"/>
            <wp:wrapNone/>
            <wp:docPr id="1921" name="Picture 1921"/>
            <wp:cNvGraphicFramePr>
              <a:graphicFrameLocks noChangeAspect="1"/>
            </wp:cNvGraphicFramePr>
            <a:graphic>
              <a:graphicData uri="http://schemas.openxmlformats.org/drawingml/2006/picture">
                <pic:pic>
                  <pic:nvPicPr>
                    <pic:cNvPr id="0" name="image.png"/>
                    <pic:cNvPicPr/>
                  </pic:nvPicPr>
                  <pic:blipFill>
                    <a:blip r:embed="rId1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2540000</wp:posOffset>
            </wp:positionV>
            <wp:extent cx="76200" cy="76200"/>
            <wp:wrapNone/>
            <wp:docPr id="1922" name="Picture 1922"/>
            <wp:cNvGraphicFramePr>
              <a:graphicFrameLocks noChangeAspect="1"/>
            </wp:cNvGraphicFramePr>
            <a:graphic>
              <a:graphicData uri="http://schemas.openxmlformats.org/drawingml/2006/picture">
                <pic:pic>
                  <pic:nvPicPr>
                    <pic:cNvPr id="0" name="image.png"/>
                    <pic:cNvPicPr/>
                  </pic:nvPicPr>
                  <pic:blipFill>
                    <a:blip r:embed="rId156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2514600</wp:posOffset>
            </wp:positionV>
            <wp:extent cx="38100" cy="38100"/>
            <wp:wrapNone/>
            <wp:docPr id="1923" name="Picture 1923"/>
            <wp:cNvGraphicFramePr>
              <a:graphicFrameLocks noChangeAspect="1"/>
            </wp:cNvGraphicFramePr>
            <a:graphic>
              <a:graphicData uri="http://schemas.openxmlformats.org/drawingml/2006/picture">
                <pic:pic>
                  <pic:nvPicPr>
                    <pic:cNvPr id="0" name="image.png"/>
                    <pic:cNvPicPr/>
                  </pic:nvPicPr>
                  <pic:blipFill>
                    <a:blip r:embed="rId1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2476500</wp:posOffset>
            </wp:positionV>
            <wp:extent cx="50800" cy="38100"/>
            <wp:wrapNone/>
            <wp:docPr id="1924" name="Picture 1924"/>
            <wp:cNvGraphicFramePr>
              <a:graphicFrameLocks noChangeAspect="1"/>
            </wp:cNvGraphicFramePr>
            <a:graphic>
              <a:graphicData uri="http://schemas.openxmlformats.org/drawingml/2006/picture">
                <pic:pic>
                  <pic:nvPicPr>
                    <pic:cNvPr id="0" name="image.png"/>
                    <pic:cNvPicPr/>
                  </pic:nvPicPr>
                  <pic:blipFill>
                    <a:blip r:embed="rId15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2425700</wp:posOffset>
            </wp:positionV>
            <wp:extent cx="50800" cy="76200"/>
            <wp:wrapNone/>
            <wp:docPr id="1925" name="Picture 1925"/>
            <wp:cNvGraphicFramePr>
              <a:graphicFrameLocks noChangeAspect="1"/>
            </wp:cNvGraphicFramePr>
            <a:graphic>
              <a:graphicData uri="http://schemas.openxmlformats.org/drawingml/2006/picture">
                <pic:pic>
                  <pic:nvPicPr>
                    <pic:cNvPr id="0" name="image.png"/>
                    <pic:cNvPicPr/>
                  </pic:nvPicPr>
                  <pic:blipFill>
                    <a:blip r:embed="rId156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2286000</wp:posOffset>
            </wp:positionV>
            <wp:extent cx="38100" cy="38100"/>
            <wp:wrapNone/>
            <wp:docPr id="1926" name="Picture 1926"/>
            <wp:cNvGraphicFramePr>
              <a:graphicFrameLocks noChangeAspect="1"/>
            </wp:cNvGraphicFramePr>
            <a:graphic>
              <a:graphicData uri="http://schemas.openxmlformats.org/drawingml/2006/picture">
                <pic:pic>
                  <pic:nvPicPr>
                    <pic:cNvPr id="0" name="image.png"/>
                    <pic:cNvPicPr/>
                  </pic:nvPicPr>
                  <pic:blipFill>
                    <a:blip r:embed="rId1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2286000</wp:posOffset>
            </wp:positionV>
            <wp:extent cx="63500" cy="76200"/>
            <wp:wrapNone/>
            <wp:docPr id="1927" name="Picture 1927"/>
            <wp:cNvGraphicFramePr>
              <a:graphicFrameLocks noChangeAspect="1"/>
            </wp:cNvGraphicFramePr>
            <a:graphic>
              <a:graphicData uri="http://schemas.openxmlformats.org/drawingml/2006/picture">
                <pic:pic>
                  <pic:nvPicPr>
                    <pic:cNvPr id="0" name="image.png"/>
                    <pic:cNvPicPr/>
                  </pic:nvPicPr>
                  <pic:blipFill>
                    <a:blip r:embed="rId159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2286000</wp:posOffset>
            </wp:positionV>
            <wp:extent cx="50800" cy="38100"/>
            <wp:wrapNone/>
            <wp:docPr id="1928" name="Picture 1928"/>
            <wp:cNvGraphicFramePr>
              <a:graphicFrameLocks noChangeAspect="1"/>
            </wp:cNvGraphicFramePr>
            <a:graphic>
              <a:graphicData uri="http://schemas.openxmlformats.org/drawingml/2006/picture">
                <pic:pic>
                  <pic:nvPicPr>
                    <pic:cNvPr id="0" name="image.png"/>
                    <pic:cNvPicPr/>
                  </pic:nvPicPr>
                  <pic:blipFill>
                    <a:blip r:embed="rId15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2260600</wp:posOffset>
            </wp:positionV>
            <wp:extent cx="38100" cy="50800"/>
            <wp:wrapNone/>
            <wp:docPr id="1929" name="Picture 1929"/>
            <wp:cNvGraphicFramePr>
              <a:graphicFrameLocks noChangeAspect="1"/>
            </wp:cNvGraphicFramePr>
            <a:graphic>
              <a:graphicData uri="http://schemas.openxmlformats.org/drawingml/2006/picture">
                <pic:pic>
                  <pic:nvPicPr>
                    <pic:cNvPr id="0" name="image.png"/>
                    <pic:cNvPicPr/>
                  </pic:nvPicPr>
                  <pic:blipFill>
                    <a:blip r:embed="rId15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2260600</wp:posOffset>
            </wp:positionV>
            <wp:extent cx="50800" cy="50800"/>
            <wp:wrapNone/>
            <wp:docPr id="1930" name="Picture 1930"/>
            <wp:cNvGraphicFramePr>
              <a:graphicFrameLocks noChangeAspect="1"/>
            </wp:cNvGraphicFramePr>
            <a:graphic>
              <a:graphicData uri="http://schemas.openxmlformats.org/drawingml/2006/picture">
                <pic:pic>
                  <pic:nvPicPr>
                    <pic:cNvPr id="0" name="image.png"/>
                    <pic:cNvPicPr/>
                  </pic:nvPicPr>
                  <pic:blipFill>
                    <a:blip r:embed="rId15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2247900</wp:posOffset>
            </wp:positionV>
            <wp:extent cx="50800" cy="38100"/>
            <wp:wrapNone/>
            <wp:docPr id="1931" name="Picture 1931"/>
            <wp:cNvGraphicFramePr>
              <a:graphicFrameLocks noChangeAspect="1"/>
            </wp:cNvGraphicFramePr>
            <a:graphic>
              <a:graphicData uri="http://schemas.openxmlformats.org/drawingml/2006/picture">
                <pic:pic>
                  <pic:nvPicPr>
                    <pic:cNvPr id="0" name="image.png"/>
                    <pic:cNvPicPr/>
                  </pic:nvPicPr>
                  <pic:blipFill>
                    <a:blip r:embed="rId15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1917700</wp:posOffset>
            </wp:positionV>
            <wp:extent cx="38100" cy="38100"/>
            <wp:wrapNone/>
            <wp:docPr id="1932" name="Picture 1932"/>
            <wp:cNvGraphicFramePr>
              <a:graphicFrameLocks noChangeAspect="1"/>
            </wp:cNvGraphicFramePr>
            <a:graphic>
              <a:graphicData uri="http://schemas.openxmlformats.org/drawingml/2006/picture">
                <pic:pic>
                  <pic:nvPicPr>
                    <pic:cNvPr id="0" name="image.png"/>
                    <pic:cNvPicPr/>
                  </pic:nvPicPr>
                  <pic:blipFill>
                    <a:blip r:embed="rId15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1841500</wp:posOffset>
            </wp:positionV>
            <wp:extent cx="38100" cy="38100"/>
            <wp:wrapNone/>
            <wp:docPr id="1933" name="Picture 1933"/>
            <wp:cNvGraphicFramePr>
              <a:graphicFrameLocks noChangeAspect="1"/>
            </wp:cNvGraphicFramePr>
            <a:graphic>
              <a:graphicData uri="http://schemas.openxmlformats.org/drawingml/2006/picture">
                <pic:pic>
                  <pic:nvPicPr>
                    <pic:cNvPr id="0" name="image.png"/>
                    <pic:cNvPicPr/>
                  </pic:nvPicPr>
                  <pic:blipFill>
                    <a:blip r:embed="rId1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1765300</wp:posOffset>
            </wp:positionV>
            <wp:extent cx="38100" cy="38100"/>
            <wp:wrapNone/>
            <wp:docPr id="1934" name="Picture 1934"/>
            <wp:cNvGraphicFramePr>
              <a:graphicFrameLocks noChangeAspect="1"/>
            </wp:cNvGraphicFramePr>
            <a:graphic>
              <a:graphicData uri="http://schemas.openxmlformats.org/drawingml/2006/picture">
                <pic:pic>
                  <pic:nvPicPr>
                    <pic:cNvPr id="0" name="image.png"/>
                    <pic:cNvPicPr/>
                  </pic:nvPicPr>
                  <pic:blipFill>
                    <a:blip r:embed="rId1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2590800</wp:posOffset>
            </wp:positionV>
            <wp:extent cx="50800" cy="50800"/>
            <wp:wrapNone/>
            <wp:docPr id="1935" name="Picture 1935"/>
            <wp:cNvGraphicFramePr>
              <a:graphicFrameLocks noChangeAspect="1"/>
            </wp:cNvGraphicFramePr>
            <a:graphic>
              <a:graphicData uri="http://schemas.openxmlformats.org/drawingml/2006/picture">
                <pic:pic>
                  <pic:nvPicPr>
                    <pic:cNvPr id="0" name="image.png"/>
                    <pic:cNvPicPr/>
                  </pic:nvPicPr>
                  <pic:blipFill>
                    <a:blip r:embed="rId16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2565400</wp:posOffset>
            </wp:positionV>
            <wp:extent cx="38100" cy="38100"/>
            <wp:wrapNone/>
            <wp:docPr id="1936" name="Picture 1936"/>
            <wp:cNvGraphicFramePr>
              <a:graphicFrameLocks noChangeAspect="1"/>
            </wp:cNvGraphicFramePr>
            <a:graphic>
              <a:graphicData uri="http://schemas.openxmlformats.org/drawingml/2006/picture">
                <pic:pic>
                  <pic:nvPicPr>
                    <pic:cNvPr id="0" name="image.png"/>
                    <pic:cNvPicPr/>
                  </pic:nvPicPr>
                  <pic:blipFill>
                    <a:blip r:embed="rId1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2514600</wp:posOffset>
            </wp:positionV>
            <wp:extent cx="38100" cy="63500"/>
            <wp:wrapNone/>
            <wp:docPr id="1937" name="Picture 1937"/>
            <wp:cNvGraphicFramePr>
              <a:graphicFrameLocks noChangeAspect="1"/>
            </wp:cNvGraphicFramePr>
            <a:graphic>
              <a:graphicData uri="http://schemas.openxmlformats.org/drawingml/2006/picture">
                <pic:pic>
                  <pic:nvPicPr>
                    <pic:cNvPr id="0" name="image.png"/>
                    <pic:cNvPicPr/>
                  </pic:nvPicPr>
                  <pic:blipFill>
                    <a:blip r:embed="rId160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2514600</wp:posOffset>
            </wp:positionV>
            <wp:extent cx="50800" cy="50800"/>
            <wp:wrapNone/>
            <wp:docPr id="1938" name="Picture 1938"/>
            <wp:cNvGraphicFramePr>
              <a:graphicFrameLocks noChangeAspect="1"/>
            </wp:cNvGraphicFramePr>
            <a:graphic>
              <a:graphicData uri="http://schemas.openxmlformats.org/drawingml/2006/picture">
                <pic:pic>
                  <pic:nvPicPr>
                    <pic:cNvPr id="0" name="image.png"/>
                    <pic:cNvPicPr/>
                  </pic:nvPicPr>
                  <pic:blipFill>
                    <a:blip r:embed="rId16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2311400</wp:posOffset>
            </wp:positionV>
            <wp:extent cx="38100" cy="38100"/>
            <wp:wrapNone/>
            <wp:docPr id="1939" name="Picture 1939"/>
            <wp:cNvGraphicFramePr>
              <a:graphicFrameLocks noChangeAspect="1"/>
            </wp:cNvGraphicFramePr>
            <a:graphic>
              <a:graphicData uri="http://schemas.openxmlformats.org/drawingml/2006/picture">
                <pic:pic>
                  <pic:nvPicPr>
                    <pic:cNvPr id="0" name="image.png"/>
                    <pic:cNvPicPr/>
                  </pic:nvPicPr>
                  <pic:blipFill>
                    <a:blip r:embed="rId1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2222500</wp:posOffset>
            </wp:positionV>
            <wp:extent cx="38100" cy="50800"/>
            <wp:wrapNone/>
            <wp:docPr id="1940" name="Picture 1940"/>
            <wp:cNvGraphicFramePr>
              <a:graphicFrameLocks noChangeAspect="1"/>
            </wp:cNvGraphicFramePr>
            <a:graphic>
              <a:graphicData uri="http://schemas.openxmlformats.org/drawingml/2006/picture">
                <pic:pic>
                  <pic:nvPicPr>
                    <pic:cNvPr id="0" name="image.png"/>
                    <pic:cNvPicPr/>
                  </pic:nvPicPr>
                  <pic:blipFill>
                    <a:blip r:embed="rId16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2171700</wp:posOffset>
            </wp:positionV>
            <wp:extent cx="38100" cy="38100"/>
            <wp:wrapNone/>
            <wp:docPr id="1941" name="Picture 1941"/>
            <wp:cNvGraphicFramePr>
              <a:graphicFrameLocks noChangeAspect="1"/>
            </wp:cNvGraphicFramePr>
            <a:graphic>
              <a:graphicData uri="http://schemas.openxmlformats.org/drawingml/2006/picture">
                <pic:pic>
                  <pic:nvPicPr>
                    <pic:cNvPr id="0" name="image.png"/>
                    <pic:cNvPicPr/>
                  </pic:nvPicPr>
                  <pic:blipFill>
                    <a:blip r:embed="rId1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2159000</wp:posOffset>
            </wp:positionV>
            <wp:extent cx="38100" cy="38100"/>
            <wp:wrapNone/>
            <wp:docPr id="1942" name="Picture 1942"/>
            <wp:cNvGraphicFramePr>
              <a:graphicFrameLocks noChangeAspect="1"/>
            </wp:cNvGraphicFramePr>
            <a:graphic>
              <a:graphicData uri="http://schemas.openxmlformats.org/drawingml/2006/picture">
                <pic:pic>
                  <pic:nvPicPr>
                    <pic:cNvPr id="0" name="image.png"/>
                    <pic:cNvPicPr/>
                  </pic:nvPicPr>
                  <pic:blipFill>
                    <a:blip r:embed="rId1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2070100</wp:posOffset>
            </wp:positionV>
            <wp:extent cx="50800" cy="76200"/>
            <wp:wrapNone/>
            <wp:docPr id="1943" name="Picture 1943"/>
            <wp:cNvGraphicFramePr>
              <a:graphicFrameLocks noChangeAspect="1"/>
            </wp:cNvGraphicFramePr>
            <a:graphic>
              <a:graphicData uri="http://schemas.openxmlformats.org/drawingml/2006/picture">
                <pic:pic>
                  <pic:nvPicPr>
                    <pic:cNvPr id="0" name="image.png"/>
                    <pic:cNvPicPr/>
                  </pic:nvPicPr>
                  <pic:blipFill>
                    <a:blip r:embed="rId160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2070100</wp:posOffset>
            </wp:positionV>
            <wp:extent cx="38100" cy="38100"/>
            <wp:wrapNone/>
            <wp:docPr id="1944" name="Picture 1944"/>
            <wp:cNvGraphicFramePr>
              <a:graphicFrameLocks noChangeAspect="1"/>
            </wp:cNvGraphicFramePr>
            <a:graphic>
              <a:graphicData uri="http://schemas.openxmlformats.org/drawingml/2006/picture">
                <pic:pic>
                  <pic:nvPicPr>
                    <pic:cNvPr id="0" name="image.png"/>
                    <pic:cNvPicPr/>
                  </pic:nvPicPr>
                  <pic:blipFill>
                    <a:blip r:embed="rId1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2044700</wp:posOffset>
            </wp:positionV>
            <wp:extent cx="38100" cy="38100"/>
            <wp:wrapNone/>
            <wp:docPr id="1945" name="Picture 1945"/>
            <wp:cNvGraphicFramePr>
              <a:graphicFrameLocks noChangeAspect="1"/>
            </wp:cNvGraphicFramePr>
            <a:graphic>
              <a:graphicData uri="http://schemas.openxmlformats.org/drawingml/2006/picture">
                <pic:pic>
                  <pic:nvPicPr>
                    <pic:cNvPr id="0" name="image.png"/>
                    <pic:cNvPicPr/>
                  </pic:nvPicPr>
                  <pic:blipFill>
                    <a:blip r:embed="rId1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2019300</wp:posOffset>
            </wp:positionV>
            <wp:extent cx="50800" cy="50800"/>
            <wp:wrapNone/>
            <wp:docPr id="1946" name="Picture 1946"/>
            <wp:cNvGraphicFramePr>
              <a:graphicFrameLocks noChangeAspect="1"/>
            </wp:cNvGraphicFramePr>
            <a:graphic>
              <a:graphicData uri="http://schemas.openxmlformats.org/drawingml/2006/picture">
                <pic:pic>
                  <pic:nvPicPr>
                    <pic:cNvPr id="0" name="image.png"/>
                    <pic:cNvPicPr/>
                  </pic:nvPicPr>
                  <pic:blipFill>
                    <a:blip r:embed="rId16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1879600</wp:posOffset>
            </wp:positionV>
            <wp:extent cx="50800" cy="50800"/>
            <wp:wrapNone/>
            <wp:docPr id="1947" name="Picture 1947"/>
            <wp:cNvGraphicFramePr>
              <a:graphicFrameLocks noChangeAspect="1"/>
            </wp:cNvGraphicFramePr>
            <a:graphic>
              <a:graphicData uri="http://schemas.openxmlformats.org/drawingml/2006/picture">
                <pic:pic>
                  <pic:nvPicPr>
                    <pic:cNvPr id="0" name="image.png"/>
                    <pic:cNvPicPr/>
                  </pic:nvPicPr>
                  <pic:blipFill>
                    <a:blip r:embed="rId1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1866900</wp:posOffset>
            </wp:positionV>
            <wp:extent cx="38100" cy="38100"/>
            <wp:wrapNone/>
            <wp:docPr id="1948" name="Picture 1948"/>
            <wp:cNvGraphicFramePr>
              <a:graphicFrameLocks noChangeAspect="1"/>
            </wp:cNvGraphicFramePr>
            <a:graphic>
              <a:graphicData uri="http://schemas.openxmlformats.org/drawingml/2006/picture">
                <pic:pic>
                  <pic:nvPicPr>
                    <pic:cNvPr id="0" name="image.png"/>
                    <pic:cNvPicPr/>
                  </pic:nvPicPr>
                  <pic:blipFill>
                    <a:blip r:embed="rId1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1841500</wp:posOffset>
            </wp:positionV>
            <wp:extent cx="50800" cy="50800"/>
            <wp:wrapNone/>
            <wp:docPr id="1949" name="Picture 1949"/>
            <wp:cNvGraphicFramePr>
              <a:graphicFrameLocks noChangeAspect="1"/>
            </wp:cNvGraphicFramePr>
            <a:graphic>
              <a:graphicData uri="http://schemas.openxmlformats.org/drawingml/2006/picture">
                <pic:pic>
                  <pic:nvPicPr>
                    <pic:cNvPr id="0" name="image.png"/>
                    <pic:cNvPicPr/>
                  </pic:nvPicPr>
                  <pic:blipFill>
                    <a:blip r:embed="rId15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1752600</wp:posOffset>
            </wp:positionV>
            <wp:extent cx="38100" cy="38100"/>
            <wp:wrapNone/>
            <wp:docPr id="1950" name="Picture 1950"/>
            <wp:cNvGraphicFramePr>
              <a:graphicFrameLocks noChangeAspect="1"/>
            </wp:cNvGraphicFramePr>
            <a:graphic>
              <a:graphicData uri="http://schemas.openxmlformats.org/drawingml/2006/picture">
                <pic:pic>
                  <pic:nvPicPr>
                    <pic:cNvPr id="0" name="image.png"/>
                    <pic:cNvPicPr/>
                  </pic:nvPicPr>
                  <pic:blipFill>
                    <a:blip r:embed="rId1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1701800</wp:posOffset>
            </wp:positionV>
            <wp:extent cx="368300" cy="38100"/>
            <wp:wrapNone/>
            <wp:docPr id="1951" name="Picture 1951"/>
            <wp:cNvGraphicFramePr>
              <a:graphicFrameLocks noChangeAspect="1"/>
            </wp:cNvGraphicFramePr>
            <a:graphic>
              <a:graphicData uri="http://schemas.openxmlformats.org/drawingml/2006/picture">
                <pic:pic>
                  <pic:nvPicPr>
                    <pic:cNvPr id="0" name="image.png"/>
                    <pic:cNvPicPr/>
                  </pic:nvPicPr>
                  <pic:blipFill>
                    <a:blip r:embed="rId1611"/>
                    <a:stretch>
                      <a:fillRect/>
                    </a:stretch>
                  </pic:blipFill>
                  <pic:spPr>
                    <a:xfrm>
                      <a:off x="0" y="0"/>
                      <a:ext cx="368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3048000</wp:posOffset>
            </wp:positionV>
            <wp:extent cx="38100" cy="38100"/>
            <wp:wrapNone/>
            <wp:docPr id="1952" name="Picture 1952"/>
            <wp:cNvGraphicFramePr>
              <a:graphicFrameLocks noChangeAspect="1"/>
            </wp:cNvGraphicFramePr>
            <a:graphic>
              <a:graphicData uri="http://schemas.openxmlformats.org/drawingml/2006/picture">
                <pic:pic>
                  <pic:nvPicPr>
                    <pic:cNvPr id="0" name="image.png"/>
                    <pic:cNvPicPr/>
                  </pic:nvPicPr>
                  <pic:blipFill>
                    <a:blip r:embed="rId1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3009900</wp:posOffset>
            </wp:positionV>
            <wp:extent cx="38100" cy="38100"/>
            <wp:wrapNone/>
            <wp:docPr id="1953" name="Picture 1953"/>
            <wp:cNvGraphicFramePr>
              <a:graphicFrameLocks noChangeAspect="1"/>
            </wp:cNvGraphicFramePr>
            <a:graphic>
              <a:graphicData uri="http://schemas.openxmlformats.org/drawingml/2006/picture">
                <pic:pic>
                  <pic:nvPicPr>
                    <pic:cNvPr id="0" name="image.png"/>
                    <pic:cNvPicPr/>
                  </pic:nvPicPr>
                  <pic:blipFill>
                    <a:blip r:embed="rId1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2984500</wp:posOffset>
            </wp:positionV>
            <wp:extent cx="38100" cy="38100"/>
            <wp:wrapNone/>
            <wp:docPr id="1954" name="Picture 1954"/>
            <wp:cNvGraphicFramePr>
              <a:graphicFrameLocks noChangeAspect="1"/>
            </wp:cNvGraphicFramePr>
            <a:graphic>
              <a:graphicData uri="http://schemas.openxmlformats.org/drawingml/2006/picture">
                <pic:pic>
                  <pic:nvPicPr>
                    <pic:cNvPr id="0" name="image.png"/>
                    <pic:cNvPicPr/>
                  </pic:nvPicPr>
                  <pic:blipFill>
                    <a:blip r:embed="rId1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2984500</wp:posOffset>
            </wp:positionV>
            <wp:extent cx="38100" cy="38100"/>
            <wp:wrapNone/>
            <wp:docPr id="1955" name="Picture 1955"/>
            <wp:cNvGraphicFramePr>
              <a:graphicFrameLocks noChangeAspect="1"/>
            </wp:cNvGraphicFramePr>
            <a:graphic>
              <a:graphicData uri="http://schemas.openxmlformats.org/drawingml/2006/picture">
                <pic:pic>
                  <pic:nvPicPr>
                    <pic:cNvPr id="0" name="image.png"/>
                    <pic:cNvPicPr/>
                  </pic:nvPicPr>
                  <pic:blipFill>
                    <a:blip r:embed="rId1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2971800</wp:posOffset>
            </wp:positionV>
            <wp:extent cx="38100" cy="38100"/>
            <wp:wrapNone/>
            <wp:docPr id="1956" name="Picture 1956"/>
            <wp:cNvGraphicFramePr>
              <a:graphicFrameLocks noChangeAspect="1"/>
            </wp:cNvGraphicFramePr>
            <a:graphic>
              <a:graphicData uri="http://schemas.openxmlformats.org/drawingml/2006/picture">
                <pic:pic>
                  <pic:nvPicPr>
                    <pic:cNvPr id="0" name="image.png"/>
                    <pic:cNvPicPr/>
                  </pic:nvPicPr>
                  <pic:blipFill>
                    <a:blip r:embed="rId1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2959100</wp:posOffset>
            </wp:positionV>
            <wp:extent cx="38100" cy="38100"/>
            <wp:wrapNone/>
            <wp:docPr id="1957" name="Picture 1957"/>
            <wp:cNvGraphicFramePr>
              <a:graphicFrameLocks noChangeAspect="1"/>
            </wp:cNvGraphicFramePr>
            <a:graphic>
              <a:graphicData uri="http://schemas.openxmlformats.org/drawingml/2006/picture">
                <pic:pic>
                  <pic:nvPicPr>
                    <pic:cNvPr id="0" name="image.png"/>
                    <pic:cNvPicPr/>
                  </pic:nvPicPr>
                  <pic:blipFill>
                    <a:blip r:embed="rId1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2908300</wp:posOffset>
            </wp:positionV>
            <wp:extent cx="38100" cy="38100"/>
            <wp:wrapNone/>
            <wp:docPr id="1958" name="Picture 1958"/>
            <wp:cNvGraphicFramePr>
              <a:graphicFrameLocks noChangeAspect="1"/>
            </wp:cNvGraphicFramePr>
            <a:graphic>
              <a:graphicData uri="http://schemas.openxmlformats.org/drawingml/2006/picture">
                <pic:pic>
                  <pic:nvPicPr>
                    <pic:cNvPr id="0" name="image.png"/>
                    <pic:cNvPicPr/>
                  </pic:nvPicPr>
                  <pic:blipFill>
                    <a:blip r:embed="rId1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2603500</wp:posOffset>
            </wp:positionV>
            <wp:extent cx="38100" cy="38100"/>
            <wp:wrapNone/>
            <wp:docPr id="1959" name="Picture 1959"/>
            <wp:cNvGraphicFramePr>
              <a:graphicFrameLocks noChangeAspect="1"/>
            </wp:cNvGraphicFramePr>
            <a:graphic>
              <a:graphicData uri="http://schemas.openxmlformats.org/drawingml/2006/picture">
                <pic:pic>
                  <pic:nvPicPr>
                    <pic:cNvPr id="0" name="image.png"/>
                    <pic:cNvPicPr/>
                  </pic:nvPicPr>
                  <pic:blipFill>
                    <a:blip r:embed="rId1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2578100</wp:posOffset>
            </wp:positionV>
            <wp:extent cx="50800" cy="50800"/>
            <wp:wrapNone/>
            <wp:docPr id="1960" name="Picture 1960"/>
            <wp:cNvGraphicFramePr>
              <a:graphicFrameLocks noChangeAspect="1"/>
            </wp:cNvGraphicFramePr>
            <a:graphic>
              <a:graphicData uri="http://schemas.openxmlformats.org/drawingml/2006/picture">
                <pic:pic>
                  <pic:nvPicPr>
                    <pic:cNvPr id="0" name="image.png"/>
                    <pic:cNvPicPr/>
                  </pic:nvPicPr>
                  <pic:blipFill>
                    <a:blip r:embed="rId16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2565400</wp:posOffset>
            </wp:positionV>
            <wp:extent cx="38100" cy="38100"/>
            <wp:wrapNone/>
            <wp:docPr id="1961" name="Picture 1961"/>
            <wp:cNvGraphicFramePr>
              <a:graphicFrameLocks noChangeAspect="1"/>
            </wp:cNvGraphicFramePr>
            <a:graphic>
              <a:graphicData uri="http://schemas.openxmlformats.org/drawingml/2006/picture">
                <pic:pic>
                  <pic:nvPicPr>
                    <pic:cNvPr id="0" name="image.png"/>
                    <pic:cNvPicPr/>
                  </pic:nvPicPr>
                  <pic:blipFill>
                    <a:blip r:embed="rId1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2527300</wp:posOffset>
            </wp:positionV>
            <wp:extent cx="38100" cy="50800"/>
            <wp:wrapNone/>
            <wp:docPr id="1962" name="Picture 1962"/>
            <wp:cNvGraphicFramePr>
              <a:graphicFrameLocks noChangeAspect="1"/>
            </wp:cNvGraphicFramePr>
            <a:graphic>
              <a:graphicData uri="http://schemas.openxmlformats.org/drawingml/2006/picture">
                <pic:pic>
                  <pic:nvPicPr>
                    <pic:cNvPr id="0" name="image.png"/>
                    <pic:cNvPicPr/>
                  </pic:nvPicPr>
                  <pic:blipFill>
                    <a:blip r:embed="rId16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2489200</wp:posOffset>
            </wp:positionV>
            <wp:extent cx="38100" cy="38100"/>
            <wp:wrapNone/>
            <wp:docPr id="1963" name="Picture 1963"/>
            <wp:cNvGraphicFramePr>
              <a:graphicFrameLocks noChangeAspect="1"/>
            </wp:cNvGraphicFramePr>
            <a:graphic>
              <a:graphicData uri="http://schemas.openxmlformats.org/drawingml/2006/picture">
                <pic:pic>
                  <pic:nvPicPr>
                    <pic:cNvPr id="0" name="image.png"/>
                    <pic:cNvPicPr/>
                  </pic:nvPicPr>
                  <pic:blipFill>
                    <a:blip r:embed="rId1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2451100</wp:posOffset>
            </wp:positionV>
            <wp:extent cx="38100" cy="38100"/>
            <wp:wrapNone/>
            <wp:docPr id="1964" name="Picture 1964"/>
            <wp:cNvGraphicFramePr>
              <a:graphicFrameLocks noChangeAspect="1"/>
            </wp:cNvGraphicFramePr>
            <a:graphic>
              <a:graphicData uri="http://schemas.openxmlformats.org/drawingml/2006/picture">
                <pic:pic>
                  <pic:nvPicPr>
                    <pic:cNvPr id="0" name="image.png"/>
                    <pic:cNvPicPr/>
                  </pic:nvPicPr>
                  <pic:blipFill>
                    <a:blip r:embed="rId1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2413000</wp:posOffset>
            </wp:positionV>
            <wp:extent cx="38100" cy="38100"/>
            <wp:wrapNone/>
            <wp:docPr id="1965" name="Picture 1965"/>
            <wp:cNvGraphicFramePr>
              <a:graphicFrameLocks noChangeAspect="1"/>
            </wp:cNvGraphicFramePr>
            <a:graphic>
              <a:graphicData uri="http://schemas.openxmlformats.org/drawingml/2006/picture">
                <pic:pic>
                  <pic:nvPicPr>
                    <pic:cNvPr id="0" name="image.png"/>
                    <pic:cNvPicPr/>
                  </pic:nvPicPr>
                  <pic:blipFill>
                    <a:blip r:embed="rId1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2400300</wp:posOffset>
            </wp:positionV>
            <wp:extent cx="38100" cy="38100"/>
            <wp:wrapNone/>
            <wp:docPr id="1966" name="Picture 1966"/>
            <wp:cNvGraphicFramePr>
              <a:graphicFrameLocks noChangeAspect="1"/>
            </wp:cNvGraphicFramePr>
            <a:graphic>
              <a:graphicData uri="http://schemas.openxmlformats.org/drawingml/2006/picture">
                <pic:pic>
                  <pic:nvPicPr>
                    <pic:cNvPr id="0" name="image.png"/>
                    <pic:cNvPicPr/>
                  </pic:nvPicPr>
                  <pic:blipFill>
                    <a:blip r:embed="rId1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2374900</wp:posOffset>
            </wp:positionV>
            <wp:extent cx="38100" cy="38100"/>
            <wp:wrapNone/>
            <wp:docPr id="1967" name="Picture 1967"/>
            <wp:cNvGraphicFramePr>
              <a:graphicFrameLocks noChangeAspect="1"/>
            </wp:cNvGraphicFramePr>
            <a:graphic>
              <a:graphicData uri="http://schemas.openxmlformats.org/drawingml/2006/picture">
                <pic:pic>
                  <pic:nvPicPr>
                    <pic:cNvPr id="0" name="image.png"/>
                    <pic:cNvPicPr/>
                  </pic:nvPicPr>
                  <pic:blipFill>
                    <a:blip r:embed="rId1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2209800</wp:posOffset>
            </wp:positionV>
            <wp:extent cx="38100" cy="50800"/>
            <wp:wrapNone/>
            <wp:docPr id="1968" name="Picture 1968"/>
            <wp:cNvGraphicFramePr>
              <a:graphicFrameLocks noChangeAspect="1"/>
            </wp:cNvGraphicFramePr>
            <a:graphic>
              <a:graphicData uri="http://schemas.openxmlformats.org/drawingml/2006/picture">
                <pic:pic>
                  <pic:nvPicPr>
                    <pic:cNvPr id="0" name="image.png"/>
                    <pic:cNvPicPr/>
                  </pic:nvPicPr>
                  <pic:blipFill>
                    <a:blip r:embed="rId15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2197100</wp:posOffset>
            </wp:positionV>
            <wp:extent cx="38100" cy="38100"/>
            <wp:wrapNone/>
            <wp:docPr id="1969" name="Picture 1969"/>
            <wp:cNvGraphicFramePr>
              <a:graphicFrameLocks noChangeAspect="1"/>
            </wp:cNvGraphicFramePr>
            <a:graphic>
              <a:graphicData uri="http://schemas.openxmlformats.org/drawingml/2006/picture">
                <pic:pic>
                  <pic:nvPicPr>
                    <pic:cNvPr id="0" name="image.png"/>
                    <pic:cNvPicPr/>
                  </pic:nvPicPr>
                  <pic:blipFill>
                    <a:blip r:embed="rId1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2159000</wp:posOffset>
            </wp:positionV>
            <wp:extent cx="63500" cy="50800"/>
            <wp:wrapNone/>
            <wp:docPr id="1970" name="Picture 1970"/>
            <wp:cNvGraphicFramePr>
              <a:graphicFrameLocks noChangeAspect="1"/>
            </wp:cNvGraphicFramePr>
            <a:graphic>
              <a:graphicData uri="http://schemas.openxmlformats.org/drawingml/2006/picture">
                <pic:pic>
                  <pic:nvPicPr>
                    <pic:cNvPr id="0" name="image.png"/>
                    <pic:cNvPicPr/>
                  </pic:nvPicPr>
                  <pic:blipFill>
                    <a:blip r:embed="rId16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2146300</wp:posOffset>
            </wp:positionV>
            <wp:extent cx="38100" cy="38100"/>
            <wp:wrapNone/>
            <wp:docPr id="1971" name="Picture 1971"/>
            <wp:cNvGraphicFramePr>
              <a:graphicFrameLocks noChangeAspect="1"/>
            </wp:cNvGraphicFramePr>
            <a:graphic>
              <a:graphicData uri="http://schemas.openxmlformats.org/drawingml/2006/picture">
                <pic:pic>
                  <pic:nvPicPr>
                    <pic:cNvPr id="0" name="image.png"/>
                    <pic:cNvPicPr/>
                  </pic:nvPicPr>
                  <pic:blipFill>
                    <a:blip r:embed="rId1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2120900</wp:posOffset>
            </wp:positionV>
            <wp:extent cx="50800" cy="38100"/>
            <wp:wrapNone/>
            <wp:docPr id="1972" name="Picture 1972"/>
            <wp:cNvGraphicFramePr>
              <a:graphicFrameLocks noChangeAspect="1"/>
            </wp:cNvGraphicFramePr>
            <a:graphic>
              <a:graphicData uri="http://schemas.openxmlformats.org/drawingml/2006/picture">
                <pic:pic>
                  <pic:nvPicPr>
                    <pic:cNvPr id="0" name="image.png"/>
                    <pic:cNvPicPr/>
                  </pic:nvPicPr>
                  <pic:blipFill>
                    <a:blip r:embed="rId15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2019300</wp:posOffset>
            </wp:positionV>
            <wp:extent cx="38100" cy="38100"/>
            <wp:wrapNone/>
            <wp:docPr id="1973" name="Picture 1973"/>
            <wp:cNvGraphicFramePr>
              <a:graphicFrameLocks noChangeAspect="1"/>
            </wp:cNvGraphicFramePr>
            <a:graphic>
              <a:graphicData uri="http://schemas.openxmlformats.org/drawingml/2006/picture">
                <pic:pic>
                  <pic:nvPicPr>
                    <pic:cNvPr id="0" name="image.png"/>
                    <pic:cNvPicPr/>
                  </pic:nvPicPr>
                  <pic:blipFill>
                    <a:blip r:embed="rId1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1981200</wp:posOffset>
            </wp:positionV>
            <wp:extent cx="38100" cy="38100"/>
            <wp:wrapNone/>
            <wp:docPr id="1974" name="Picture 1974"/>
            <wp:cNvGraphicFramePr>
              <a:graphicFrameLocks noChangeAspect="1"/>
            </wp:cNvGraphicFramePr>
            <a:graphic>
              <a:graphicData uri="http://schemas.openxmlformats.org/drawingml/2006/picture">
                <pic:pic>
                  <pic:nvPicPr>
                    <pic:cNvPr id="0" name="image.png"/>
                    <pic:cNvPicPr/>
                  </pic:nvPicPr>
                  <pic:blipFill>
                    <a:blip r:embed="rId1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1955800</wp:posOffset>
            </wp:positionV>
            <wp:extent cx="50800" cy="63500"/>
            <wp:wrapNone/>
            <wp:docPr id="1975" name="Picture 1975"/>
            <wp:cNvGraphicFramePr>
              <a:graphicFrameLocks noChangeAspect="1"/>
            </wp:cNvGraphicFramePr>
            <a:graphic>
              <a:graphicData uri="http://schemas.openxmlformats.org/drawingml/2006/picture">
                <pic:pic>
                  <pic:nvPicPr>
                    <pic:cNvPr id="0" name="image.png"/>
                    <pic:cNvPicPr/>
                  </pic:nvPicPr>
                  <pic:blipFill>
                    <a:blip r:embed="rId151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3987800</wp:posOffset>
            </wp:positionV>
            <wp:extent cx="88900" cy="38100"/>
            <wp:wrapNone/>
            <wp:docPr id="1976" name="Picture 1976"/>
            <wp:cNvGraphicFramePr>
              <a:graphicFrameLocks noChangeAspect="1"/>
            </wp:cNvGraphicFramePr>
            <a:graphic>
              <a:graphicData uri="http://schemas.openxmlformats.org/drawingml/2006/picture">
                <pic:pic>
                  <pic:nvPicPr>
                    <pic:cNvPr id="0" name="image.png"/>
                    <pic:cNvPicPr/>
                  </pic:nvPicPr>
                  <pic:blipFill>
                    <a:blip r:embed="rId1631"/>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4000500</wp:posOffset>
            </wp:positionV>
            <wp:extent cx="25400" cy="25400"/>
            <wp:wrapNone/>
            <wp:docPr id="1977" name="Picture 1977"/>
            <wp:cNvGraphicFramePr>
              <a:graphicFrameLocks noChangeAspect="1"/>
            </wp:cNvGraphicFramePr>
            <a:graphic>
              <a:graphicData uri="http://schemas.openxmlformats.org/drawingml/2006/picture">
                <pic:pic>
                  <pic:nvPicPr>
                    <pic:cNvPr id="0" name="image.png"/>
                    <pic:cNvPicPr/>
                  </pic:nvPicPr>
                  <pic:blipFill>
                    <a:blip r:embed="rId16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3238500</wp:posOffset>
            </wp:positionV>
            <wp:extent cx="38100" cy="25400"/>
            <wp:wrapNone/>
            <wp:docPr id="1978" name="Picture 1978"/>
            <wp:cNvGraphicFramePr>
              <a:graphicFrameLocks noChangeAspect="1"/>
            </wp:cNvGraphicFramePr>
            <a:graphic>
              <a:graphicData uri="http://schemas.openxmlformats.org/drawingml/2006/picture">
                <pic:pic>
                  <pic:nvPicPr>
                    <pic:cNvPr id="0" name="image.png"/>
                    <pic:cNvPicPr/>
                  </pic:nvPicPr>
                  <pic:blipFill>
                    <a:blip r:embed="rId163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3721100</wp:posOffset>
            </wp:positionV>
            <wp:extent cx="38100" cy="25400"/>
            <wp:wrapNone/>
            <wp:docPr id="1979" name="Picture 1979"/>
            <wp:cNvGraphicFramePr>
              <a:graphicFrameLocks noChangeAspect="1"/>
            </wp:cNvGraphicFramePr>
            <a:graphic>
              <a:graphicData uri="http://schemas.openxmlformats.org/drawingml/2006/picture">
                <pic:pic>
                  <pic:nvPicPr>
                    <pic:cNvPr id="0" name="image.png"/>
                    <pic:cNvPicPr/>
                  </pic:nvPicPr>
                  <pic:blipFill>
                    <a:blip r:embed="rId163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3683000</wp:posOffset>
            </wp:positionV>
            <wp:extent cx="38100" cy="63500"/>
            <wp:wrapNone/>
            <wp:docPr id="1980" name="Picture 1980"/>
            <wp:cNvGraphicFramePr>
              <a:graphicFrameLocks noChangeAspect="1"/>
            </wp:cNvGraphicFramePr>
            <a:graphic>
              <a:graphicData uri="http://schemas.openxmlformats.org/drawingml/2006/picture">
                <pic:pic>
                  <pic:nvPicPr>
                    <pic:cNvPr id="0" name="image.png"/>
                    <pic:cNvPicPr/>
                  </pic:nvPicPr>
                  <pic:blipFill>
                    <a:blip r:embed="rId163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3670300</wp:posOffset>
            </wp:positionV>
            <wp:extent cx="38100" cy="25400"/>
            <wp:wrapNone/>
            <wp:docPr id="1981" name="Picture 1981"/>
            <wp:cNvGraphicFramePr>
              <a:graphicFrameLocks noChangeAspect="1"/>
            </wp:cNvGraphicFramePr>
            <a:graphic>
              <a:graphicData uri="http://schemas.openxmlformats.org/drawingml/2006/picture">
                <pic:pic>
                  <pic:nvPicPr>
                    <pic:cNvPr id="0" name="image.png"/>
                    <pic:cNvPicPr/>
                  </pic:nvPicPr>
                  <pic:blipFill>
                    <a:blip r:embed="rId163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3594100</wp:posOffset>
            </wp:positionV>
            <wp:extent cx="38100" cy="25400"/>
            <wp:wrapNone/>
            <wp:docPr id="1982" name="Picture 1982"/>
            <wp:cNvGraphicFramePr>
              <a:graphicFrameLocks noChangeAspect="1"/>
            </wp:cNvGraphicFramePr>
            <a:graphic>
              <a:graphicData uri="http://schemas.openxmlformats.org/drawingml/2006/picture">
                <pic:pic>
                  <pic:nvPicPr>
                    <pic:cNvPr id="0" name="image.png"/>
                    <pic:cNvPicPr/>
                  </pic:nvPicPr>
                  <pic:blipFill>
                    <a:blip r:embed="rId163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3886200</wp:posOffset>
            </wp:positionV>
            <wp:extent cx="50800" cy="25400"/>
            <wp:wrapNone/>
            <wp:docPr id="1983" name="Picture 1983"/>
            <wp:cNvGraphicFramePr>
              <a:graphicFrameLocks noChangeAspect="1"/>
            </wp:cNvGraphicFramePr>
            <a:graphic>
              <a:graphicData uri="http://schemas.openxmlformats.org/drawingml/2006/picture">
                <pic:pic>
                  <pic:nvPicPr>
                    <pic:cNvPr id="0" name="image.png"/>
                    <pic:cNvPicPr/>
                  </pic:nvPicPr>
                  <pic:blipFill>
                    <a:blip r:embed="rId163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3886200</wp:posOffset>
            </wp:positionV>
            <wp:extent cx="25400" cy="25400"/>
            <wp:wrapNone/>
            <wp:docPr id="1984" name="Picture 1984"/>
            <wp:cNvGraphicFramePr>
              <a:graphicFrameLocks noChangeAspect="1"/>
            </wp:cNvGraphicFramePr>
            <a:graphic>
              <a:graphicData uri="http://schemas.openxmlformats.org/drawingml/2006/picture">
                <pic:pic>
                  <pic:nvPicPr>
                    <pic:cNvPr id="0" name="image.png"/>
                    <pic:cNvPicPr/>
                  </pic:nvPicPr>
                  <pic:blipFill>
                    <a:blip r:embed="rId16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2463800</wp:posOffset>
            </wp:positionV>
            <wp:extent cx="25400" cy="25400"/>
            <wp:wrapNone/>
            <wp:docPr id="1985" name="Picture 1985"/>
            <wp:cNvGraphicFramePr>
              <a:graphicFrameLocks noChangeAspect="1"/>
            </wp:cNvGraphicFramePr>
            <a:graphic>
              <a:graphicData uri="http://schemas.openxmlformats.org/drawingml/2006/picture">
                <pic:pic>
                  <pic:nvPicPr>
                    <pic:cNvPr id="0" name="image.png"/>
                    <pic:cNvPicPr/>
                  </pic:nvPicPr>
                  <pic:blipFill>
                    <a:blip r:embed="rId16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3949700</wp:posOffset>
            </wp:positionV>
            <wp:extent cx="63500" cy="38100"/>
            <wp:wrapNone/>
            <wp:docPr id="1986" name="Picture 1986"/>
            <wp:cNvGraphicFramePr>
              <a:graphicFrameLocks noChangeAspect="1"/>
            </wp:cNvGraphicFramePr>
            <a:graphic>
              <a:graphicData uri="http://schemas.openxmlformats.org/drawingml/2006/picture">
                <pic:pic>
                  <pic:nvPicPr>
                    <pic:cNvPr id="0" name="image.png"/>
                    <pic:cNvPicPr/>
                  </pic:nvPicPr>
                  <pic:blipFill>
                    <a:blip r:embed="rId164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3517900</wp:posOffset>
            </wp:positionV>
            <wp:extent cx="76200" cy="50800"/>
            <wp:wrapNone/>
            <wp:docPr id="1987" name="Picture 1987"/>
            <wp:cNvGraphicFramePr>
              <a:graphicFrameLocks noChangeAspect="1"/>
            </wp:cNvGraphicFramePr>
            <a:graphic>
              <a:graphicData uri="http://schemas.openxmlformats.org/drawingml/2006/picture">
                <pic:pic>
                  <pic:nvPicPr>
                    <pic:cNvPr id="0" name="image.png"/>
                    <pic:cNvPicPr/>
                  </pic:nvPicPr>
                  <pic:blipFill>
                    <a:blip r:embed="rId164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2946400</wp:posOffset>
            </wp:positionV>
            <wp:extent cx="25400" cy="25400"/>
            <wp:wrapNone/>
            <wp:docPr id="1988" name="Picture 1988"/>
            <wp:cNvGraphicFramePr>
              <a:graphicFrameLocks noChangeAspect="1"/>
            </wp:cNvGraphicFramePr>
            <a:graphic>
              <a:graphicData uri="http://schemas.openxmlformats.org/drawingml/2006/picture">
                <pic:pic>
                  <pic:nvPicPr>
                    <pic:cNvPr id="0" name="image.png"/>
                    <pic:cNvPicPr/>
                  </pic:nvPicPr>
                  <pic:blipFill>
                    <a:blip r:embed="rId164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2806700</wp:posOffset>
            </wp:positionV>
            <wp:extent cx="25400" cy="25400"/>
            <wp:wrapNone/>
            <wp:docPr id="1989" name="Picture 1989"/>
            <wp:cNvGraphicFramePr>
              <a:graphicFrameLocks noChangeAspect="1"/>
            </wp:cNvGraphicFramePr>
            <a:graphic>
              <a:graphicData uri="http://schemas.openxmlformats.org/drawingml/2006/picture">
                <pic:pic>
                  <pic:nvPicPr>
                    <pic:cNvPr id="0" name="image.png"/>
                    <pic:cNvPicPr/>
                  </pic:nvPicPr>
                  <pic:blipFill>
                    <a:blip r:embed="rId164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2336800</wp:posOffset>
            </wp:positionV>
            <wp:extent cx="50800" cy="177800"/>
            <wp:wrapNone/>
            <wp:docPr id="1990" name="Picture 1990"/>
            <wp:cNvGraphicFramePr>
              <a:graphicFrameLocks noChangeAspect="1"/>
            </wp:cNvGraphicFramePr>
            <a:graphic>
              <a:graphicData uri="http://schemas.openxmlformats.org/drawingml/2006/picture">
                <pic:pic>
                  <pic:nvPicPr>
                    <pic:cNvPr id="0" name="image.png"/>
                    <pic:cNvPicPr/>
                  </pic:nvPicPr>
                  <pic:blipFill>
                    <a:blip r:embed="rId1645"/>
                    <a:stretch>
                      <a:fillRect/>
                    </a:stretch>
                  </pic:blipFill>
                  <pic:spPr>
                    <a:xfrm>
                      <a:off x="0" y="0"/>
                      <a:ext cx="50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2247900</wp:posOffset>
            </wp:positionV>
            <wp:extent cx="50800" cy="76200"/>
            <wp:wrapNone/>
            <wp:docPr id="1991" name="Picture 1991"/>
            <wp:cNvGraphicFramePr>
              <a:graphicFrameLocks noChangeAspect="1"/>
            </wp:cNvGraphicFramePr>
            <a:graphic>
              <a:graphicData uri="http://schemas.openxmlformats.org/drawingml/2006/picture">
                <pic:pic>
                  <pic:nvPicPr>
                    <pic:cNvPr id="0" name="image.png"/>
                    <pic:cNvPicPr/>
                  </pic:nvPicPr>
                  <pic:blipFill>
                    <a:blip r:embed="rId164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2247900</wp:posOffset>
            </wp:positionV>
            <wp:extent cx="50800" cy="50800"/>
            <wp:wrapNone/>
            <wp:docPr id="1992" name="Picture 1992"/>
            <wp:cNvGraphicFramePr>
              <a:graphicFrameLocks noChangeAspect="1"/>
            </wp:cNvGraphicFramePr>
            <a:graphic>
              <a:graphicData uri="http://schemas.openxmlformats.org/drawingml/2006/picture">
                <pic:pic>
                  <pic:nvPicPr>
                    <pic:cNvPr id="0" name="image.png"/>
                    <pic:cNvPicPr/>
                  </pic:nvPicPr>
                  <pic:blipFill>
                    <a:blip r:embed="rId16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1955800</wp:posOffset>
            </wp:positionV>
            <wp:extent cx="38100" cy="76200"/>
            <wp:wrapNone/>
            <wp:docPr id="1993" name="Picture 1993"/>
            <wp:cNvGraphicFramePr>
              <a:graphicFrameLocks noChangeAspect="1"/>
            </wp:cNvGraphicFramePr>
            <a:graphic>
              <a:graphicData uri="http://schemas.openxmlformats.org/drawingml/2006/picture">
                <pic:pic>
                  <pic:nvPicPr>
                    <pic:cNvPr id="0" name="image.png"/>
                    <pic:cNvPicPr/>
                  </pic:nvPicPr>
                  <pic:blipFill>
                    <a:blip r:embed="rId164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2451100</wp:posOffset>
            </wp:positionV>
            <wp:extent cx="38100" cy="38100"/>
            <wp:wrapNone/>
            <wp:docPr id="1994" name="Picture 1994"/>
            <wp:cNvGraphicFramePr>
              <a:graphicFrameLocks noChangeAspect="1"/>
            </wp:cNvGraphicFramePr>
            <a:graphic>
              <a:graphicData uri="http://schemas.openxmlformats.org/drawingml/2006/picture">
                <pic:pic>
                  <pic:nvPicPr>
                    <pic:cNvPr id="0" name="image.png"/>
                    <pic:cNvPicPr/>
                  </pic:nvPicPr>
                  <pic:blipFill>
                    <a:blip r:embed="rId1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2374900</wp:posOffset>
            </wp:positionV>
            <wp:extent cx="76200" cy="63500"/>
            <wp:wrapNone/>
            <wp:docPr id="1995" name="Picture 1995"/>
            <wp:cNvGraphicFramePr>
              <a:graphicFrameLocks noChangeAspect="1"/>
            </wp:cNvGraphicFramePr>
            <a:graphic>
              <a:graphicData uri="http://schemas.openxmlformats.org/drawingml/2006/picture">
                <pic:pic>
                  <pic:nvPicPr>
                    <pic:cNvPr id="0" name="image.png"/>
                    <pic:cNvPicPr/>
                  </pic:nvPicPr>
                  <pic:blipFill>
                    <a:blip r:embed="rId165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1993900</wp:posOffset>
            </wp:positionV>
            <wp:extent cx="38100" cy="38100"/>
            <wp:wrapNone/>
            <wp:docPr id="1996" name="Picture 1996"/>
            <wp:cNvGraphicFramePr>
              <a:graphicFrameLocks noChangeAspect="1"/>
            </wp:cNvGraphicFramePr>
            <a:graphic>
              <a:graphicData uri="http://schemas.openxmlformats.org/drawingml/2006/picture">
                <pic:pic>
                  <pic:nvPicPr>
                    <pic:cNvPr id="0" name="image.png"/>
                    <pic:cNvPicPr/>
                  </pic:nvPicPr>
                  <pic:blipFill>
                    <a:blip r:embed="rId1651"/>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24"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59" w:lineRule="auto" w:before="5400" w:after="0"/>
        <w:ind w:left="3600" w:right="273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3.6 </w:t>
      </w:r>
      <w:r>
        <w:rPr>
          <w:rFonts w:ascii="SimSun" w:hAnsi="SimSun" w:eastAsia="SimSun"/>
          <w:b w:val="0"/>
          <w:i w:val="0"/>
          <w:color w:val="000000"/>
          <w:sz w:val="21"/>
        </w:rPr>
        <w:t>评估标准云模型</w:t>
      </w:r>
      <w:r>
        <w:br/>
      </w:r>
      <w:r>
        <w:rPr>
          <w:rFonts w:ascii="TimesNewRoman" w:hAnsi="TimesNewRoman" w:eastAsia="TimesNewRoman"/>
          <w:b w:val="0"/>
          <w:i w:val="0"/>
          <w:color w:val="000000"/>
          <w:sz w:val="21"/>
        </w:rPr>
        <w:t xml:space="preserve">Fig. 3.6 Evaluate the standard cloud model </w:t>
      </w:r>
    </w:p>
    <w:p>
      <w:pPr>
        <w:autoSpaceDN w:val="0"/>
        <w:autoSpaceDE w:val="0"/>
        <w:widowControl/>
        <w:spacing w:line="204" w:lineRule="auto" w:before="510" w:after="0"/>
        <w:ind w:left="998" w:right="0" w:firstLine="0"/>
        <w:jc w:val="left"/>
      </w:pPr>
      <w:r>
        <w:rPr>
          <w:rFonts w:ascii="TimesNewRoman" w:hAnsi="TimesNewRoman" w:eastAsia="TimesNewRoman"/>
          <w:b w:val="0"/>
          <w:i w:val="0"/>
          <w:color w:val="000000"/>
          <w:sz w:val="24"/>
        </w:rPr>
        <w:t xml:space="preserve">3.4.4 </w:t>
      </w:r>
      <w:r>
        <w:rPr>
          <w:rFonts w:ascii="SimHei" w:hAnsi="SimHei" w:eastAsia="SimHei"/>
          <w:b w:val="0"/>
          <w:i w:val="0"/>
          <w:color w:val="000000"/>
          <w:sz w:val="24"/>
        </w:rPr>
        <w:t>可拓云模型的云关联度计算</w:t>
      </w:r>
    </w:p>
    <w:p>
      <w:pPr>
        <w:autoSpaceDN w:val="0"/>
        <w:autoSpaceDE w:val="0"/>
        <w:widowControl/>
        <w:spacing w:line="185" w:lineRule="auto" w:before="208" w:after="64"/>
        <w:ind w:left="1478" w:right="0" w:firstLine="0"/>
        <w:jc w:val="left"/>
      </w:pPr>
      <w:r>
        <w:rPr>
          <w:rFonts w:ascii="SimSun" w:hAnsi="SimSun" w:eastAsia="SimSun"/>
          <w:b w:val="0"/>
          <w:i w:val="0"/>
          <w:color w:val="000000"/>
          <w:sz w:val="24"/>
        </w:rPr>
        <w:t>根据施工风险评估的特点，将待评估的各项评价指标因子对应的值视为一个云滴，</w:t>
      </w:r>
    </w:p>
    <w:tbl>
      <w:tblPr>
        <w:tblW w:type="auto" w:w="0"/>
        <w:tblLayout w:type="fixed"/>
        <w:tblLook w:firstColumn="1" w:firstRow="1" w:lastColumn="0" w:lastRow="0" w:noHBand="0" w:noVBand="1" w:val="04A0"/>
        <w:tblInd w:w="480.0" w:type="dxa"/>
      </w:tblPr>
      <w:tblGrid>
        <w:gridCol w:w="3405"/>
        <w:gridCol w:w="3405"/>
        <w:gridCol w:w="3405"/>
      </w:tblGrid>
      <w:tr>
        <w:trPr>
          <w:trHeight w:hRule="exact" w:val="396"/>
        </w:trPr>
        <w:tc>
          <w:tcPr>
            <w:tcW w:type="dxa" w:w="5260"/>
            <w:tcBorders/>
            <w:tcMar>
              <w:start w:w="0" w:type="dxa"/>
              <w:end w:w="0" w:type="dxa"/>
            </w:tcMar>
          </w:tcPr>
          <w:p>
            <w:pPr>
              <w:autoSpaceDN w:val="0"/>
              <w:autoSpaceDE w:val="0"/>
              <w:widowControl/>
              <w:spacing w:line="230" w:lineRule="auto" w:before="60" w:after="0"/>
              <w:ind w:left="518" w:right="0" w:firstLine="0"/>
              <w:jc w:val="left"/>
            </w:pPr>
            <w:r>
              <w:rPr>
                <w:rFonts w:ascii="SimSun" w:hAnsi="SimSun" w:eastAsia="SimSun"/>
                <w:b w:val="0"/>
                <w:i w:val="0"/>
                <w:color w:val="000000"/>
                <w:sz w:val="24"/>
              </w:rPr>
              <w:t>并随机生成服从对应期望值为</w:t>
            </w:r>
            <w:r>
              <w:rPr>
                <w:w w:val="98.85052272251674"/>
                <w:rFonts w:ascii="TimesNewRoman,Italic" w:hAnsi="TimesNewRoman,Italic" w:eastAsia="TimesNewRoman,Italic"/>
                <w:b w:val="0"/>
                <w:i/>
                <w:color w:val="000000"/>
                <w:sz w:val="28"/>
              </w:rPr>
              <w:t>Ex</w:t>
            </w:r>
            <w:r>
              <w:rPr>
                <w:rFonts w:ascii="SimSun" w:hAnsi="SimSun" w:eastAsia="SimSun"/>
                <w:b w:val="0"/>
                <w:i w:val="0"/>
                <w:color w:val="000000"/>
                <w:sz w:val="24"/>
              </w:rPr>
              <w:t xml:space="preserve"> 、标准差为</w:t>
            </w:r>
          </w:p>
        </w:tc>
        <w:tc>
          <w:tcPr>
            <w:tcW w:type="dxa" w:w="2360"/>
            <w:tcBorders/>
            <w:tcMar>
              <w:start w:w="0" w:type="dxa"/>
              <w:end w:w="0" w:type="dxa"/>
            </w:tcMar>
          </w:tcPr>
          <w:p>
            <w:pPr>
              <w:autoSpaceDN w:val="0"/>
              <w:autoSpaceDE w:val="0"/>
              <w:widowControl/>
              <w:spacing w:line="230" w:lineRule="auto" w:before="60" w:after="0"/>
              <w:ind w:left="0" w:right="0" w:firstLine="0"/>
              <w:jc w:val="center"/>
            </w:pPr>
            <w:r>
              <w:rPr>
                <w:w w:val="98.70855467660087"/>
                <w:rFonts w:ascii="TimesNewRoman,Italic" w:hAnsi="TimesNewRoman,Italic" w:eastAsia="TimesNewRoman,Italic"/>
                <w:b w:val="0"/>
                <w:i/>
                <w:color w:val="000000"/>
                <w:sz w:val="28"/>
              </w:rPr>
              <w:t>H</w:t>
            </w:r>
            <w:r>
              <w:rPr>
                <w:rFonts w:ascii="SimSun" w:hAnsi="SimSun" w:eastAsia="SimSun"/>
                <w:b w:val="0"/>
                <w:i w:val="0"/>
                <w:color w:val="000000"/>
                <w:sz w:val="24"/>
              </w:rPr>
              <w:t xml:space="preserve"> 的正态分布的方差</w:t>
            </w:r>
          </w:p>
        </w:tc>
        <w:tc>
          <w:tcPr>
            <w:tcW w:type="dxa" w:w="2040"/>
            <w:tcBorders/>
            <w:tcMar>
              <w:start w:w="0" w:type="dxa"/>
              <w:end w:w="0" w:type="dxa"/>
            </w:tcMar>
          </w:tcPr>
          <w:p>
            <w:pPr>
              <w:autoSpaceDN w:val="0"/>
              <w:autoSpaceDE w:val="0"/>
              <w:widowControl/>
              <w:spacing w:line="228" w:lineRule="auto" w:before="60" w:after="0"/>
              <w:ind w:left="0" w:right="0" w:firstLine="0"/>
              <w:jc w:val="center"/>
            </w:pPr>
            <w:r>
              <w:rPr>
                <w:w w:val="98.97591045924595"/>
                <w:rFonts w:ascii="TimesNewRoman,Italic" w:hAnsi="TimesNewRoman,Italic" w:eastAsia="TimesNewRoman,Italic"/>
                <w:b w:val="0"/>
                <w:i/>
                <w:color w:val="000000"/>
                <w:sz w:val="28"/>
              </w:rPr>
              <w:t>E n</w:t>
            </w:r>
            <w:r>
              <w:rPr>
                <w:rFonts w:ascii="SimSun" w:hAnsi="SimSun" w:eastAsia="SimSun"/>
                <w:b w:val="0"/>
                <w:i w:val="0"/>
                <w:color w:val="000000"/>
                <w:sz w:val="24"/>
              </w:rPr>
              <w:t xml:space="preserve"> ，最终通过计</w:t>
            </w:r>
          </w:p>
        </w:tc>
      </w:tr>
    </w:tbl>
    <w:p>
      <w:pPr>
        <w:autoSpaceDN w:val="0"/>
        <w:autoSpaceDE w:val="0"/>
        <w:widowControl/>
        <w:spacing w:line="250" w:lineRule="auto" w:before="34" w:after="0"/>
        <w:ind w:left="998" w:right="0" w:firstLine="0"/>
        <w:jc w:val="left"/>
      </w:pPr>
      <w:r>
        <w:rPr>
          <w:rFonts w:ascii="SimSun" w:hAnsi="SimSun" w:eastAsia="SimSun"/>
          <w:b w:val="0"/>
          <w:i w:val="0"/>
          <w:color w:val="000000"/>
          <w:sz w:val="24"/>
        </w:rPr>
        <w:t>算，可以得出各个指标相应的待评估值</w:t>
      </w:r>
      <w:r>
        <w:rPr>
          <w:w w:val="98.85887935243804"/>
          <w:rFonts w:ascii="TimesNewRoman,Italic" w:hAnsi="TimesNewRoman,Italic" w:eastAsia="TimesNewRoman,Italic"/>
          <w:b w:val="0"/>
          <w:i/>
          <w:color w:val="000000"/>
          <w:sz w:val="29"/>
        </w:rPr>
        <w:t>x</w:t>
      </w:r>
      <w:r>
        <w:rPr>
          <w:rFonts w:ascii="SimSun" w:hAnsi="SimSun" w:eastAsia="SimSun"/>
          <w:b w:val="0"/>
          <w:i w:val="0"/>
          <w:color w:val="000000"/>
          <w:sz w:val="24"/>
        </w:rPr>
        <w:t>与安全等级界限云模型之间的云关联度</w:t>
      </w:r>
      <w:r>
        <w:rPr>
          <w:rFonts w:ascii="TimesNewRoman,Italic" w:hAnsi="TimesNewRoman,Italic" w:eastAsia="TimesNewRoman,Italic"/>
          <w:b w:val="0"/>
          <w:i/>
          <w:color w:val="000000"/>
          <w:sz w:val="28"/>
        </w:rPr>
        <w:t>k</w:t>
      </w:r>
      <w:r>
        <w:rPr>
          <w:rFonts w:ascii="SimSun" w:hAnsi="SimSun" w:eastAsia="SimSun"/>
          <w:b w:val="0"/>
          <w:i w:val="0"/>
          <w:color w:val="000000"/>
          <w:sz w:val="24"/>
        </w:rPr>
        <w:t xml:space="preserve"> 。其</w:t>
      </w:r>
    </w:p>
    <w:p>
      <w:pPr>
        <w:autoSpaceDN w:val="0"/>
        <w:autoSpaceDE w:val="0"/>
        <w:widowControl/>
        <w:spacing w:line="185" w:lineRule="auto" w:before="128" w:after="220"/>
        <w:ind w:left="998" w:right="0" w:firstLine="0"/>
        <w:jc w:val="left"/>
      </w:pPr>
      <w:r>
        <w:rPr>
          <w:rFonts w:ascii="SimSun" w:hAnsi="SimSun" w:eastAsia="SimSun"/>
          <w:b w:val="0"/>
          <w:i w:val="0"/>
          <w:color w:val="000000"/>
          <w:sz w:val="24"/>
        </w:rPr>
        <w:t>计算公式为：</w:t>
      </w:r>
    </w:p>
    <w:tbl>
      <w:tblPr>
        <w:tblW w:type="auto" w:w="0"/>
        <w:tblLayout w:type="fixed"/>
        <w:tblLook w:firstColumn="1" w:firstRow="1" w:lastColumn="0" w:lastRow="0" w:noHBand="0" w:noVBand="1" w:val="04A0"/>
        <w:tblInd w:w="2140.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559"/>
        </w:trPr>
        <w:tc>
          <w:tcPr>
            <w:tcW w:type="dxa" w:w="230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230" w:lineRule="auto" w:before="284" w:after="0"/>
              <w:ind w:left="0" w:right="34" w:firstLine="0"/>
              <w:jc w:val="right"/>
            </w:pPr>
            <w:r>
              <w:rPr>
                <w:rFonts w:ascii="TimesNewRoman,Italic" w:hAnsi="TimesNewRoman,Italic" w:eastAsia="TimesNewRoman,Italic"/>
                <w:b w:val="0"/>
                <w:i/>
                <w:color w:val="000000"/>
                <w:sz w:val="28"/>
              </w:rPr>
              <w:t>k</w:t>
            </w:r>
          </w:p>
        </w:tc>
        <w:tc>
          <w:tcPr>
            <w:tcW w:type="dxa" w:w="22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368" w:lineRule="exact" w:before="228" w:after="0"/>
              <w:ind w:left="0" w:right="0" w:firstLine="0"/>
              <w:jc w:val="center"/>
            </w:pPr>
            <w:r>
              <w:rPr>
                <w:rFonts w:ascii="Symbol" w:hAnsi="Symbol" w:eastAsia="Symbol"/>
                <w:b w:val="0"/>
                <w:i w:val="0"/>
                <w:color w:val="000000"/>
                <w:sz w:val="28"/>
              </w:rPr>
              <w:t>=</w:t>
            </w:r>
          </w:p>
        </w:tc>
        <w:tc>
          <w:tcPr>
            <w:tcW w:type="dxa" w:w="48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230" w:lineRule="auto" w:before="284" w:after="0"/>
              <w:ind w:left="0" w:right="0" w:firstLine="0"/>
              <w:jc w:val="center"/>
            </w:pPr>
            <w:r>
              <w:rPr>
                <w:rFonts w:ascii="TimesNewRoman" w:hAnsi="TimesNewRoman" w:eastAsia="TimesNewRoman"/>
                <w:b w:val="0"/>
                <w:i w:val="0"/>
                <w:color w:val="000000"/>
                <w:sz w:val="28"/>
              </w:rPr>
              <w:t>exp</w:t>
            </w:r>
          </w:p>
        </w:tc>
        <w:tc>
          <w:tcPr>
            <w:tcW w:type="dxa" w:w="12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270" w:lineRule="exact" w:before="76" w:after="0"/>
              <w:ind w:left="0" w:right="0" w:firstLine="0"/>
              <w:jc w:val="center"/>
            </w:pPr>
            <w:r>
              <w:rPr>
                <w:rFonts w:ascii="Symbol" w:hAnsi="Symbol" w:eastAsia="Symbol"/>
                <w:b w:val="0"/>
                <w:i w:val="0"/>
                <w:color w:val="000000"/>
                <w:sz w:val="28"/>
              </w:rPr>
              <w:t></w:t>
            </w:r>
            <w:r>
              <w:rPr>
                <w:rFonts w:ascii="Symbol" w:hAnsi="Symbol" w:eastAsia="Symbol"/>
                <w:b w:val="0"/>
                <w:i w:val="0"/>
                <w:color w:val="000000"/>
                <w:sz w:val="28"/>
              </w:rPr>
              <w:t></w:t>
            </w:r>
          </w:p>
        </w:tc>
        <w:tc>
          <w:tcPr>
            <w:tcW w:type="dxa" w:w="216"/>
            <w:vMerge w:val="restart"/>
            <w:tcBorders>
              <w:bottom w:sz="5.576000213623047" w:val="single" w:color="#000000"/>
            </w:tcBorders>
            <w:tcMar>
              <w:start w:w="0" w:type="dxa"/>
              <w:end w:w="0" w:type="dxa"/>
            </w:tcMar>
            <w:tcMar>
              <w:start w:w="0" w:type="dxa"/>
              <w:end w:w="0" w:type="dxa"/>
            </w:tcMar>
          </w:tcPr>
          <w:p>
            <w:pPr>
              <w:autoSpaceDN w:val="0"/>
              <w:autoSpaceDE w:val="0"/>
              <w:widowControl/>
              <w:spacing w:line="368" w:lineRule="exact" w:before="228" w:after="0"/>
              <w:ind w:left="0" w:right="0" w:firstLine="0"/>
              <w:jc w:val="center"/>
            </w:pPr>
            <w:r>
              <w:rPr>
                <w:rFonts w:ascii="Symbol" w:hAnsi="Symbol" w:eastAsia="Symbol"/>
                <w:b w:val="0"/>
                <w:i w:val="0"/>
                <w:color w:val="000000"/>
                <w:sz w:val="28"/>
              </w:rPr>
              <w:t>−</w:t>
            </w:r>
          </w:p>
        </w:tc>
        <w:tc>
          <w:tcPr>
            <w:tcW w:type="dxa" w:w="104"/>
            <w:vMerge w:val="restart"/>
            <w:tcBorders>
              <w:bottom w:sz="5.576000213623047" w:val="single" w:color="#000000"/>
            </w:tcBorders>
            <w:tcMar>
              <w:start w:w="0" w:type="dxa"/>
              <w:end w:w="0" w:type="dxa"/>
            </w:tcMar>
            <w:tcMar>
              <w:start w:w="0" w:type="dxa"/>
              <w:end w:w="0" w:type="dxa"/>
            </w:tcMar>
          </w:tcPr>
          <w:p>
            <w:pPr>
              <w:autoSpaceDN w:val="0"/>
              <w:autoSpaceDE w:val="0"/>
              <w:widowControl/>
              <w:spacing w:line="482" w:lineRule="exact" w:before="114" w:after="0"/>
              <w:ind w:left="0" w:right="0" w:firstLine="0"/>
              <w:jc w:val="center"/>
            </w:pPr>
            <w:r>
              <w:rPr>
                <w:rFonts w:ascii="Symbol" w:hAnsi="Symbol" w:eastAsia="Symbol"/>
                <w:b w:val="0"/>
                <w:i w:val="0"/>
                <w:color w:val="000000"/>
                <w:sz w:val="32"/>
              </w:rPr>
              <w:t>(</w:t>
            </w:r>
          </w:p>
        </w:tc>
        <w:tc>
          <w:tcPr>
            <w:tcW w:type="dxa" w:w="280"/>
            <w:gridSpan w:val="2"/>
            <w:tcBorders/>
            <w:tcMar>
              <w:start w:w="0" w:type="dxa"/>
              <w:end w:w="0" w:type="dxa"/>
            </w:tcMar>
            <w:tcMar>
              <w:start w:w="0" w:type="dxa"/>
              <w:end w:w="0" w:type="dxa"/>
            </w:tcMar>
          </w:tcPr>
          <w:p>
            <w:pPr>
              <w:autoSpaceDN w:val="0"/>
              <w:autoSpaceDE w:val="0"/>
              <w:widowControl/>
              <w:spacing w:line="264" w:lineRule="auto" w:before="200" w:after="0"/>
              <w:ind w:left="0" w:right="0" w:firstLine="0"/>
              <w:jc w:val="center"/>
            </w:pPr>
            <w:r>
              <w:rPr>
                <w:w w:val="102.06303596496582"/>
                <w:rFonts w:ascii="TimesNewRoman,Italic" w:hAnsi="TimesNewRoman,Italic" w:eastAsia="TimesNewRoman,Italic"/>
                <w:b w:val="0"/>
                <w:i/>
                <w:color w:val="000000"/>
                <w:sz w:val="16"/>
              </w:rPr>
              <w:t>i</w:t>
            </w:r>
            <w:r>
              <w:rPr>
                <w:rFonts w:ascii="TimesNewRoman,Italic" w:hAnsi="TimesNewRoman,Italic" w:eastAsia="TimesNewRoman,Italic"/>
                <w:b w:val="0"/>
                <w:i/>
                <w:color w:val="000000"/>
                <w:sz w:val="28"/>
              </w:rPr>
              <w:t>x</w:t>
            </w:r>
          </w:p>
        </w:tc>
        <w:tc>
          <w:tcPr>
            <w:tcW w:type="dxa" w:w="180"/>
            <w:tcBorders/>
            <w:tcMar>
              <w:start w:w="0" w:type="dxa"/>
              <w:end w:w="0" w:type="dxa"/>
            </w:tcMar>
          </w:tcPr>
          <w:p>
            <w:pPr>
              <w:autoSpaceDN w:val="0"/>
              <w:autoSpaceDE w:val="0"/>
              <w:widowControl/>
              <w:spacing w:line="368" w:lineRule="exact" w:before="186" w:after="0"/>
              <w:ind w:left="0" w:right="0" w:firstLine="0"/>
              <w:jc w:val="center"/>
            </w:pPr>
            <w:r>
              <w:rPr>
                <w:rFonts w:ascii="Symbol" w:hAnsi="Symbol" w:eastAsia="Symbol"/>
                <w:b w:val="0"/>
                <w:i w:val="0"/>
                <w:color w:val="000000"/>
                <w:sz w:val="28"/>
              </w:rPr>
              <w:t>−</w:t>
            </w:r>
          </w:p>
        </w:tc>
        <w:tc>
          <w:tcPr>
            <w:tcW w:type="dxa" w:w="340"/>
            <w:gridSpan w:val="2"/>
            <w:tcBorders/>
            <w:tcMar>
              <w:start w:w="0" w:type="dxa"/>
              <w:end w:w="0" w:type="dxa"/>
            </w:tcMar>
            <w:tcMar>
              <w:start w:w="0" w:type="dxa"/>
              <w:end w:w="0" w:type="dxa"/>
            </w:tcMar>
          </w:tcPr>
          <w:p>
            <w:pPr>
              <w:autoSpaceDN w:val="0"/>
              <w:autoSpaceDE w:val="0"/>
              <w:widowControl/>
              <w:spacing w:line="230" w:lineRule="auto" w:before="220" w:after="0"/>
              <w:ind w:left="0" w:right="0" w:firstLine="0"/>
              <w:jc w:val="center"/>
            </w:pPr>
            <w:r>
              <w:rPr>
                <w:rFonts w:ascii="TimesNewRoman,Italic" w:hAnsi="TimesNewRoman,Italic" w:eastAsia="TimesNewRoman,Italic"/>
                <w:b w:val="0"/>
                <w:i/>
                <w:color w:val="000000"/>
                <w:sz w:val="28"/>
              </w:rPr>
              <w:t>Ex</w:t>
            </w:r>
          </w:p>
        </w:tc>
        <w:tc>
          <w:tcPr>
            <w:tcW w:type="dxa" w:w="10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482" w:lineRule="exact" w:before="114" w:after="0"/>
              <w:ind w:left="0" w:right="0" w:firstLine="0"/>
              <w:jc w:val="center"/>
            </w:pPr>
            <w:r>
              <w:rPr>
                <w:rFonts w:ascii="Symbol" w:hAnsi="Symbol" w:eastAsia="Symbol"/>
                <w:b w:val="0"/>
                <w:i w:val="0"/>
                <w:color w:val="000000"/>
                <w:sz w:val="32"/>
              </w:rPr>
              <w:t>)</w:t>
            </w:r>
          </w:p>
        </w:tc>
        <w:tc>
          <w:tcPr>
            <w:tcW w:type="dxa" w:w="152"/>
            <w:vMerge w:val="restart"/>
            <w:tcBorders>
              <w:bottom w:sz="5.576000213623047" w:val="single" w:color="#000000"/>
            </w:tcBorders>
            <w:tcMar>
              <w:start w:w="0" w:type="dxa"/>
              <w:end w:w="0" w:type="dxa"/>
            </w:tcMar>
            <w:tcMar>
              <w:start w:w="0" w:type="dxa"/>
              <w:end w:w="0" w:type="dxa"/>
            </w:tcMar>
          </w:tcPr>
          <w:p>
            <w:pPr>
              <w:autoSpaceDN w:val="0"/>
              <w:autoSpaceDE w:val="0"/>
              <w:widowControl/>
              <w:spacing w:line="230" w:lineRule="auto" w:before="156" w:after="0"/>
              <w:ind w:left="0" w:right="0" w:firstLine="0"/>
              <w:jc w:val="center"/>
            </w:pPr>
            <w:r>
              <w:rPr>
                <w:w w:val="102.06303596496582"/>
                <w:rFonts w:ascii="TimesNewRoman" w:hAnsi="TimesNewRoman" w:eastAsia="TimesNewRoman"/>
                <w:b w:val="0"/>
                <w:i w:val="0"/>
                <w:color w:val="000000"/>
                <w:sz w:val="16"/>
              </w:rPr>
              <w:t>2</w:t>
            </w:r>
          </w:p>
        </w:tc>
        <w:tc>
          <w:tcPr>
            <w:tcW w:type="dxa" w:w="1368"/>
            <w:vMerge w:val="restart"/>
            <w:tcBorders>
              <w:bottom w:sz="5.576000213623047" w:val="single" w:color="#000000"/>
            </w:tcBorders>
            <w:tcMar>
              <w:start w:w="0" w:type="dxa"/>
              <w:end w:w="0" w:type="dxa"/>
            </w:tcMar>
            <w:tcMar>
              <w:start w:w="0" w:type="dxa"/>
              <w:end w:w="0" w:type="dxa"/>
            </w:tcMar>
          </w:tcPr>
          <w:p>
            <w:pPr>
              <w:autoSpaceDN w:val="0"/>
              <w:autoSpaceDE w:val="0"/>
              <w:widowControl/>
              <w:spacing w:line="270" w:lineRule="exact" w:before="76" w:after="0"/>
              <w:ind w:left="18" w:right="1152" w:firstLine="0"/>
              <w:jc w:val="left"/>
            </w:pPr>
            <w:r>
              <w:rPr>
                <w:rFonts w:ascii="Symbol" w:hAnsi="Symbol" w:eastAsia="Symbol"/>
                <w:b w:val="0"/>
                <w:i w:val="0"/>
                <w:color w:val="000000"/>
                <w:sz w:val="28"/>
              </w:rPr>
              <w:t></w:t>
            </w:r>
            <w:r>
              <w:br/>
            </w:r>
            <w:r>
              <w:rPr>
                <w:rFonts w:ascii="Symbol" w:hAnsi="Symbol" w:eastAsia="Symbol"/>
                <w:b w:val="0"/>
                <w:i w:val="0"/>
                <w:color w:val="000000"/>
                <w:sz w:val="28"/>
              </w:rPr>
              <w:t></w:t>
            </w:r>
          </w:p>
        </w:tc>
        <w:tc>
          <w:tcPr>
            <w:tcW w:type="dxa" w:w="2180"/>
            <w:vMerge w:val="restart"/>
            <w:tcBorders>
              <w:bottom w:sz="5.576000213623047" w:val="single" w:color="#000000"/>
            </w:tcBorders>
            <w:tcMar>
              <w:start w:w="0" w:type="dxa"/>
              <w:end w:w="0" w:type="dxa"/>
            </w:tcMar>
            <w:tcMar>
              <w:start w:w="0" w:type="dxa"/>
              <w:end w:w="0" w:type="dxa"/>
            </w:tcMar>
          </w:tcPr>
          <w:p>
            <w:pPr>
              <w:autoSpaceDN w:val="0"/>
              <w:autoSpaceDE w:val="0"/>
              <w:widowControl/>
              <w:spacing w:line="204" w:lineRule="auto" w:before="330" w:after="0"/>
              <w:ind w:left="0" w:right="8"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3.17</w:t>
            </w:r>
            <w:r>
              <w:rPr>
                <w:rFonts w:ascii="SimSun" w:hAnsi="SimSun" w:eastAsia="SimSun"/>
                <w:b w:val="0"/>
                <w:i w:val="0"/>
                <w:color w:val="000000"/>
                <w:sz w:val="24"/>
              </w:rPr>
              <w:t>）</w:t>
            </w:r>
          </w:p>
        </w:tc>
      </w:tr>
      <w:tr>
        <w:trPr>
          <w:trHeight w:hRule="exact" w:val="43"/>
        </w:trPr>
        <w:tc>
          <w:tcPr>
            <w:tcW w:type="dxa" w:w="681"/>
            <w:vMerge/>
            <w:tcBorders>
              <w:bottom w:sz="5.576000213623047" w:val="single" w:color="#000000"/>
            </w:tcBorders>
          </w:tcPr>
          <w:p/>
        </w:tc>
        <w:tc>
          <w:tcPr>
            <w:tcW w:type="dxa" w:w="681"/>
            <w:vMerge/>
            <w:tcBorders>
              <w:bottom w:sz="5.576000213623047" w:val="single" w:color="#000000"/>
            </w:tcBorders>
          </w:tcPr>
          <w:p/>
        </w:tc>
        <w:tc>
          <w:tcPr>
            <w:tcW w:type="dxa" w:w="681"/>
            <w:vMerge/>
            <w:tcBorders>
              <w:bottom w:sz="5.576000213623047" w:val="single" w:color="#000000"/>
            </w:tcBorders>
          </w:tcPr>
          <w:p/>
        </w:tc>
        <w:tc>
          <w:tcPr>
            <w:tcW w:type="dxa" w:w="681"/>
            <w:vMerge/>
            <w:tcBorders>
              <w:bottom w:sz="5.576000213623047" w:val="single" w:color="#000000"/>
            </w:tcBorders>
          </w:tcPr>
          <w:p/>
        </w:tc>
        <w:tc>
          <w:tcPr>
            <w:tcW w:type="dxa" w:w="681"/>
            <w:vMerge/>
            <w:tcBorders>
              <w:bottom w:sz="5.576000213623047" w:val="single" w:color="#000000"/>
            </w:tcBorders>
          </w:tcPr>
          <w:p/>
        </w:tc>
        <w:tc>
          <w:tcPr>
            <w:tcW w:type="dxa" w:w="681"/>
            <w:vMerge/>
            <w:tcBorders>
              <w:bottom w:sz="5.576000213623047" w:val="single" w:color="#000000"/>
            </w:tcBorders>
          </w:tcPr>
          <w:p/>
        </w:tc>
        <w:tc>
          <w:tcPr>
            <w:tcW w:type="dxa" w:w="180"/>
            <w:tcBorders>
              <w:bottom w:sz="5.576000213623047" w:val="single" w:color="#000000"/>
            </w:tcBorders>
            <w:tcMar>
              <w:start w:w="0" w:type="dxa"/>
              <w:end w:w="0" w:type="dxa"/>
            </w:tcMar>
          </w:tcPr>
          <w:p/>
        </w:tc>
        <w:tc>
          <w:tcPr>
            <w:tcW w:type="dxa" w:w="100"/>
            <w:tcBorders>
              <w:bottom w:sz="5.576000213623047" w:val="single" w:color="#000000"/>
            </w:tcBorders>
            <w:tcMar>
              <w:start w:w="0" w:type="dxa"/>
              <w:end w:w="0" w:type="dxa"/>
            </w:tcMar>
          </w:tcPr>
          <w:p>
            <w:pPr>
              <w:autoSpaceDN w:val="0"/>
              <w:autoSpaceDE w:val="0"/>
              <w:widowControl/>
              <w:spacing w:line="580" w:lineRule="exact" w:before="0" w:after="0"/>
              <w:ind w:left="0" w:right="0" w:firstLine="0"/>
              <w:jc w:val="center"/>
            </w:pPr>
            <w:r>
              <w:rPr>
                <w:rFonts w:ascii="Symbol" w:hAnsi="Symbol" w:eastAsia="Symbol"/>
                <w:b w:val="0"/>
                <w:i w:val="0"/>
                <w:color w:val="000000"/>
                <w:sz w:val="35"/>
              </w:rPr>
              <w:t>(</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36" w:after="0"/>
              <w:ind w:left="0" w:right="0" w:firstLine="0"/>
              <w:jc w:val="center"/>
            </w:pPr>
            <w:r>
              <w:rPr>
                <w:rFonts w:ascii="TimesNewRoman,Italic" w:hAnsi="TimesNewRoman,Italic" w:eastAsia="TimesNewRoman,Italic"/>
                <w:b w:val="0"/>
                <w:i/>
                <w:color w:val="000000"/>
                <w:sz w:val="28"/>
              </w:rPr>
              <w:t xml:space="preserve">E n </w:t>
            </w:r>
            <w:r>
              <w:rPr>
                <w:w w:val="102.06303596496582"/>
                <w:rFonts w:ascii="TimesNewRoman" w:hAnsi="TimesNewRoman" w:eastAsia="TimesNewRoman"/>
                <w:b w:val="0"/>
                <w:i w:val="0"/>
                <w:color w:val="000000"/>
                <w:sz w:val="16"/>
              </w:rPr>
              <w:t>'</w:t>
            </w:r>
          </w:p>
        </w:tc>
        <w:tc>
          <w:tcPr>
            <w:tcW w:type="dxa" w:w="100"/>
            <w:tcBorders>
              <w:bottom w:sz="5.576000213623047" w:val="single" w:color="#000000"/>
            </w:tcBorders>
            <w:tcMar>
              <w:start w:w="0" w:type="dxa"/>
              <w:end w:w="0" w:type="dxa"/>
            </w:tcMar>
          </w:tcPr>
          <w:p>
            <w:pPr>
              <w:autoSpaceDN w:val="0"/>
              <w:autoSpaceDE w:val="0"/>
              <w:widowControl/>
              <w:spacing w:line="580" w:lineRule="exact" w:before="0" w:after="0"/>
              <w:ind w:left="0" w:right="0" w:firstLine="0"/>
              <w:jc w:val="center"/>
            </w:pPr>
            <w:r>
              <w:rPr>
                <w:rFonts w:ascii="Symbol" w:hAnsi="Symbol" w:eastAsia="Symbol"/>
                <w:b w:val="0"/>
                <w:i w:val="0"/>
                <w:color w:val="000000"/>
                <w:sz w:val="35"/>
              </w:rPr>
              <w:t>)</w:t>
            </w:r>
          </w:p>
        </w:tc>
        <w:tc>
          <w:tcPr>
            <w:tcW w:type="dxa" w:w="681"/>
            <w:vMerge/>
            <w:tcBorders>
              <w:bottom w:sz="5.576000213623047" w:val="single" w:color="#000000"/>
            </w:tcBorders>
          </w:tcPr>
          <w:p/>
        </w:tc>
        <w:tc>
          <w:tcPr>
            <w:tcW w:type="dxa" w:w="681"/>
            <w:vMerge/>
            <w:tcBorders>
              <w:bottom w:sz="5.576000213623047" w:val="single" w:color="#000000"/>
            </w:tcBorders>
          </w:tcPr>
          <w:p/>
        </w:tc>
        <w:tc>
          <w:tcPr>
            <w:tcW w:type="dxa" w:w="681"/>
            <w:vMerge/>
            <w:tcBorders>
              <w:bottom w:sz="5.576000213623047" w:val="single" w:color="#000000"/>
            </w:tcBorders>
          </w:tcPr>
          <w:p/>
        </w:tc>
        <w:tc>
          <w:tcPr>
            <w:tcW w:type="dxa" w:w="681"/>
            <w:vMerge/>
            <w:tcBorders>
              <w:bottom w:sz="5.576000213623047" w:val="single" w:color="#000000"/>
            </w:tcBorders>
          </w:tcPr>
          <w:p/>
        </w:tc>
      </w:tr>
      <w:tr>
        <w:trPr>
          <w:trHeight w:hRule="exact" w:val="620"/>
        </w:trPr>
        <w:tc>
          <w:tcPr>
            <w:tcW w:type="dxa" w:w="2300"/>
            <w:tcBorders>
              <w:top w:sz="5.576000213623047" w:val="single" w:color="#000000"/>
            </w:tcBorders>
            <w:tcMar>
              <w:start w:w="0" w:type="dxa"/>
              <w:end w:w="0" w:type="dxa"/>
            </w:tcMar>
          </w:tcPr>
          <w:p/>
        </w:tc>
        <w:tc>
          <w:tcPr>
            <w:tcW w:type="dxa" w:w="220"/>
            <w:tcBorders>
              <w:top w:sz="5.576000213623047" w:val="single" w:color="#000000"/>
            </w:tcBorders>
            <w:tcMar>
              <w:start w:w="0" w:type="dxa"/>
              <w:end w:w="0" w:type="dxa"/>
            </w:tcMar>
          </w:tcPr>
          <w:p/>
        </w:tc>
        <w:tc>
          <w:tcPr>
            <w:tcW w:type="dxa" w:w="480"/>
            <w:tcBorders>
              <w:top w:sz="5.576000213623047" w:val="single" w:color="#000000"/>
            </w:tcBorders>
            <w:tcMar>
              <w:start w:w="0" w:type="dxa"/>
              <w:end w:w="0" w:type="dxa"/>
            </w:tcMar>
          </w:tcPr>
          <w:p/>
        </w:tc>
        <w:tc>
          <w:tcPr>
            <w:tcW w:type="dxa" w:w="120"/>
            <w:tcBorders>
              <w:top w:sz="5.576000213623047" w:val="single" w:color="#000000"/>
            </w:tcBorders>
            <w:tcMar>
              <w:start w:w="0" w:type="dxa"/>
              <w:end w:w="0" w:type="dxa"/>
            </w:tcMar>
          </w:tcPr>
          <w:p>
            <w:pPr>
              <w:autoSpaceDN w:val="0"/>
              <w:autoSpaceDE w:val="0"/>
              <w:widowControl/>
              <w:spacing w:line="216" w:lineRule="exact" w:before="130" w:after="0"/>
              <w:ind w:left="0" w:right="0" w:firstLine="0"/>
              <w:jc w:val="center"/>
            </w:pPr>
            <w:r>
              <w:rPr>
                <w:rFonts w:ascii="Symbol" w:hAnsi="Symbol" w:eastAsia="Symbol"/>
                <w:b w:val="0"/>
                <w:i w:val="0"/>
                <w:color w:val="000000"/>
                <w:sz w:val="28"/>
              </w:rPr>
              <w:t></w:t>
            </w:r>
            <w:r>
              <w:rPr>
                <w:rFonts w:ascii="Symbol" w:hAnsi="Symbol" w:eastAsia="Symbol"/>
                <w:b w:val="0"/>
                <w:i w:val="0"/>
                <w:color w:val="000000"/>
                <w:sz w:val="28"/>
              </w:rPr>
              <w:t></w:t>
            </w:r>
          </w:p>
        </w:tc>
        <w:tc>
          <w:tcPr>
            <w:tcW w:type="dxa" w:w="216"/>
            <w:tcBorders>
              <w:top w:sz="5.576000213623047" w:val="single" w:color="#000000"/>
            </w:tcBorders>
            <w:tcMar>
              <w:start w:w="0" w:type="dxa"/>
              <w:end w:w="0" w:type="dxa"/>
            </w:tcMar>
          </w:tcPr>
          <w:p/>
        </w:tc>
        <w:tc>
          <w:tcPr>
            <w:tcW w:type="dxa" w:w="104"/>
            <w:tcBorders>
              <w:top w:sz="5.576000213623047" w:val="single" w:color="#000000"/>
            </w:tcBorders>
            <w:tcMar>
              <w:start w:w="0" w:type="dxa"/>
              <w:end w:w="0" w:type="dxa"/>
            </w:tcMar>
          </w:tcPr>
          <w:p/>
        </w:tc>
        <w:tc>
          <w:tcPr>
            <w:tcW w:type="dxa" w:w="180"/>
            <w:tcBorders>
              <w:top w:sz="5.576000213623047" w:val="single" w:color="#0000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8"/>
              </w:rPr>
              <w:t>2</w:t>
            </w:r>
          </w:p>
        </w:tc>
        <w:tc>
          <w:tcPr>
            <w:tcW w:type="dxa" w:w="100"/>
            <w:tcBorders>
              <w:top w:sz="5.576000213623047" w:val="single" w:color="#000000"/>
            </w:tcBorders>
            <w:tcMar>
              <w:start w:w="0" w:type="dxa"/>
              <w:end w:w="0" w:type="dxa"/>
            </w:tcMar>
          </w:tcPr>
          <w:p>
            <w:pPr>
              <w:autoSpaceDN w:val="0"/>
              <w:autoSpaceDE w:val="0"/>
              <w:widowControl/>
              <w:spacing w:line="580" w:lineRule="exact" w:before="0" w:after="0"/>
              <w:ind w:left="0" w:right="0" w:firstLine="0"/>
              <w:jc w:val="center"/>
            </w:pPr>
            <w:r>
              <w:rPr>
                <w:rFonts w:ascii="Symbol" w:hAnsi="Symbol" w:eastAsia="Symbol"/>
                <w:b w:val="0"/>
                <w:i w:val="0"/>
                <w:color w:val="000000"/>
                <w:sz w:val="35"/>
              </w:rPr>
              <w:t>(</w:t>
            </w:r>
          </w:p>
        </w:tc>
        <w:tc>
          <w:tcPr>
            <w:tcW w:type="dxa" w:w="1362"/>
            <w:gridSpan w:val="2"/>
            <w:vMerge/>
            <w:tcBorders/>
          </w:tcPr>
          <w:p/>
        </w:tc>
        <w:tc>
          <w:tcPr>
            <w:tcW w:type="dxa" w:w="100"/>
            <w:tcBorders>
              <w:top w:sz="5.576000213623047" w:val="single" w:color="#000000"/>
            </w:tcBorders>
            <w:tcMar>
              <w:start w:w="0" w:type="dxa"/>
              <w:end w:w="0" w:type="dxa"/>
            </w:tcMar>
          </w:tcPr>
          <w:p>
            <w:pPr>
              <w:autoSpaceDN w:val="0"/>
              <w:autoSpaceDE w:val="0"/>
              <w:widowControl/>
              <w:spacing w:line="580" w:lineRule="exact" w:before="0" w:after="0"/>
              <w:ind w:left="0" w:right="0" w:firstLine="0"/>
              <w:jc w:val="center"/>
            </w:pPr>
            <w:r>
              <w:rPr>
                <w:rFonts w:ascii="Symbol" w:hAnsi="Symbol" w:eastAsia="Symbol"/>
                <w:b w:val="0"/>
                <w:i w:val="0"/>
                <w:color w:val="000000"/>
                <w:sz w:val="35"/>
              </w:rPr>
              <w:t>)</w:t>
            </w:r>
          </w:p>
        </w:tc>
        <w:tc>
          <w:tcPr>
            <w:tcW w:type="dxa" w:w="100"/>
            <w:tcBorders>
              <w:top w:sz="5.576000213623047" w:val="single" w:color="#000000"/>
            </w:tcBorders>
            <w:tcMar>
              <w:start w:w="0" w:type="dxa"/>
              <w:end w:w="0" w:type="dxa"/>
            </w:tcMar>
          </w:tcPr>
          <w:p>
            <w:pPr>
              <w:autoSpaceDN w:val="0"/>
              <w:autoSpaceDE w:val="0"/>
              <w:widowControl/>
              <w:spacing w:line="233" w:lineRule="auto" w:before="8" w:after="0"/>
              <w:ind w:left="0" w:right="0" w:firstLine="0"/>
              <w:jc w:val="center"/>
            </w:pPr>
            <w:r>
              <w:rPr>
                <w:w w:val="102.06303596496582"/>
                <w:rFonts w:ascii="TimesNewRoman" w:hAnsi="TimesNewRoman" w:eastAsia="TimesNewRoman"/>
                <w:b w:val="0"/>
                <w:i w:val="0"/>
                <w:color w:val="000000"/>
                <w:sz w:val="16"/>
              </w:rPr>
              <w:t>2</w:t>
            </w:r>
          </w:p>
        </w:tc>
        <w:tc>
          <w:tcPr>
            <w:tcW w:type="dxa" w:w="152"/>
            <w:tcBorders>
              <w:top w:sz="5.576000213623047" w:val="single" w:color="#000000"/>
            </w:tcBorders>
            <w:tcMar>
              <w:start w:w="0" w:type="dxa"/>
              <w:end w:w="0" w:type="dxa"/>
            </w:tcMar>
          </w:tcPr>
          <w:p/>
        </w:tc>
        <w:tc>
          <w:tcPr>
            <w:tcW w:type="dxa" w:w="1368"/>
            <w:tcBorders>
              <w:top w:sz="5.576000213623047" w:val="single" w:color="#000000"/>
            </w:tcBorders>
            <w:tcMar>
              <w:start w:w="0" w:type="dxa"/>
              <w:end w:w="0" w:type="dxa"/>
            </w:tcMar>
          </w:tcPr>
          <w:p>
            <w:pPr>
              <w:autoSpaceDN w:val="0"/>
              <w:autoSpaceDE w:val="0"/>
              <w:widowControl/>
              <w:spacing w:line="216" w:lineRule="exact" w:before="130" w:after="0"/>
              <w:ind w:left="18" w:right="1152" w:firstLine="0"/>
              <w:jc w:val="left"/>
            </w:pPr>
            <w:r>
              <w:rPr>
                <w:rFonts w:ascii="Symbol" w:hAnsi="Symbol" w:eastAsia="Symbol"/>
                <w:b w:val="0"/>
                <w:i w:val="0"/>
                <w:color w:val="000000"/>
                <w:sz w:val="28"/>
              </w:rPr>
              <w:t></w:t>
            </w:r>
            <w:r>
              <w:br/>
            </w:r>
            <w:r>
              <w:rPr>
                <w:rFonts w:ascii="Symbol" w:hAnsi="Symbol" w:eastAsia="Symbol"/>
                <w:b w:val="0"/>
                <w:i w:val="0"/>
                <w:color w:val="000000"/>
                <w:sz w:val="28"/>
              </w:rPr>
              <w:t></w:t>
            </w:r>
          </w:p>
        </w:tc>
        <w:tc>
          <w:tcPr>
            <w:tcW w:type="dxa" w:w="2180"/>
            <w:tcBorders>
              <w:top w:sz="5.576000213623047" w:val="single" w:color="#000000"/>
            </w:tcBorders>
            <w:tcMar>
              <w:start w:w="0" w:type="dxa"/>
              <w:end w:w="0" w:type="dxa"/>
            </w:tcMar>
          </w:tcPr>
          <w:p/>
        </w:tc>
      </w:tr>
    </w:tbl>
    <w:p>
      <w:pPr>
        <w:autoSpaceDN w:val="0"/>
        <w:autoSpaceDE w:val="0"/>
        <w:widowControl/>
        <w:spacing w:line="204" w:lineRule="auto" w:before="530" w:after="0"/>
        <w:ind w:left="1478" w:right="0" w:firstLine="0"/>
        <w:jc w:val="left"/>
      </w:pPr>
      <w:r>
        <w:rPr>
          <w:rFonts w:ascii="SimSun" w:hAnsi="SimSun" w:eastAsia="SimSun"/>
          <w:b w:val="0"/>
          <w:i w:val="0"/>
          <w:color w:val="000000"/>
          <w:sz w:val="24"/>
        </w:rPr>
        <w:t>可能性及严重程度的关联矩阵计算结果见表</w:t>
      </w:r>
      <w:r>
        <w:rPr>
          <w:rFonts w:ascii="TimesNewRoman" w:hAnsi="TimesNewRoman" w:eastAsia="TimesNewRoman"/>
          <w:b w:val="0"/>
          <w:i w:val="0"/>
          <w:color w:val="000000"/>
          <w:sz w:val="24"/>
        </w:rPr>
        <w:t>3.15</w:t>
      </w:r>
      <w:r>
        <w:rPr>
          <w:rFonts w:ascii="SimSun" w:hAnsi="SimSun" w:eastAsia="SimSun"/>
          <w:b w:val="0"/>
          <w:i w:val="0"/>
          <w:color w:val="000000"/>
          <w:sz w:val="24"/>
        </w:rPr>
        <w:t>，表</w:t>
      </w:r>
      <w:r>
        <w:rPr>
          <w:rFonts w:ascii="TimesNewRoman" w:hAnsi="TimesNewRoman" w:eastAsia="TimesNewRoman"/>
          <w:b w:val="0"/>
          <w:i w:val="0"/>
          <w:color w:val="000000"/>
          <w:sz w:val="24"/>
        </w:rPr>
        <w:t>3.16</w:t>
      </w:r>
      <w:r>
        <w:rPr>
          <w:rFonts w:ascii="SimSun" w:hAnsi="SimSun" w:eastAsia="SimSun"/>
          <w:b w:val="0"/>
          <w:i w:val="0"/>
          <w:color w:val="000000"/>
          <w:sz w:val="24"/>
        </w:rPr>
        <w:t>。</w:t>
      </w:r>
    </w:p>
    <w:p>
      <w:pPr>
        <w:autoSpaceDN w:val="0"/>
        <w:autoSpaceDE w:val="0"/>
        <w:widowControl/>
        <w:spacing w:line="259" w:lineRule="auto" w:before="422" w:after="60"/>
        <w:ind w:left="3024" w:right="216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3.15 </w:t>
      </w:r>
      <w:r>
        <w:rPr>
          <w:rFonts w:ascii="SimSun" w:hAnsi="SimSun" w:eastAsia="SimSun"/>
          <w:b w:val="0"/>
          <w:i w:val="0"/>
          <w:color w:val="000000"/>
          <w:sz w:val="21"/>
        </w:rPr>
        <w:t>可能性关联度矩阵计算结果</w:t>
      </w:r>
      <w:r>
        <w:br/>
      </w:r>
      <w:r>
        <w:rPr>
          <w:rFonts w:ascii="TimesNewRoman" w:hAnsi="TimesNewRoman" w:eastAsia="TimesNewRoman"/>
          <w:b w:val="0"/>
          <w:i w:val="0"/>
          <w:color w:val="000000"/>
          <w:sz w:val="21"/>
        </w:rPr>
        <w:t xml:space="preserve">Table 3.15 Possibility correlation matrix calculation result </w:t>
      </w:r>
    </w:p>
    <w:tbl>
      <w:tblPr>
        <w:tblW w:type="auto" w:w="0"/>
        <w:tblLayout w:type="fixed"/>
        <w:tblLook w:firstColumn="1" w:firstRow="1" w:lastColumn="0" w:lastRow="0" w:noHBand="0" w:noVBand="1" w:val="04A0"/>
        <w:tblInd w:w="858.0" w:type="dxa"/>
      </w:tblPr>
      <w:tblGrid>
        <w:gridCol w:w="1277"/>
        <w:gridCol w:w="1277"/>
        <w:gridCol w:w="1277"/>
        <w:gridCol w:w="1277"/>
        <w:gridCol w:w="1277"/>
        <w:gridCol w:w="1277"/>
        <w:gridCol w:w="1277"/>
        <w:gridCol w:w="1277"/>
      </w:tblGrid>
      <w:tr>
        <w:trPr>
          <w:trHeight w:hRule="exact" w:val="37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序号</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指标</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Cloud1</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Cloud2</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Cloud3</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Cloud4</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 xml:space="preserve">Cloud5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可能性等级</w:t>
            </w:r>
          </w:p>
        </w:tc>
      </w:tr>
      <w:tr>
        <w:trPr>
          <w:trHeight w:hRule="exact" w:val="36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1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6" w:lineRule="auto" w:before="32" w:after="0"/>
              <w:ind w:left="0" w:right="0" w:firstLine="0"/>
              <w:jc w:val="center"/>
            </w:pPr>
            <w:r>
              <w:rPr>
                <w:rFonts w:ascii="SimSun" w:hAnsi="SimSun" w:eastAsia="SimSun"/>
                <w:b w:val="0"/>
                <w:i w:val="0"/>
                <w:color w:val="000000"/>
                <w:sz w:val="21"/>
              </w:rPr>
              <w:t>工作井降水措施不当</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11</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0.0019</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1.0000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偶尔的</w:t>
            </w:r>
          </w:p>
        </w:tc>
      </w:tr>
      <w:tr>
        <w:trPr>
          <w:trHeight w:hRule="exact" w:val="37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井内承压水处理不到位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12</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0.9567</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0.0089</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罕见的</w:t>
            </w:r>
          </w:p>
        </w:tc>
      </w:tr>
      <w:tr>
        <w:trPr>
          <w:trHeight w:hRule="exact" w:val="37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3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6" w:lineRule="auto" w:before="32" w:after="0"/>
              <w:ind w:left="0" w:right="0" w:firstLine="0"/>
              <w:jc w:val="center"/>
            </w:pPr>
            <w:r>
              <w:rPr>
                <w:rFonts w:ascii="SimSun" w:hAnsi="SimSun" w:eastAsia="SimSun"/>
                <w:b w:val="0"/>
                <w:i w:val="0"/>
                <w:color w:val="000000"/>
                <w:sz w:val="21"/>
              </w:rPr>
              <w:t>工作井支护不稳定</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13</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0.0001</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0.9257</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偶尔的</w:t>
            </w:r>
          </w:p>
        </w:tc>
      </w:tr>
    </w:tbl>
    <w:p>
      <w:pPr>
        <w:autoSpaceDN w:val="0"/>
        <w:autoSpaceDE w:val="0"/>
        <w:widowControl/>
        <w:spacing w:line="230" w:lineRule="auto" w:before="688" w:after="0"/>
        <w:ind w:left="0" w:right="4546" w:firstLine="0"/>
        <w:jc w:val="right"/>
      </w:pPr>
      <w:r>
        <w:rPr>
          <w:rFonts w:ascii="TimesNewRoman" w:hAnsi="TimesNewRoman" w:eastAsia="TimesNewRoman"/>
          <w:b w:val="0"/>
          <w:i w:val="0"/>
          <w:color w:val="000000"/>
          <w:sz w:val="18"/>
        </w:rPr>
        <w:t xml:space="preserve">41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711" name="Picture 17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12" name="Picture 17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7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6" w:lineRule="auto" w:before="732" w:after="84"/>
        <w:ind w:left="0" w:right="94"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3.15 </w:t>
      </w:r>
    </w:p>
    <w:tbl>
      <w:tblPr>
        <w:tblW w:type="auto" w:w="0"/>
        <w:tblLayout w:type="fixed"/>
        <w:tblLook w:firstColumn="1" w:firstRow="1" w:lastColumn="0" w:lastRow="0" w:noHBand="0" w:noVBand="1" w:val="04A0"/>
        <w:tblInd w:w="858.0" w:type="dxa"/>
      </w:tblPr>
      <w:tblGrid>
        <w:gridCol w:w="1277"/>
        <w:gridCol w:w="1277"/>
        <w:gridCol w:w="1277"/>
        <w:gridCol w:w="1277"/>
        <w:gridCol w:w="1277"/>
        <w:gridCol w:w="1277"/>
        <w:gridCol w:w="1277"/>
        <w:gridCol w:w="1277"/>
      </w:tblGrid>
      <w:tr>
        <w:trPr>
          <w:trHeight w:hRule="exact" w:val="368"/>
        </w:trPr>
        <w:tc>
          <w:tcPr>
            <w:tcW w:type="dxa" w:w="708"/>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序号</w:t>
            </w:r>
          </w:p>
        </w:tc>
        <w:tc>
          <w:tcPr>
            <w:tcW w:type="dxa" w:w="295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指标</w:t>
            </w:r>
          </w:p>
        </w:tc>
        <w:tc>
          <w:tcPr>
            <w:tcW w:type="dxa" w:w="876"/>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Cloud1</w:t>
            </w:r>
          </w:p>
        </w:tc>
        <w:tc>
          <w:tcPr>
            <w:tcW w:type="dxa" w:w="848"/>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Cloud2</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Cloud3</w:t>
            </w:r>
          </w:p>
        </w:tc>
        <w:tc>
          <w:tcPr>
            <w:tcW w:type="dxa" w:w="84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Cloud4</w:t>
            </w:r>
          </w:p>
        </w:tc>
        <w:tc>
          <w:tcPr>
            <w:tcW w:type="dxa" w:w="852"/>
            <w:tcBorders>
              <w:start w:sz="3.199999999999818"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 xml:space="preserve">Cloud5 </w:t>
            </w:r>
          </w:p>
        </w:tc>
        <w:tc>
          <w:tcPr>
            <w:tcW w:type="dxa" w:w="1398"/>
            <w:tcBorders>
              <w:start w:sz="3.199999999999818"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可能性等级</w:t>
            </w:r>
          </w:p>
        </w:tc>
      </w:tr>
      <w:tr>
        <w:trPr>
          <w:trHeight w:hRule="exact" w:val="370"/>
        </w:trPr>
        <w:tc>
          <w:tcPr>
            <w:tcW w:type="dxa" w:w="708"/>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4 </w:t>
            </w:r>
          </w:p>
        </w:tc>
        <w:tc>
          <w:tcPr>
            <w:tcW w:type="dxa" w:w="295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材料存放系统不合理</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21</w:t>
            </w:r>
          </w:p>
        </w:tc>
        <w:tc>
          <w:tcPr>
            <w:tcW w:type="dxa" w:w="876"/>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0.5807</w:t>
            </w:r>
          </w:p>
        </w:tc>
        <w:tc>
          <w:tcPr>
            <w:tcW w:type="dxa" w:w="84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偶尔的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5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运输系统防护不到位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22</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0.8704</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罕见的</w:t>
            </w:r>
          </w:p>
        </w:tc>
      </w:tr>
      <w:tr>
        <w:trPr>
          <w:trHeight w:hRule="exact" w:val="378"/>
        </w:trPr>
        <w:tc>
          <w:tcPr>
            <w:tcW w:type="dxa" w:w="708"/>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6 </w:t>
            </w:r>
          </w:p>
        </w:tc>
        <w:tc>
          <w:tcPr>
            <w:tcW w:type="dxa" w:w="295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18" w:lineRule="auto" w:before="36" w:after="0"/>
              <w:ind w:left="0" w:right="0" w:firstLine="0"/>
              <w:jc w:val="center"/>
            </w:pPr>
            <w:r>
              <w:rPr>
                <w:rFonts w:ascii="SimSun" w:hAnsi="SimSun" w:eastAsia="SimSun"/>
                <w:b w:val="0"/>
                <w:i w:val="0"/>
                <w:color w:val="000000"/>
                <w:sz w:val="21"/>
              </w:rPr>
              <w:t>龙门吊系统故障</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23</w:t>
            </w:r>
          </w:p>
        </w:tc>
        <w:tc>
          <w:tcPr>
            <w:tcW w:type="dxa" w:w="876"/>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0.0005</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0.0249</w:t>
            </w:r>
          </w:p>
        </w:tc>
        <w:tc>
          <w:tcPr>
            <w:tcW w:type="dxa" w:w="84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偶尔的</w:t>
            </w:r>
          </w:p>
        </w:tc>
      </w:tr>
      <w:tr>
        <w:trPr>
          <w:trHeight w:hRule="exact" w:val="378"/>
        </w:trPr>
        <w:tc>
          <w:tcPr>
            <w:tcW w:type="dxa" w:w="708"/>
            <w:tcBorders>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7 </w:t>
            </w:r>
          </w:p>
        </w:tc>
        <w:tc>
          <w:tcPr>
            <w:tcW w:type="dxa" w:w="2952"/>
            <w:tcBorders>
              <w:start w:sz="3.2000000000000455" w:val="single" w:color="#000000"/>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脚手架失稳</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31</w:t>
            </w:r>
          </w:p>
        </w:tc>
        <w:tc>
          <w:tcPr>
            <w:tcW w:type="dxa" w:w="876"/>
            <w:tcBorders>
              <w:start w:sz="3.2000000000000455"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0.0116</w:t>
            </w:r>
          </w:p>
        </w:tc>
        <w:tc>
          <w:tcPr>
            <w:tcW w:type="dxa" w:w="852"/>
            <w:tcBorders>
              <w:start w:sz="3.199999999999818"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2000000000000455" w:val="single" w:color="#000000"/>
              <w:bottom w:sz="3.199999999999818"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可能的</w:t>
            </w:r>
          </w:p>
        </w:tc>
      </w:tr>
      <w:tr>
        <w:trPr>
          <w:trHeight w:hRule="exact" w:val="378"/>
        </w:trPr>
        <w:tc>
          <w:tcPr>
            <w:tcW w:type="dxa" w:w="70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8 </w:t>
            </w:r>
          </w:p>
        </w:tc>
        <w:tc>
          <w:tcPr>
            <w:tcW w:type="dxa" w:w="295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盾构机选型不匹配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32</w:t>
            </w:r>
          </w:p>
        </w:tc>
        <w:tc>
          <w:tcPr>
            <w:tcW w:type="dxa" w:w="876"/>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0.0001</w:t>
            </w:r>
          </w:p>
        </w:tc>
        <w:tc>
          <w:tcPr>
            <w:tcW w:type="dxa" w:w="8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0.8999</w:t>
            </w:r>
          </w:p>
        </w:tc>
        <w:tc>
          <w:tcPr>
            <w:tcW w:type="dxa" w:w="852"/>
            <w:tcBorders>
              <w:start w:sz="3.199999999999818"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可能的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9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6" w:lineRule="auto" w:before="38" w:after="0"/>
              <w:ind w:left="0" w:right="0" w:firstLine="0"/>
              <w:jc w:val="center"/>
            </w:pPr>
            <w:r>
              <w:rPr>
                <w:rFonts w:ascii="SimSun" w:hAnsi="SimSun" w:eastAsia="SimSun"/>
                <w:b w:val="0"/>
                <w:i w:val="0"/>
                <w:color w:val="000000"/>
                <w:sz w:val="21"/>
              </w:rPr>
              <w:t>泥水系统、盾构机吊出故障</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33</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0.0234</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0.0828</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罕见的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10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盾构基座变形</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11</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0.0116</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0.9104</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偶尔的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11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反力架失稳</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12</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0.9569</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可能的</w:t>
            </w:r>
          </w:p>
        </w:tc>
      </w:tr>
      <w:tr>
        <w:trPr>
          <w:trHeight w:hRule="exact" w:val="378"/>
        </w:trPr>
        <w:tc>
          <w:tcPr>
            <w:tcW w:type="dxa" w:w="708"/>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12 </w:t>
            </w:r>
          </w:p>
        </w:tc>
        <w:tc>
          <w:tcPr>
            <w:tcW w:type="dxa" w:w="295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8" w:lineRule="auto" w:before="36" w:after="0"/>
              <w:ind w:left="0" w:right="0" w:firstLine="0"/>
              <w:jc w:val="center"/>
            </w:pPr>
            <w:r>
              <w:rPr>
                <w:rFonts w:ascii="SimSun" w:hAnsi="SimSun" w:eastAsia="SimSun"/>
                <w:b w:val="0"/>
                <w:i w:val="0"/>
                <w:color w:val="000000"/>
                <w:sz w:val="21"/>
              </w:rPr>
              <w:t>盾构进洞姿态突变</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21</w:t>
            </w:r>
          </w:p>
        </w:tc>
        <w:tc>
          <w:tcPr>
            <w:tcW w:type="dxa" w:w="876"/>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0.0154</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0.0001</w:t>
            </w:r>
          </w:p>
        </w:tc>
        <w:tc>
          <w:tcPr>
            <w:tcW w:type="dxa" w:w="84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罕见的</w:t>
            </w:r>
          </w:p>
        </w:tc>
      </w:tr>
      <w:tr>
        <w:trPr>
          <w:trHeight w:hRule="exact" w:val="378"/>
        </w:trPr>
        <w:tc>
          <w:tcPr>
            <w:tcW w:type="dxa" w:w="708"/>
            <w:tcBorders>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13 </w:t>
            </w:r>
          </w:p>
        </w:tc>
        <w:tc>
          <w:tcPr>
            <w:tcW w:type="dxa" w:w="295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盾构出洞轴线偏离</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22</w:t>
            </w:r>
          </w:p>
        </w:tc>
        <w:tc>
          <w:tcPr>
            <w:tcW w:type="dxa" w:w="876"/>
            <w:tcBorders>
              <w:start w:sz="3.2000000000000455"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0.2178</w:t>
            </w:r>
          </w:p>
        </w:tc>
        <w:tc>
          <w:tcPr>
            <w:tcW w:type="dxa" w:w="84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199999999999818" w:val="single" w:color="#000000"/>
              <w:bottom w:sz="3.199999999999818"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偶尔的</w:t>
            </w:r>
          </w:p>
        </w:tc>
      </w:tr>
      <w:tr>
        <w:trPr>
          <w:trHeight w:hRule="exact" w:val="378"/>
        </w:trPr>
        <w:tc>
          <w:tcPr>
            <w:tcW w:type="dxa" w:w="70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14 </w:t>
            </w:r>
          </w:p>
        </w:tc>
        <w:tc>
          <w:tcPr>
            <w:tcW w:type="dxa" w:w="295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盾构机扭转</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23</w:t>
            </w:r>
          </w:p>
        </w:tc>
        <w:tc>
          <w:tcPr>
            <w:tcW w:type="dxa" w:w="876"/>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0.0047</w:t>
            </w:r>
          </w:p>
        </w:tc>
        <w:tc>
          <w:tcPr>
            <w:tcW w:type="dxa" w:w="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0.7591</w:t>
            </w:r>
          </w:p>
        </w:tc>
        <w:tc>
          <w:tcPr>
            <w:tcW w:type="dxa" w:w="8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偶尔的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15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6" w:lineRule="auto" w:before="38" w:after="0"/>
              <w:ind w:left="0" w:right="0" w:firstLine="0"/>
              <w:jc w:val="center"/>
            </w:pPr>
            <w:r>
              <w:rPr>
                <w:rFonts w:ascii="SimSun" w:hAnsi="SimSun" w:eastAsia="SimSun"/>
                <w:b w:val="0"/>
                <w:i w:val="0"/>
                <w:color w:val="000000"/>
                <w:sz w:val="21"/>
              </w:rPr>
              <w:t>洞门失稳</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31</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0.0003</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0.6213</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偶尔的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 xml:space="preserve">16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6" w:after="0"/>
              <w:ind w:left="0" w:right="0" w:firstLine="0"/>
              <w:jc w:val="center"/>
            </w:pPr>
            <w:r>
              <w:rPr>
                <w:rFonts w:ascii="SimSun" w:hAnsi="SimSun" w:eastAsia="SimSun"/>
                <w:b w:val="0"/>
                <w:i w:val="0"/>
                <w:color w:val="000000"/>
                <w:sz w:val="21"/>
              </w:rPr>
              <w:t>洞门渗漏水</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32</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0.6324</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罕见的</w:t>
            </w:r>
          </w:p>
        </w:tc>
      </w:tr>
      <w:tr>
        <w:trPr>
          <w:trHeight w:hRule="exact" w:val="38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 xml:space="preserve">17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36" w:after="0"/>
              <w:ind w:left="0" w:right="0" w:firstLine="0"/>
              <w:jc w:val="center"/>
            </w:pPr>
            <w:r>
              <w:rPr>
                <w:rFonts w:ascii="SimSun" w:hAnsi="SimSun" w:eastAsia="SimSun"/>
                <w:b w:val="0"/>
                <w:i w:val="0"/>
                <w:color w:val="000000"/>
                <w:sz w:val="21"/>
              </w:rPr>
              <w:t>洞门预埋钢环脱落或开裂</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33</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0.6415</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偶尔的</w:t>
            </w:r>
          </w:p>
        </w:tc>
      </w:tr>
      <w:tr>
        <w:trPr>
          <w:trHeight w:hRule="exact" w:val="378"/>
        </w:trPr>
        <w:tc>
          <w:tcPr>
            <w:tcW w:type="dxa" w:w="708"/>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18 </w:t>
            </w:r>
          </w:p>
        </w:tc>
        <w:tc>
          <w:tcPr>
            <w:tcW w:type="dxa" w:w="295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8" w:lineRule="auto" w:before="34" w:after="0"/>
              <w:ind w:left="0" w:right="0" w:firstLine="0"/>
              <w:jc w:val="center"/>
            </w:pPr>
            <w:r>
              <w:rPr>
                <w:rFonts w:ascii="SimSun" w:hAnsi="SimSun" w:eastAsia="SimSun"/>
                <w:b w:val="0"/>
                <w:i w:val="0"/>
                <w:color w:val="000000"/>
                <w:sz w:val="21"/>
              </w:rPr>
              <w:t>掘进轴线偏差过大</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11</w:t>
            </w:r>
          </w:p>
        </w:tc>
        <w:tc>
          <w:tcPr>
            <w:tcW w:type="dxa" w:w="876"/>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0.9725</w:t>
            </w:r>
          </w:p>
        </w:tc>
        <w:tc>
          <w:tcPr>
            <w:tcW w:type="dxa" w:w="852"/>
            <w:tcBorders>
              <w:start w:sz="3.199999999999818"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可能的</w:t>
            </w:r>
          </w:p>
        </w:tc>
      </w:tr>
      <w:tr>
        <w:trPr>
          <w:trHeight w:hRule="exact" w:val="378"/>
        </w:trPr>
        <w:tc>
          <w:tcPr>
            <w:tcW w:type="dxa" w:w="708"/>
            <w:tcBorders>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19 </w:t>
            </w:r>
          </w:p>
        </w:tc>
        <w:tc>
          <w:tcPr>
            <w:tcW w:type="dxa" w:w="2952"/>
            <w:tcBorders>
              <w:start w:sz="3.2000000000000455" w:val="single" w:color="#000000"/>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000000"/>
                <w:sz w:val="21"/>
              </w:rPr>
              <w:t>盾构过量自转</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12</w:t>
            </w:r>
          </w:p>
        </w:tc>
        <w:tc>
          <w:tcPr>
            <w:tcW w:type="dxa" w:w="876"/>
            <w:tcBorders>
              <w:start w:sz="3.2000000000000455"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0.1377</w:t>
            </w:r>
          </w:p>
        </w:tc>
        <w:tc>
          <w:tcPr>
            <w:tcW w:type="dxa" w:w="84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199999999999818" w:val="single" w:color="#000000"/>
              <w:bottom w:sz="3.200000000000273"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偶尔的</w:t>
            </w:r>
          </w:p>
        </w:tc>
      </w:tr>
      <w:tr>
        <w:trPr>
          <w:trHeight w:hRule="exact" w:val="420"/>
        </w:trPr>
        <w:tc>
          <w:tcPr>
            <w:tcW w:type="dxa" w:w="708"/>
            <w:tcBorders>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20 </w:t>
            </w:r>
          </w:p>
        </w:tc>
        <w:tc>
          <w:tcPr>
            <w:tcW w:type="dxa" w:w="295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16" w:lineRule="auto" w:before="58" w:after="0"/>
              <w:ind w:left="0" w:right="0" w:firstLine="0"/>
              <w:jc w:val="center"/>
            </w:pPr>
            <w:r>
              <w:rPr>
                <w:rFonts w:ascii="SimSun" w:hAnsi="SimSun" w:eastAsia="SimSun"/>
                <w:b w:val="0"/>
                <w:i w:val="0"/>
                <w:color w:val="000000"/>
                <w:sz w:val="21"/>
              </w:rPr>
              <w:t>盾构机故障</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13</w:t>
            </w:r>
          </w:p>
        </w:tc>
        <w:tc>
          <w:tcPr>
            <w:tcW w:type="dxa" w:w="876"/>
            <w:tcBorders>
              <w:start w:sz="3.2000000000000455"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0.0252</w:t>
            </w:r>
          </w:p>
        </w:tc>
        <w:tc>
          <w:tcPr>
            <w:tcW w:type="dxa" w:w="84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1.0000</w:t>
            </w:r>
          </w:p>
        </w:tc>
        <w:tc>
          <w:tcPr>
            <w:tcW w:type="dxa" w:w="852"/>
            <w:tcBorders>
              <w:start w:sz="3.199999999999818"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可能的</w:t>
            </w:r>
          </w:p>
        </w:tc>
      </w:tr>
      <w:tr>
        <w:trPr>
          <w:trHeight w:hRule="exact" w:val="41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21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盾构密封失效</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14</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0.1361</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r>
      <w:tr>
        <w:trPr>
          <w:trHeight w:hRule="exact" w:val="42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 xml:space="preserve">22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4" w:after="0"/>
              <w:ind w:left="0" w:right="0" w:firstLine="0"/>
              <w:jc w:val="center"/>
            </w:pPr>
            <w:r>
              <w:rPr>
                <w:rFonts w:ascii="SimSun" w:hAnsi="SimSun" w:eastAsia="SimSun"/>
                <w:b w:val="0"/>
                <w:i w:val="0"/>
                <w:color w:val="000000"/>
                <w:sz w:val="21"/>
              </w:rPr>
              <w:t>盾构地层过量变形</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15</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0.9844</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r>
      <w:tr>
        <w:trPr>
          <w:trHeight w:hRule="exact" w:val="416"/>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23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盾构螺旋机出土不畅</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16</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0.0003</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0.0012</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r>
      <w:tr>
        <w:trPr>
          <w:trHeight w:hRule="exact" w:val="41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24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盾构正面推进阻力过大</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17</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0.0077</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0.9469</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r>
      <w:tr>
        <w:trPr>
          <w:trHeight w:hRule="exact" w:val="42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25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千斤顶推力不均匀</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18</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0.9534</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0.0004</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罕见的</w:t>
            </w:r>
          </w:p>
        </w:tc>
      </w:tr>
      <w:tr>
        <w:trPr>
          <w:trHeight w:hRule="exact" w:val="42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 xml:space="preserve">26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4" w:after="0"/>
              <w:ind w:left="0" w:right="0" w:firstLine="0"/>
              <w:jc w:val="center"/>
            </w:pPr>
            <w:r>
              <w:rPr>
                <w:rFonts w:ascii="SimSun" w:hAnsi="SimSun" w:eastAsia="SimSun"/>
                <w:b w:val="0"/>
                <w:i w:val="0"/>
                <w:color w:val="000000"/>
                <w:sz w:val="21"/>
              </w:rPr>
              <w:t>开仓更换刀具失误</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21</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0.0036</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0.0213</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r>
      <w:tr>
        <w:trPr>
          <w:trHeight w:hRule="exact" w:val="41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27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4" w:after="0"/>
              <w:ind w:left="0" w:right="0" w:firstLine="0"/>
              <w:jc w:val="center"/>
            </w:pPr>
            <w:r>
              <w:rPr>
                <w:rFonts w:ascii="SimSun" w:hAnsi="SimSun" w:eastAsia="SimSun"/>
                <w:b w:val="0"/>
                <w:i w:val="0"/>
                <w:color w:val="000000"/>
                <w:sz w:val="21"/>
              </w:rPr>
              <w:t>始发刀具损坏</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22</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0.6259</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罕见的</w:t>
            </w:r>
          </w:p>
        </w:tc>
      </w:tr>
      <w:tr>
        <w:trPr>
          <w:trHeight w:hRule="exact" w:val="416"/>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28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刀盘轴承失效</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23</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0.0001</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不可能的</w:t>
            </w:r>
          </w:p>
        </w:tc>
      </w:tr>
      <w:tr>
        <w:trPr>
          <w:trHeight w:hRule="exact" w:val="41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29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管片损坏</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11</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0.0101</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0.5401</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0.0002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r>
      <w:tr>
        <w:trPr>
          <w:trHeight w:hRule="exact" w:val="42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30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管片螺栓松动</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12</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0.6341</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r>
      <w:tr>
        <w:trPr>
          <w:trHeight w:hRule="exact" w:val="41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31 </w:t>
            </w:r>
          </w:p>
        </w:tc>
        <w:tc>
          <w:tcPr>
            <w:tcW w:type="dxa" w:w="295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管片错台</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13</w:t>
            </w:r>
          </w:p>
        </w:tc>
        <w:tc>
          <w:tcPr>
            <w:tcW w:type="dxa" w:w="87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0.7206</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0.0001</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r>
      <w:tr>
        <w:trPr>
          <w:trHeight w:hRule="exact" w:val="420"/>
        </w:trPr>
        <w:tc>
          <w:tcPr>
            <w:tcW w:type="dxa" w:w="708"/>
            <w:tcBorders>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32 </w:t>
            </w:r>
          </w:p>
        </w:tc>
        <w:tc>
          <w:tcPr>
            <w:tcW w:type="dxa" w:w="2952"/>
            <w:tcBorders>
              <w:start w:sz="3.2000000000000455"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18" w:lineRule="auto" w:before="58" w:after="0"/>
              <w:ind w:left="0" w:right="0" w:firstLine="0"/>
              <w:jc w:val="center"/>
            </w:pPr>
            <w:r>
              <w:rPr>
                <w:rFonts w:ascii="SimSun" w:hAnsi="SimSun" w:eastAsia="SimSun"/>
                <w:b w:val="0"/>
                <w:i w:val="0"/>
                <w:color w:val="000000"/>
                <w:sz w:val="21"/>
              </w:rPr>
              <w:t>管片接缝渗漏</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14</w:t>
            </w:r>
          </w:p>
        </w:tc>
        <w:tc>
          <w:tcPr>
            <w:tcW w:type="dxa" w:w="876"/>
            <w:tcBorders>
              <w:start w:sz="3.2000000000000455"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0.7045</w:t>
            </w:r>
          </w:p>
        </w:tc>
        <w:tc>
          <w:tcPr>
            <w:tcW w:type="dxa" w:w="852"/>
            <w:tcBorders>
              <w:start w:sz="3.199999999999818"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0.0000 </w:t>
            </w:r>
          </w:p>
        </w:tc>
        <w:tc>
          <w:tcPr>
            <w:tcW w:type="dxa" w:w="1398"/>
            <w:tcBorders>
              <w:start w:sz="3.199999999999818" w:val="single" w:color="#000000"/>
              <w:top w:sz="4.0" w:val="single" w:color="#000000"/>
              <w:bottom w:sz="3.2000000000007276"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可能的</w:t>
            </w:r>
          </w:p>
        </w:tc>
      </w:tr>
    </w:tbl>
    <w:p>
      <w:pPr>
        <w:autoSpaceDN w:val="0"/>
        <w:autoSpaceDE w:val="0"/>
        <w:widowControl/>
        <w:spacing w:line="230" w:lineRule="auto" w:before="916" w:after="0"/>
        <w:ind w:left="0" w:right="4546" w:firstLine="0"/>
        <w:jc w:val="right"/>
      </w:pPr>
      <w:r>
        <w:rPr>
          <w:rFonts w:ascii="TimesNewRoman" w:hAnsi="TimesNewRoman" w:eastAsia="TimesNewRoman"/>
          <w:b w:val="0"/>
          <w:i w:val="0"/>
          <w:color w:val="000000"/>
          <w:sz w:val="18"/>
        </w:rPr>
        <w:t xml:space="preserve">42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997" name="Picture 19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8" name="Picture 19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4" w:lineRule="auto" w:before="454" w:after="158"/>
        <w:ind w:left="0" w:right="352"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3.15 </w:t>
      </w:r>
    </w:p>
    <w:tbl>
      <w:tblPr>
        <w:tblW w:type="auto" w:w="0"/>
        <w:tblLayout w:type="fixed"/>
        <w:tblLook w:firstColumn="1" w:firstRow="1" w:lastColumn="0" w:lastRow="0" w:noHBand="0" w:noVBand="1" w:val="04A0"/>
        <w:tblInd w:w="858.0" w:type="dxa"/>
      </w:tblPr>
      <w:tblGrid>
        <w:gridCol w:w="1274"/>
        <w:gridCol w:w="1274"/>
        <w:gridCol w:w="1274"/>
        <w:gridCol w:w="1274"/>
        <w:gridCol w:w="1274"/>
        <w:gridCol w:w="1274"/>
        <w:gridCol w:w="1274"/>
        <w:gridCol w:w="1274"/>
      </w:tblGrid>
      <w:tr>
        <w:trPr>
          <w:trHeight w:hRule="exact" w:val="418"/>
        </w:trPr>
        <w:tc>
          <w:tcPr>
            <w:tcW w:type="dxa" w:w="708"/>
            <w:tcBorders>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序号</w:t>
            </w:r>
          </w:p>
        </w:tc>
        <w:tc>
          <w:tcPr>
            <w:tcW w:type="dxa" w:w="2976"/>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指标</w:t>
            </w:r>
          </w:p>
        </w:tc>
        <w:tc>
          <w:tcPr>
            <w:tcW w:type="dxa" w:w="852"/>
            <w:tcBorders>
              <w:start w:sz="3.2000000000000455"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Cloud1</w:t>
            </w:r>
          </w:p>
        </w:tc>
        <w:tc>
          <w:tcPr>
            <w:tcW w:type="dxa" w:w="848"/>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Cloud2</w:t>
            </w:r>
          </w:p>
        </w:tc>
        <w:tc>
          <w:tcPr>
            <w:tcW w:type="dxa" w:w="8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Cloud3</w:t>
            </w:r>
          </w:p>
        </w:tc>
        <w:tc>
          <w:tcPr>
            <w:tcW w:type="dxa" w:w="848"/>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Cloud4</w:t>
            </w:r>
          </w:p>
        </w:tc>
        <w:tc>
          <w:tcPr>
            <w:tcW w:type="dxa" w:w="852"/>
            <w:tcBorders>
              <w:start w:sz="3.199999999999818"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Cloud5 </w:t>
            </w:r>
          </w:p>
        </w:tc>
        <w:tc>
          <w:tcPr>
            <w:tcW w:type="dxa" w:w="1362"/>
            <w:tcBorders>
              <w:start w:sz="3.199999999999818" w:val="single" w:color="#000000"/>
              <w:top w:sz="3.199999999999932"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可能性等级</w:t>
            </w:r>
          </w:p>
        </w:tc>
      </w:tr>
      <w:tr>
        <w:trPr>
          <w:trHeight w:hRule="exact" w:val="418"/>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33 </w:t>
            </w:r>
          </w:p>
        </w:tc>
        <w:tc>
          <w:tcPr>
            <w:tcW w:type="dxa" w:w="2976"/>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管片拆装设备故障</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15</w:t>
            </w:r>
          </w:p>
        </w:tc>
        <w:tc>
          <w:tcPr>
            <w:tcW w:type="dxa" w:w="85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0.0185</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6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罕见的</w:t>
            </w:r>
          </w:p>
        </w:tc>
      </w:tr>
      <w:tr>
        <w:trPr>
          <w:trHeight w:hRule="exact" w:val="420"/>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34 </w:t>
            </w:r>
          </w:p>
        </w:tc>
        <w:tc>
          <w:tcPr>
            <w:tcW w:type="dxa" w:w="2976"/>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8" w:after="0"/>
              <w:ind w:left="0" w:right="0" w:firstLine="0"/>
              <w:jc w:val="center"/>
            </w:pPr>
            <w:r>
              <w:rPr>
                <w:rFonts w:ascii="SimSun" w:hAnsi="SimSun" w:eastAsia="SimSun"/>
                <w:b w:val="0"/>
                <w:i w:val="0"/>
                <w:color w:val="000000"/>
                <w:sz w:val="21"/>
              </w:rPr>
              <w:t>注浆压力控制不当</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85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0.9793</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0.0000 </w:t>
            </w:r>
          </w:p>
        </w:tc>
        <w:tc>
          <w:tcPr>
            <w:tcW w:type="dxa" w:w="136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r>
      <w:tr>
        <w:trPr>
          <w:trHeight w:hRule="exact" w:val="418"/>
        </w:trPr>
        <w:tc>
          <w:tcPr>
            <w:tcW w:type="dxa" w:w="708"/>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35 </w:t>
            </w:r>
          </w:p>
        </w:tc>
        <w:tc>
          <w:tcPr>
            <w:tcW w:type="dxa" w:w="2976"/>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二次注浆不及时</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852"/>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0.0338</w:t>
            </w:r>
          </w:p>
        </w:tc>
        <w:tc>
          <w:tcPr>
            <w:tcW w:type="dxa" w:w="84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62"/>
            <w:tcBorders>
              <w:start w:sz="3.199999999999818"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r>
      <w:tr>
        <w:trPr>
          <w:trHeight w:hRule="exact" w:val="420"/>
        </w:trPr>
        <w:tc>
          <w:tcPr>
            <w:tcW w:type="dxa" w:w="708"/>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36 </w:t>
            </w:r>
          </w:p>
        </w:tc>
        <w:tc>
          <w:tcPr>
            <w:tcW w:type="dxa" w:w="2976"/>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16" w:lineRule="auto" w:before="58" w:after="0"/>
              <w:ind w:left="0" w:right="0" w:firstLine="0"/>
              <w:jc w:val="center"/>
            </w:pPr>
            <w:r>
              <w:rPr>
                <w:rFonts w:ascii="SimSun" w:hAnsi="SimSun" w:eastAsia="SimSun"/>
                <w:b w:val="0"/>
                <w:i w:val="0"/>
                <w:color w:val="000000"/>
                <w:sz w:val="21"/>
              </w:rPr>
              <w:t>注浆质量不合格</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852"/>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0.1750</w:t>
            </w:r>
          </w:p>
        </w:tc>
        <w:tc>
          <w:tcPr>
            <w:tcW w:type="dxa" w:w="84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62"/>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r>
      <w:tr>
        <w:trPr>
          <w:trHeight w:hRule="exact" w:val="416"/>
        </w:trPr>
        <w:tc>
          <w:tcPr>
            <w:tcW w:type="dxa" w:w="7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37 </w:t>
            </w:r>
          </w:p>
        </w:tc>
        <w:tc>
          <w:tcPr>
            <w:tcW w:type="dxa" w:w="2976"/>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8" w:lineRule="auto" w:before="56" w:after="0"/>
              <w:ind w:left="0" w:right="0" w:firstLine="0"/>
              <w:jc w:val="center"/>
            </w:pPr>
            <w:r>
              <w:rPr>
                <w:rFonts w:ascii="SimSun" w:hAnsi="SimSun" w:eastAsia="SimSun"/>
                <w:b w:val="0"/>
                <w:i w:val="0"/>
                <w:color w:val="000000"/>
                <w:sz w:val="21"/>
              </w:rPr>
              <w:t>注浆管堵塞</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c>
          <w:tcPr>
            <w:tcW w:type="dxa" w:w="85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0.5412</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0.0000</w:t>
            </w: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0.0000 </w:t>
            </w:r>
          </w:p>
        </w:tc>
        <w:tc>
          <w:tcPr>
            <w:tcW w:type="dxa" w:w="136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r>
    </w:tbl>
    <w:p>
      <w:pPr>
        <w:autoSpaceDN w:val="0"/>
        <w:autoSpaceDE w:val="0"/>
        <w:widowControl/>
        <w:spacing w:line="206" w:lineRule="auto" w:before="326" w:after="0"/>
        <w:ind w:left="0" w:right="2932"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3.16 </w:t>
      </w:r>
      <w:r>
        <w:rPr>
          <w:rFonts w:ascii="SimSun" w:hAnsi="SimSun" w:eastAsia="SimSun"/>
          <w:b w:val="0"/>
          <w:i w:val="0"/>
          <w:color w:val="000000"/>
          <w:sz w:val="21"/>
        </w:rPr>
        <w:t>严重程度关联度矩阵计算结果</w:t>
      </w:r>
    </w:p>
    <w:p>
      <w:pPr>
        <w:autoSpaceDN w:val="0"/>
        <w:autoSpaceDE w:val="0"/>
        <w:widowControl/>
        <w:spacing w:line="230" w:lineRule="auto" w:before="92" w:after="62"/>
        <w:ind w:left="0" w:right="1952" w:firstLine="0"/>
        <w:jc w:val="right"/>
      </w:pPr>
      <w:r>
        <w:rPr>
          <w:rFonts w:ascii="TimesNewRoman" w:hAnsi="TimesNewRoman" w:eastAsia="TimesNewRoman"/>
          <w:b w:val="0"/>
          <w:i w:val="0"/>
          <w:color w:val="000000"/>
          <w:sz w:val="21"/>
        </w:rPr>
        <w:t xml:space="preserve">Table 3.16 Severity degree correlation matrix calculation result </w:t>
      </w:r>
    </w:p>
    <w:tbl>
      <w:tblPr>
        <w:tblW w:type="auto" w:w="0"/>
        <w:tblLayout w:type="fixed"/>
        <w:tblLook w:firstColumn="1" w:firstRow="1" w:lastColumn="0" w:lastRow="0" w:noHBand="0" w:noVBand="1" w:val="04A0"/>
        <w:tblInd w:w="876.0" w:type="dxa"/>
      </w:tblPr>
      <w:tblGrid>
        <w:gridCol w:w="1274"/>
        <w:gridCol w:w="1274"/>
        <w:gridCol w:w="1274"/>
        <w:gridCol w:w="1274"/>
        <w:gridCol w:w="1274"/>
        <w:gridCol w:w="1274"/>
        <w:gridCol w:w="1274"/>
        <w:gridCol w:w="1274"/>
      </w:tblGrid>
      <w:tr>
        <w:trPr>
          <w:trHeight w:hRule="exact" w:val="370"/>
        </w:trPr>
        <w:tc>
          <w:tcPr>
            <w:tcW w:type="dxa" w:w="674"/>
            <w:tcBorders>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序号</w:t>
            </w:r>
          </w:p>
        </w:tc>
        <w:tc>
          <w:tcPr>
            <w:tcW w:type="dxa" w:w="282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指标</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Cloud1</w:t>
            </w:r>
          </w:p>
        </w:tc>
        <w:tc>
          <w:tcPr>
            <w:tcW w:type="dxa" w:w="85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Cloud2</w:t>
            </w:r>
          </w:p>
        </w:tc>
        <w:tc>
          <w:tcPr>
            <w:tcW w:type="dxa" w:w="858"/>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Cloud3</w:t>
            </w:r>
          </w:p>
        </w:tc>
        <w:tc>
          <w:tcPr>
            <w:tcW w:type="dxa" w:w="85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Cloud4</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Cloud5 </w:t>
            </w:r>
          </w:p>
        </w:tc>
        <w:tc>
          <w:tcPr>
            <w:tcW w:type="dxa" w:w="151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严重程度等级</w:t>
            </w:r>
          </w:p>
        </w:tc>
      </w:tr>
      <w:tr>
        <w:trPr>
          <w:trHeight w:hRule="exact" w:val="370"/>
        </w:trPr>
        <w:tc>
          <w:tcPr>
            <w:tcW w:type="dxa" w:w="674"/>
            <w:tcBorders>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 </w:t>
            </w:r>
          </w:p>
        </w:tc>
        <w:tc>
          <w:tcPr>
            <w:tcW w:type="dxa" w:w="282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工作井降水措施不当</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11</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0.9781</w:t>
            </w:r>
          </w:p>
        </w:tc>
        <w:tc>
          <w:tcPr>
            <w:tcW w:type="dxa" w:w="856"/>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68"/>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 xml:space="preserve">2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0" w:after="0"/>
              <w:ind w:left="0" w:right="0" w:firstLine="0"/>
              <w:jc w:val="center"/>
            </w:pPr>
            <w:r>
              <w:rPr>
                <w:rFonts w:ascii="SimSun" w:hAnsi="SimSun" w:eastAsia="SimSun"/>
                <w:b w:val="0"/>
                <w:i w:val="0"/>
                <w:color w:val="000000"/>
                <w:sz w:val="21"/>
              </w:rPr>
              <w:t>井内承压水处理不到位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12</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0.7930</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0.0010</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需要考虑的</w:t>
            </w:r>
          </w:p>
        </w:tc>
      </w:tr>
      <w:tr>
        <w:trPr>
          <w:trHeight w:hRule="exact" w:val="368"/>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3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工作井支护不稳定</w:t>
            </w:r>
            <w:r>
              <w:rPr>
                <w:rFonts w:ascii="TimesNewRoman" w:hAnsi="TimesNewRoman" w:eastAsia="TimesNewRoman"/>
                <w:b w:val="0"/>
                <w:i w:val="0"/>
                <w:color w:val="000000"/>
                <w:sz w:val="21"/>
              </w:rPr>
              <w:t>A</w:t>
            </w:r>
            <w:r>
              <w:rPr>
                <w:rFonts w:ascii="TimesNewRoman" w:hAnsi="TimesNewRoman" w:eastAsia="TimesNewRoman"/>
                <w:b w:val="0"/>
                <w:i w:val="0"/>
                <w:color w:val="000000"/>
                <w:sz w:val="14"/>
              </w:rPr>
              <w:t>13</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0.2915</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非常严重的</w:t>
            </w:r>
          </w:p>
        </w:tc>
      </w:tr>
      <w:tr>
        <w:trPr>
          <w:trHeight w:hRule="exact" w:val="370"/>
        </w:trPr>
        <w:tc>
          <w:tcPr>
            <w:tcW w:type="dxa" w:w="674"/>
            <w:tcBorders>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4 </w:t>
            </w:r>
          </w:p>
        </w:tc>
        <w:tc>
          <w:tcPr>
            <w:tcW w:type="dxa" w:w="282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8" w:lineRule="auto" w:before="34" w:after="0"/>
              <w:ind w:left="0" w:right="0" w:firstLine="0"/>
              <w:jc w:val="center"/>
            </w:pPr>
            <w:r>
              <w:rPr>
                <w:rFonts w:ascii="SimSun" w:hAnsi="SimSun" w:eastAsia="SimSun"/>
                <w:b w:val="0"/>
                <w:i w:val="0"/>
                <w:color w:val="000000"/>
                <w:sz w:val="21"/>
              </w:rPr>
              <w:t>材料存放系统不合理</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21</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0.5692</w:t>
            </w:r>
          </w:p>
        </w:tc>
        <w:tc>
          <w:tcPr>
            <w:tcW w:type="dxa" w:w="858"/>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需要考虑的</w:t>
            </w:r>
          </w:p>
        </w:tc>
      </w:tr>
      <w:tr>
        <w:trPr>
          <w:trHeight w:hRule="exact" w:val="370"/>
        </w:trPr>
        <w:tc>
          <w:tcPr>
            <w:tcW w:type="dxa" w:w="674"/>
            <w:tcBorders>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5 </w:t>
            </w:r>
          </w:p>
        </w:tc>
        <w:tc>
          <w:tcPr>
            <w:tcW w:type="dxa" w:w="282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运输系统防护不到位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22</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0.0594</w:t>
            </w:r>
          </w:p>
        </w:tc>
        <w:tc>
          <w:tcPr>
            <w:tcW w:type="dxa" w:w="858"/>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需要考虑的</w:t>
            </w:r>
          </w:p>
        </w:tc>
      </w:tr>
      <w:tr>
        <w:trPr>
          <w:trHeight w:hRule="exact" w:val="368"/>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6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龙门吊系统故障</w:t>
            </w:r>
            <w:r>
              <w:rPr>
                <w:rFonts w:ascii="TimesNewRoman" w:hAnsi="TimesNewRoman" w:eastAsia="TimesNewRoman"/>
                <w:b w:val="0"/>
                <w:i w:val="0"/>
                <w:color w:val="000000"/>
                <w:sz w:val="21"/>
              </w:rPr>
              <w:t>A</w:t>
            </w:r>
            <w:r>
              <w:rPr>
                <w:rFonts w:ascii="TimesNewRoman" w:hAnsi="TimesNewRoman" w:eastAsia="TimesNewRoman"/>
                <w:b w:val="0"/>
                <w:i w:val="0"/>
                <w:color w:val="000000"/>
                <w:sz w:val="14"/>
              </w:rPr>
              <w:t>23</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0.8975</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68"/>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7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脚手架失稳</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31</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0.0074</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0.7179</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8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4" w:after="0"/>
              <w:ind w:left="0" w:right="0" w:firstLine="0"/>
              <w:jc w:val="center"/>
            </w:pPr>
            <w:r>
              <w:rPr>
                <w:rFonts w:ascii="SimSun" w:hAnsi="SimSun" w:eastAsia="SimSun"/>
                <w:b w:val="0"/>
                <w:i w:val="0"/>
                <w:color w:val="000000"/>
                <w:sz w:val="21"/>
              </w:rPr>
              <w:t>盾构机选型不匹配</w:t>
            </w:r>
            <w:r>
              <w:rPr>
                <w:rFonts w:ascii="TimesNewRoman" w:hAnsi="TimesNewRoman" w:eastAsia="TimesNewRoman"/>
                <w:b w:val="0"/>
                <w:i w:val="0"/>
                <w:color w:val="000000"/>
                <w:sz w:val="21"/>
              </w:rPr>
              <w:t>A</w:t>
            </w:r>
            <w:r>
              <w:rPr>
                <w:rFonts w:ascii="TimesNewRoman" w:hAnsi="TimesNewRoman" w:eastAsia="TimesNewRoman"/>
                <w:b w:val="0"/>
                <w:i w:val="0"/>
                <w:color w:val="000000"/>
                <w:sz w:val="14"/>
              </w:rPr>
              <w:t>32</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0.6858</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0.0004</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需要考虑的</w:t>
            </w:r>
          </w:p>
        </w:tc>
      </w:tr>
      <w:tr>
        <w:trPr>
          <w:trHeight w:hRule="exact" w:val="368"/>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9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泥水系统、盾构机吊出故障</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0.1292</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10 </w:t>
            </w:r>
          </w:p>
        </w:tc>
        <w:tc>
          <w:tcPr>
            <w:tcW w:type="dxa" w:w="282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盾构基座变形</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11</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0.0022</w:t>
            </w:r>
          </w:p>
        </w:tc>
        <w:tc>
          <w:tcPr>
            <w:tcW w:type="dxa" w:w="858"/>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0.0518</w:t>
            </w:r>
          </w:p>
        </w:tc>
        <w:tc>
          <w:tcPr>
            <w:tcW w:type="dxa" w:w="85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68"/>
        </w:trPr>
        <w:tc>
          <w:tcPr>
            <w:tcW w:type="dxa" w:w="674"/>
            <w:tcBorders>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11 </w:t>
            </w:r>
          </w:p>
        </w:tc>
        <w:tc>
          <w:tcPr>
            <w:tcW w:type="dxa" w:w="282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反力架失稳</w:t>
            </w:r>
            <w:r>
              <w:rPr>
                <w:rFonts w:ascii="TimesNewRoman" w:hAnsi="TimesNewRoman" w:eastAsia="TimesNewRoman"/>
                <w:b w:val="0"/>
                <w:i w:val="0"/>
                <w:color w:val="000000"/>
                <w:sz w:val="21"/>
              </w:rPr>
              <w:t>B</w:t>
            </w:r>
            <w:r>
              <w:rPr>
                <w:rFonts w:ascii="TimesNewRoman" w:hAnsi="TimesNewRoman" w:eastAsia="TimesNewRoman"/>
                <w:b w:val="0"/>
                <w:i w:val="0"/>
                <w:color w:val="000000"/>
                <w:sz w:val="14"/>
              </w:rPr>
              <w:t>12</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0.5459</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非常严重的</w:t>
            </w:r>
          </w:p>
        </w:tc>
      </w:tr>
      <w:tr>
        <w:trPr>
          <w:trHeight w:hRule="exact" w:val="370"/>
        </w:trPr>
        <w:tc>
          <w:tcPr>
            <w:tcW w:type="dxa" w:w="67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12 </w:t>
            </w:r>
          </w:p>
        </w:tc>
        <w:tc>
          <w:tcPr>
            <w:tcW w:type="dxa" w:w="282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8" w:lineRule="auto" w:before="34" w:after="0"/>
              <w:ind w:left="0" w:right="0" w:firstLine="0"/>
              <w:jc w:val="center"/>
            </w:pPr>
            <w:r>
              <w:rPr>
                <w:rFonts w:ascii="SimSun" w:hAnsi="SimSun" w:eastAsia="SimSun"/>
                <w:b w:val="0"/>
                <w:i w:val="0"/>
                <w:color w:val="000000"/>
                <w:sz w:val="21"/>
              </w:rPr>
              <w:t>盾构进洞姿态突变</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21</w:t>
            </w:r>
          </w:p>
        </w:tc>
        <w:tc>
          <w:tcPr>
            <w:tcW w:type="dxa" w:w="85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0.9749</w:t>
            </w:r>
          </w:p>
        </w:tc>
        <w:tc>
          <w:tcPr>
            <w:tcW w:type="dxa" w:w="858"/>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0.0149</w:t>
            </w:r>
          </w:p>
        </w:tc>
        <w:tc>
          <w:tcPr>
            <w:tcW w:type="dxa" w:w="856"/>
            <w:tcBorders>
              <w:start w:sz="3.200000000000273"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需要考虑的</w:t>
            </w:r>
          </w:p>
        </w:tc>
      </w:tr>
      <w:tr>
        <w:trPr>
          <w:trHeight w:hRule="exact" w:val="370"/>
        </w:trPr>
        <w:tc>
          <w:tcPr>
            <w:tcW w:type="dxa" w:w="674"/>
            <w:tcBorders>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13 </w:t>
            </w:r>
          </w:p>
        </w:tc>
        <w:tc>
          <w:tcPr>
            <w:tcW w:type="dxa" w:w="282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盾构出洞轴线偏离</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22</w:t>
            </w:r>
          </w:p>
        </w:tc>
        <w:tc>
          <w:tcPr>
            <w:tcW w:type="dxa" w:w="85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0.8658</w:t>
            </w:r>
          </w:p>
        </w:tc>
        <w:tc>
          <w:tcPr>
            <w:tcW w:type="dxa" w:w="856"/>
            <w:tcBorders>
              <w:start w:sz="3.200000000000273"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68"/>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14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盾构机扭转</w:t>
            </w:r>
            <w:r>
              <w:rPr>
                <w:rFonts w:ascii="TimesNewRoman" w:hAnsi="TimesNewRoman" w:eastAsia="TimesNewRoman"/>
                <w:b w:val="0"/>
                <w:i w:val="0"/>
                <w:color w:val="000000"/>
                <w:sz w:val="21"/>
              </w:rPr>
              <w:t>B</w:t>
            </w:r>
            <w:r>
              <w:rPr>
                <w:rFonts w:ascii="TimesNewRoman" w:hAnsi="TimesNewRoman" w:eastAsia="TimesNewRoman"/>
                <w:b w:val="0"/>
                <w:i w:val="0"/>
                <w:color w:val="000000"/>
                <w:sz w:val="14"/>
              </w:rPr>
              <w:t>23</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0.1723</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15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洞门失稳</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31</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0.0036</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0.5948</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非常严重的</w:t>
            </w:r>
          </w:p>
        </w:tc>
      </w:tr>
      <w:tr>
        <w:trPr>
          <w:trHeight w:hRule="exact" w:val="368"/>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16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洞门渗漏水</w:t>
            </w:r>
            <w:r>
              <w:rPr>
                <w:rFonts w:ascii="TimesNewRoman" w:hAnsi="TimesNewRoman" w:eastAsia="TimesNewRoman"/>
                <w:b w:val="0"/>
                <w:i w:val="0"/>
                <w:color w:val="000000"/>
                <w:sz w:val="21"/>
              </w:rPr>
              <w:t>B</w:t>
            </w:r>
            <w:r>
              <w:rPr>
                <w:rFonts w:ascii="TimesNewRoman" w:hAnsi="TimesNewRoman" w:eastAsia="TimesNewRoman"/>
                <w:b w:val="0"/>
                <w:i w:val="0"/>
                <w:color w:val="000000"/>
                <w:sz w:val="14"/>
              </w:rPr>
              <w:t>32</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0.9171</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0.0096</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17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洞门预埋钢环脱落或开裂</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0.3166</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需要考虑的</w:t>
            </w:r>
          </w:p>
        </w:tc>
      </w:tr>
      <w:tr>
        <w:trPr>
          <w:trHeight w:hRule="exact" w:val="368"/>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18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掘进轴线偏差过大</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11</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0.6020</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68"/>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19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盾构过量自转</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12</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0.0207</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20 </w:t>
            </w:r>
          </w:p>
        </w:tc>
        <w:tc>
          <w:tcPr>
            <w:tcW w:type="dxa" w:w="28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盾构机故障</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13</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0.0832</w:t>
            </w:r>
          </w:p>
        </w:tc>
        <w:tc>
          <w:tcPr>
            <w:tcW w:type="dxa" w:w="8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0.0266</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严重得</w:t>
            </w:r>
          </w:p>
        </w:tc>
      </w:tr>
      <w:tr>
        <w:trPr>
          <w:trHeight w:hRule="exact" w:val="368"/>
        </w:trPr>
        <w:tc>
          <w:tcPr>
            <w:tcW w:type="dxa" w:w="6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21 </w:t>
            </w:r>
          </w:p>
        </w:tc>
        <w:tc>
          <w:tcPr>
            <w:tcW w:type="dxa" w:w="28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盾构密封失效</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14</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0.9547</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非常严重得</w:t>
            </w:r>
          </w:p>
        </w:tc>
      </w:tr>
      <w:tr>
        <w:trPr>
          <w:trHeight w:hRule="exact" w:val="370"/>
        </w:trPr>
        <w:tc>
          <w:tcPr>
            <w:tcW w:type="dxa" w:w="67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22 </w:t>
            </w:r>
          </w:p>
        </w:tc>
        <w:tc>
          <w:tcPr>
            <w:tcW w:type="dxa" w:w="282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8" w:lineRule="auto" w:before="30" w:after="0"/>
              <w:ind w:left="0" w:right="0" w:firstLine="0"/>
              <w:jc w:val="center"/>
            </w:pPr>
            <w:r>
              <w:rPr>
                <w:rFonts w:ascii="SimSun" w:hAnsi="SimSun" w:eastAsia="SimSun"/>
                <w:b w:val="0"/>
                <w:i w:val="0"/>
                <w:color w:val="000000"/>
                <w:sz w:val="21"/>
              </w:rPr>
              <w:t>盾构地层过量变形</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15</w:t>
            </w:r>
          </w:p>
        </w:tc>
        <w:tc>
          <w:tcPr>
            <w:tcW w:type="dxa" w:w="85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0.0012</w:t>
            </w:r>
          </w:p>
        </w:tc>
        <w:tc>
          <w:tcPr>
            <w:tcW w:type="dxa" w:w="85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非常严重的</w:t>
            </w:r>
          </w:p>
        </w:tc>
      </w:tr>
      <w:tr>
        <w:trPr>
          <w:trHeight w:hRule="exact" w:val="370"/>
        </w:trPr>
        <w:tc>
          <w:tcPr>
            <w:tcW w:type="dxa" w:w="674"/>
            <w:tcBorders>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23 </w:t>
            </w:r>
          </w:p>
        </w:tc>
        <w:tc>
          <w:tcPr>
            <w:tcW w:type="dxa" w:w="282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盾构螺旋机出土不畅</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16</w:t>
            </w:r>
          </w:p>
        </w:tc>
        <w:tc>
          <w:tcPr>
            <w:tcW w:type="dxa" w:w="85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0.9801</w:t>
            </w:r>
          </w:p>
        </w:tc>
        <w:tc>
          <w:tcPr>
            <w:tcW w:type="dxa" w:w="856"/>
            <w:tcBorders>
              <w:start w:sz="3.200000000000273"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严重的</w:t>
            </w:r>
          </w:p>
        </w:tc>
      </w:tr>
    </w:tbl>
    <w:p>
      <w:pPr>
        <w:autoSpaceDN w:val="0"/>
        <w:autoSpaceDE w:val="0"/>
        <w:widowControl/>
        <w:spacing w:line="230" w:lineRule="auto" w:before="664" w:after="0"/>
        <w:ind w:left="0" w:right="4528" w:firstLine="0"/>
        <w:jc w:val="right"/>
      </w:pPr>
      <w:r>
        <w:rPr>
          <w:rFonts w:ascii="TimesNewRoman" w:hAnsi="TimesNewRoman" w:eastAsia="TimesNewRoman"/>
          <w:b w:val="0"/>
          <w:i w:val="0"/>
          <w:color w:val="000000"/>
          <w:sz w:val="18"/>
        </w:rPr>
        <w:t xml:space="preserve">43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999" name="Picture 19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0" name="Picture 20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5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6" w:lineRule="auto" w:before="454" w:after="156"/>
        <w:ind w:left="0" w:right="26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3.16 </w:t>
      </w:r>
    </w:p>
    <w:tbl>
      <w:tblPr>
        <w:tblW w:type="auto" w:w="0"/>
        <w:tblLayout w:type="fixed"/>
        <w:tblLook w:firstColumn="1" w:firstRow="1" w:lastColumn="0" w:lastRow="0" w:noHBand="0" w:noVBand="1" w:val="04A0"/>
        <w:tblInd w:w="876.0" w:type="dxa"/>
      </w:tblPr>
      <w:tblGrid>
        <w:gridCol w:w="1274"/>
        <w:gridCol w:w="1274"/>
        <w:gridCol w:w="1274"/>
        <w:gridCol w:w="1274"/>
        <w:gridCol w:w="1274"/>
        <w:gridCol w:w="1274"/>
        <w:gridCol w:w="1274"/>
        <w:gridCol w:w="1274"/>
      </w:tblGrid>
      <w:tr>
        <w:trPr>
          <w:trHeight w:hRule="exact" w:val="366"/>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序号</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指标</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Cloud1</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Cloud2</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Cloud3</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Cloud4</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 xml:space="preserve">Cloud5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严重程度等级</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24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盾构正面推进阻力过大</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17</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0.6252</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25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2" w:after="0"/>
              <w:ind w:left="0" w:right="0" w:firstLine="0"/>
              <w:jc w:val="center"/>
            </w:pPr>
            <w:r>
              <w:rPr>
                <w:rFonts w:ascii="SimSun" w:hAnsi="SimSun" w:eastAsia="SimSun"/>
                <w:b w:val="0"/>
                <w:i w:val="0"/>
                <w:color w:val="000000"/>
                <w:sz w:val="21"/>
              </w:rPr>
              <w:t>千斤顶推力不均匀</w:t>
            </w:r>
            <w:r>
              <w:rPr>
                <w:rFonts w:ascii="TimesNewRoman" w:hAnsi="TimesNewRoman" w:eastAsia="TimesNewRoman"/>
                <w:b w:val="0"/>
                <w:i w:val="0"/>
                <w:color w:val="000000"/>
                <w:sz w:val="21"/>
              </w:rPr>
              <w:t>C</w:t>
            </w:r>
            <w:r>
              <w:rPr>
                <w:rFonts w:ascii="TimesNewRoman" w:hAnsi="TimesNewRoman" w:eastAsia="TimesNewRoman"/>
                <w:b w:val="0"/>
                <w:i w:val="0"/>
                <w:color w:val="000000"/>
                <w:sz w:val="14"/>
              </w:rPr>
              <w:t>18</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0.0152</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r>
      <w:tr>
        <w:trPr>
          <w:trHeight w:hRule="exact" w:val="368"/>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 xml:space="preserve">26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0" w:after="0"/>
              <w:ind w:left="0" w:right="0" w:firstLine="0"/>
              <w:jc w:val="center"/>
            </w:pPr>
            <w:r>
              <w:rPr>
                <w:rFonts w:ascii="SimSun" w:hAnsi="SimSun" w:eastAsia="SimSun"/>
                <w:b w:val="0"/>
                <w:i w:val="0"/>
                <w:color w:val="000000"/>
                <w:sz w:val="21"/>
              </w:rPr>
              <w:t>开仓更换刀具失误</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21</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0.6353</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非常严重的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 xml:space="preserve">27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4" w:after="0"/>
              <w:ind w:left="0" w:right="0" w:firstLine="0"/>
              <w:jc w:val="center"/>
            </w:pPr>
            <w:r>
              <w:rPr>
                <w:rFonts w:ascii="SimSun" w:hAnsi="SimSun" w:eastAsia="SimSun"/>
                <w:b w:val="0"/>
                <w:i w:val="0"/>
                <w:color w:val="000000"/>
                <w:sz w:val="21"/>
              </w:rPr>
              <w:t>始发刀具损坏</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22</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0.3379</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0.0009</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28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刀盘轴承失效</w:t>
            </w:r>
            <w:r>
              <w:rPr>
                <w:rFonts w:ascii="TimesNewRoman" w:hAnsi="TimesNewRoman" w:eastAsia="TimesNewRoman"/>
                <w:b w:val="0"/>
                <w:i w:val="0"/>
                <w:color w:val="000000"/>
                <w:sz w:val="21"/>
              </w:rPr>
              <w:t>C</w:t>
            </w:r>
            <w:r>
              <w:rPr>
                <w:rFonts w:ascii="TimesNewRoman" w:hAnsi="TimesNewRoman" w:eastAsia="TimesNewRoman"/>
                <w:b w:val="0"/>
                <w:i w:val="0"/>
                <w:color w:val="000000"/>
                <w:sz w:val="14"/>
              </w:rPr>
              <w:t>23</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0.0001</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0.5904</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r>
      <w:tr>
        <w:trPr>
          <w:trHeight w:hRule="exact" w:val="368"/>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29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2" w:after="0"/>
              <w:ind w:left="0" w:right="0" w:firstLine="0"/>
              <w:jc w:val="center"/>
            </w:pPr>
            <w:r>
              <w:rPr>
                <w:rFonts w:ascii="SimSun" w:hAnsi="SimSun" w:eastAsia="SimSun"/>
                <w:b w:val="0"/>
                <w:i w:val="0"/>
                <w:color w:val="000000"/>
                <w:sz w:val="21"/>
              </w:rPr>
              <w:t>管片损坏</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11</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0.3213</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非常严重的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30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管片螺栓松动</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12</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0.0025</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r>
      <w:tr>
        <w:trPr>
          <w:trHeight w:hRule="exact" w:val="366"/>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 xml:space="preserve">31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0" w:after="0"/>
              <w:ind w:left="0" w:right="0" w:firstLine="0"/>
              <w:jc w:val="center"/>
            </w:pPr>
            <w:r>
              <w:rPr>
                <w:rFonts w:ascii="SimSun" w:hAnsi="SimSun" w:eastAsia="SimSun"/>
                <w:b w:val="0"/>
                <w:i w:val="0"/>
                <w:color w:val="000000"/>
                <w:sz w:val="21"/>
              </w:rPr>
              <w:t>管片错台</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13</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0.8217</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32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4" w:after="0"/>
              <w:ind w:left="0" w:right="0" w:firstLine="0"/>
              <w:jc w:val="center"/>
            </w:pPr>
            <w:r>
              <w:rPr>
                <w:rFonts w:ascii="SimSun" w:hAnsi="SimSun" w:eastAsia="SimSun"/>
                <w:b w:val="0"/>
                <w:i w:val="0"/>
                <w:color w:val="000000"/>
                <w:sz w:val="21"/>
              </w:rPr>
              <w:t>管片接缝渗漏</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14</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0.7741</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严重的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 xml:space="preserve">33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4" w:after="0"/>
              <w:ind w:left="0" w:right="0" w:firstLine="0"/>
              <w:jc w:val="center"/>
            </w:pPr>
            <w:r>
              <w:rPr>
                <w:rFonts w:ascii="SimSun" w:hAnsi="SimSun" w:eastAsia="SimSun"/>
                <w:b w:val="0"/>
                <w:i w:val="0"/>
                <w:color w:val="000000"/>
                <w:sz w:val="21"/>
              </w:rPr>
              <w:t>管片拆装设备故障</w:t>
            </w:r>
            <w:r>
              <w:rPr>
                <w:rFonts w:ascii="TimesNewRoman" w:hAnsi="TimesNewRoman" w:eastAsia="TimesNewRoman"/>
                <w:b w:val="0"/>
                <w:i w:val="0"/>
                <w:color w:val="000000"/>
                <w:sz w:val="21"/>
              </w:rPr>
              <w:t>D</w:t>
            </w:r>
            <w:r>
              <w:rPr>
                <w:rFonts w:ascii="TimesNewRoman" w:hAnsi="TimesNewRoman" w:eastAsia="TimesNewRoman"/>
                <w:b w:val="0"/>
                <w:i w:val="0"/>
                <w:color w:val="000000"/>
                <w:sz w:val="14"/>
              </w:rPr>
              <w:t>15</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0.9739</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0.0001</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r>
      <w:tr>
        <w:trPr>
          <w:trHeight w:hRule="exact" w:val="370"/>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34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2" w:after="0"/>
              <w:ind w:left="0" w:right="0" w:firstLine="0"/>
              <w:jc w:val="center"/>
            </w:pPr>
            <w:r>
              <w:rPr>
                <w:rFonts w:ascii="SimSun" w:hAnsi="SimSun" w:eastAsia="SimSun"/>
                <w:b w:val="0"/>
                <w:i w:val="0"/>
                <w:color w:val="000000"/>
                <w:sz w:val="21"/>
              </w:rPr>
              <w:t>注浆压力控制不当</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21</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0.0499</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6"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非常严重的</w:t>
            </w:r>
          </w:p>
        </w:tc>
      </w:tr>
      <w:tr>
        <w:trPr>
          <w:trHeight w:hRule="exact" w:val="366"/>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35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2" w:after="0"/>
              <w:ind w:left="0" w:right="0" w:firstLine="0"/>
              <w:jc w:val="center"/>
            </w:pPr>
            <w:r>
              <w:rPr>
                <w:rFonts w:ascii="SimSun" w:hAnsi="SimSun" w:eastAsia="SimSun"/>
                <w:b w:val="0"/>
                <w:i w:val="0"/>
                <w:color w:val="000000"/>
                <w:sz w:val="21"/>
              </w:rPr>
              <w:t>二次注浆不及时</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22</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0.0195</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r>
      <w:tr>
        <w:trPr>
          <w:trHeight w:hRule="exact" w:val="372"/>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36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auto" w:before="34" w:after="0"/>
              <w:ind w:left="0" w:right="0" w:firstLine="0"/>
              <w:jc w:val="center"/>
            </w:pPr>
            <w:r>
              <w:rPr>
                <w:rFonts w:ascii="SimSun" w:hAnsi="SimSun" w:eastAsia="SimSun"/>
                <w:b w:val="0"/>
                <w:i w:val="0"/>
                <w:color w:val="000000"/>
                <w:sz w:val="21"/>
              </w:rPr>
              <w:t>注浆质量不合格</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23</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0.9819</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0.0027</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需要考虑的</w:t>
            </w:r>
          </w:p>
        </w:tc>
      </w:tr>
      <w:tr>
        <w:trPr>
          <w:trHeight w:hRule="exact" w:val="366"/>
        </w:trPr>
        <w:tc>
          <w:tcPr>
            <w:tcW w:type="dxa" w:w="67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 xml:space="preserve">37 </w:t>
            </w:r>
          </w:p>
        </w:tc>
        <w:tc>
          <w:tcPr>
            <w:tcW w:type="dxa" w:w="2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auto" w:before="30" w:after="0"/>
              <w:ind w:left="0" w:right="0" w:firstLine="0"/>
              <w:jc w:val="center"/>
            </w:pPr>
            <w:r>
              <w:rPr>
                <w:rFonts w:ascii="SimSun" w:hAnsi="SimSun" w:eastAsia="SimSun"/>
                <w:b w:val="0"/>
                <w:i w:val="0"/>
                <w:color w:val="000000"/>
                <w:sz w:val="21"/>
              </w:rPr>
              <w:t>注浆管堵塞</w:t>
            </w:r>
            <w:r>
              <w:rPr>
                <w:rFonts w:ascii="TimesNewRoman" w:hAnsi="TimesNewRoman" w:eastAsia="TimesNewRoman"/>
                <w:b w:val="0"/>
                <w:i w:val="0"/>
                <w:color w:val="000000"/>
                <w:sz w:val="21"/>
              </w:rPr>
              <w:t>D</w:t>
            </w:r>
            <w:r>
              <w:rPr>
                <w:rFonts w:ascii="TimesNewRoman" w:hAnsi="TimesNewRoman" w:eastAsia="TimesNewRoman"/>
                <w:b w:val="0"/>
                <w:i w:val="0"/>
                <w:color w:val="000000"/>
                <w:sz w:val="14"/>
              </w:rPr>
              <w:t>24</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0.1910</w:t>
            </w:r>
          </w:p>
        </w:tc>
        <w:tc>
          <w:tcPr>
            <w:tcW w:type="dxa" w:w="85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0.0000</w:t>
            </w:r>
          </w:p>
        </w:tc>
        <w:tc>
          <w:tcPr>
            <w:tcW w:type="dxa" w:w="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0.0000</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2" w:after="0"/>
              <w:ind w:left="0" w:right="0" w:firstLine="0"/>
              <w:jc w:val="center"/>
            </w:pPr>
            <w:r>
              <w:rPr>
                <w:rFonts w:ascii="TimesNewRoman" w:hAnsi="TimesNewRoman" w:eastAsia="TimesNewRoman"/>
                <w:b w:val="0"/>
                <w:i w:val="0"/>
                <w:color w:val="000000"/>
                <w:sz w:val="21"/>
              </w:rPr>
              <w:t xml:space="preserve">0.0000 </w:t>
            </w:r>
          </w:p>
        </w:tc>
        <w:tc>
          <w:tcPr>
            <w:tcW w:type="dxa" w:w="15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r>
    </w:tbl>
    <w:p>
      <w:pPr>
        <w:autoSpaceDN w:val="0"/>
        <w:autoSpaceDE w:val="0"/>
        <w:widowControl/>
        <w:spacing w:line="204" w:lineRule="auto" w:before="450" w:after="0"/>
        <w:ind w:left="998" w:right="0" w:firstLine="0"/>
        <w:jc w:val="left"/>
      </w:pPr>
      <w:r>
        <w:rPr>
          <w:rFonts w:ascii="TimesNewRoman" w:hAnsi="TimesNewRoman" w:eastAsia="TimesNewRoman"/>
          <w:b w:val="0"/>
          <w:i w:val="0"/>
          <w:color w:val="000000"/>
          <w:sz w:val="24"/>
        </w:rPr>
        <w:t xml:space="preserve">3.4.5 </w:t>
      </w:r>
      <w:r>
        <w:rPr>
          <w:rFonts w:ascii="SimHei" w:hAnsi="SimHei" w:eastAsia="SimHei"/>
          <w:b w:val="0"/>
          <w:i w:val="0"/>
          <w:color w:val="000000"/>
          <w:sz w:val="24"/>
        </w:rPr>
        <w:t>确定施工因素风险等级</w:t>
      </w:r>
    </w:p>
    <w:p>
      <w:pPr>
        <w:autoSpaceDN w:val="0"/>
        <w:autoSpaceDE w:val="0"/>
        <w:widowControl/>
        <w:spacing w:line="204" w:lineRule="auto" w:before="200" w:after="0"/>
        <w:ind w:left="1478" w:right="0" w:firstLine="0"/>
        <w:jc w:val="left"/>
      </w:pPr>
      <w:r>
        <w:rPr>
          <w:rFonts w:ascii="SimSun" w:hAnsi="SimSun" w:eastAsia="SimSun"/>
          <w:b w:val="0"/>
          <w:i w:val="0"/>
          <w:color w:val="000000"/>
          <w:sz w:val="24"/>
        </w:rPr>
        <w:t>根据上文</w:t>
      </w:r>
      <w:r>
        <w:rPr>
          <w:rFonts w:ascii="TimesNewRoman" w:hAnsi="TimesNewRoman" w:eastAsia="TimesNewRoman"/>
          <w:b w:val="0"/>
          <w:i w:val="0"/>
          <w:color w:val="000000"/>
          <w:sz w:val="24"/>
        </w:rPr>
        <w:t>3.4.4</w:t>
      </w:r>
      <w:r>
        <w:rPr>
          <w:rFonts w:ascii="SimSun" w:hAnsi="SimSun" w:eastAsia="SimSun"/>
          <w:b w:val="0"/>
          <w:i w:val="0"/>
          <w:color w:val="000000"/>
          <w:sz w:val="24"/>
        </w:rPr>
        <w:t xml:space="preserve"> 中可拓云模型计算出的各风险指标的可能性和严重程度的等级，再</w:t>
      </w:r>
    </w:p>
    <w:p>
      <w:pPr>
        <w:autoSpaceDN w:val="0"/>
        <w:autoSpaceDE w:val="0"/>
        <w:widowControl/>
        <w:spacing w:line="235" w:lineRule="auto" w:before="84" w:after="0"/>
        <w:ind w:left="998" w:right="0" w:firstLine="0"/>
        <w:jc w:val="left"/>
      </w:pPr>
      <w:r>
        <w:rPr>
          <w:rFonts w:ascii="SimSun" w:hAnsi="SimSun" w:eastAsia="SimSun"/>
          <w:b w:val="0"/>
          <w:i w:val="0"/>
          <w:color w:val="000000"/>
          <w:sz w:val="24"/>
        </w:rPr>
        <w:t>通过风险矩阵法确定指标的风险等级</w:t>
      </w:r>
      <w:r>
        <w:rPr>
          <w:rFonts w:ascii="TimesNewRoman" w:hAnsi="TimesNewRoman" w:eastAsia="TimesNewRoman"/>
          <w:b w:val="0"/>
          <w:i w:val="0"/>
          <w:color w:val="000000"/>
          <w:sz w:val="16"/>
        </w:rPr>
        <w:t>[53]</w:t>
      </w:r>
      <w:r>
        <w:rPr>
          <w:rFonts w:ascii="SimSun" w:hAnsi="SimSun" w:eastAsia="SimSun"/>
          <w:b w:val="0"/>
          <w:i w:val="0"/>
          <w:color w:val="000000"/>
          <w:sz w:val="24"/>
        </w:rPr>
        <w:t>，风险等级判定矩阵图见表</w:t>
      </w:r>
      <w:r>
        <w:rPr>
          <w:rFonts w:ascii="TimesNewRoman" w:hAnsi="TimesNewRoman" w:eastAsia="TimesNewRoman"/>
          <w:b w:val="0"/>
          <w:i w:val="0"/>
          <w:color w:val="000000"/>
          <w:sz w:val="24"/>
        </w:rPr>
        <w:t>3.17</w:t>
      </w:r>
      <w:r>
        <w:rPr>
          <w:rFonts w:ascii="SimSun" w:hAnsi="SimSun" w:eastAsia="SimSun"/>
          <w:b w:val="0"/>
          <w:i w:val="0"/>
          <w:color w:val="000000"/>
          <w:sz w:val="24"/>
        </w:rPr>
        <w:t>，表</w:t>
      </w:r>
      <w:r>
        <w:rPr>
          <w:rFonts w:ascii="TimesNewRoman" w:hAnsi="TimesNewRoman" w:eastAsia="TimesNewRoman"/>
          <w:b w:val="0"/>
          <w:i w:val="0"/>
          <w:color w:val="000000"/>
          <w:sz w:val="24"/>
        </w:rPr>
        <w:t>3.18</w:t>
      </w:r>
      <w:r>
        <w:rPr>
          <w:rFonts w:ascii="SimSun" w:hAnsi="SimSun" w:eastAsia="SimSun"/>
          <w:b w:val="0"/>
          <w:i w:val="0"/>
          <w:color w:val="000000"/>
          <w:sz w:val="24"/>
        </w:rPr>
        <w:t>。</w:t>
      </w:r>
    </w:p>
    <w:p>
      <w:pPr>
        <w:autoSpaceDN w:val="0"/>
        <w:autoSpaceDE w:val="0"/>
        <w:widowControl/>
        <w:spacing w:line="206" w:lineRule="auto" w:before="420" w:after="0"/>
        <w:ind w:left="0" w:right="3352"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3.17 </w:t>
      </w:r>
      <w:r>
        <w:rPr>
          <w:rFonts w:ascii="SimSun" w:hAnsi="SimSun" w:eastAsia="SimSun"/>
          <w:b w:val="0"/>
          <w:i w:val="0"/>
          <w:color w:val="000000"/>
          <w:sz w:val="21"/>
        </w:rPr>
        <w:t>风险等级判定矩阵图</w:t>
      </w:r>
    </w:p>
    <w:p>
      <w:pPr>
        <w:autoSpaceDN w:val="0"/>
        <w:autoSpaceDE w:val="0"/>
        <w:widowControl/>
        <w:spacing w:line="230" w:lineRule="auto" w:before="92" w:after="62"/>
        <w:ind w:left="0" w:right="2618" w:firstLine="0"/>
        <w:jc w:val="right"/>
      </w:pPr>
      <w:r>
        <w:rPr>
          <w:rFonts w:ascii="TimesNewRoman" w:hAnsi="TimesNewRoman" w:eastAsia="TimesNewRoman"/>
          <w:b w:val="0"/>
          <w:i w:val="0"/>
          <w:color w:val="000000"/>
          <w:sz w:val="21"/>
        </w:rPr>
        <w:t xml:space="preserve">Table 3.17 Risk level judgment matrix diagram </w:t>
      </w:r>
    </w:p>
    <w:tbl>
      <w:tblPr>
        <w:tblW w:type="auto" w:w="0"/>
        <w:tblLayout w:type="fixed"/>
        <w:tblLook w:firstColumn="1" w:firstRow="1" w:lastColumn="0" w:lastRow="0" w:noHBand="0" w:noVBand="1" w:val="04A0"/>
        <w:tblInd w:w="898.0000000000001" w:type="dxa"/>
      </w:tblPr>
      <w:tblGrid>
        <w:gridCol w:w="1457"/>
        <w:gridCol w:w="1457"/>
        <w:gridCol w:w="1457"/>
        <w:gridCol w:w="1457"/>
        <w:gridCol w:w="1457"/>
        <w:gridCol w:w="1457"/>
        <w:gridCol w:w="1457"/>
      </w:tblGrid>
      <w:tr>
        <w:trPr>
          <w:trHeight w:hRule="exact" w:val="352"/>
        </w:trPr>
        <w:tc>
          <w:tcPr>
            <w:tcW w:type="dxa" w:w="2136"/>
            <w:gridSpan w:val="2"/>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风险等级</w:t>
            </w:r>
          </w:p>
        </w:tc>
        <w:tc>
          <w:tcPr>
            <w:tcW w:type="dxa" w:w="7134"/>
            <w:gridSpan w:val="5"/>
            <w:tcBorders>
              <w:start w:sz="4.0"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 w:after="0"/>
              <w:ind w:left="0" w:right="0" w:firstLine="0"/>
              <w:jc w:val="center"/>
            </w:pPr>
            <w:r>
              <w:rPr>
                <w:rFonts w:ascii="SimSun" w:hAnsi="SimSun" w:eastAsia="SimSun"/>
                <w:b w:val="0"/>
                <w:i w:val="0"/>
                <w:color w:val="000000"/>
                <w:sz w:val="21"/>
              </w:rPr>
              <w:t>事故后果严重程度（</w:t>
            </w:r>
            <w:r>
              <w:rPr>
                <w:rFonts w:ascii="TimesNewRoman" w:hAnsi="TimesNewRoman" w:eastAsia="TimesNewRoman"/>
                <w:b w:val="0"/>
                <w:i w:val="0"/>
                <w:color w:val="000000"/>
                <w:sz w:val="21"/>
              </w:rPr>
              <w:t>S</w:t>
            </w:r>
            <w:r>
              <w:rPr>
                <w:rFonts w:ascii="SimSun" w:hAnsi="SimSun" w:eastAsia="SimSun"/>
                <w:b w:val="0"/>
                <w:i w:val="0"/>
                <w:color w:val="000000"/>
                <w:sz w:val="21"/>
              </w:rPr>
              <w:t>）</w:t>
            </w:r>
          </w:p>
        </w:tc>
      </w:tr>
      <w:tr>
        <w:trPr>
          <w:trHeight w:hRule="exact" w:val="690"/>
        </w:trPr>
        <w:tc>
          <w:tcPr>
            <w:tcW w:type="dxa" w:w="2914"/>
            <w:gridSpan w:val="2"/>
            <w:vMerge/>
            <w:tcBorders>
              <w:top w:sz="4.0" w:val="single" w:color="#000000"/>
              <w:end w:sz="4.0" w:val="single" w:color="#000000"/>
              <w:bottom w:sz="3.199999999999818" w:val="single" w:color="#000000"/>
            </w:tcBorders>
          </w:tcPr>
          <w:p/>
        </w:tc>
        <w:tc>
          <w:tcPr>
            <w:tcW w:type="dxa" w:w="13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2" w:after="0"/>
              <w:ind w:left="144" w:right="144" w:firstLine="0"/>
              <w:jc w:val="center"/>
            </w:pPr>
            <w:r>
              <w:rPr>
                <w:rFonts w:ascii="TimesNewRoman" w:hAnsi="TimesNewRoman" w:eastAsia="TimesNewRoman"/>
                <w:b w:val="0"/>
                <w:i w:val="0"/>
                <w:color w:val="000000"/>
                <w:sz w:val="21"/>
              </w:rPr>
              <w:t>A</w:t>
            </w:r>
            <w:r>
              <w:rPr>
                <w:rFonts w:ascii="SimSun" w:hAnsi="SimSun" w:eastAsia="SimSun"/>
                <w:b w:val="0"/>
                <w:i w:val="0"/>
                <w:color w:val="000000"/>
                <w:sz w:val="21"/>
              </w:rPr>
              <w:t>（灾难性</w:t>
            </w:r>
            <w:r>
              <w:rPr>
                <w:rFonts w:ascii="SimSun" w:hAnsi="SimSun" w:eastAsia="SimSun"/>
                <w:b w:val="0"/>
                <w:i w:val="0"/>
                <w:color w:val="000000"/>
                <w:sz w:val="21"/>
              </w:rPr>
              <w:t>的）</w:t>
            </w:r>
          </w:p>
        </w:tc>
        <w:tc>
          <w:tcPr>
            <w:tcW w:type="dxa" w:w="13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2" w:after="0"/>
              <w:ind w:left="0" w:right="0" w:firstLine="0"/>
              <w:jc w:val="center"/>
            </w:pPr>
            <w:r>
              <w:rPr>
                <w:rFonts w:ascii="TimesNewRoman" w:hAnsi="TimesNewRoman" w:eastAsia="TimesNewRoman"/>
                <w:b w:val="0"/>
                <w:i w:val="0"/>
                <w:color w:val="000000"/>
                <w:sz w:val="21"/>
              </w:rPr>
              <w:t>B</w:t>
            </w:r>
            <w:r>
              <w:rPr>
                <w:rFonts w:ascii="SimSun" w:hAnsi="SimSun" w:eastAsia="SimSun"/>
                <w:b w:val="0"/>
                <w:i w:val="0"/>
                <w:color w:val="000000"/>
                <w:sz w:val="21"/>
              </w:rPr>
              <w:t>（非常严重</w:t>
            </w:r>
            <w:r>
              <w:rPr>
                <w:rFonts w:ascii="SimSun" w:hAnsi="SimSun" w:eastAsia="SimSun"/>
                <w:b w:val="0"/>
                <w:i w:val="0"/>
                <w:color w:val="000000"/>
                <w:sz w:val="21"/>
              </w:rPr>
              <w:t>的）</w:t>
            </w:r>
          </w:p>
        </w:tc>
        <w:tc>
          <w:tcPr>
            <w:tcW w:type="dxa" w:w="139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06" w:lineRule="auto" w:before="192" w:after="0"/>
              <w:ind w:left="0" w:right="0" w:firstLine="0"/>
              <w:jc w:val="center"/>
            </w:pPr>
            <w:r>
              <w:rPr>
                <w:rFonts w:ascii="TimesNewRoman" w:hAnsi="TimesNewRoman" w:eastAsia="TimesNewRoman"/>
                <w:b w:val="0"/>
                <w:i w:val="0"/>
                <w:color w:val="000000"/>
                <w:sz w:val="21"/>
              </w:rPr>
              <w:t>C</w:t>
            </w:r>
            <w:r>
              <w:rPr>
                <w:rFonts w:ascii="SimSun" w:hAnsi="SimSun" w:eastAsia="SimSun"/>
                <w:b w:val="0"/>
                <w:i w:val="0"/>
                <w:color w:val="000000"/>
                <w:sz w:val="21"/>
              </w:rPr>
              <w:t>（严重的）</w:t>
            </w:r>
          </w:p>
        </w:tc>
        <w:tc>
          <w:tcPr>
            <w:tcW w:type="dxa" w:w="1428"/>
            <w:tcBorders>
              <w:start w:sz="3.199999999999818"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06" w:lineRule="auto" w:before="192" w:after="0"/>
              <w:ind w:left="104" w:right="0" w:firstLine="0"/>
              <w:jc w:val="left"/>
            </w:pPr>
            <w:r>
              <w:rPr>
                <w:rFonts w:ascii="TimesNewRoman" w:hAnsi="TimesNewRoman" w:eastAsia="TimesNewRoman"/>
                <w:b w:val="0"/>
                <w:i w:val="0"/>
                <w:color w:val="000000"/>
                <w:sz w:val="21"/>
              </w:rPr>
              <w:t>D</w:t>
            </w:r>
            <w:r>
              <w:rPr>
                <w:rFonts w:ascii="SimSun" w:hAnsi="SimSun" w:eastAsia="SimSun"/>
                <w:b w:val="0"/>
                <w:i w:val="0"/>
                <w:color w:val="000000"/>
                <w:sz w:val="21"/>
              </w:rPr>
              <w:t>（需考虑的）</w:t>
            </w:r>
            <w:r>
              <w:rPr>
                <w:rFonts w:ascii="TimesNewRoman" w:hAnsi="TimesNewRoman" w:eastAsia="TimesNewRoman"/>
                <w:b w:val="0"/>
                <w:i w:val="0"/>
                <w:color w:val="000000"/>
                <w:sz w:val="21"/>
              </w:rPr>
              <w:t xml:space="preserve"> </w:t>
            </w:r>
          </w:p>
        </w:tc>
        <w:tc>
          <w:tcPr>
            <w:tcW w:type="dxa" w:w="1564"/>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06" w:lineRule="auto" w:before="192" w:after="0"/>
              <w:ind w:left="0" w:right="0" w:firstLine="0"/>
              <w:jc w:val="center"/>
            </w:pPr>
            <w:r>
              <w:rPr>
                <w:rFonts w:ascii="TimesNewRoman" w:hAnsi="TimesNewRoman" w:eastAsia="TimesNewRoman"/>
                <w:b w:val="0"/>
                <w:i w:val="0"/>
                <w:color w:val="000000"/>
                <w:sz w:val="21"/>
              </w:rPr>
              <w:t>E</w:t>
            </w:r>
            <w:r>
              <w:rPr>
                <w:rFonts w:ascii="SimSun" w:hAnsi="SimSun" w:eastAsia="SimSun"/>
                <w:b w:val="0"/>
                <w:i w:val="0"/>
                <w:color w:val="000000"/>
                <w:sz w:val="21"/>
              </w:rPr>
              <w:t>（可忽略的）</w:t>
            </w:r>
          </w:p>
        </w:tc>
      </w:tr>
      <w:tr>
        <w:trPr>
          <w:trHeight w:hRule="exact" w:val="352"/>
        </w:trPr>
        <w:tc>
          <w:tcPr>
            <w:tcW w:type="dxa" w:w="638"/>
            <w:vMerge w:val="restart"/>
            <w:tcBorders>
              <w:top w:sz="3.199999999999818"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6" w:after="0"/>
              <w:ind w:left="144" w:right="144" w:firstLine="0"/>
              <w:jc w:val="center"/>
            </w:pPr>
            <w:r>
              <w:rPr>
                <w:rFonts w:ascii="SimSun" w:hAnsi="SimSun" w:eastAsia="SimSun"/>
                <w:b w:val="0"/>
                <w:i w:val="0"/>
                <w:color w:val="000000"/>
                <w:sz w:val="21"/>
              </w:rPr>
              <w:t>可</w:t>
            </w:r>
            <w:r>
              <w:br/>
            </w:r>
            <w:r>
              <w:rPr>
                <w:rFonts w:ascii="SimSun" w:hAnsi="SimSun" w:eastAsia="SimSun"/>
                <w:b w:val="0"/>
                <w:i w:val="0"/>
                <w:color w:val="000000"/>
                <w:sz w:val="21"/>
              </w:rPr>
              <w:t>能</w:t>
            </w:r>
            <w:r>
              <w:br/>
            </w:r>
            <w:r>
              <w:rPr>
                <w:rFonts w:ascii="SimSun" w:hAnsi="SimSun" w:eastAsia="SimSun"/>
                <w:b w:val="0"/>
                <w:i w:val="0"/>
                <w:color w:val="000000"/>
                <w:sz w:val="21"/>
              </w:rPr>
              <w:t>性</w:t>
            </w:r>
            <w:r>
              <w:br/>
            </w:r>
            <w:r>
              <w:rPr>
                <w:rFonts w:ascii="SimSun" w:hAnsi="SimSun" w:eastAsia="SimSun"/>
                <w:b w:val="0"/>
                <w:i w:val="0"/>
                <w:color w:val="000000"/>
                <w:sz w:val="21"/>
              </w:rPr>
              <w:t>（</w:t>
            </w:r>
            <w:r>
              <w:rPr>
                <w:rFonts w:ascii="TimesNewRoman" w:hAnsi="TimesNewRoman" w:eastAsia="TimesNewRoman"/>
                <w:b w:val="0"/>
                <w:i w:val="0"/>
                <w:color w:val="000000"/>
                <w:sz w:val="21"/>
              </w:rPr>
              <w:t>L</w:t>
            </w:r>
            <w:r>
              <w:rPr>
                <w:rFonts w:ascii="SimSun" w:hAnsi="SimSun" w:eastAsia="SimSun"/>
                <w:b w:val="0"/>
                <w:i w:val="0"/>
                <w:color w:val="000000"/>
                <w:sz w:val="21"/>
              </w:rPr>
              <w:t>）</w:t>
            </w:r>
          </w:p>
        </w:tc>
        <w:tc>
          <w:tcPr>
            <w:tcW w:type="dxa" w:w="149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1</w:t>
            </w:r>
            <w:r>
              <w:rPr>
                <w:rFonts w:ascii="SimSun" w:hAnsi="SimSun" w:eastAsia="SimSun"/>
                <w:b w:val="0"/>
                <w:i w:val="0"/>
                <w:color w:val="000000"/>
                <w:sz w:val="21"/>
              </w:rPr>
              <w:t>（频繁的）</w:t>
            </w:r>
          </w:p>
        </w:tc>
        <w:tc>
          <w:tcPr>
            <w:tcW w:type="dxa" w:w="1372"/>
            <w:tcBorders>
              <w:start w:sz="4.0" w:val="single" w:color="#000000"/>
              <w:top w:sz="3.199999999999818" w:val="single" w:color="#000000"/>
              <w:end w:sz="4.0" w:val="single" w:color="#000000"/>
              <w:bottom w:sz="4.0" w:val="single" w:color="#000000"/>
            </w:tcBorders>
            <w:shd w:fill="ff00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r>
              <w:rPr>
                <w:rFonts w:ascii="TimesNewRoman" w:hAnsi="TimesNewRoman" w:eastAsia="TimesNewRoman"/>
                <w:b w:val="0"/>
                <w:i w:val="0"/>
                <w:color w:val="000000"/>
                <w:sz w:val="21"/>
              </w:rPr>
              <w:t>1A</w:t>
            </w:r>
            <w:r>
              <w:rPr>
                <w:rFonts w:ascii="SimSun" w:hAnsi="SimSun" w:eastAsia="SimSun"/>
                <w:b w:val="0"/>
                <w:i w:val="0"/>
                <w:color w:val="000000"/>
                <w:sz w:val="21"/>
              </w:rPr>
              <w:t>）</w:t>
            </w:r>
          </w:p>
        </w:tc>
        <w:tc>
          <w:tcPr>
            <w:tcW w:type="dxa" w:w="1372"/>
            <w:tcBorders>
              <w:start w:sz="4.0" w:val="single" w:color="#000000"/>
              <w:top w:sz="3.199999999999818" w:val="single" w:color="#000000"/>
              <w:end w:sz="4.0" w:val="single" w:color="#000000"/>
              <w:bottom w:sz="4.0" w:val="single" w:color="#000000"/>
            </w:tcBorders>
            <w:shd w:fill="ff00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r>
              <w:rPr>
                <w:rFonts w:ascii="TimesNewRoman" w:hAnsi="TimesNewRoman" w:eastAsia="TimesNewRoman"/>
                <w:b w:val="0"/>
                <w:i w:val="0"/>
                <w:color w:val="000000"/>
                <w:sz w:val="21"/>
              </w:rPr>
              <w:t>2A</w:t>
            </w:r>
            <w:r>
              <w:rPr>
                <w:rFonts w:ascii="SimSun" w:hAnsi="SimSun" w:eastAsia="SimSun"/>
                <w:b w:val="0"/>
                <w:i w:val="0"/>
                <w:color w:val="000000"/>
                <w:sz w:val="21"/>
              </w:rPr>
              <w:t>）</w:t>
            </w:r>
          </w:p>
        </w:tc>
        <w:tc>
          <w:tcPr>
            <w:tcW w:type="dxa" w:w="1398"/>
            <w:tcBorders>
              <w:start w:sz="4.0" w:val="single" w:color="#000000"/>
              <w:top w:sz="3.199999999999818" w:val="single" w:color="#000000"/>
              <w:end w:sz="3.199999999999818" w:val="single" w:color="#000000"/>
              <w:bottom w:sz="4.0" w:val="single" w:color="#000000"/>
            </w:tcBorders>
            <w:shd w:fill="ff00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r>
              <w:rPr>
                <w:rFonts w:ascii="TimesNewRoman" w:hAnsi="TimesNewRoman" w:eastAsia="TimesNewRoman"/>
                <w:b w:val="0"/>
                <w:i w:val="0"/>
                <w:color w:val="000000"/>
                <w:sz w:val="21"/>
              </w:rPr>
              <w:t>3A</w:t>
            </w:r>
            <w:r>
              <w:rPr>
                <w:rFonts w:ascii="SimSun" w:hAnsi="SimSun" w:eastAsia="SimSun"/>
                <w:b w:val="0"/>
                <w:i w:val="0"/>
                <w:color w:val="000000"/>
                <w:sz w:val="21"/>
              </w:rPr>
              <w:t>）</w:t>
            </w:r>
          </w:p>
        </w:tc>
        <w:tc>
          <w:tcPr>
            <w:tcW w:type="dxa" w:w="1428"/>
            <w:tcBorders>
              <w:start w:sz="3.199999999999818" w:val="single" w:color="#000000"/>
              <w:top w:sz="3.199999999999818" w:val="single" w:color="#000000"/>
              <w:end w:sz="3.199999999999818" w:val="single" w:color="#000000"/>
              <w:bottom w:sz="4.0" w:val="single" w:color="#000000"/>
            </w:tcBorders>
            <w:shd w:fill="f25f0e"/>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4A</w:t>
            </w:r>
            <w:r>
              <w:rPr>
                <w:rFonts w:ascii="SimSun" w:hAnsi="SimSun" w:eastAsia="SimSun"/>
                <w:b w:val="0"/>
                <w:i w:val="0"/>
                <w:color w:val="000000"/>
                <w:sz w:val="21"/>
              </w:rPr>
              <w:t>）</w:t>
            </w:r>
          </w:p>
        </w:tc>
        <w:tc>
          <w:tcPr>
            <w:tcW w:type="dxa" w:w="1564"/>
            <w:tcBorders>
              <w:start w:sz="3.199999999999818" w:val="single" w:color="#000000"/>
              <w:top w:sz="3.199999999999818" w:val="single" w:color="#000000"/>
              <w:bottom w:sz="4.0" w:val="single" w:color="#000000"/>
            </w:tcBorders>
            <w:shd w:fill="ffff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5A</w:t>
            </w:r>
            <w:r>
              <w:rPr>
                <w:rFonts w:ascii="SimSun" w:hAnsi="SimSun" w:eastAsia="SimSun"/>
                <w:b w:val="0"/>
                <w:i w:val="0"/>
                <w:color w:val="000000"/>
                <w:sz w:val="21"/>
              </w:rPr>
              <w:t>）</w:t>
            </w:r>
          </w:p>
        </w:tc>
      </w:tr>
      <w:tr>
        <w:trPr>
          <w:trHeight w:hRule="exact" w:val="350"/>
        </w:trPr>
        <w:tc>
          <w:tcPr>
            <w:tcW w:type="dxa" w:w="1457"/>
            <w:vMerge/>
            <w:tcBorders>
              <w:top w:sz="3.199999999999818" w:val="single" w:color="#000000"/>
              <w:end w:sz="3.2000000000000455" w:val="single" w:color="#000000"/>
              <w:bottom w:sz="4.0" w:val="single" w:color="#000000"/>
            </w:tcBorders>
          </w:tcPr>
          <w:p/>
        </w:tc>
        <w:tc>
          <w:tcPr>
            <w:tcW w:type="dxa" w:w="14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2</w:t>
            </w:r>
            <w:r>
              <w:rPr>
                <w:rFonts w:ascii="SimSun" w:hAnsi="SimSun" w:eastAsia="SimSun"/>
                <w:b w:val="0"/>
                <w:i w:val="0"/>
                <w:color w:val="000000"/>
                <w:sz w:val="21"/>
              </w:rPr>
              <w:t>（可能的）</w:t>
            </w:r>
          </w:p>
        </w:tc>
        <w:tc>
          <w:tcPr>
            <w:tcW w:type="dxa" w:w="1372"/>
            <w:tcBorders>
              <w:start w:sz="4.0" w:val="single" w:color="#000000"/>
              <w:top w:sz="4.0" w:val="single" w:color="#000000"/>
              <w:end w:sz="4.0" w:val="single" w:color="#000000"/>
              <w:bottom w:sz="4.0" w:val="single" w:color="#000000"/>
            </w:tcBorders>
            <w:shd w:fill="ff000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r>
              <w:rPr>
                <w:rFonts w:ascii="TimesNewRoman" w:hAnsi="TimesNewRoman" w:eastAsia="TimesNewRoman"/>
                <w:b w:val="0"/>
                <w:i w:val="0"/>
                <w:color w:val="000000"/>
                <w:sz w:val="21"/>
              </w:rPr>
              <w:t>1B</w:t>
            </w:r>
            <w:r>
              <w:rPr>
                <w:rFonts w:ascii="SimSun" w:hAnsi="SimSun" w:eastAsia="SimSun"/>
                <w:b w:val="0"/>
                <w:i w:val="0"/>
                <w:color w:val="000000"/>
                <w:sz w:val="21"/>
              </w:rPr>
              <w:t>）</w:t>
            </w:r>
          </w:p>
        </w:tc>
        <w:tc>
          <w:tcPr>
            <w:tcW w:type="dxa" w:w="1372"/>
            <w:tcBorders>
              <w:start w:sz="4.0" w:val="single" w:color="#000000"/>
              <w:top w:sz="4.0" w:val="single" w:color="#000000"/>
              <w:end w:sz="4.0" w:val="single" w:color="#000000"/>
              <w:bottom w:sz="4.0" w:val="single" w:color="#000000"/>
            </w:tcBorders>
            <w:shd w:fill="ff000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r>
              <w:rPr>
                <w:rFonts w:ascii="TimesNewRoman" w:hAnsi="TimesNewRoman" w:eastAsia="TimesNewRoman"/>
                <w:b w:val="0"/>
                <w:i w:val="0"/>
                <w:color w:val="000000"/>
                <w:sz w:val="21"/>
              </w:rPr>
              <w:t>2B</w:t>
            </w:r>
            <w:r>
              <w:rPr>
                <w:rFonts w:ascii="SimSun" w:hAnsi="SimSun" w:eastAsia="SimSun"/>
                <w:b w:val="0"/>
                <w:i w:val="0"/>
                <w:color w:val="000000"/>
                <w:sz w:val="21"/>
              </w:rPr>
              <w:t>）</w:t>
            </w:r>
          </w:p>
        </w:tc>
        <w:tc>
          <w:tcPr>
            <w:tcW w:type="dxa" w:w="1398"/>
            <w:tcBorders>
              <w:start w:sz="4.0" w:val="single" w:color="#000000"/>
              <w:top w:sz="4.0" w:val="single" w:color="#000000"/>
              <w:end w:sz="3.199999999999818" w:val="single" w:color="#000000"/>
              <w:bottom w:sz="4.0" w:val="single" w:color="#000000"/>
            </w:tcBorders>
            <w:shd w:fill="f25f0e"/>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3B</w:t>
            </w:r>
            <w:r>
              <w:rPr>
                <w:rFonts w:ascii="SimSun" w:hAnsi="SimSun" w:eastAsia="SimSun"/>
                <w:b w:val="0"/>
                <w:i w:val="0"/>
                <w:color w:val="000000"/>
                <w:sz w:val="21"/>
              </w:rPr>
              <w:t>）</w:t>
            </w:r>
          </w:p>
        </w:tc>
        <w:tc>
          <w:tcPr>
            <w:tcW w:type="dxa" w:w="1428"/>
            <w:tcBorders>
              <w:start w:sz="3.199999999999818" w:val="single" w:color="#000000"/>
              <w:top w:sz="4.0" w:val="single" w:color="#000000"/>
              <w:end w:sz="3.199999999999818" w:val="single" w:color="#000000"/>
              <w:bottom w:sz="4.0" w:val="single" w:color="#000000"/>
            </w:tcBorders>
            <w:shd w:fill="ffff0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4B</w:t>
            </w:r>
            <w:r>
              <w:rPr>
                <w:rFonts w:ascii="SimSun" w:hAnsi="SimSun" w:eastAsia="SimSun"/>
                <w:b w:val="0"/>
                <w:i w:val="0"/>
                <w:color w:val="000000"/>
                <w:sz w:val="21"/>
              </w:rPr>
              <w:t>）</w:t>
            </w:r>
          </w:p>
        </w:tc>
        <w:tc>
          <w:tcPr>
            <w:tcW w:type="dxa" w:w="1564"/>
            <w:tcBorders>
              <w:start w:sz="3.199999999999818" w:val="single" w:color="#000000"/>
              <w:top w:sz="4.0" w:val="single" w:color="#000000"/>
              <w:bottom w:sz="4.0" w:val="single" w:color="#000000"/>
            </w:tcBorders>
            <w:shd w:fill="ffff0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5B</w:t>
            </w:r>
            <w:r>
              <w:rPr>
                <w:rFonts w:ascii="SimSun" w:hAnsi="SimSun" w:eastAsia="SimSun"/>
                <w:b w:val="0"/>
                <w:i w:val="0"/>
                <w:color w:val="000000"/>
                <w:sz w:val="21"/>
              </w:rPr>
              <w:t>）</w:t>
            </w:r>
          </w:p>
        </w:tc>
      </w:tr>
      <w:tr>
        <w:trPr>
          <w:trHeight w:hRule="exact" w:val="350"/>
        </w:trPr>
        <w:tc>
          <w:tcPr>
            <w:tcW w:type="dxa" w:w="1457"/>
            <w:vMerge/>
            <w:tcBorders>
              <w:top w:sz="3.199999999999818" w:val="single" w:color="#000000"/>
              <w:end w:sz="3.2000000000000455" w:val="single" w:color="#000000"/>
              <w:bottom w:sz="4.0" w:val="single" w:color="#000000"/>
            </w:tcBorders>
          </w:tcPr>
          <w:p/>
        </w:tc>
        <w:tc>
          <w:tcPr>
            <w:tcW w:type="dxa" w:w="14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（偶尔的）</w:t>
            </w:r>
          </w:p>
        </w:tc>
        <w:tc>
          <w:tcPr>
            <w:tcW w:type="dxa" w:w="1372"/>
            <w:tcBorders>
              <w:start w:sz="4.0" w:val="single" w:color="#000000"/>
              <w:top w:sz="4.0" w:val="single" w:color="#000000"/>
              <w:end w:sz="4.0" w:val="single" w:color="#000000"/>
              <w:bottom w:sz="4.0" w:val="single" w:color="#000000"/>
            </w:tcBorders>
            <w:shd w:fill="ff00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r>
              <w:rPr>
                <w:rFonts w:ascii="TimesNewRoman" w:hAnsi="TimesNewRoman" w:eastAsia="TimesNewRoman"/>
                <w:b w:val="0"/>
                <w:i w:val="0"/>
                <w:color w:val="000000"/>
                <w:sz w:val="21"/>
              </w:rPr>
              <w:t>1C</w:t>
            </w:r>
            <w:r>
              <w:rPr>
                <w:rFonts w:ascii="SimSun" w:hAnsi="SimSun" w:eastAsia="SimSun"/>
                <w:b w:val="0"/>
                <w:i w:val="0"/>
                <w:color w:val="000000"/>
                <w:sz w:val="21"/>
              </w:rPr>
              <w:t>）</w:t>
            </w:r>
          </w:p>
        </w:tc>
        <w:tc>
          <w:tcPr>
            <w:tcW w:type="dxa" w:w="1372"/>
            <w:tcBorders>
              <w:start w:sz="4.0" w:val="single" w:color="#000000"/>
              <w:top w:sz="4.0" w:val="single" w:color="#000000"/>
              <w:end w:sz="4.0" w:val="single" w:color="#000000"/>
              <w:bottom w:sz="4.0" w:val="single" w:color="#000000"/>
            </w:tcBorders>
            <w:shd w:fill="f25f0e"/>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2C</w:t>
            </w:r>
            <w:r>
              <w:rPr>
                <w:rFonts w:ascii="SimSun" w:hAnsi="SimSun" w:eastAsia="SimSun"/>
                <w:b w:val="0"/>
                <w:i w:val="0"/>
                <w:color w:val="000000"/>
                <w:sz w:val="21"/>
              </w:rPr>
              <w:t>）</w:t>
            </w:r>
          </w:p>
        </w:tc>
        <w:tc>
          <w:tcPr>
            <w:tcW w:type="dxa" w:w="1398"/>
            <w:tcBorders>
              <w:start w:sz="4.0" w:val="single" w:color="#000000"/>
              <w:top w:sz="4.0" w:val="single" w:color="#000000"/>
              <w:end w:sz="3.199999999999818"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3C</w:t>
            </w:r>
            <w:r>
              <w:rPr>
                <w:rFonts w:ascii="SimSun" w:hAnsi="SimSun" w:eastAsia="SimSun"/>
                <w:b w:val="0"/>
                <w:i w:val="0"/>
                <w:color w:val="000000"/>
                <w:sz w:val="21"/>
              </w:rPr>
              <w:t>）</w:t>
            </w:r>
          </w:p>
        </w:tc>
        <w:tc>
          <w:tcPr>
            <w:tcW w:type="dxa" w:w="1428"/>
            <w:tcBorders>
              <w:start w:sz="3.199999999999818" w:val="single" w:color="#000000"/>
              <w:top w:sz="4.0" w:val="single" w:color="#000000"/>
              <w:end w:sz="3.199999999999818"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4C</w:t>
            </w:r>
            <w:r>
              <w:rPr>
                <w:rFonts w:ascii="SimSun" w:hAnsi="SimSun" w:eastAsia="SimSun"/>
                <w:b w:val="0"/>
                <w:i w:val="0"/>
                <w:color w:val="000000"/>
                <w:sz w:val="21"/>
              </w:rPr>
              <w:t>）</w:t>
            </w:r>
          </w:p>
        </w:tc>
        <w:tc>
          <w:tcPr>
            <w:tcW w:type="dxa" w:w="1564"/>
            <w:tcBorders>
              <w:start w:sz="3.199999999999818" w:val="single" w:color="#000000"/>
              <w:top w:sz="4.0" w:val="single" w:color="#000000"/>
              <w:bottom w:sz="4.0" w:val="single" w:color="#000000"/>
            </w:tcBorders>
            <w:shd w:fill="00b0f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r>
              <w:rPr>
                <w:rFonts w:ascii="TimesNewRoman" w:hAnsi="TimesNewRoman" w:eastAsia="TimesNewRoman"/>
                <w:b w:val="0"/>
                <w:i w:val="0"/>
                <w:color w:val="000000"/>
                <w:sz w:val="21"/>
              </w:rPr>
              <w:t>5C</w:t>
            </w:r>
            <w:r>
              <w:rPr>
                <w:rFonts w:ascii="SimSun" w:hAnsi="SimSun" w:eastAsia="SimSun"/>
                <w:b w:val="0"/>
                <w:i w:val="0"/>
                <w:color w:val="000000"/>
                <w:sz w:val="21"/>
              </w:rPr>
              <w:t>）</w:t>
            </w:r>
          </w:p>
        </w:tc>
      </w:tr>
      <w:tr>
        <w:trPr>
          <w:trHeight w:hRule="exact" w:val="350"/>
        </w:trPr>
        <w:tc>
          <w:tcPr>
            <w:tcW w:type="dxa" w:w="1457"/>
            <w:vMerge/>
            <w:tcBorders>
              <w:top w:sz="3.199999999999818" w:val="single" w:color="#000000"/>
              <w:end w:sz="3.2000000000000455" w:val="single" w:color="#000000"/>
              <w:bottom w:sz="4.0" w:val="single" w:color="#000000"/>
            </w:tcBorders>
          </w:tcPr>
          <w:p/>
        </w:tc>
        <w:tc>
          <w:tcPr>
            <w:tcW w:type="dxa" w:w="14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（罕见的）</w:t>
            </w:r>
          </w:p>
        </w:tc>
        <w:tc>
          <w:tcPr>
            <w:tcW w:type="dxa" w:w="1372"/>
            <w:tcBorders>
              <w:start w:sz="4.0" w:val="single" w:color="#000000"/>
              <w:top w:sz="4.0" w:val="single" w:color="#000000"/>
              <w:end w:sz="4.0" w:val="single" w:color="#000000"/>
              <w:bottom w:sz="4.0" w:val="single" w:color="#000000"/>
            </w:tcBorders>
            <w:shd w:fill="f25f0e"/>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1D</w:t>
            </w:r>
            <w:r>
              <w:rPr>
                <w:rFonts w:ascii="SimSun" w:hAnsi="SimSun" w:eastAsia="SimSun"/>
                <w:b w:val="0"/>
                <w:i w:val="0"/>
                <w:color w:val="000000"/>
                <w:sz w:val="21"/>
              </w:rPr>
              <w:t>）</w:t>
            </w:r>
          </w:p>
        </w:tc>
        <w:tc>
          <w:tcPr>
            <w:tcW w:type="dxa" w:w="1372"/>
            <w:tcBorders>
              <w:start w:sz="4.0" w:val="single" w:color="#000000"/>
              <w:top w:sz="4.0" w:val="single" w:color="#000000"/>
              <w:end w:sz="4.0"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2D</w:t>
            </w:r>
            <w:r>
              <w:rPr>
                <w:rFonts w:ascii="SimSun" w:hAnsi="SimSun" w:eastAsia="SimSun"/>
                <w:b w:val="0"/>
                <w:i w:val="0"/>
                <w:color w:val="000000"/>
                <w:sz w:val="21"/>
              </w:rPr>
              <w:t>）</w:t>
            </w:r>
          </w:p>
        </w:tc>
        <w:tc>
          <w:tcPr>
            <w:tcW w:type="dxa" w:w="1398"/>
            <w:tcBorders>
              <w:start w:sz="4.0" w:val="single" w:color="#000000"/>
              <w:top w:sz="4.0" w:val="single" w:color="#000000"/>
              <w:end w:sz="3.199999999999818"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3D</w:t>
            </w:r>
            <w:r>
              <w:rPr>
                <w:rFonts w:ascii="SimSun" w:hAnsi="SimSun" w:eastAsia="SimSun"/>
                <w:b w:val="0"/>
                <w:i w:val="0"/>
                <w:color w:val="000000"/>
                <w:sz w:val="21"/>
              </w:rPr>
              <w:t>）</w:t>
            </w:r>
          </w:p>
        </w:tc>
        <w:tc>
          <w:tcPr>
            <w:tcW w:type="dxa" w:w="1428"/>
            <w:tcBorders>
              <w:start w:sz="3.199999999999818" w:val="single" w:color="#000000"/>
              <w:top w:sz="4.0" w:val="single" w:color="#000000"/>
              <w:end w:sz="3.199999999999818" w:val="single" w:color="#000000"/>
              <w:bottom w:sz="4.0" w:val="single" w:color="#000000"/>
            </w:tcBorders>
            <w:shd w:fill="00b0f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r>
              <w:rPr>
                <w:rFonts w:ascii="TimesNewRoman" w:hAnsi="TimesNewRoman" w:eastAsia="TimesNewRoman"/>
                <w:b w:val="0"/>
                <w:i w:val="0"/>
                <w:color w:val="000000"/>
                <w:sz w:val="21"/>
              </w:rPr>
              <w:t>4D</w:t>
            </w:r>
            <w:r>
              <w:rPr>
                <w:rFonts w:ascii="SimSun" w:hAnsi="SimSun" w:eastAsia="SimSun"/>
                <w:b w:val="0"/>
                <w:i w:val="0"/>
                <w:color w:val="000000"/>
                <w:sz w:val="21"/>
              </w:rPr>
              <w:t>）</w:t>
            </w:r>
          </w:p>
        </w:tc>
        <w:tc>
          <w:tcPr>
            <w:tcW w:type="dxa" w:w="1564"/>
            <w:tcBorders>
              <w:start w:sz="3.199999999999818" w:val="single" w:color="#000000"/>
              <w:top w:sz="4.0" w:val="single" w:color="#000000"/>
              <w:bottom w:sz="4.0" w:val="single" w:color="#000000"/>
            </w:tcBorders>
            <w:shd w:fill="00b0f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r>
              <w:rPr>
                <w:rFonts w:ascii="TimesNewRoman" w:hAnsi="TimesNewRoman" w:eastAsia="TimesNewRoman"/>
                <w:b w:val="0"/>
                <w:i w:val="0"/>
                <w:color w:val="000000"/>
                <w:sz w:val="21"/>
              </w:rPr>
              <w:t>5D</w:t>
            </w:r>
            <w:r>
              <w:rPr>
                <w:rFonts w:ascii="SimSun" w:hAnsi="SimSun" w:eastAsia="SimSun"/>
                <w:b w:val="0"/>
                <w:i w:val="0"/>
                <w:color w:val="000000"/>
                <w:sz w:val="21"/>
              </w:rPr>
              <w:t>）</w:t>
            </w:r>
          </w:p>
        </w:tc>
      </w:tr>
      <w:tr>
        <w:trPr>
          <w:trHeight w:hRule="exact" w:val="352"/>
        </w:trPr>
        <w:tc>
          <w:tcPr>
            <w:tcW w:type="dxa" w:w="1457"/>
            <w:vMerge/>
            <w:tcBorders>
              <w:top w:sz="3.199999999999818" w:val="single" w:color="#000000"/>
              <w:end w:sz="3.2000000000000455" w:val="single" w:color="#000000"/>
              <w:bottom w:sz="4.0" w:val="single" w:color="#000000"/>
            </w:tcBorders>
          </w:tcPr>
          <w:p/>
        </w:tc>
        <w:tc>
          <w:tcPr>
            <w:tcW w:type="dxa" w:w="14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104" w:right="0" w:firstLine="0"/>
              <w:jc w:val="left"/>
            </w:pPr>
            <w:r>
              <w:rPr>
                <w:rFonts w:ascii="TimesNewRoman" w:hAnsi="TimesNewRoman" w:eastAsia="TimesNewRoman"/>
                <w:b w:val="0"/>
                <w:i w:val="0"/>
                <w:color w:val="000000"/>
                <w:sz w:val="21"/>
              </w:rPr>
              <w:t>5</w:t>
            </w:r>
            <w:r>
              <w:rPr>
                <w:rFonts w:ascii="SimSun" w:hAnsi="SimSun" w:eastAsia="SimSun"/>
                <w:b w:val="0"/>
                <w:i w:val="0"/>
                <w:color w:val="000000"/>
                <w:sz w:val="21"/>
              </w:rPr>
              <w:t>（不可能的）</w:t>
            </w:r>
          </w:p>
        </w:tc>
        <w:tc>
          <w:tcPr>
            <w:tcW w:type="dxa" w:w="1372"/>
            <w:tcBorders>
              <w:start w:sz="4.0" w:val="single" w:color="#000000"/>
              <w:top w:sz="4.0" w:val="single" w:color="#000000"/>
              <w:end w:sz="4.0" w:val="single" w:color="#000000"/>
              <w:bottom w:sz="4.0" w:val="single" w:color="#000000"/>
            </w:tcBorders>
            <w:shd w:fill="ffff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1E</w:t>
            </w:r>
            <w:r>
              <w:rPr>
                <w:rFonts w:ascii="SimSun" w:hAnsi="SimSun" w:eastAsia="SimSun"/>
                <w:b w:val="0"/>
                <w:i w:val="0"/>
                <w:color w:val="000000"/>
                <w:sz w:val="21"/>
              </w:rPr>
              <w:t>）</w:t>
            </w:r>
          </w:p>
        </w:tc>
        <w:tc>
          <w:tcPr>
            <w:tcW w:type="dxa" w:w="1372"/>
            <w:tcBorders>
              <w:start w:sz="4.0" w:val="single" w:color="#000000"/>
              <w:top w:sz="4.0" w:val="single" w:color="#000000"/>
              <w:end w:sz="4.0" w:val="single" w:color="#000000"/>
              <w:bottom w:sz="4.0" w:val="single" w:color="#000000"/>
            </w:tcBorders>
            <w:shd w:fill="ffff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r>
              <w:rPr>
                <w:rFonts w:ascii="TimesNewRoman" w:hAnsi="TimesNewRoman" w:eastAsia="TimesNewRoman"/>
                <w:b w:val="0"/>
                <w:i w:val="0"/>
                <w:color w:val="000000"/>
                <w:sz w:val="21"/>
              </w:rPr>
              <w:t>2E</w:t>
            </w:r>
            <w:r>
              <w:rPr>
                <w:rFonts w:ascii="SimSun" w:hAnsi="SimSun" w:eastAsia="SimSun"/>
                <w:b w:val="0"/>
                <w:i w:val="0"/>
                <w:color w:val="000000"/>
                <w:sz w:val="21"/>
              </w:rPr>
              <w:t>）</w:t>
            </w:r>
          </w:p>
        </w:tc>
        <w:tc>
          <w:tcPr>
            <w:tcW w:type="dxa" w:w="1398"/>
            <w:tcBorders>
              <w:start w:sz="4.0" w:val="single" w:color="#000000"/>
              <w:top w:sz="4.0" w:val="single" w:color="#000000"/>
              <w:end w:sz="3.199999999999818" w:val="single" w:color="#000000"/>
              <w:bottom w:sz="4.0" w:val="single" w:color="#000000"/>
            </w:tcBorders>
            <w:shd w:fill="00b0f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r>
              <w:rPr>
                <w:rFonts w:ascii="TimesNewRoman" w:hAnsi="TimesNewRoman" w:eastAsia="TimesNewRoman"/>
                <w:b w:val="0"/>
                <w:i w:val="0"/>
                <w:color w:val="000000"/>
                <w:sz w:val="21"/>
              </w:rPr>
              <w:t>3E</w:t>
            </w:r>
            <w:r>
              <w:rPr>
                <w:rFonts w:ascii="SimSun" w:hAnsi="SimSun" w:eastAsia="SimSun"/>
                <w:b w:val="0"/>
                <w:i w:val="0"/>
                <w:color w:val="000000"/>
                <w:sz w:val="21"/>
              </w:rPr>
              <w:t>）</w:t>
            </w:r>
          </w:p>
        </w:tc>
        <w:tc>
          <w:tcPr>
            <w:tcW w:type="dxa" w:w="1428"/>
            <w:tcBorders>
              <w:start w:sz="3.199999999999818" w:val="single" w:color="#000000"/>
              <w:top w:sz="4.0" w:val="single" w:color="#000000"/>
              <w:end w:sz="3.199999999999818" w:val="single" w:color="#000000"/>
              <w:bottom w:sz="4.0" w:val="single" w:color="#000000"/>
            </w:tcBorders>
            <w:shd w:fill="00b0f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r>
              <w:rPr>
                <w:rFonts w:ascii="TimesNewRoman" w:hAnsi="TimesNewRoman" w:eastAsia="TimesNewRoman"/>
                <w:b w:val="0"/>
                <w:i w:val="0"/>
                <w:color w:val="000000"/>
                <w:sz w:val="21"/>
              </w:rPr>
              <w:t>4E</w:t>
            </w:r>
            <w:r>
              <w:rPr>
                <w:rFonts w:ascii="SimSun" w:hAnsi="SimSun" w:eastAsia="SimSun"/>
                <w:b w:val="0"/>
                <w:i w:val="0"/>
                <w:color w:val="000000"/>
                <w:sz w:val="21"/>
              </w:rPr>
              <w:t>）</w:t>
            </w:r>
          </w:p>
        </w:tc>
        <w:tc>
          <w:tcPr>
            <w:tcW w:type="dxa" w:w="1564"/>
            <w:tcBorders>
              <w:start w:sz="3.199999999999818" w:val="single" w:color="#000000"/>
              <w:top w:sz="4.0" w:val="single" w:color="#000000"/>
              <w:bottom w:sz="4.0" w:val="single" w:color="#000000"/>
            </w:tcBorders>
            <w:shd w:fill="00b0f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r>
              <w:rPr>
                <w:rFonts w:ascii="TimesNewRoman" w:hAnsi="TimesNewRoman" w:eastAsia="TimesNewRoman"/>
                <w:b w:val="0"/>
                <w:i w:val="0"/>
                <w:color w:val="000000"/>
                <w:sz w:val="21"/>
              </w:rPr>
              <w:t>5E</w:t>
            </w:r>
            <w:r>
              <w:rPr>
                <w:rFonts w:ascii="SimSun" w:hAnsi="SimSun" w:eastAsia="SimSun"/>
                <w:b w:val="0"/>
                <w:i w:val="0"/>
                <w:color w:val="000000"/>
                <w:sz w:val="21"/>
              </w:rPr>
              <w:t>）</w:t>
            </w:r>
          </w:p>
        </w:tc>
      </w:tr>
    </w:tbl>
    <w:p>
      <w:pPr>
        <w:autoSpaceDN w:val="0"/>
        <w:autoSpaceDE w:val="0"/>
        <w:widowControl/>
        <w:spacing w:line="204" w:lineRule="auto" w:before="328" w:after="0"/>
        <w:ind w:left="1478" w:right="0" w:firstLine="0"/>
        <w:jc w:val="left"/>
      </w:pPr>
      <w:r>
        <w:rPr>
          <w:rFonts w:ascii="SimSun" w:hAnsi="SimSun" w:eastAsia="SimSun"/>
          <w:b w:val="0"/>
          <w:i w:val="0"/>
          <w:color w:val="000000"/>
          <w:sz w:val="24"/>
        </w:rPr>
        <w:t>使用不同颜色来区分不同等级，具体的分级结果如表</w:t>
      </w:r>
      <w:r>
        <w:rPr>
          <w:rFonts w:ascii="TimesNewRoman" w:hAnsi="TimesNewRoman" w:eastAsia="TimesNewRoman"/>
          <w:b w:val="0"/>
          <w:i w:val="0"/>
          <w:color w:val="000000"/>
          <w:sz w:val="24"/>
        </w:rPr>
        <w:t>3.18</w:t>
      </w:r>
      <w:r>
        <w:rPr>
          <w:rFonts w:ascii="SimSun" w:hAnsi="SimSun" w:eastAsia="SimSun"/>
          <w:b w:val="0"/>
          <w:i w:val="0"/>
          <w:color w:val="000000"/>
          <w:sz w:val="24"/>
        </w:rPr>
        <w:t>。</w:t>
      </w:r>
    </w:p>
    <w:p>
      <w:pPr>
        <w:autoSpaceDN w:val="0"/>
        <w:autoSpaceDE w:val="0"/>
        <w:widowControl/>
        <w:spacing w:line="230" w:lineRule="auto" w:before="1442" w:after="0"/>
        <w:ind w:left="0" w:right="4528" w:firstLine="0"/>
        <w:jc w:val="right"/>
      </w:pPr>
      <w:r>
        <w:rPr>
          <w:rFonts w:ascii="TimesNewRoman" w:hAnsi="TimesNewRoman" w:eastAsia="TimesNewRoman"/>
          <w:b w:val="0"/>
          <w:i w:val="0"/>
          <w:color w:val="000000"/>
          <w:sz w:val="18"/>
        </w:rPr>
        <w:t xml:space="preserve">44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01" name="Picture 20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2" name="Picture 20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59" w:lineRule="auto" w:before="732" w:after="64"/>
        <w:ind w:left="3888" w:right="302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3.18 </w:t>
      </w:r>
      <w:r>
        <w:rPr>
          <w:rFonts w:ascii="SimSun" w:hAnsi="SimSun" w:eastAsia="SimSun"/>
          <w:b w:val="0"/>
          <w:i w:val="0"/>
          <w:color w:val="000000"/>
          <w:sz w:val="21"/>
        </w:rPr>
        <w:t>风险等级划分结果</w:t>
      </w:r>
      <w:r>
        <w:br/>
      </w:r>
      <w:r>
        <w:rPr>
          <w:rFonts w:ascii="TimesNewRoman" w:hAnsi="TimesNewRoman" w:eastAsia="TimesNewRoman"/>
          <w:b w:val="0"/>
          <w:i w:val="0"/>
          <w:color w:val="000000"/>
          <w:sz w:val="21"/>
        </w:rPr>
        <w:t xml:space="preserve">Table 3.18 Risk classification results </w:t>
      </w:r>
    </w:p>
    <w:tbl>
      <w:tblPr>
        <w:tblW w:type="auto" w:w="0"/>
        <w:tblLayout w:type="fixed"/>
        <w:tblLook w:firstColumn="1" w:firstRow="1" w:lastColumn="0" w:lastRow="0" w:noHBand="0" w:noVBand="1" w:val="04A0"/>
        <w:tblInd w:w="876.0" w:type="dxa"/>
      </w:tblPr>
      <w:tblGrid>
        <w:gridCol w:w="3399"/>
        <w:gridCol w:w="3399"/>
        <w:gridCol w:w="3399"/>
      </w:tblGrid>
      <w:tr>
        <w:trPr>
          <w:trHeight w:hRule="exact" w:val="350"/>
        </w:trPr>
        <w:tc>
          <w:tcPr>
            <w:tcW w:type="dxa" w:w="2980"/>
            <w:tcBorders>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等级</w:t>
            </w:r>
          </w:p>
        </w:tc>
        <w:tc>
          <w:tcPr>
            <w:tcW w:type="dxa" w:w="1820"/>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颜色</w:t>
            </w:r>
          </w:p>
        </w:tc>
        <w:tc>
          <w:tcPr>
            <w:tcW w:type="dxa" w:w="4500"/>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SimSun" w:hAnsi="SimSun" w:eastAsia="SimSun"/>
                <w:b w:val="0"/>
                <w:i w:val="0"/>
                <w:color w:val="000000"/>
                <w:sz w:val="21"/>
              </w:rPr>
              <w:t>风险（</w:t>
            </w:r>
            <w:r>
              <w:rPr>
                <w:rFonts w:ascii="TimesNewRoman" w:hAnsi="TimesNewRoman" w:eastAsia="TimesNewRoman"/>
                <w:b w:val="0"/>
                <w:i w:val="0"/>
                <w:color w:val="000000"/>
                <w:sz w:val="21"/>
              </w:rPr>
              <w:t>R=P×C</w:t>
            </w:r>
            <w:r>
              <w:rPr>
                <w:rFonts w:ascii="SimSun" w:hAnsi="SimSun" w:eastAsia="SimSun"/>
                <w:b w:val="0"/>
                <w:i w:val="0"/>
                <w:color w:val="000000"/>
                <w:sz w:val="21"/>
              </w:rPr>
              <w:t>）</w:t>
            </w:r>
          </w:p>
        </w:tc>
      </w:tr>
      <w:tr>
        <w:trPr>
          <w:trHeight w:hRule="exact" w:val="350"/>
        </w:trPr>
        <w:tc>
          <w:tcPr>
            <w:tcW w:type="dxa" w:w="2980"/>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级（重大风险）</w:t>
            </w:r>
          </w:p>
        </w:tc>
        <w:tc>
          <w:tcPr>
            <w:tcW w:type="dxa" w:w="1820"/>
            <w:tcBorders>
              <w:start w:sz="4.0" w:val="single" w:color="#000000"/>
              <w:top w:sz="4.0" w:val="single" w:color="#000000"/>
              <w:end w:sz="3.199999999999818" w:val="single" w:color="#000000"/>
              <w:bottom w:sz="4.0" w:val="single" w:color="#000000"/>
            </w:tcBorders>
            <w:shd w:fill="ff0000"/>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红色</w:t>
            </w:r>
          </w:p>
        </w:tc>
        <w:tc>
          <w:tcPr>
            <w:tcW w:type="dxa" w:w="45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1A</w:t>
            </w:r>
            <w:r>
              <w:rPr>
                <w:rFonts w:ascii="SimSun" w:hAnsi="SimSun" w:eastAsia="SimSun"/>
                <w:b w:val="0"/>
                <w:i w:val="0"/>
                <w:color w:val="000000"/>
                <w:sz w:val="21"/>
              </w:rPr>
              <w:t>、</w:t>
            </w:r>
            <w:r>
              <w:rPr>
                <w:rFonts w:ascii="TimesNewRoman" w:hAnsi="TimesNewRoman" w:eastAsia="TimesNewRoman"/>
                <w:b w:val="0"/>
                <w:i w:val="0"/>
                <w:color w:val="000000"/>
                <w:sz w:val="21"/>
              </w:rPr>
              <w:t>2A</w:t>
            </w:r>
            <w:r>
              <w:rPr>
                <w:rFonts w:ascii="SimSun" w:hAnsi="SimSun" w:eastAsia="SimSun"/>
                <w:b w:val="0"/>
                <w:i w:val="0"/>
                <w:color w:val="000000"/>
                <w:sz w:val="21"/>
              </w:rPr>
              <w:t>、</w:t>
            </w:r>
            <w:r>
              <w:rPr>
                <w:rFonts w:ascii="TimesNewRoman" w:hAnsi="TimesNewRoman" w:eastAsia="TimesNewRoman"/>
                <w:b w:val="0"/>
                <w:i w:val="0"/>
                <w:color w:val="000000"/>
                <w:sz w:val="21"/>
              </w:rPr>
              <w:t>3A</w:t>
            </w:r>
            <w:r>
              <w:rPr>
                <w:rFonts w:ascii="SimSun" w:hAnsi="SimSun" w:eastAsia="SimSun"/>
                <w:b w:val="0"/>
                <w:i w:val="0"/>
                <w:color w:val="000000"/>
                <w:sz w:val="21"/>
              </w:rPr>
              <w:t>、</w:t>
            </w:r>
            <w:r>
              <w:rPr>
                <w:rFonts w:ascii="TimesNewRoman" w:hAnsi="TimesNewRoman" w:eastAsia="TimesNewRoman"/>
                <w:b w:val="0"/>
                <w:i w:val="0"/>
                <w:color w:val="000000"/>
                <w:sz w:val="21"/>
              </w:rPr>
              <w:t>1B</w:t>
            </w:r>
            <w:r>
              <w:rPr>
                <w:rFonts w:ascii="SimSun" w:hAnsi="SimSun" w:eastAsia="SimSun"/>
                <w:b w:val="0"/>
                <w:i w:val="0"/>
                <w:color w:val="000000"/>
                <w:sz w:val="21"/>
              </w:rPr>
              <w:t>、</w:t>
            </w:r>
            <w:r>
              <w:rPr>
                <w:rFonts w:ascii="TimesNewRoman" w:hAnsi="TimesNewRoman" w:eastAsia="TimesNewRoman"/>
                <w:b w:val="0"/>
                <w:i w:val="0"/>
                <w:color w:val="000000"/>
                <w:sz w:val="21"/>
              </w:rPr>
              <w:t>2B</w:t>
            </w:r>
            <w:r>
              <w:rPr>
                <w:rFonts w:ascii="SimSun" w:hAnsi="SimSun" w:eastAsia="SimSun"/>
                <w:b w:val="0"/>
                <w:i w:val="0"/>
                <w:color w:val="000000"/>
                <w:sz w:val="21"/>
              </w:rPr>
              <w:t>、</w:t>
            </w:r>
            <w:r>
              <w:rPr>
                <w:rFonts w:ascii="TimesNewRoman" w:hAnsi="TimesNewRoman" w:eastAsia="TimesNewRoman"/>
                <w:b w:val="0"/>
                <w:i w:val="0"/>
                <w:color w:val="000000"/>
                <w:sz w:val="21"/>
              </w:rPr>
              <w:t xml:space="preserve">1C </w:t>
            </w:r>
          </w:p>
        </w:tc>
      </w:tr>
      <w:tr>
        <w:trPr>
          <w:trHeight w:hRule="exact" w:val="350"/>
        </w:trPr>
        <w:tc>
          <w:tcPr>
            <w:tcW w:type="dxa" w:w="2980"/>
            <w:tcBorders>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级（较大风险）</w:t>
            </w:r>
          </w:p>
        </w:tc>
        <w:tc>
          <w:tcPr>
            <w:tcW w:type="dxa" w:w="1820"/>
            <w:tcBorders>
              <w:start w:sz="4.0" w:val="single" w:color="#000000"/>
              <w:top w:sz="4.0" w:val="single" w:color="#000000"/>
              <w:end w:sz="3.199999999999818" w:val="single" w:color="#000000"/>
              <w:bottom w:sz="4.0" w:val="single" w:color="#000000"/>
            </w:tcBorders>
            <w:shd w:fill="f25f0e"/>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橙色</w:t>
            </w:r>
          </w:p>
        </w:tc>
        <w:tc>
          <w:tcPr>
            <w:tcW w:type="dxa" w:w="45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4A</w:t>
            </w:r>
            <w:r>
              <w:rPr>
                <w:rFonts w:ascii="SimSun" w:hAnsi="SimSun" w:eastAsia="SimSun"/>
                <w:b w:val="0"/>
                <w:i w:val="0"/>
                <w:color w:val="000000"/>
                <w:sz w:val="21"/>
              </w:rPr>
              <w:t>、</w:t>
            </w:r>
            <w:r>
              <w:rPr>
                <w:rFonts w:ascii="TimesNewRoman" w:hAnsi="TimesNewRoman" w:eastAsia="TimesNewRoman"/>
                <w:b w:val="0"/>
                <w:i w:val="0"/>
                <w:color w:val="000000"/>
                <w:sz w:val="21"/>
              </w:rPr>
              <w:t>3B</w:t>
            </w:r>
            <w:r>
              <w:rPr>
                <w:rFonts w:ascii="SimSun" w:hAnsi="SimSun" w:eastAsia="SimSun"/>
                <w:b w:val="0"/>
                <w:i w:val="0"/>
                <w:color w:val="000000"/>
                <w:sz w:val="21"/>
              </w:rPr>
              <w:t>、</w:t>
            </w:r>
            <w:r>
              <w:rPr>
                <w:rFonts w:ascii="TimesNewRoman" w:hAnsi="TimesNewRoman" w:eastAsia="TimesNewRoman"/>
                <w:b w:val="0"/>
                <w:i w:val="0"/>
                <w:color w:val="000000"/>
                <w:sz w:val="21"/>
              </w:rPr>
              <w:t>2C</w:t>
            </w:r>
            <w:r>
              <w:rPr>
                <w:rFonts w:ascii="SimSun" w:hAnsi="SimSun" w:eastAsia="SimSun"/>
                <w:b w:val="0"/>
                <w:i w:val="0"/>
                <w:color w:val="000000"/>
                <w:sz w:val="21"/>
              </w:rPr>
              <w:t>、</w:t>
            </w:r>
            <w:r>
              <w:rPr>
                <w:rFonts w:ascii="TimesNewRoman" w:hAnsi="TimesNewRoman" w:eastAsia="TimesNewRoman"/>
                <w:b w:val="0"/>
                <w:i w:val="0"/>
                <w:color w:val="000000"/>
                <w:sz w:val="21"/>
              </w:rPr>
              <w:t xml:space="preserve">1D </w:t>
            </w:r>
          </w:p>
        </w:tc>
      </w:tr>
      <w:tr>
        <w:trPr>
          <w:trHeight w:hRule="exact" w:val="350"/>
        </w:trPr>
        <w:tc>
          <w:tcPr>
            <w:tcW w:type="dxa" w:w="2980"/>
            <w:tcBorders>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级（一般风险）</w:t>
            </w:r>
          </w:p>
        </w:tc>
        <w:tc>
          <w:tcPr>
            <w:tcW w:type="dxa" w:w="1820"/>
            <w:tcBorders>
              <w:start w:sz="4.0" w:val="single" w:color="#000000"/>
              <w:top w:sz="4.0" w:val="single" w:color="#000000"/>
              <w:end w:sz="3.199999999999818" w:val="single" w:color="#000000"/>
              <w:bottom w:sz="4.0" w:val="single" w:color="#000000"/>
            </w:tcBorders>
            <w:shd w:fill="ffff00"/>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黄色</w:t>
            </w:r>
          </w:p>
        </w:tc>
        <w:tc>
          <w:tcPr>
            <w:tcW w:type="dxa" w:w="45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5A</w:t>
            </w:r>
            <w:r>
              <w:rPr>
                <w:rFonts w:ascii="SimSun" w:hAnsi="SimSun" w:eastAsia="SimSun"/>
                <w:b w:val="0"/>
                <w:i w:val="0"/>
                <w:color w:val="000000"/>
                <w:sz w:val="21"/>
              </w:rPr>
              <w:t>、</w:t>
            </w:r>
            <w:r>
              <w:rPr>
                <w:rFonts w:ascii="TimesNewRoman" w:hAnsi="TimesNewRoman" w:eastAsia="TimesNewRoman"/>
                <w:b w:val="0"/>
                <w:i w:val="0"/>
                <w:color w:val="000000"/>
                <w:sz w:val="21"/>
              </w:rPr>
              <w:t>4B</w:t>
            </w:r>
            <w:r>
              <w:rPr>
                <w:rFonts w:ascii="SimSun" w:hAnsi="SimSun" w:eastAsia="SimSun"/>
                <w:b w:val="0"/>
                <w:i w:val="0"/>
                <w:color w:val="000000"/>
                <w:sz w:val="21"/>
              </w:rPr>
              <w:t>、</w:t>
            </w:r>
            <w:r>
              <w:rPr>
                <w:rFonts w:ascii="TimesNewRoman" w:hAnsi="TimesNewRoman" w:eastAsia="TimesNewRoman"/>
                <w:b w:val="0"/>
                <w:i w:val="0"/>
                <w:color w:val="000000"/>
                <w:sz w:val="21"/>
              </w:rPr>
              <w:t>5B</w:t>
            </w:r>
            <w:r>
              <w:rPr>
                <w:rFonts w:ascii="SimSun" w:hAnsi="SimSun" w:eastAsia="SimSun"/>
                <w:b w:val="0"/>
                <w:i w:val="0"/>
                <w:color w:val="000000"/>
                <w:sz w:val="21"/>
              </w:rPr>
              <w:t>、</w:t>
            </w:r>
            <w:r>
              <w:rPr>
                <w:rFonts w:ascii="TimesNewRoman" w:hAnsi="TimesNewRoman" w:eastAsia="TimesNewRoman"/>
                <w:b w:val="0"/>
                <w:i w:val="0"/>
                <w:color w:val="000000"/>
                <w:sz w:val="21"/>
              </w:rPr>
              <w:t>3C</w:t>
            </w:r>
            <w:r>
              <w:rPr>
                <w:rFonts w:ascii="SimSun" w:hAnsi="SimSun" w:eastAsia="SimSun"/>
                <w:b w:val="0"/>
                <w:i w:val="0"/>
                <w:color w:val="000000"/>
                <w:sz w:val="21"/>
              </w:rPr>
              <w:t>、</w:t>
            </w:r>
            <w:r>
              <w:rPr>
                <w:rFonts w:ascii="TimesNewRoman" w:hAnsi="TimesNewRoman" w:eastAsia="TimesNewRoman"/>
                <w:b w:val="0"/>
                <w:i w:val="0"/>
                <w:color w:val="000000"/>
                <w:sz w:val="21"/>
              </w:rPr>
              <w:t>4C</w:t>
            </w:r>
            <w:r>
              <w:rPr>
                <w:rFonts w:ascii="SimSun" w:hAnsi="SimSun" w:eastAsia="SimSun"/>
                <w:b w:val="0"/>
                <w:i w:val="0"/>
                <w:color w:val="000000"/>
                <w:sz w:val="21"/>
              </w:rPr>
              <w:t>、</w:t>
            </w:r>
            <w:r>
              <w:rPr>
                <w:rFonts w:ascii="TimesNewRoman" w:hAnsi="TimesNewRoman" w:eastAsia="TimesNewRoman"/>
                <w:b w:val="0"/>
                <w:i w:val="0"/>
                <w:color w:val="000000"/>
                <w:sz w:val="21"/>
              </w:rPr>
              <w:t>2D</w:t>
            </w:r>
            <w:r>
              <w:rPr>
                <w:rFonts w:ascii="SimSun" w:hAnsi="SimSun" w:eastAsia="SimSun"/>
                <w:b w:val="0"/>
                <w:i w:val="0"/>
                <w:color w:val="000000"/>
                <w:sz w:val="21"/>
              </w:rPr>
              <w:t>、</w:t>
            </w:r>
            <w:r>
              <w:rPr>
                <w:rFonts w:ascii="TimesNewRoman" w:hAnsi="TimesNewRoman" w:eastAsia="TimesNewRoman"/>
                <w:b w:val="0"/>
                <w:i w:val="0"/>
                <w:color w:val="000000"/>
                <w:sz w:val="21"/>
              </w:rPr>
              <w:t>3D</w:t>
            </w:r>
            <w:r>
              <w:rPr>
                <w:rFonts w:ascii="SimSun" w:hAnsi="SimSun" w:eastAsia="SimSun"/>
                <w:b w:val="0"/>
                <w:i w:val="0"/>
                <w:color w:val="000000"/>
                <w:sz w:val="21"/>
              </w:rPr>
              <w:t>、</w:t>
            </w:r>
            <w:r>
              <w:rPr>
                <w:rFonts w:ascii="TimesNewRoman" w:hAnsi="TimesNewRoman" w:eastAsia="TimesNewRoman"/>
                <w:b w:val="0"/>
                <w:i w:val="0"/>
                <w:color w:val="000000"/>
                <w:sz w:val="21"/>
              </w:rPr>
              <w:t>1E</w:t>
            </w:r>
            <w:r>
              <w:rPr>
                <w:rFonts w:ascii="SimSun" w:hAnsi="SimSun" w:eastAsia="SimSun"/>
                <w:b w:val="0"/>
                <w:i w:val="0"/>
                <w:color w:val="000000"/>
                <w:sz w:val="21"/>
              </w:rPr>
              <w:t>、</w:t>
            </w:r>
            <w:r>
              <w:rPr>
                <w:rFonts w:ascii="TimesNewRoman" w:hAnsi="TimesNewRoman" w:eastAsia="TimesNewRoman"/>
                <w:b w:val="0"/>
                <w:i w:val="0"/>
                <w:color w:val="000000"/>
                <w:sz w:val="21"/>
              </w:rPr>
              <w:t xml:space="preserve">2E </w:t>
            </w:r>
          </w:p>
        </w:tc>
      </w:tr>
      <w:tr>
        <w:trPr>
          <w:trHeight w:hRule="exact" w:val="352"/>
        </w:trPr>
        <w:tc>
          <w:tcPr>
            <w:tcW w:type="dxa" w:w="2980"/>
            <w:tcBorders>
              <w:top w:sz="4.0"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级（低风险）</w:t>
            </w:r>
          </w:p>
        </w:tc>
        <w:tc>
          <w:tcPr>
            <w:tcW w:type="dxa" w:w="1820"/>
            <w:tcBorders>
              <w:start w:sz="4.0" w:val="single" w:color="#000000"/>
              <w:top w:sz="4.0" w:val="single" w:color="#000000"/>
              <w:end w:sz="3.199999999999818" w:val="single" w:color="#000000"/>
              <w:bottom w:sz="3.199999999999818" w:val="single" w:color="#000000"/>
            </w:tcBorders>
            <w:shd w:fill="00b0f0"/>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蓝色</w:t>
            </w:r>
          </w:p>
        </w:tc>
        <w:tc>
          <w:tcPr>
            <w:tcW w:type="dxa" w:w="4500"/>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5C</w:t>
            </w:r>
            <w:r>
              <w:rPr>
                <w:rFonts w:ascii="SimSun" w:hAnsi="SimSun" w:eastAsia="SimSun"/>
                <w:b w:val="0"/>
                <w:i w:val="0"/>
                <w:color w:val="000000"/>
                <w:sz w:val="21"/>
              </w:rPr>
              <w:t>、</w:t>
            </w:r>
            <w:r>
              <w:rPr>
                <w:rFonts w:ascii="TimesNewRoman" w:hAnsi="TimesNewRoman" w:eastAsia="TimesNewRoman"/>
                <w:b w:val="0"/>
                <w:i w:val="0"/>
                <w:color w:val="000000"/>
                <w:sz w:val="21"/>
              </w:rPr>
              <w:t>4D</w:t>
            </w:r>
            <w:r>
              <w:rPr>
                <w:rFonts w:ascii="SimSun" w:hAnsi="SimSun" w:eastAsia="SimSun"/>
                <w:b w:val="0"/>
                <w:i w:val="0"/>
                <w:color w:val="000000"/>
                <w:sz w:val="21"/>
              </w:rPr>
              <w:t>、</w:t>
            </w:r>
            <w:r>
              <w:rPr>
                <w:rFonts w:ascii="TimesNewRoman" w:hAnsi="TimesNewRoman" w:eastAsia="TimesNewRoman"/>
                <w:b w:val="0"/>
                <w:i w:val="0"/>
                <w:color w:val="000000"/>
                <w:sz w:val="21"/>
              </w:rPr>
              <w:t>5D</w:t>
            </w:r>
            <w:r>
              <w:rPr>
                <w:rFonts w:ascii="SimSun" w:hAnsi="SimSun" w:eastAsia="SimSun"/>
                <w:b w:val="0"/>
                <w:i w:val="0"/>
                <w:color w:val="000000"/>
                <w:sz w:val="21"/>
              </w:rPr>
              <w:t>、</w:t>
            </w:r>
            <w:r>
              <w:rPr>
                <w:rFonts w:ascii="TimesNewRoman" w:hAnsi="TimesNewRoman" w:eastAsia="TimesNewRoman"/>
                <w:b w:val="0"/>
                <w:i w:val="0"/>
                <w:color w:val="000000"/>
                <w:sz w:val="21"/>
              </w:rPr>
              <w:t>3E</w:t>
            </w:r>
            <w:r>
              <w:rPr>
                <w:rFonts w:ascii="SimSun" w:hAnsi="SimSun" w:eastAsia="SimSun"/>
                <w:b w:val="0"/>
                <w:i w:val="0"/>
                <w:color w:val="000000"/>
                <w:sz w:val="21"/>
              </w:rPr>
              <w:t>、</w:t>
            </w:r>
            <w:r>
              <w:rPr>
                <w:rFonts w:ascii="TimesNewRoman" w:hAnsi="TimesNewRoman" w:eastAsia="TimesNewRoman"/>
                <w:b w:val="0"/>
                <w:i w:val="0"/>
                <w:color w:val="000000"/>
                <w:sz w:val="21"/>
              </w:rPr>
              <w:t>4E</w:t>
            </w:r>
            <w:r>
              <w:rPr>
                <w:rFonts w:ascii="SimSun" w:hAnsi="SimSun" w:eastAsia="SimSun"/>
                <w:b w:val="0"/>
                <w:i w:val="0"/>
                <w:color w:val="000000"/>
                <w:sz w:val="21"/>
              </w:rPr>
              <w:t>、</w:t>
            </w:r>
            <w:r>
              <w:rPr>
                <w:rFonts w:ascii="TimesNewRoman" w:hAnsi="TimesNewRoman" w:eastAsia="TimesNewRoman"/>
                <w:b w:val="0"/>
                <w:i w:val="0"/>
                <w:color w:val="000000"/>
                <w:sz w:val="21"/>
              </w:rPr>
              <w:t xml:space="preserve">5E </w:t>
            </w:r>
          </w:p>
        </w:tc>
      </w:tr>
    </w:tbl>
    <w:p>
      <w:pPr>
        <w:autoSpaceDN w:val="0"/>
        <w:autoSpaceDE w:val="0"/>
        <w:widowControl/>
        <w:spacing w:line="204" w:lineRule="auto" w:before="372" w:after="0"/>
        <w:ind w:left="1478" w:right="0" w:firstLine="0"/>
        <w:jc w:val="left"/>
      </w:pPr>
      <w:r>
        <w:rPr>
          <w:rFonts w:ascii="SimSun" w:hAnsi="SimSun" w:eastAsia="SimSun"/>
          <w:b w:val="0"/>
          <w:i w:val="0"/>
          <w:color w:val="000000"/>
          <w:sz w:val="24"/>
        </w:rPr>
        <w:t>该盾构标段的施工因素的风险分级结果见表</w:t>
      </w:r>
      <w:r>
        <w:rPr>
          <w:rFonts w:ascii="TimesNewRoman" w:hAnsi="TimesNewRoman" w:eastAsia="TimesNewRoman"/>
          <w:b w:val="0"/>
          <w:i w:val="0"/>
          <w:color w:val="000000"/>
          <w:sz w:val="24"/>
        </w:rPr>
        <w:t>3.19</w:t>
      </w:r>
      <w:r>
        <w:rPr>
          <w:rFonts w:ascii="SimSun" w:hAnsi="SimSun" w:eastAsia="SimSun"/>
          <w:b w:val="0"/>
          <w:i w:val="0"/>
          <w:color w:val="000000"/>
          <w:sz w:val="24"/>
        </w:rPr>
        <w:t>。</w:t>
      </w:r>
    </w:p>
    <w:p>
      <w:pPr>
        <w:autoSpaceDN w:val="0"/>
        <w:autoSpaceDE w:val="0"/>
        <w:widowControl/>
        <w:spacing w:line="259" w:lineRule="auto" w:before="464" w:after="64"/>
        <w:ind w:left="3888" w:right="288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3.19 </w:t>
      </w:r>
      <w:r>
        <w:rPr>
          <w:rFonts w:ascii="SimSun" w:hAnsi="SimSun" w:eastAsia="SimSun"/>
          <w:b w:val="0"/>
          <w:i w:val="0"/>
          <w:color w:val="000000"/>
          <w:sz w:val="21"/>
        </w:rPr>
        <w:t>施工因素风险清单</w:t>
      </w:r>
      <w:r>
        <w:br/>
      </w:r>
      <w:r>
        <w:rPr>
          <w:rFonts w:ascii="TimesNewRoman" w:hAnsi="TimesNewRoman" w:eastAsia="TimesNewRoman"/>
          <w:b w:val="0"/>
          <w:i w:val="0"/>
          <w:color w:val="000000"/>
          <w:sz w:val="21"/>
        </w:rPr>
        <w:t xml:space="preserve">Table 3.19 Construction factor risk list </w:t>
      </w:r>
    </w:p>
    <w:tbl>
      <w:tblPr>
        <w:tblW w:type="auto" w:w="0"/>
        <w:tblLayout w:type="fixed"/>
        <w:tblLook w:firstColumn="1" w:firstRow="1" w:lastColumn="0" w:lastRow="0" w:noHBand="0" w:noVBand="1" w:val="04A0"/>
        <w:tblInd w:w="890.0" w:type="dxa"/>
      </w:tblPr>
      <w:tblGrid>
        <w:gridCol w:w="1699"/>
        <w:gridCol w:w="1699"/>
        <w:gridCol w:w="1699"/>
        <w:gridCol w:w="1699"/>
        <w:gridCol w:w="1699"/>
        <w:gridCol w:w="1699"/>
      </w:tblGrid>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序号</w:t>
            </w:r>
          </w:p>
        </w:tc>
        <w:tc>
          <w:tcPr>
            <w:tcW w:type="dxa" w:w="2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影响单元</w:t>
            </w: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风险因素</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可能性</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严重程度</w:t>
            </w:r>
          </w:p>
        </w:tc>
        <w:tc>
          <w:tcPr>
            <w:tcW w:type="dxa" w:w="111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风险等级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1 </w:t>
            </w:r>
          </w:p>
        </w:tc>
        <w:tc>
          <w:tcPr>
            <w:tcW w:type="dxa" w:w="227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1186" w:after="0"/>
              <w:ind w:left="0" w:right="0" w:firstLine="0"/>
              <w:jc w:val="center"/>
            </w:pPr>
            <w:r>
              <w:rPr>
                <w:rFonts w:ascii="SimSun" w:hAnsi="SimSun" w:eastAsia="SimSun"/>
                <w:b w:val="0"/>
                <w:i w:val="0"/>
                <w:color w:val="000000"/>
                <w:sz w:val="21"/>
              </w:rPr>
              <w:t>盾构前准备、附属设施</w:t>
            </w:r>
            <w:r>
              <w:rPr>
                <w:rFonts w:ascii="SimSun" w:hAnsi="SimSun" w:eastAsia="SimSun"/>
                <w:b w:val="0"/>
                <w:i w:val="0"/>
                <w:color w:val="000000"/>
                <w:sz w:val="21"/>
              </w:rPr>
              <w:t>施工</w:t>
            </w: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工作井降水措施不当</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2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井内承压水处理不到位</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00b0f0"/>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3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工作井支护不稳定</w:t>
            </w:r>
          </w:p>
        </w:tc>
        <w:tc>
          <w:tcPr>
            <w:tcW w:type="dxa" w:w="10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4.0" w:val="single" w:color="#000000"/>
              <w:bottom w:sz="3.200000000000273" w:val="single" w:color="#000000"/>
            </w:tcBorders>
            <w:shd w:fill="f25f0e"/>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350"/>
        </w:trPr>
        <w:tc>
          <w:tcPr>
            <w:tcW w:type="dxa" w:w="724"/>
            <w:tcBorders>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4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材料存放系统不合理</w:t>
            </w:r>
          </w:p>
        </w:tc>
        <w:tc>
          <w:tcPr>
            <w:tcW w:type="dxa" w:w="10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3.200000000000273" w:val="single" w:color="#000000"/>
              <w:bottom w:sz="4.0" w:val="single" w:color="#000000"/>
            </w:tcBorders>
            <w:shd w:fill="ffff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2"/>
        </w:trPr>
        <w:tc>
          <w:tcPr>
            <w:tcW w:type="dxa" w:w="72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5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运输系统防护不到位</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3.199999999999818" w:val="single" w:color="#000000"/>
            </w:tcBorders>
            <w:shd w:fill="00b0f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p>
        </w:tc>
      </w:tr>
      <w:tr>
        <w:trPr>
          <w:trHeight w:hRule="exact" w:val="352"/>
        </w:trPr>
        <w:tc>
          <w:tcPr>
            <w:tcW w:type="dxa" w:w="724"/>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6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龙门吊系统故障</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3.199999999999818" w:val="single" w:color="#000000"/>
              <w:bottom w:sz="4.0" w:val="single" w:color="#000000"/>
            </w:tcBorders>
            <w:shd w:fill="ffff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48"/>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7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脚手架失稳</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25f0e"/>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352"/>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8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盾构机选型不匹配</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48"/>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4" w:after="0"/>
              <w:ind w:left="0" w:right="0" w:firstLine="0"/>
              <w:jc w:val="center"/>
            </w:pPr>
            <w:r>
              <w:rPr>
                <w:rFonts w:ascii="TimesNewRoman" w:hAnsi="TimesNewRoman" w:eastAsia="TimesNewRoman"/>
                <w:b w:val="0"/>
                <w:i w:val="0"/>
                <w:color w:val="000000"/>
                <w:sz w:val="21"/>
              </w:rPr>
              <w:t xml:space="preserve">9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泥水系统、盾构机吊出故障</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2"/>
        </w:trPr>
        <w:tc>
          <w:tcPr>
            <w:tcW w:type="dxa" w:w="72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10 </w:t>
            </w:r>
          </w:p>
        </w:tc>
        <w:tc>
          <w:tcPr>
            <w:tcW w:type="dxa" w:w="227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22" w:after="0"/>
              <w:ind w:left="0" w:right="0" w:firstLine="0"/>
              <w:jc w:val="center"/>
            </w:pPr>
            <w:r>
              <w:rPr>
                <w:rFonts w:ascii="SimSun" w:hAnsi="SimSun" w:eastAsia="SimSun"/>
                <w:b w:val="0"/>
                <w:i w:val="0"/>
                <w:color w:val="000000"/>
                <w:sz w:val="21"/>
              </w:rPr>
              <w:t>盾构始发与到达</w:t>
            </w:r>
          </w:p>
        </w:tc>
        <w:tc>
          <w:tcPr>
            <w:tcW w:type="dxa" w:w="2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盾构基座变形</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3.199999999999818" w:val="single" w:color="#000000"/>
            </w:tcBorders>
            <w:shd w:fill="ffff00"/>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2"/>
        </w:trPr>
        <w:tc>
          <w:tcPr>
            <w:tcW w:type="dxa" w:w="724"/>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11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反力架失稳</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3.199999999999818" w:val="single" w:color="#000000"/>
              <w:bottom w:sz="4.0" w:val="single" w:color="#000000"/>
            </w:tcBorders>
            <w:shd w:fill="ff00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12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盾构进洞姿态突变</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00b0f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13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盾构出洞轴线偏离</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14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盾构机扭转</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15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洞门失稳</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4.0" w:val="single" w:color="#000000"/>
              <w:bottom w:sz="3.199999999999818" w:val="single" w:color="#000000"/>
            </w:tcBorders>
            <w:shd w:fill="f25f0e"/>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352"/>
        </w:trPr>
        <w:tc>
          <w:tcPr>
            <w:tcW w:type="dxa" w:w="724"/>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16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洞门渗漏水</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3.199999999999818" w:val="single" w:color="#000000"/>
              <w:bottom w:sz="4.0" w:val="single" w:color="#000000"/>
            </w:tcBorders>
            <w:shd w:fill="ffff00"/>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17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洞门预埋钢环脱落或开裂</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1"/>
              </w:rPr>
              <w:t xml:space="preserve">18 </w:t>
            </w:r>
          </w:p>
        </w:tc>
        <w:tc>
          <w:tcPr>
            <w:tcW w:type="dxa" w:w="227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盾构掘进</w:t>
            </w: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掘进轴线偏差过大</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25f0e"/>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35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6" w:after="0"/>
              <w:ind w:left="0" w:right="0" w:firstLine="0"/>
              <w:jc w:val="center"/>
            </w:pPr>
            <w:r>
              <w:rPr>
                <w:rFonts w:ascii="TimesNewRoman" w:hAnsi="TimesNewRoman" w:eastAsia="TimesNewRoman"/>
                <w:b w:val="0"/>
                <w:i w:val="0"/>
                <w:color w:val="000000"/>
                <w:sz w:val="21"/>
              </w:rPr>
              <w:t xml:space="preserve">19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盾构过量自转</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2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 xml:space="preserve">20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盾构机故障</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严重得</w:t>
            </w:r>
          </w:p>
        </w:tc>
        <w:tc>
          <w:tcPr>
            <w:tcW w:type="dxa" w:w="1110"/>
            <w:tcBorders>
              <w:start w:sz="4.0" w:val="single" w:color="#000000"/>
              <w:top w:sz="4.0" w:val="single" w:color="#000000"/>
              <w:bottom w:sz="4.0" w:val="single" w:color="#000000"/>
            </w:tcBorders>
            <w:shd w:fill="f25f0e"/>
            <w:tcMar>
              <w:start w:w="0" w:type="dxa"/>
              <w:end w:w="0" w:type="dxa"/>
            </w:tcMar>
          </w:tcPr>
          <w:p>
            <w:pPr>
              <w:autoSpaceDN w:val="0"/>
              <w:autoSpaceDE w:val="0"/>
              <w:widowControl/>
              <w:spacing w:line="204" w:lineRule="auto" w:before="18"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16"/>
        </w:trPr>
        <w:tc>
          <w:tcPr>
            <w:tcW w:type="dxa" w:w="72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21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盾构密封失效</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非常严重得</w:t>
            </w:r>
          </w:p>
        </w:tc>
        <w:tc>
          <w:tcPr>
            <w:tcW w:type="dxa" w:w="1110"/>
            <w:tcBorders>
              <w:start w:sz="4.0" w:val="single" w:color="#000000"/>
              <w:top w:sz="4.0" w:val="single" w:color="#000000"/>
              <w:bottom w:sz="3.199999999999818" w:val="single" w:color="#000000"/>
            </w:tcBorders>
            <w:shd w:fill="f25f0e"/>
            <w:tcMar>
              <w:start w:w="0" w:type="dxa"/>
              <w:end w:w="0" w:type="dxa"/>
            </w:tcMar>
          </w:tcPr>
          <w:p>
            <w:pPr>
              <w:autoSpaceDN w:val="0"/>
              <w:autoSpaceDE w:val="0"/>
              <w:widowControl/>
              <w:spacing w:line="206" w:lineRule="auto" w:before="16"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18"/>
        </w:trPr>
        <w:tc>
          <w:tcPr>
            <w:tcW w:type="dxa" w:w="724"/>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22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盾构地层过量变形</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3.199999999999818" w:val="single" w:color="#000000"/>
              <w:bottom w:sz="4.0" w:val="single" w:color="#000000"/>
            </w:tcBorders>
            <w:shd w:fill="f25f0e"/>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bl>
    <w:p>
      <w:pPr>
        <w:autoSpaceDN w:val="0"/>
        <w:autoSpaceDE w:val="0"/>
        <w:widowControl/>
        <w:spacing w:line="230" w:lineRule="auto" w:before="730" w:after="0"/>
        <w:ind w:left="0" w:right="4528" w:firstLine="0"/>
        <w:jc w:val="right"/>
      </w:pPr>
      <w:r>
        <w:rPr>
          <w:rFonts w:ascii="TimesNewRoman" w:hAnsi="TimesNewRoman" w:eastAsia="TimesNewRoman"/>
          <w:b w:val="0"/>
          <w:i w:val="0"/>
          <w:color w:val="000000"/>
          <w:sz w:val="18"/>
        </w:rPr>
        <w:t xml:space="preserve">45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03" name="Picture 20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4" name="Picture 20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5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6" w:lineRule="auto" w:before="454" w:after="126"/>
        <w:ind w:left="0" w:right="406"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3.19</w:t>
      </w:r>
    </w:p>
    <w:tbl>
      <w:tblPr>
        <w:tblW w:type="auto" w:w="0"/>
        <w:tblLayout w:type="fixed"/>
        <w:tblLook w:firstColumn="1" w:firstRow="1" w:lastColumn="0" w:lastRow="0" w:noHBand="0" w:noVBand="1" w:val="04A0"/>
        <w:tblInd w:w="890.0" w:type="dxa"/>
      </w:tblPr>
      <w:tblGrid>
        <w:gridCol w:w="1699"/>
        <w:gridCol w:w="1699"/>
        <w:gridCol w:w="1699"/>
        <w:gridCol w:w="1699"/>
        <w:gridCol w:w="1699"/>
        <w:gridCol w:w="1699"/>
      </w:tblGrid>
      <w:tr>
        <w:trPr>
          <w:trHeight w:hRule="exact" w:val="352"/>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序号</w:t>
            </w:r>
          </w:p>
        </w:tc>
        <w:tc>
          <w:tcPr>
            <w:tcW w:type="dxa" w:w="2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影响单元</w:t>
            </w: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风险因素</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可能性</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严重程度</w:t>
            </w:r>
          </w:p>
        </w:tc>
        <w:tc>
          <w:tcPr>
            <w:tcW w:type="dxa" w:w="111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风险等级</w:t>
            </w:r>
          </w:p>
        </w:tc>
      </w:tr>
      <w:tr>
        <w:trPr>
          <w:trHeight w:hRule="exact" w:val="416"/>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23 </w:t>
            </w:r>
          </w:p>
        </w:tc>
        <w:tc>
          <w:tcPr>
            <w:tcW w:type="dxa" w:w="227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盾构螺旋机出土不畅</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25f0e"/>
            <w:tcMar>
              <w:start w:w="0" w:type="dxa"/>
              <w:end w:w="0" w:type="dxa"/>
            </w:tcMar>
          </w:tcPr>
          <w:p>
            <w:pPr>
              <w:autoSpaceDN w:val="0"/>
              <w:autoSpaceDE w:val="0"/>
              <w:widowControl/>
              <w:spacing w:line="206" w:lineRule="auto" w:before="18"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18"/>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24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盾构正面推进阻力过大</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18"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20"/>
        </w:trPr>
        <w:tc>
          <w:tcPr>
            <w:tcW w:type="dxa" w:w="724"/>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25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千斤顶推力不均匀</w:t>
            </w:r>
          </w:p>
        </w:tc>
        <w:tc>
          <w:tcPr>
            <w:tcW w:type="dxa" w:w="109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3.2000000000000455" w:val="single" w:color="#000000"/>
            </w:tcBorders>
            <w:shd w:fill="ffff00"/>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18"/>
        </w:trPr>
        <w:tc>
          <w:tcPr>
            <w:tcW w:type="dxa" w:w="724"/>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26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开仓更换刀具失误</w:t>
            </w:r>
          </w:p>
        </w:tc>
        <w:tc>
          <w:tcPr>
            <w:tcW w:type="dxa" w:w="109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3.2000000000000455" w:val="single" w:color="#000000"/>
              <w:bottom w:sz="4.0" w:val="single" w:color="#000000"/>
            </w:tcBorders>
            <w:shd w:fill="f25f0e"/>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2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27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始发刀具损坏</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18"/>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28 </w:t>
            </w:r>
          </w:p>
        </w:tc>
        <w:tc>
          <w:tcPr>
            <w:tcW w:type="dxa" w:w="1699"/>
            <w:vMerge/>
            <w:tcBorders>
              <w:start w:sz="3.2000000000000455" w:val="single" w:color="#000000"/>
              <w:top w:sz="4.0" w:val="single" w:color="#000000"/>
              <w:end w:sz="4.0" w:val="single" w:color="#000000"/>
              <w:bottom w:sz="4.0"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刀盘轴承失效</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不可能的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00b0f0"/>
            <w:tcMar>
              <w:start w:w="0" w:type="dxa"/>
              <w:end w:w="0" w:type="dxa"/>
            </w:tcMar>
          </w:tcPr>
          <w:p>
            <w:pPr>
              <w:autoSpaceDN w:val="0"/>
              <w:autoSpaceDE w:val="0"/>
              <w:widowControl/>
              <w:spacing w:line="206" w:lineRule="auto" w:before="18"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p>
        </w:tc>
      </w:tr>
      <w:tr>
        <w:trPr>
          <w:trHeight w:hRule="exact" w:val="418"/>
        </w:trPr>
        <w:tc>
          <w:tcPr>
            <w:tcW w:type="dxa" w:w="72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29 </w:t>
            </w:r>
          </w:p>
        </w:tc>
        <w:tc>
          <w:tcPr>
            <w:tcW w:type="dxa" w:w="2278"/>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0" w:after="0"/>
              <w:ind w:left="0" w:right="0" w:firstLine="0"/>
              <w:jc w:val="center"/>
            </w:pPr>
            <w:r>
              <w:rPr>
                <w:rFonts w:ascii="SimSun" w:hAnsi="SimSun" w:eastAsia="SimSun"/>
                <w:b w:val="0"/>
                <w:i w:val="0"/>
                <w:color w:val="000000"/>
                <w:sz w:val="21"/>
              </w:rPr>
              <w:t>管片拼装</w:t>
            </w:r>
          </w:p>
        </w:tc>
        <w:tc>
          <w:tcPr>
            <w:tcW w:type="dxa" w:w="2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管片损坏</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4.0" w:val="single" w:color="#000000"/>
              <w:bottom w:sz="3.199999999999818" w:val="single" w:color="#000000"/>
            </w:tcBorders>
            <w:shd w:fill="f25f0e"/>
            <w:tcMar>
              <w:start w:w="0" w:type="dxa"/>
              <w:end w:w="0" w:type="dxa"/>
            </w:tcMar>
          </w:tcPr>
          <w:p>
            <w:pPr>
              <w:autoSpaceDN w:val="0"/>
              <w:autoSpaceDE w:val="0"/>
              <w:widowControl/>
              <w:spacing w:line="204" w:lineRule="auto" w:before="18"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18"/>
        </w:trPr>
        <w:tc>
          <w:tcPr>
            <w:tcW w:type="dxa" w:w="724"/>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30 </w:t>
            </w:r>
          </w:p>
        </w:tc>
        <w:tc>
          <w:tcPr>
            <w:tcW w:type="dxa" w:w="1699"/>
            <w:vMerge/>
            <w:tcBorders>
              <w:start w:sz="3.2000000000000455" w:val="single" w:color="#000000"/>
              <w:top w:sz="4.0" w:val="single" w:color="#000000"/>
              <w:end w:sz="4.0" w:val="single" w:color="#000000"/>
              <w:bottom w:sz="3.199999999999818" w:val="single" w:color="#000000"/>
            </w:tcBorders>
          </w:tcPr>
          <w:p/>
        </w:tc>
        <w:tc>
          <w:tcPr>
            <w:tcW w:type="dxa" w:w="2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管片螺栓松动</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3.199999999999818" w:val="single" w:color="#000000"/>
              <w:bottom w:sz="4.0" w:val="single" w:color="#000000"/>
            </w:tcBorders>
            <w:shd w:fill="ffff00"/>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2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31 </w:t>
            </w:r>
          </w:p>
        </w:tc>
        <w:tc>
          <w:tcPr>
            <w:tcW w:type="dxa" w:w="1699"/>
            <w:vMerge/>
            <w:tcBorders>
              <w:start w:sz="3.2000000000000455" w:val="single" w:color="#000000"/>
              <w:top w:sz="4.0" w:val="single" w:color="#000000"/>
              <w:end w:sz="4.0" w:val="single" w:color="#000000"/>
              <w:bottom w:sz="3.199999999999818"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管片错台</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18"/>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32 </w:t>
            </w:r>
          </w:p>
        </w:tc>
        <w:tc>
          <w:tcPr>
            <w:tcW w:type="dxa" w:w="1699"/>
            <w:vMerge/>
            <w:tcBorders>
              <w:start w:sz="3.2000000000000455" w:val="single" w:color="#000000"/>
              <w:top w:sz="4.0" w:val="single" w:color="#000000"/>
              <w:end w:sz="4.0" w:val="single" w:color="#000000"/>
              <w:bottom w:sz="3.199999999999818"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管片接缝渗漏</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可能的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25f0e"/>
            <w:tcMar>
              <w:start w:w="0" w:type="dxa"/>
              <w:end w:w="0" w:type="dxa"/>
            </w:tcMar>
          </w:tcPr>
          <w:p>
            <w:pPr>
              <w:autoSpaceDN w:val="0"/>
              <w:autoSpaceDE w:val="0"/>
              <w:widowControl/>
              <w:spacing w:line="206" w:lineRule="auto" w:before="18"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18"/>
        </w:trPr>
        <w:tc>
          <w:tcPr>
            <w:tcW w:type="dxa" w:w="724"/>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33 </w:t>
            </w:r>
          </w:p>
        </w:tc>
        <w:tc>
          <w:tcPr>
            <w:tcW w:type="dxa" w:w="1699"/>
            <w:vMerge/>
            <w:tcBorders>
              <w:start w:sz="3.2000000000000455" w:val="single" w:color="#000000"/>
              <w:top w:sz="4.0" w:val="single" w:color="#000000"/>
              <w:end w:sz="4.0" w:val="single" w:color="#000000"/>
              <w:bottom w:sz="3.199999999999818" w:val="single" w:color="#000000"/>
            </w:tcBorders>
          </w:tcPr>
          <w:p/>
        </w:tc>
        <w:tc>
          <w:tcPr>
            <w:tcW w:type="dxa" w:w="2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管片拆装设备故障</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罕见的</w:t>
            </w:r>
          </w:p>
        </w:tc>
        <w:tc>
          <w:tcPr>
            <w:tcW w:type="dxa" w:w="13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3.199999999999818" w:val="single" w:color="#000000"/>
            </w:tcBorders>
            <w:shd w:fill="00b0f0"/>
            <w:tcMar>
              <w:start w:w="0" w:type="dxa"/>
              <w:end w:w="0" w:type="dxa"/>
            </w:tcMar>
          </w:tcPr>
          <w:p>
            <w:pPr>
              <w:autoSpaceDN w:val="0"/>
              <w:autoSpaceDE w:val="0"/>
              <w:widowControl/>
              <w:spacing w:line="204" w:lineRule="auto" w:before="18" w:after="0"/>
              <w:ind w:left="0" w:right="0" w:firstLine="0"/>
              <w:jc w:val="center"/>
            </w:pPr>
            <w:r>
              <w:rPr>
                <w:rFonts w:ascii="TimesNewRoman" w:hAnsi="TimesNewRoman" w:eastAsia="TimesNewRoman"/>
                <w:b w:val="0"/>
                <w:i w:val="0"/>
                <w:color w:val="000000"/>
                <w:sz w:val="21"/>
              </w:rPr>
              <w:t>IV</w:t>
            </w:r>
            <w:r>
              <w:rPr>
                <w:rFonts w:ascii="SimSun" w:hAnsi="SimSun" w:eastAsia="SimSun"/>
                <w:b w:val="0"/>
                <w:i w:val="0"/>
                <w:color w:val="000000"/>
                <w:sz w:val="21"/>
              </w:rPr>
              <w:t xml:space="preserve"> 级</w:t>
            </w:r>
          </w:p>
        </w:tc>
      </w:tr>
      <w:tr>
        <w:trPr>
          <w:trHeight w:hRule="exact" w:val="418"/>
        </w:trPr>
        <w:tc>
          <w:tcPr>
            <w:tcW w:type="dxa" w:w="724"/>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34 </w:t>
            </w:r>
          </w:p>
        </w:tc>
        <w:tc>
          <w:tcPr>
            <w:tcW w:type="dxa" w:w="2278"/>
            <w:vMerge w:val="restart"/>
            <w:tcBorders>
              <w:start w:sz="3.2000000000000455" w:val="single" w:color="#000000"/>
              <w:top w:sz="3.199999999999818"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54" w:after="0"/>
              <w:ind w:left="0" w:right="0" w:firstLine="0"/>
              <w:jc w:val="center"/>
            </w:pPr>
            <w:r>
              <w:rPr>
                <w:rFonts w:ascii="SimSun" w:hAnsi="SimSun" w:eastAsia="SimSun"/>
                <w:b w:val="0"/>
                <w:i w:val="0"/>
                <w:color w:val="000000"/>
                <w:sz w:val="21"/>
              </w:rPr>
              <w:t>注浆</w:t>
            </w:r>
          </w:p>
        </w:tc>
        <w:tc>
          <w:tcPr>
            <w:tcW w:type="dxa" w:w="2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注浆压力控制不当</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非常严重的</w:t>
            </w:r>
          </w:p>
        </w:tc>
        <w:tc>
          <w:tcPr>
            <w:tcW w:type="dxa" w:w="1110"/>
            <w:tcBorders>
              <w:start w:sz="4.0" w:val="single" w:color="#000000"/>
              <w:top w:sz="3.199999999999818" w:val="single" w:color="#000000"/>
              <w:bottom w:sz="4.0" w:val="single" w:color="#000000"/>
            </w:tcBorders>
            <w:shd w:fill="f25f0e"/>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r>
        <w:trPr>
          <w:trHeight w:hRule="exact" w:val="420"/>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35 </w:t>
            </w:r>
          </w:p>
        </w:tc>
        <w:tc>
          <w:tcPr>
            <w:tcW w:type="dxa" w:w="1699"/>
            <w:vMerge/>
            <w:tcBorders>
              <w:start w:sz="3.2000000000000455" w:val="single" w:color="#000000"/>
              <w:top w:sz="3.199999999999818" w:val="single" w:color="#000000"/>
              <w:end w:sz="4.0" w:val="single" w:color="#000000"/>
              <w:bottom w:sz="3.200000000000273"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二次注浆不及时</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18"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16"/>
        </w:trPr>
        <w:tc>
          <w:tcPr>
            <w:tcW w:type="dxa" w:w="72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36 </w:t>
            </w:r>
          </w:p>
        </w:tc>
        <w:tc>
          <w:tcPr>
            <w:tcW w:type="dxa" w:w="1699"/>
            <w:vMerge/>
            <w:tcBorders>
              <w:start w:sz="3.2000000000000455" w:val="single" w:color="#000000"/>
              <w:top w:sz="3.199999999999818" w:val="single" w:color="#000000"/>
              <w:end w:sz="4.0" w:val="single" w:color="#000000"/>
              <w:bottom w:sz="3.200000000000273" w:val="single" w:color="#000000"/>
            </w:tcBorders>
          </w:tcPr>
          <w:p/>
        </w:tc>
        <w:tc>
          <w:tcPr>
            <w:tcW w:type="dxa" w:w="2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注浆质量不合格</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16"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420"/>
        </w:trPr>
        <w:tc>
          <w:tcPr>
            <w:tcW w:type="dxa" w:w="724"/>
            <w:tcBorders>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37 </w:t>
            </w:r>
          </w:p>
        </w:tc>
        <w:tc>
          <w:tcPr>
            <w:tcW w:type="dxa" w:w="1699"/>
            <w:vMerge/>
            <w:tcBorders>
              <w:start w:sz="3.2000000000000455" w:val="single" w:color="#000000"/>
              <w:top w:sz="3.199999999999818" w:val="single" w:color="#000000"/>
              <w:end w:sz="4.0" w:val="single" w:color="#000000"/>
              <w:bottom w:sz="3.200000000000273" w:val="single" w:color="#000000"/>
            </w:tcBorders>
          </w:tcPr>
          <w:p/>
        </w:tc>
        <w:tc>
          <w:tcPr>
            <w:tcW w:type="dxa" w:w="27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注浆管堵塞</w:t>
            </w:r>
          </w:p>
        </w:tc>
        <w:tc>
          <w:tcPr>
            <w:tcW w:type="dxa" w:w="10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3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需要考虑的</w:t>
            </w:r>
          </w:p>
        </w:tc>
        <w:tc>
          <w:tcPr>
            <w:tcW w:type="dxa" w:w="1110"/>
            <w:tcBorders>
              <w:start w:sz="4.0" w:val="single" w:color="#000000"/>
              <w:top w:sz="4.0" w:val="single" w:color="#000000"/>
              <w:bottom w:sz="3.200000000000273" w:val="single" w:color="#000000"/>
            </w:tcBorders>
            <w:shd w:fill="ffff00"/>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bl>
    <w:p>
      <w:pPr>
        <w:autoSpaceDN w:val="0"/>
        <w:autoSpaceDE w:val="0"/>
        <w:widowControl/>
        <w:spacing w:line="204" w:lineRule="auto" w:before="498" w:after="0"/>
        <w:ind w:left="998" w:right="0" w:firstLine="0"/>
        <w:jc w:val="left"/>
      </w:pPr>
      <w:r>
        <w:rPr>
          <w:rFonts w:ascii="TimesNewRoman" w:hAnsi="TimesNewRoman" w:eastAsia="TimesNewRoman"/>
          <w:b w:val="0"/>
          <w:i w:val="0"/>
          <w:color w:val="000000"/>
          <w:sz w:val="28"/>
        </w:rPr>
        <w:t xml:space="preserve">3.5 </w:t>
      </w:r>
      <w:r>
        <w:rPr>
          <w:rFonts w:ascii="SimHei" w:hAnsi="SimHei" w:eastAsia="SimHei"/>
          <w:b w:val="0"/>
          <w:i w:val="0"/>
          <w:color w:val="000000"/>
          <w:sz w:val="28"/>
        </w:rPr>
        <w:t>周边环境因素风险辨识与分级</w:t>
      </w:r>
    </w:p>
    <w:p>
      <w:pPr>
        <w:autoSpaceDN w:val="0"/>
        <w:autoSpaceDE w:val="0"/>
        <w:widowControl/>
        <w:spacing w:line="185" w:lineRule="auto" w:before="238" w:after="0"/>
        <w:ind w:left="1478" w:right="0" w:firstLine="0"/>
        <w:jc w:val="left"/>
      </w:pPr>
      <w:r>
        <w:rPr>
          <w:rFonts w:ascii="SimSun" w:hAnsi="SimSun" w:eastAsia="SimSun"/>
          <w:b w:val="0"/>
          <w:i w:val="0"/>
          <w:color w:val="000000"/>
          <w:sz w:val="24"/>
        </w:rPr>
        <w:t>在地铁盾构施工标段中存在的周边环境因素风险是管线环境风险，管线的性质包括</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市政干渠、市政管廊，风险工程的名称分别是盾构区间下穿甘井子排水干渠，盾构区间</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下穿</w:t>
      </w:r>
      <w:r>
        <w:rPr>
          <w:rFonts w:ascii="TimesNewRoman" w:hAnsi="TimesNewRoman" w:eastAsia="TimesNewRoman"/>
          <w:b w:val="0"/>
          <w:i w:val="0"/>
          <w:color w:val="000000"/>
          <w:sz w:val="24"/>
        </w:rPr>
        <w:t>22</w:t>
      </w:r>
      <w:r>
        <w:rPr>
          <w:rFonts w:ascii="SimSun" w:hAnsi="SimSun" w:eastAsia="SimSun"/>
          <w:b w:val="0"/>
          <w:i w:val="0"/>
          <w:color w:val="000000"/>
          <w:sz w:val="24"/>
        </w:rPr>
        <w:t xml:space="preserve"> 号、</w:t>
      </w:r>
      <w:r>
        <w:rPr>
          <w:rFonts w:ascii="TimesNewRoman" w:hAnsi="TimesNewRoman" w:eastAsia="TimesNewRoman"/>
          <w:b w:val="0"/>
          <w:i w:val="0"/>
          <w:color w:val="000000"/>
          <w:sz w:val="24"/>
        </w:rPr>
        <w:t>10</w:t>
      </w:r>
      <w:r>
        <w:rPr>
          <w:rFonts w:ascii="SimSun" w:hAnsi="SimSun" w:eastAsia="SimSun"/>
          <w:b w:val="0"/>
          <w:i w:val="0"/>
          <w:color w:val="000000"/>
          <w:sz w:val="24"/>
        </w:rPr>
        <w:t xml:space="preserve"> 号管廊，盾构区间侧下穿</w:t>
      </w:r>
      <w:r>
        <w:rPr>
          <w:rFonts w:ascii="TimesNewRoman" w:hAnsi="TimesNewRoman" w:eastAsia="TimesNewRoman"/>
          <w:b w:val="0"/>
          <w:i w:val="0"/>
          <w:color w:val="000000"/>
          <w:sz w:val="24"/>
        </w:rPr>
        <w:t>22</w:t>
      </w:r>
      <w:r>
        <w:rPr>
          <w:rFonts w:ascii="SimSun" w:hAnsi="SimSun" w:eastAsia="SimSun"/>
          <w:b w:val="0"/>
          <w:i w:val="0"/>
          <w:color w:val="000000"/>
          <w:sz w:val="24"/>
        </w:rPr>
        <w:t xml:space="preserve"> 号管廊。具体的风险详细情况及风险等级如</w:t>
      </w:r>
    </w:p>
    <w:p>
      <w:pPr>
        <w:autoSpaceDN w:val="0"/>
        <w:autoSpaceDE w:val="0"/>
        <w:widowControl/>
        <w:spacing w:line="204" w:lineRule="auto" w:before="122" w:after="0"/>
        <w:ind w:left="998" w:right="0" w:firstLine="0"/>
        <w:jc w:val="left"/>
      </w:pPr>
      <w:r>
        <w:rPr>
          <w:rFonts w:ascii="SimSun" w:hAnsi="SimSun" w:eastAsia="SimSun"/>
          <w:b w:val="0"/>
          <w:i w:val="0"/>
          <w:color w:val="000000"/>
          <w:sz w:val="24"/>
        </w:rPr>
        <w:t>表</w:t>
      </w:r>
      <w:r>
        <w:rPr>
          <w:rFonts w:ascii="TimesNewRoman" w:hAnsi="TimesNewRoman" w:eastAsia="TimesNewRoman"/>
          <w:b w:val="0"/>
          <w:i w:val="0"/>
          <w:color w:val="000000"/>
          <w:sz w:val="24"/>
        </w:rPr>
        <w:t>3.20</w:t>
      </w:r>
      <w:r>
        <w:rPr>
          <w:rFonts w:ascii="SimSun" w:hAnsi="SimSun" w:eastAsia="SimSun"/>
          <w:b w:val="0"/>
          <w:i w:val="0"/>
          <w:color w:val="000000"/>
          <w:sz w:val="24"/>
        </w:rPr>
        <w:t xml:space="preserve"> 表述。</w:t>
      </w:r>
    </w:p>
    <w:p>
      <w:pPr>
        <w:autoSpaceDN w:val="0"/>
        <w:autoSpaceDE w:val="0"/>
        <w:widowControl/>
        <w:spacing w:line="204" w:lineRule="auto" w:before="460" w:after="0"/>
        <w:ind w:left="0" w:right="3352"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3.20 </w:t>
      </w:r>
      <w:r>
        <w:rPr>
          <w:rFonts w:ascii="SimSun" w:hAnsi="SimSun" w:eastAsia="SimSun"/>
          <w:b w:val="0"/>
          <w:i w:val="0"/>
          <w:color w:val="000000"/>
          <w:sz w:val="21"/>
        </w:rPr>
        <w:t>周边环境风险汇总表</w:t>
      </w:r>
    </w:p>
    <w:p>
      <w:pPr>
        <w:autoSpaceDN w:val="0"/>
        <w:autoSpaceDE w:val="0"/>
        <w:widowControl/>
        <w:spacing w:line="230" w:lineRule="auto" w:before="98" w:after="60"/>
        <w:ind w:left="0" w:right="2220" w:firstLine="0"/>
        <w:jc w:val="right"/>
      </w:pPr>
      <w:r>
        <w:rPr>
          <w:rFonts w:ascii="TimesNewRoman" w:hAnsi="TimesNewRoman" w:eastAsia="TimesNewRoman"/>
          <w:b w:val="0"/>
          <w:i w:val="0"/>
          <w:color w:val="000000"/>
          <w:sz w:val="21"/>
        </w:rPr>
        <w:t xml:space="preserve">Table 3.20 Summary of surrounding environmental risks </w:t>
      </w:r>
    </w:p>
    <w:tbl>
      <w:tblPr>
        <w:tblW w:type="auto" w:w="0"/>
        <w:tblLayout w:type="fixed"/>
        <w:tblLook w:firstColumn="1" w:firstRow="1" w:lastColumn="0" w:lastRow="0" w:noHBand="0" w:noVBand="1" w:val="04A0"/>
        <w:tblInd w:w="876.0" w:type="dxa"/>
      </w:tblPr>
      <w:tblGrid>
        <w:gridCol w:w="1020"/>
        <w:gridCol w:w="1020"/>
        <w:gridCol w:w="1020"/>
        <w:gridCol w:w="1020"/>
        <w:gridCol w:w="1020"/>
        <w:gridCol w:w="1020"/>
        <w:gridCol w:w="1020"/>
        <w:gridCol w:w="1020"/>
        <w:gridCol w:w="1020"/>
        <w:gridCol w:w="1020"/>
      </w:tblGrid>
      <w:tr>
        <w:trPr>
          <w:trHeight w:hRule="exact" w:val="692"/>
        </w:trPr>
        <w:tc>
          <w:tcPr>
            <w:tcW w:type="dxa" w:w="364"/>
            <w:tcBorders>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30" w:after="0"/>
              <w:ind w:left="0" w:right="28" w:firstLine="0"/>
              <w:jc w:val="right"/>
            </w:pPr>
            <w:r>
              <w:rPr>
                <w:rFonts w:ascii="SimSun" w:hAnsi="SimSun" w:eastAsia="SimSun"/>
                <w:b w:val="0"/>
                <w:i w:val="0"/>
                <w:color w:val="000000"/>
                <w:sz w:val="21"/>
              </w:rPr>
              <w:t>序</w:t>
            </w:r>
            <w:r>
              <w:rPr>
                <w:rFonts w:ascii="SimSun" w:hAnsi="SimSun" w:eastAsia="SimSun"/>
                <w:b w:val="0"/>
                <w:i w:val="0"/>
                <w:color w:val="000000"/>
                <w:sz w:val="21"/>
              </w:rPr>
              <w:t>号</w:t>
            </w:r>
          </w:p>
        </w:tc>
        <w:tc>
          <w:tcPr>
            <w:tcW w:type="dxa" w:w="17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风险工程名称</w:t>
            </w:r>
          </w:p>
        </w:tc>
        <w:tc>
          <w:tcPr>
            <w:tcW w:type="dxa" w:w="113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与地铁位</w:t>
            </w:r>
            <w:r>
              <w:rPr>
                <w:rFonts w:ascii="SimSun" w:hAnsi="SimSun" w:eastAsia="SimSun"/>
                <w:b w:val="0"/>
                <w:i w:val="0"/>
                <w:color w:val="000000"/>
                <w:sz w:val="21"/>
              </w:rPr>
              <w:t>置关系</w:t>
            </w:r>
          </w:p>
        </w:tc>
        <w:tc>
          <w:tcPr>
            <w:tcW w:type="dxa" w:w="71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管线</w:t>
            </w:r>
            <w:r>
              <w:rPr>
                <w:rFonts w:ascii="SimSun" w:hAnsi="SimSun" w:eastAsia="SimSun"/>
                <w:b w:val="0"/>
                <w:i w:val="0"/>
                <w:color w:val="000000"/>
                <w:sz w:val="21"/>
              </w:rPr>
              <w:t>性质</w:t>
            </w:r>
          </w:p>
        </w:tc>
        <w:tc>
          <w:tcPr>
            <w:tcW w:type="dxa" w:w="98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管线尺</w:t>
            </w:r>
            <w:r>
              <w:br/>
            </w:r>
            <w:r>
              <w:rPr>
                <w:rFonts w:ascii="SimSun" w:hAnsi="SimSun" w:eastAsia="SimSun"/>
                <w:b w:val="0"/>
                <w:i w:val="0"/>
                <w:color w:val="000000"/>
                <w:sz w:val="21"/>
              </w:rPr>
              <w:t>寸、壁厚</w:t>
            </w:r>
          </w:p>
        </w:tc>
        <w:tc>
          <w:tcPr>
            <w:tcW w:type="dxa" w:w="12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30" w:after="0"/>
              <w:ind w:left="0" w:right="0" w:firstLine="0"/>
              <w:jc w:val="center"/>
            </w:pPr>
            <w:r>
              <w:rPr>
                <w:rFonts w:ascii="SimSun" w:hAnsi="SimSun" w:eastAsia="SimSun"/>
                <w:b w:val="0"/>
                <w:i w:val="0"/>
                <w:color w:val="000000"/>
                <w:sz w:val="21"/>
              </w:rPr>
              <w:t>拱顶与管线</w:t>
            </w:r>
            <w:r>
              <w:rPr>
                <w:rFonts w:ascii="SimSun" w:hAnsi="SimSun" w:eastAsia="SimSun"/>
                <w:b w:val="0"/>
                <w:i w:val="0"/>
                <w:color w:val="000000"/>
                <w:sz w:val="21"/>
              </w:rPr>
              <w:t>距离</w:t>
            </w:r>
            <w:r>
              <w:rPr>
                <w:rFonts w:ascii="TimesNewRoman" w:hAnsi="TimesNewRoman" w:eastAsia="TimesNewRoman"/>
                <w:b w:val="0"/>
                <w:i w:val="0"/>
                <w:color w:val="000000"/>
                <w:sz w:val="21"/>
              </w:rPr>
              <w:t xml:space="preserve">(m) </w:t>
            </w:r>
          </w:p>
        </w:tc>
        <w:tc>
          <w:tcPr>
            <w:tcW w:type="dxa" w:w="84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工程地</w:t>
            </w:r>
            <w:r>
              <w:rPr>
                <w:rFonts w:ascii="SimSun" w:hAnsi="SimSun" w:eastAsia="SimSun"/>
                <w:b w:val="0"/>
                <w:i w:val="0"/>
                <w:color w:val="000000"/>
                <w:sz w:val="21"/>
              </w:rPr>
              <w:t>质</w:t>
            </w:r>
          </w:p>
        </w:tc>
        <w:tc>
          <w:tcPr>
            <w:tcW w:type="dxa" w:w="70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重要</w:t>
            </w:r>
            <w:r>
              <w:rPr>
                <w:rFonts w:ascii="SimSun" w:hAnsi="SimSun" w:eastAsia="SimSun"/>
                <w:b w:val="0"/>
                <w:i w:val="0"/>
                <w:color w:val="000000"/>
                <w:sz w:val="21"/>
              </w:rPr>
              <w:t>性</w:t>
            </w:r>
          </w:p>
        </w:tc>
        <w:tc>
          <w:tcPr>
            <w:tcW w:type="dxa" w:w="85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接近关</w:t>
            </w:r>
            <w:r>
              <w:rPr>
                <w:rFonts w:ascii="SimSun" w:hAnsi="SimSun" w:eastAsia="SimSun"/>
                <w:b w:val="0"/>
                <w:i w:val="0"/>
                <w:color w:val="000000"/>
                <w:sz w:val="21"/>
              </w:rPr>
              <w:t>系</w:t>
            </w:r>
          </w:p>
        </w:tc>
        <w:tc>
          <w:tcPr>
            <w:tcW w:type="dxa" w:w="672"/>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风险</w:t>
            </w:r>
            <w:r>
              <w:rPr>
                <w:rFonts w:ascii="SimSun" w:hAnsi="SimSun" w:eastAsia="SimSun"/>
                <w:b w:val="0"/>
                <w:i w:val="0"/>
                <w:color w:val="000000"/>
                <w:sz w:val="21"/>
              </w:rPr>
              <w:t>等级</w:t>
            </w:r>
          </w:p>
        </w:tc>
      </w:tr>
      <w:tr>
        <w:trPr>
          <w:trHeight w:hRule="exact" w:val="690"/>
        </w:trPr>
        <w:tc>
          <w:tcPr>
            <w:tcW w:type="dxa" w:w="36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 </w:t>
            </w:r>
          </w:p>
        </w:tc>
        <w:tc>
          <w:tcPr>
            <w:tcW w:type="dxa" w:w="17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盾构区间下穿甘</w:t>
            </w:r>
            <w:r>
              <w:rPr>
                <w:rFonts w:ascii="SimSun" w:hAnsi="SimSun" w:eastAsia="SimSun"/>
                <w:b w:val="0"/>
                <w:i w:val="0"/>
                <w:color w:val="000000"/>
                <w:sz w:val="21"/>
              </w:rPr>
              <w:t>井子排水干渠</w:t>
            </w:r>
          </w:p>
        </w:tc>
        <w:tc>
          <w:tcPr>
            <w:tcW w:type="dxa" w:w="113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下穿</w:t>
            </w:r>
          </w:p>
        </w:tc>
        <w:tc>
          <w:tcPr>
            <w:tcW w:type="dxa" w:w="71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市政</w:t>
            </w:r>
            <w:r>
              <w:rPr>
                <w:rFonts w:ascii="SimSun" w:hAnsi="SimSun" w:eastAsia="SimSun"/>
                <w:b w:val="0"/>
                <w:i w:val="0"/>
                <w:color w:val="000000"/>
                <w:sz w:val="21"/>
              </w:rPr>
              <w:t>干渠</w:t>
            </w:r>
          </w:p>
        </w:tc>
        <w:tc>
          <w:tcPr>
            <w:tcW w:type="dxa" w:w="98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46" w:after="0"/>
              <w:ind w:left="0" w:right="0" w:firstLine="0"/>
              <w:jc w:val="center"/>
            </w:pPr>
            <w:r>
              <w:rPr>
                <w:rFonts w:ascii="TimesNewRoman" w:hAnsi="TimesNewRoman" w:eastAsia="TimesNewRoman"/>
                <w:b w:val="0"/>
                <w:i w:val="0"/>
                <w:color w:val="000000"/>
                <w:sz w:val="21"/>
              </w:rPr>
              <w:t xml:space="preserve">3.5mx14 </w:t>
            </w:r>
            <w:r>
              <w:rPr>
                <w:rFonts w:ascii="TimesNewRoman" w:hAnsi="TimesNewRoman" w:eastAsia="TimesNewRoman"/>
                <w:b w:val="0"/>
                <w:i w:val="0"/>
                <w:color w:val="000000"/>
                <w:sz w:val="21"/>
              </w:rPr>
              <w:t xml:space="preserve">m </w:t>
            </w:r>
          </w:p>
        </w:tc>
        <w:tc>
          <w:tcPr>
            <w:tcW w:type="dxa" w:w="127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11.86m </w:t>
            </w:r>
          </w:p>
        </w:tc>
        <w:tc>
          <w:tcPr>
            <w:tcW w:type="dxa" w:w="8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中风化</w:t>
            </w:r>
            <w:r>
              <w:rPr>
                <w:rFonts w:ascii="SimSun" w:hAnsi="SimSun" w:eastAsia="SimSun"/>
                <w:b w:val="0"/>
                <w:i w:val="0"/>
                <w:color w:val="000000"/>
                <w:sz w:val="21"/>
              </w:rPr>
              <w:t>白云岩</w:t>
            </w:r>
          </w:p>
        </w:tc>
        <w:tc>
          <w:tcPr>
            <w:tcW w:type="dxa" w:w="70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重要</w:t>
            </w:r>
          </w:p>
        </w:tc>
        <w:tc>
          <w:tcPr>
            <w:tcW w:type="dxa" w:w="85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接近</w:t>
            </w:r>
          </w:p>
        </w:tc>
        <w:tc>
          <w:tcPr>
            <w:tcW w:type="dxa" w:w="672"/>
            <w:tcBorders>
              <w:start w:sz="3.199999999999818" w:val="single" w:color="#000000"/>
              <w:top w:sz="3.199999999999818" w:val="single" w:color="#000000"/>
              <w:bottom w:sz="4.0" w:val="single" w:color="#000000"/>
            </w:tcBorders>
            <w:shd w:fill="ffff00"/>
            <w:tcMar>
              <w:start w:w="0" w:type="dxa"/>
              <w:end w:w="0" w:type="dxa"/>
            </w:tcMar>
          </w:tcPr>
          <w:p>
            <w:pPr>
              <w:autoSpaceDN w:val="0"/>
              <w:autoSpaceDE w:val="0"/>
              <w:widowControl/>
              <w:spacing w:line="206" w:lineRule="auto" w:before="156"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692"/>
        </w:trPr>
        <w:tc>
          <w:tcPr>
            <w:tcW w:type="dxa" w:w="36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2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2" w:after="0"/>
              <w:ind w:left="0" w:right="0" w:firstLine="0"/>
              <w:jc w:val="center"/>
            </w:pPr>
            <w:r>
              <w:rPr>
                <w:rFonts w:ascii="SimSun" w:hAnsi="SimSun" w:eastAsia="SimSun"/>
                <w:b w:val="0"/>
                <w:i w:val="0"/>
                <w:color w:val="000000"/>
                <w:sz w:val="21"/>
              </w:rPr>
              <w:t>盾构区间下穿</w:t>
            </w:r>
            <w:r>
              <w:rPr>
                <w:rFonts w:ascii="TimesNewRoman" w:hAnsi="TimesNewRoman" w:eastAsia="TimesNewRoman"/>
                <w:b w:val="0"/>
                <w:i w:val="0"/>
                <w:color w:val="000000"/>
                <w:sz w:val="21"/>
              </w:rPr>
              <w:t>22</w:t>
            </w:r>
            <w:r>
              <w:rPr>
                <w:rFonts w:ascii="SimSun" w:hAnsi="SimSun" w:eastAsia="SimSun"/>
                <w:b w:val="0"/>
                <w:i w:val="0"/>
                <w:color w:val="000000"/>
                <w:sz w:val="21"/>
              </w:rPr>
              <w:t>号管廊</w:t>
            </w:r>
          </w:p>
        </w:tc>
        <w:tc>
          <w:tcPr>
            <w:tcW w:type="dxa" w:w="1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下穿</w:t>
            </w:r>
          </w:p>
        </w:tc>
        <w:tc>
          <w:tcPr>
            <w:tcW w:type="dxa" w:w="7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市政</w:t>
            </w:r>
            <w:r>
              <w:rPr>
                <w:rFonts w:ascii="SimSun" w:hAnsi="SimSun" w:eastAsia="SimSun"/>
                <w:b w:val="0"/>
                <w:i w:val="0"/>
                <w:color w:val="000000"/>
                <w:sz w:val="21"/>
              </w:rPr>
              <w:t>管廊</w:t>
            </w:r>
          </w:p>
        </w:tc>
        <w:tc>
          <w:tcPr>
            <w:tcW w:type="dxa" w:w="9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6" w:after="0"/>
              <w:ind w:left="144" w:right="144" w:firstLine="0"/>
              <w:jc w:val="center"/>
            </w:pPr>
            <w:r>
              <w:rPr>
                <w:rFonts w:ascii="TimesNewRoman" w:hAnsi="TimesNewRoman" w:eastAsia="TimesNewRoman"/>
                <w:b w:val="0"/>
                <w:i w:val="0"/>
                <w:color w:val="000000"/>
                <w:sz w:val="21"/>
              </w:rPr>
              <w:t xml:space="preserve">3.6mx7. </w:t>
            </w:r>
            <w:r>
              <w:rPr>
                <w:rFonts w:ascii="TimesNewRoman" w:hAnsi="TimesNewRoman" w:eastAsia="TimesNewRoman"/>
                <w:b w:val="0"/>
                <w:i w:val="0"/>
                <w:color w:val="000000"/>
                <w:sz w:val="21"/>
              </w:rPr>
              <w:t xml:space="preserve">8m </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11.71m </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中风化</w:t>
            </w:r>
            <w:r>
              <w:rPr>
                <w:rFonts w:ascii="SimSun" w:hAnsi="SimSun" w:eastAsia="SimSun"/>
                <w:b w:val="0"/>
                <w:i w:val="0"/>
                <w:color w:val="000000"/>
                <w:sz w:val="21"/>
              </w:rPr>
              <w:t>白云岩</w:t>
            </w:r>
          </w:p>
        </w:tc>
        <w:tc>
          <w:tcPr>
            <w:tcW w:type="dxa" w:w="7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重要</w:t>
            </w:r>
          </w:p>
        </w:tc>
        <w:tc>
          <w:tcPr>
            <w:tcW w:type="dxa" w:w="8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接近</w:t>
            </w:r>
          </w:p>
        </w:tc>
        <w:tc>
          <w:tcPr>
            <w:tcW w:type="dxa" w:w="672"/>
            <w:tcBorders>
              <w:start w:sz="3.199999999999818" w:val="single" w:color="#000000"/>
              <w:top w:sz="4.0" w:val="single" w:color="#000000"/>
              <w:bottom w:sz="4.0" w:val="single" w:color="#000000"/>
            </w:tcBorders>
            <w:shd w:fill="ffff00"/>
            <w:tcMar>
              <w:start w:w="0" w:type="dxa"/>
              <w:end w:w="0" w:type="dxa"/>
            </w:tcMar>
          </w:tcPr>
          <w:p>
            <w:pPr>
              <w:autoSpaceDN w:val="0"/>
              <w:autoSpaceDE w:val="0"/>
              <w:widowControl/>
              <w:spacing w:line="206" w:lineRule="auto" w:before="188"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bl>
    <w:p>
      <w:pPr>
        <w:autoSpaceDN w:val="0"/>
        <w:autoSpaceDE w:val="0"/>
        <w:widowControl/>
        <w:spacing w:line="230" w:lineRule="auto" w:before="750" w:after="0"/>
        <w:ind w:left="0" w:right="4528" w:firstLine="0"/>
        <w:jc w:val="right"/>
      </w:pPr>
      <w:r>
        <w:rPr>
          <w:rFonts w:ascii="TimesNewRoman" w:hAnsi="TimesNewRoman" w:eastAsia="TimesNewRoman"/>
          <w:b w:val="0"/>
          <w:i w:val="0"/>
          <w:color w:val="000000"/>
          <w:sz w:val="18"/>
        </w:rPr>
        <w:t xml:space="preserve">46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05" name="Picture 20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6" name="Picture 20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06"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06" w:lineRule="auto" w:before="694" w:after="128"/>
        <w:ind w:left="0" w:right="166"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3.20</w:t>
      </w:r>
    </w:p>
    <w:tbl>
      <w:tblPr>
        <w:tblW w:type="auto" w:w="0"/>
        <w:tblLayout w:type="fixed"/>
        <w:tblLook w:firstColumn="1" w:firstRow="1" w:lastColumn="0" w:lastRow="0" w:noHBand="0" w:noVBand="1" w:val="04A0"/>
        <w:tblInd w:w="876.0" w:type="dxa"/>
      </w:tblPr>
      <w:tblGrid>
        <w:gridCol w:w="1020"/>
        <w:gridCol w:w="1020"/>
        <w:gridCol w:w="1020"/>
        <w:gridCol w:w="1020"/>
        <w:gridCol w:w="1020"/>
        <w:gridCol w:w="1020"/>
        <w:gridCol w:w="1020"/>
        <w:gridCol w:w="1020"/>
        <w:gridCol w:w="1020"/>
        <w:gridCol w:w="1020"/>
      </w:tblGrid>
      <w:tr>
        <w:trPr>
          <w:trHeight w:hRule="exact" w:val="690"/>
        </w:trPr>
        <w:tc>
          <w:tcPr>
            <w:tcW w:type="dxa" w:w="364"/>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28" w:firstLine="0"/>
              <w:jc w:val="right"/>
            </w:pPr>
            <w:r>
              <w:rPr>
                <w:rFonts w:ascii="SimSun" w:hAnsi="SimSun" w:eastAsia="SimSun"/>
                <w:b w:val="0"/>
                <w:i w:val="0"/>
                <w:color w:val="000000"/>
                <w:sz w:val="21"/>
              </w:rPr>
              <w:t>序</w:t>
            </w:r>
            <w:r>
              <w:rPr>
                <w:rFonts w:ascii="SimSun" w:hAnsi="SimSun" w:eastAsia="SimSun"/>
                <w:b w:val="0"/>
                <w:i w:val="0"/>
                <w:color w:val="000000"/>
                <w:sz w:val="21"/>
              </w:rPr>
              <w:t>号</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风险工程名称</w:t>
            </w:r>
          </w:p>
        </w:tc>
        <w:tc>
          <w:tcPr>
            <w:tcW w:type="dxa" w:w="1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与地铁位</w:t>
            </w:r>
            <w:r>
              <w:rPr>
                <w:rFonts w:ascii="SimSun" w:hAnsi="SimSun" w:eastAsia="SimSun"/>
                <w:b w:val="0"/>
                <w:i w:val="0"/>
                <w:color w:val="000000"/>
                <w:sz w:val="21"/>
              </w:rPr>
              <w:t>置关系</w:t>
            </w:r>
          </w:p>
        </w:tc>
        <w:tc>
          <w:tcPr>
            <w:tcW w:type="dxa" w:w="7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管线</w:t>
            </w:r>
            <w:r>
              <w:rPr>
                <w:rFonts w:ascii="SimSun" w:hAnsi="SimSun" w:eastAsia="SimSun"/>
                <w:b w:val="0"/>
                <w:i w:val="0"/>
                <w:color w:val="000000"/>
                <w:sz w:val="21"/>
              </w:rPr>
              <w:t>性质</w:t>
            </w:r>
          </w:p>
        </w:tc>
        <w:tc>
          <w:tcPr>
            <w:tcW w:type="dxa" w:w="9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管线尺</w:t>
            </w:r>
            <w:r>
              <w:br/>
            </w:r>
            <w:r>
              <w:rPr>
                <w:rFonts w:ascii="SimSun" w:hAnsi="SimSun" w:eastAsia="SimSun"/>
                <w:b w:val="0"/>
                <w:i w:val="0"/>
                <w:color w:val="000000"/>
                <w:sz w:val="21"/>
              </w:rPr>
              <w:t>寸、壁厚</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SimSun" w:hAnsi="SimSun" w:eastAsia="SimSun"/>
                <w:b w:val="0"/>
                <w:i w:val="0"/>
                <w:color w:val="000000"/>
                <w:sz w:val="21"/>
              </w:rPr>
              <w:t>拱顶与管线</w:t>
            </w:r>
            <w:r>
              <w:rPr>
                <w:rFonts w:ascii="SimSun" w:hAnsi="SimSun" w:eastAsia="SimSun"/>
                <w:b w:val="0"/>
                <w:i w:val="0"/>
                <w:color w:val="000000"/>
                <w:sz w:val="21"/>
              </w:rPr>
              <w:t>距离</w:t>
            </w:r>
            <w:r>
              <w:rPr>
                <w:rFonts w:ascii="TimesNewRoman" w:hAnsi="TimesNewRoman" w:eastAsia="TimesNewRoman"/>
                <w:b w:val="0"/>
                <w:i w:val="0"/>
                <w:color w:val="000000"/>
                <w:sz w:val="21"/>
              </w:rPr>
              <w:t xml:space="preserve">(m) </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工程地</w:t>
            </w:r>
            <w:r>
              <w:rPr>
                <w:rFonts w:ascii="SimSun" w:hAnsi="SimSun" w:eastAsia="SimSun"/>
                <w:b w:val="0"/>
                <w:i w:val="0"/>
                <w:color w:val="000000"/>
                <w:sz w:val="21"/>
              </w:rPr>
              <w:t>质</w:t>
            </w:r>
          </w:p>
        </w:tc>
        <w:tc>
          <w:tcPr>
            <w:tcW w:type="dxa" w:w="7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重要</w:t>
            </w:r>
            <w:r>
              <w:rPr>
                <w:rFonts w:ascii="SimSun" w:hAnsi="SimSun" w:eastAsia="SimSun"/>
                <w:b w:val="0"/>
                <w:i w:val="0"/>
                <w:color w:val="000000"/>
                <w:sz w:val="21"/>
              </w:rPr>
              <w:t>性</w:t>
            </w:r>
          </w:p>
        </w:tc>
        <w:tc>
          <w:tcPr>
            <w:tcW w:type="dxa" w:w="8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接近关</w:t>
            </w:r>
            <w:r>
              <w:rPr>
                <w:rFonts w:ascii="SimSun" w:hAnsi="SimSun" w:eastAsia="SimSun"/>
                <w:b w:val="0"/>
                <w:i w:val="0"/>
                <w:color w:val="000000"/>
                <w:sz w:val="21"/>
              </w:rPr>
              <w:t>系</w:t>
            </w:r>
          </w:p>
        </w:tc>
        <w:tc>
          <w:tcPr>
            <w:tcW w:type="dxa" w:w="67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风险</w:t>
            </w:r>
            <w:r>
              <w:rPr>
                <w:rFonts w:ascii="SimSun" w:hAnsi="SimSun" w:eastAsia="SimSun"/>
                <w:b w:val="0"/>
                <w:i w:val="0"/>
                <w:color w:val="000000"/>
                <w:sz w:val="21"/>
              </w:rPr>
              <w:t>等级</w:t>
            </w:r>
          </w:p>
        </w:tc>
      </w:tr>
      <w:tr>
        <w:trPr>
          <w:trHeight w:hRule="exact" w:val="690"/>
        </w:trPr>
        <w:tc>
          <w:tcPr>
            <w:tcW w:type="dxa" w:w="36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3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2" w:after="0"/>
              <w:ind w:left="0" w:right="0" w:firstLine="0"/>
              <w:jc w:val="center"/>
            </w:pPr>
            <w:r>
              <w:rPr>
                <w:rFonts w:ascii="SimSun" w:hAnsi="SimSun" w:eastAsia="SimSun"/>
                <w:b w:val="0"/>
                <w:i w:val="0"/>
                <w:color w:val="000000"/>
                <w:sz w:val="21"/>
              </w:rPr>
              <w:t>盾构区间下穿</w:t>
            </w:r>
            <w:r>
              <w:rPr>
                <w:rFonts w:ascii="TimesNewRoman" w:hAnsi="TimesNewRoman" w:eastAsia="TimesNewRoman"/>
                <w:b w:val="0"/>
                <w:i w:val="0"/>
                <w:color w:val="000000"/>
                <w:sz w:val="21"/>
              </w:rPr>
              <w:t>10</w:t>
            </w:r>
            <w:r>
              <w:rPr>
                <w:rFonts w:ascii="SimSun" w:hAnsi="SimSun" w:eastAsia="SimSun"/>
                <w:b w:val="0"/>
                <w:i w:val="0"/>
                <w:color w:val="000000"/>
                <w:sz w:val="21"/>
              </w:rPr>
              <w:t>号管廊</w:t>
            </w:r>
          </w:p>
        </w:tc>
        <w:tc>
          <w:tcPr>
            <w:tcW w:type="dxa" w:w="1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下穿</w:t>
            </w:r>
          </w:p>
        </w:tc>
        <w:tc>
          <w:tcPr>
            <w:tcW w:type="dxa" w:w="7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市政</w:t>
            </w:r>
            <w:r>
              <w:rPr>
                <w:rFonts w:ascii="SimSun" w:hAnsi="SimSun" w:eastAsia="SimSun"/>
                <w:b w:val="0"/>
                <w:i w:val="0"/>
                <w:color w:val="000000"/>
                <w:sz w:val="21"/>
              </w:rPr>
              <w:t>管廊</w:t>
            </w:r>
          </w:p>
        </w:tc>
        <w:tc>
          <w:tcPr>
            <w:tcW w:type="dxa" w:w="9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4" w:after="0"/>
              <w:ind w:left="144" w:right="144" w:firstLine="0"/>
              <w:jc w:val="center"/>
            </w:pPr>
            <w:r>
              <w:rPr>
                <w:rFonts w:ascii="TimesNewRoman" w:hAnsi="TimesNewRoman" w:eastAsia="TimesNewRoman"/>
                <w:b w:val="0"/>
                <w:i w:val="0"/>
                <w:color w:val="000000"/>
                <w:sz w:val="21"/>
              </w:rPr>
              <w:t xml:space="preserve">3.5mx7. </w:t>
            </w:r>
            <w:r>
              <w:rPr>
                <w:rFonts w:ascii="TimesNewRoman" w:hAnsi="TimesNewRoman" w:eastAsia="TimesNewRoman"/>
                <w:b w:val="0"/>
                <w:i w:val="0"/>
                <w:color w:val="000000"/>
                <w:sz w:val="21"/>
              </w:rPr>
              <w:t xml:space="preserve">8m </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3.44m </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中风化</w:t>
            </w:r>
            <w:r>
              <w:rPr>
                <w:rFonts w:ascii="SimSun" w:hAnsi="SimSun" w:eastAsia="SimSun"/>
                <w:b w:val="0"/>
                <w:i w:val="0"/>
                <w:color w:val="000000"/>
                <w:sz w:val="21"/>
              </w:rPr>
              <w:t>白云岩</w:t>
            </w:r>
          </w:p>
        </w:tc>
        <w:tc>
          <w:tcPr>
            <w:tcW w:type="dxa" w:w="7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重要</w:t>
            </w:r>
          </w:p>
        </w:tc>
        <w:tc>
          <w:tcPr>
            <w:tcW w:type="dxa" w:w="8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接近</w:t>
            </w:r>
          </w:p>
        </w:tc>
        <w:tc>
          <w:tcPr>
            <w:tcW w:type="dxa" w:w="672"/>
            <w:tcBorders>
              <w:start w:sz="3.199999999999818" w:val="single" w:color="#000000"/>
              <w:top w:sz="4.0" w:val="single" w:color="#000000"/>
              <w:bottom w:sz="4.0" w:val="single" w:color="#000000"/>
            </w:tcBorders>
            <w:shd w:fill="ffff00"/>
            <w:tcMar>
              <w:start w:w="0" w:type="dxa"/>
              <w:end w:w="0" w:type="dxa"/>
            </w:tcMar>
          </w:tcPr>
          <w:p>
            <w:pPr>
              <w:autoSpaceDN w:val="0"/>
              <w:autoSpaceDE w:val="0"/>
              <w:widowControl/>
              <w:spacing w:line="204" w:lineRule="auto" w:before="188"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692"/>
        </w:trPr>
        <w:tc>
          <w:tcPr>
            <w:tcW w:type="dxa" w:w="36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4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30" w:after="0"/>
              <w:ind w:left="0" w:right="0" w:firstLine="0"/>
              <w:jc w:val="center"/>
            </w:pPr>
            <w:r>
              <w:rPr>
                <w:rFonts w:ascii="SimSun" w:hAnsi="SimSun" w:eastAsia="SimSun"/>
                <w:b w:val="0"/>
                <w:i w:val="0"/>
                <w:color w:val="000000"/>
                <w:sz w:val="21"/>
              </w:rPr>
              <w:t>盾构区间侧下穿</w:t>
            </w:r>
            <w:r>
              <w:rPr>
                <w:rFonts w:ascii="TimesNewRoman" w:hAnsi="TimesNewRoman" w:eastAsia="TimesNewRoman"/>
                <w:b w:val="0"/>
                <w:i w:val="0"/>
                <w:color w:val="000000"/>
                <w:sz w:val="21"/>
              </w:rPr>
              <w:t>22</w:t>
            </w:r>
            <w:r>
              <w:rPr>
                <w:rFonts w:ascii="SimSun" w:hAnsi="SimSun" w:eastAsia="SimSun"/>
                <w:b w:val="0"/>
                <w:i w:val="0"/>
                <w:color w:val="000000"/>
                <w:sz w:val="21"/>
              </w:rPr>
              <w:t>号管廊</w:t>
            </w:r>
          </w:p>
        </w:tc>
        <w:tc>
          <w:tcPr>
            <w:tcW w:type="dxa" w:w="1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平行侧下</w:t>
            </w:r>
            <w:r>
              <w:rPr>
                <w:rFonts w:ascii="SimSun" w:hAnsi="SimSun" w:eastAsia="SimSun"/>
                <w:b w:val="0"/>
                <w:i w:val="0"/>
                <w:color w:val="000000"/>
                <w:sz w:val="21"/>
              </w:rPr>
              <w:t>穿</w:t>
            </w:r>
          </w:p>
        </w:tc>
        <w:tc>
          <w:tcPr>
            <w:tcW w:type="dxa" w:w="7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市政</w:t>
            </w:r>
            <w:r>
              <w:rPr>
                <w:rFonts w:ascii="SimSun" w:hAnsi="SimSun" w:eastAsia="SimSun"/>
                <w:b w:val="0"/>
                <w:i w:val="0"/>
                <w:color w:val="000000"/>
                <w:sz w:val="21"/>
              </w:rPr>
              <w:t>管廊</w:t>
            </w:r>
          </w:p>
        </w:tc>
        <w:tc>
          <w:tcPr>
            <w:tcW w:type="dxa" w:w="9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6" w:after="0"/>
              <w:ind w:left="144" w:right="144" w:firstLine="0"/>
              <w:jc w:val="center"/>
            </w:pPr>
            <w:r>
              <w:rPr>
                <w:rFonts w:ascii="TimesNewRoman" w:hAnsi="TimesNewRoman" w:eastAsia="TimesNewRoman"/>
                <w:b w:val="0"/>
                <w:i w:val="0"/>
                <w:color w:val="000000"/>
                <w:sz w:val="21"/>
              </w:rPr>
              <w:t xml:space="preserve">3.6mx7. </w:t>
            </w:r>
            <w:r>
              <w:rPr>
                <w:rFonts w:ascii="TimesNewRoman" w:hAnsi="TimesNewRoman" w:eastAsia="TimesNewRoman"/>
                <w:b w:val="0"/>
                <w:i w:val="0"/>
                <w:color w:val="000000"/>
                <w:sz w:val="21"/>
              </w:rPr>
              <w:t xml:space="preserve">8m </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中风化</w:t>
            </w:r>
            <w:r>
              <w:rPr>
                <w:rFonts w:ascii="SimSun" w:hAnsi="SimSun" w:eastAsia="SimSun"/>
                <w:b w:val="0"/>
                <w:i w:val="0"/>
                <w:color w:val="000000"/>
                <w:sz w:val="21"/>
              </w:rPr>
              <w:t>白云岩</w:t>
            </w:r>
          </w:p>
        </w:tc>
        <w:tc>
          <w:tcPr>
            <w:tcW w:type="dxa" w:w="7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重要</w:t>
            </w:r>
          </w:p>
        </w:tc>
        <w:tc>
          <w:tcPr>
            <w:tcW w:type="dxa" w:w="8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较接近</w:t>
            </w:r>
          </w:p>
        </w:tc>
        <w:tc>
          <w:tcPr>
            <w:tcW w:type="dxa" w:w="672"/>
            <w:tcBorders>
              <w:start w:sz="3.199999999999818" w:val="single" w:color="#000000"/>
              <w:top w:sz="4.0" w:val="single" w:color="#000000"/>
              <w:bottom w:sz="4.0" w:val="single" w:color="#000000"/>
            </w:tcBorders>
            <w:shd w:fill="f85208"/>
            <w:tcMar>
              <w:start w:w="0" w:type="dxa"/>
              <w:end w:w="0" w:type="dxa"/>
            </w:tcMar>
          </w:tcPr>
          <w:p>
            <w:pPr>
              <w:autoSpaceDN w:val="0"/>
              <w:autoSpaceDE w:val="0"/>
              <w:widowControl/>
              <w:spacing w:line="206" w:lineRule="auto" w:before="188" w:after="0"/>
              <w:ind w:left="0" w:right="0" w:firstLine="0"/>
              <w:jc w:val="center"/>
            </w:pPr>
            <w:r>
              <w:rPr>
                <w:rFonts w:ascii="TimesNewRoman" w:hAnsi="TimesNewRoman" w:eastAsia="TimesNewRoman"/>
                <w:b w:val="0"/>
                <w:i w:val="0"/>
                <w:color w:val="000000"/>
                <w:sz w:val="21"/>
              </w:rPr>
              <w:t>II</w:t>
            </w:r>
            <w:r>
              <w:rPr>
                <w:rFonts w:ascii="SimSun" w:hAnsi="SimSun" w:eastAsia="SimSun"/>
                <w:b w:val="0"/>
                <w:i w:val="0"/>
                <w:color w:val="000000"/>
                <w:sz w:val="21"/>
              </w:rPr>
              <w:t xml:space="preserve"> 级</w:t>
            </w:r>
          </w:p>
        </w:tc>
      </w:tr>
    </w:tbl>
    <w:p>
      <w:pPr>
        <w:autoSpaceDN w:val="0"/>
        <w:tabs>
          <w:tab w:pos="1478" w:val="left"/>
        </w:tabs>
        <w:autoSpaceDE w:val="0"/>
        <w:widowControl/>
        <w:spacing w:line="262" w:lineRule="auto" w:before="378" w:after="0"/>
        <w:ind w:left="998" w:right="0" w:firstLine="0"/>
        <w:jc w:val="left"/>
      </w:pPr>
      <w:r>
        <w:tab/>
      </w:r>
      <w:r>
        <w:rPr>
          <w:rFonts w:ascii="SimSun" w:hAnsi="SimSun" w:eastAsia="SimSun"/>
          <w:b w:val="0"/>
          <w:i w:val="0"/>
          <w:color w:val="000000"/>
          <w:sz w:val="24"/>
        </w:rPr>
        <w:t>针对该标段中存在的环境风险我们可以采取的措施有：</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）过风险源段，严格限定盾构管片出土量及推进速度，根据监测信息反馈进行</w:t>
      </w:r>
      <w:r>
        <w:rPr>
          <w:rFonts w:ascii="SimSun" w:hAnsi="SimSun" w:eastAsia="SimSun"/>
          <w:b w:val="0"/>
          <w:i w:val="0"/>
          <w:color w:val="000000"/>
          <w:sz w:val="24"/>
        </w:rPr>
        <w:t>调整。</w:t>
      </w:r>
    </w:p>
    <w:p>
      <w:pPr>
        <w:autoSpaceDN w:val="0"/>
        <w:tabs>
          <w:tab w:pos="1478" w:val="left"/>
        </w:tabs>
        <w:autoSpaceDE w:val="0"/>
        <w:widowControl/>
        <w:spacing w:line="252"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）在盾构掘进进程中，要实时进行管片背后注浆，必要时可以采取多次压浆的</w:t>
      </w:r>
      <w:r>
        <w:rPr>
          <w:rFonts w:ascii="SimSun" w:hAnsi="SimSun" w:eastAsia="SimSun"/>
          <w:b w:val="0"/>
          <w:i w:val="0"/>
          <w:color w:val="000000"/>
          <w:sz w:val="24"/>
        </w:rPr>
        <w:t>方式。注浆充填率要求＞</w:t>
      </w:r>
      <w:r>
        <w:rPr>
          <w:rFonts w:ascii="TimesNewRoman" w:hAnsi="TimesNewRoman" w:eastAsia="TimesNewRoman"/>
          <w:b w:val="0"/>
          <w:i w:val="0"/>
          <w:color w:val="000000"/>
          <w:sz w:val="24"/>
        </w:rPr>
        <w:t>200%</w:t>
      </w:r>
      <w:r>
        <w:rPr>
          <w:rFonts w:ascii="SimSun" w:hAnsi="SimSun" w:eastAsia="SimSun"/>
          <w:b w:val="0"/>
          <w:i w:val="0"/>
          <w:color w:val="000000"/>
          <w:sz w:val="24"/>
        </w:rPr>
        <w:t>。</w:t>
      </w:r>
    </w:p>
    <w:p>
      <w:pPr>
        <w:autoSpaceDN w:val="0"/>
        <w:tabs>
          <w:tab w:pos="1478" w:val="left"/>
        </w:tabs>
        <w:autoSpaceDE w:val="0"/>
        <w:widowControl/>
        <w:spacing w:line="245" w:lineRule="auto" w:before="124"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）强化实时监测，根据相应的反馈信息及时改进完善掘进参数，做到信息化动</w:t>
      </w:r>
      <w:r>
        <w:rPr>
          <w:rFonts w:ascii="SimSun" w:hAnsi="SimSun" w:eastAsia="SimSun"/>
          <w:b w:val="0"/>
          <w:i w:val="0"/>
          <w:color w:val="000000"/>
          <w:sz w:val="24"/>
        </w:rPr>
        <w:t>态施工监测管理。</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）根据管廊监测结果，必要时沿管廊两侧各布设一排间距</w:t>
      </w:r>
      <w:r>
        <w:rPr>
          <w:rFonts w:ascii="TimesNewRoman" w:hAnsi="TimesNewRoman" w:eastAsia="TimesNewRoman"/>
          <w:b w:val="0"/>
          <w:i w:val="0"/>
          <w:color w:val="000000"/>
          <w:sz w:val="24"/>
        </w:rPr>
        <w:t>500mm</w:t>
      </w:r>
      <w:r>
        <w:rPr>
          <w:rFonts w:ascii="SimSun" w:hAnsi="SimSun" w:eastAsia="SimSun"/>
          <w:b w:val="0"/>
          <w:i w:val="0"/>
          <w:color w:val="000000"/>
          <w:sz w:val="24"/>
        </w:rPr>
        <w:t xml:space="preserve"> 袖阀管，适时</w:t>
      </w:r>
      <w:r>
        <w:rPr>
          <w:rFonts w:ascii="SimSun" w:hAnsi="SimSun" w:eastAsia="SimSun"/>
          <w:b w:val="0"/>
          <w:i w:val="0"/>
          <w:color w:val="000000"/>
          <w:sz w:val="24"/>
        </w:rPr>
        <w:t>对管廊基础进行补偿注浆。</w:t>
      </w:r>
    </w:p>
    <w:p>
      <w:pPr>
        <w:autoSpaceDN w:val="0"/>
        <w:autoSpaceDE w:val="0"/>
        <w:widowControl/>
        <w:spacing w:line="204" w:lineRule="auto" w:before="266" w:after="0"/>
        <w:ind w:left="998" w:right="0" w:firstLine="0"/>
        <w:jc w:val="left"/>
      </w:pPr>
      <w:r>
        <w:rPr>
          <w:rFonts w:ascii="TimesNewRoman" w:hAnsi="TimesNewRoman" w:eastAsia="TimesNewRoman"/>
          <w:b w:val="0"/>
          <w:i w:val="0"/>
          <w:color w:val="000000"/>
          <w:sz w:val="28"/>
        </w:rPr>
        <w:t xml:space="preserve">3.6 </w:t>
      </w:r>
      <w:r>
        <w:rPr>
          <w:rFonts w:ascii="SimHei" w:hAnsi="SimHei" w:eastAsia="SimHei"/>
          <w:b w:val="0"/>
          <w:i w:val="0"/>
          <w:color w:val="000000"/>
          <w:sz w:val="28"/>
        </w:rPr>
        <w:t>工程地质与水文风险辨识与分级</w:t>
      </w:r>
    </w:p>
    <w:p>
      <w:pPr>
        <w:autoSpaceDN w:val="0"/>
        <w:autoSpaceDE w:val="0"/>
        <w:widowControl/>
        <w:spacing w:line="288" w:lineRule="auto" w:before="240" w:after="0"/>
        <w:ind w:left="998" w:right="0" w:firstLine="480"/>
        <w:jc w:val="left"/>
      </w:pPr>
      <w:r>
        <w:rPr>
          <w:rFonts w:ascii="SimSun" w:hAnsi="SimSun" w:eastAsia="SimSun"/>
          <w:b w:val="0"/>
          <w:i w:val="0"/>
          <w:color w:val="000000"/>
          <w:sz w:val="24"/>
        </w:rPr>
        <w:t>本施工标段的场地所原来的地貌是海漫滩，后来经过人工回填至现状，场地的地势</w:t>
      </w:r>
      <w:r>
        <w:rPr>
          <w:rFonts w:ascii="SimSun" w:hAnsi="SimSun" w:eastAsia="SimSun"/>
          <w:b w:val="0"/>
          <w:i w:val="0"/>
          <w:color w:val="000000"/>
          <w:sz w:val="24"/>
        </w:rPr>
        <w:t>比较平坦。第四系主要由全新统人工填土层、冲海积层组成，基岩以白云岩为主，受区</w:t>
      </w:r>
      <w:r>
        <w:rPr>
          <w:rFonts w:ascii="SimSun" w:hAnsi="SimSun" w:eastAsia="SimSun"/>
          <w:b w:val="0"/>
          <w:i w:val="0"/>
          <w:color w:val="000000"/>
          <w:sz w:val="24"/>
        </w:rPr>
        <w:t>域构造及岩溶影响，岩体较破碎，地下水为海水，水量丰富，易发生涌水及坍塌掉块现</w:t>
      </w:r>
      <w:r>
        <w:rPr>
          <w:rFonts w:ascii="SimSun" w:hAnsi="SimSun" w:eastAsia="SimSun"/>
          <w:b w:val="0"/>
          <w:i w:val="0"/>
          <w:color w:val="000000"/>
          <w:sz w:val="24"/>
        </w:rPr>
        <w:t>象。与此同时，根据该区域的地质调查、工程场地地震安全性评价报告，工程场地内并</w:t>
      </w:r>
      <w:r>
        <w:rPr>
          <w:rFonts w:ascii="SimSun" w:hAnsi="SimSun" w:eastAsia="SimSun"/>
          <w:b w:val="0"/>
          <w:i w:val="0"/>
          <w:color w:val="000000"/>
          <w:sz w:val="24"/>
        </w:rPr>
        <w:t>不存在全新世断裂，场地地震工程地质条件相对来说比较好。场地中不存在地面沉降、</w:t>
      </w:r>
      <w:r>
        <w:rPr>
          <w:rFonts w:ascii="SimSun" w:hAnsi="SimSun" w:eastAsia="SimSun"/>
          <w:b w:val="0"/>
          <w:i w:val="0"/>
          <w:color w:val="000000"/>
          <w:sz w:val="24"/>
        </w:rPr>
        <w:t>泥石流、滑坡等不良地质作用，因不良地质作用是岩体中隐伏的岩溶，本场地岩溶微发</w:t>
      </w:r>
      <w:r>
        <w:rPr>
          <w:rFonts w:ascii="SimSun" w:hAnsi="SimSun" w:eastAsia="SimSun"/>
          <w:b w:val="0"/>
          <w:i w:val="0"/>
          <w:color w:val="000000"/>
          <w:sz w:val="24"/>
        </w:rPr>
        <w:t>育，属于稳定场地，相对而言较适宜地铁的建设。因此本标段共存在三处水文地质风险</w:t>
      </w:r>
      <w:r>
        <w:rPr>
          <w:rFonts w:ascii="SimSun" w:hAnsi="SimSun" w:eastAsia="SimSun"/>
          <w:b w:val="0"/>
          <w:i w:val="0"/>
          <w:color w:val="000000"/>
          <w:sz w:val="24"/>
        </w:rPr>
        <w:t>分别是盾构到达区段的中风化岩层和强风化岩层；盾构区间联络通道管片开口的风化石</w:t>
      </w:r>
      <w:r>
        <w:rPr>
          <w:rFonts w:ascii="SimSun" w:hAnsi="SimSun" w:eastAsia="SimSun"/>
          <w:b w:val="0"/>
          <w:i w:val="0"/>
          <w:color w:val="000000"/>
          <w:sz w:val="24"/>
        </w:rPr>
        <w:t>灰岩；以及白云岩溶蚀形成溶洞。具体的风险详细情况及风险等级如表</w:t>
      </w:r>
      <w:r>
        <w:rPr>
          <w:rFonts w:ascii="TimesNewRoman" w:hAnsi="TimesNewRoman" w:eastAsia="TimesNewRoman"/>
          <w:b w:val="0"/>
          <w:i w:val="0"/>
          <w:color w:val="000000"/>
          <w:sz w:val="24"/>
        </w:rPr>
        <w:t>3.21</w:t>
      </w:r>
      <w:r>
        <w:rPr>
          <w:rFonts w:ascii="SimSun" w:hAnsi="SimSun" w:eastAsia="SimSun"/>
          <w:b w:val="0"/>
          <w:i w:val="0"/>
          <w:color w:val="000000"/>
          <w:sz w:val="24"/>
        </w:rPr>
        <w:t>。</w:t>
      </w:r>
    </w:p>
    <w:p>
      <w:pPr>
        <w:autoSpaceDN w:val="0"/>
        <w:autoSpaceDE w:val="0"/>
        <w:widowControl/>
        <w:spacing w:line="230" w:lineRule="auto" w:before="2786" w:after="0"/>
        <w:ind w:left="0" w:right="4528" w:firstLine="0"/>
        <w:jc w:val="right"/>
      </w:pPr>
      <w:r>
        <w:rPr>
          <w:rFonts w:ascii="TimesNewRoman" w:hAnsi="TimesNewRoman" w:eastAsia="TimesNewRoman"/>
          <w:b w:val="0"/>
          <w:i w:val="0"/>
          <w:color w:val="000000"/>
          <w:sz w:val="18"/>
        </w:rPr>
        <w:t xml:space="preserve">47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07" name="Picture 20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8" name="Picture 20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5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62" w:lineRule="auto" w:before="728" w:after="64"/>
        <w:ind w:left="2448" w:right="144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3.21 </w:t>
      </w:r>
      <w:r>
        <w:rPr>
          <w:rFonts w:ascii="SimSun" w:hAnsi="SimSun" w:eastAsia="SimSun"/>
          <w:b w:val="0"/>
          <w:i w:val="0"/>
          <w:color w:val="000000"/>
          <w:sz w:val="21"/>
        </w:rPr>
        <w:t>工程地质与水文风险汇总表</w:t>
      </w:r>
      <w:r>
        <w:br/>
      </w:r>
      <w:r>
        <w:rPr>
          <w:rFonts w:ascii="TimesNewRoman" w:hAnsi="TimesNewRoman" w:eastAsia="TimesNewRoman"/>
          <w:b w:val="0"/>
          <w:i w:val="0"/>
          <w:color w:val="000000"/>
          <w:sz w:val="21"/>
        </w:rPr>
        <w:t xml:space="preserve">Table 3.21 Summary table of engineering geology and hydrological risks </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690"/>
        </w:trPr>
        <w:tc>
          <w:tcPr>
            <w:tcW w:type="dxa" w:w="408"/>
            <w:tcBorders>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rPr>
                <w:rFonts w:ascii="SimSun" w:hAnsi="SimSun" w:eastAsia="SimSun"/>
                <w:b w:val="0"/>
                <w:i w:val="0"/>
                <w:color w:val="000000"/>
                <w:sz w:val="21"/>
              </w:rPr>
              <w:t>号</w:t>
            </w:r>
          </w:p>
        </w:tc>
        <w:tc>
          <w:tcPr>
            <w:tcW w:type="dxa" w:w="113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风险工程</w:t>
            </w:r>
            <w:r>
              <w:rPr>
                <w:rFonts w:ascii="SimSun" w:hAnsi="SimSun" w:eastAsia="SimSun"/>
                <w:b w:val="0"/>
                <w:i w:val="0"/>
                <w:color w:val="000000"/>
                <w:sz w:val="21"/>
              </w:rPr>
              <w:t>名称</w:t>
            </w:r>
          </w:p>
        </w:tc>
        <w:tc>
          <w:tcPr>
            <w:tcW w:type="dxa" w:w="567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风险基本状况描述</w:t>
            </w:r>
          </w:p>
        </w:tc>
        <w:tc>
          <w:tcPr>
            <w:tcW w:type="dxa" w:w="70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分级</w:t>
            </w:r>
            <w:r>
              <w:rPr>
                <w:rFonts w:ascii="SimSun" w:hAnsi="SimSun" w:eastAsia="SimSun"/>
                <w:b w:val="0"/>
                <w:i w:val="0"/>
                <w:color w:val="000000"/>
                <w:sz w:val="21"/>
              </w:rPr>
              <w:t>条件</w:t>
            </w:r>
          </w:p>
        </w:tc>
        <w:tc>
          <w:tcPr>
            <w:tcW w:type="dxa" w:w="70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修正</w:t>
            </w:r>
            <w:r>
              <w:rPr>
                <w:rFonts w:ascii="SimSun" w:hAnsi="SimSun" w:eastAsia="SimSun"/>
                <w:b w:val="0"/>
                <w:i w:val="0"/>
                <w:color w:val="000000"/>
                <w:sz w:val="21"/>
              </w:rPr>
              <w:t>依据</w:t>
            </w:r>
          </w:p>
        </w:tc>
        <w:tc>
          <w:tcPr>
            <w:tcW w:type="dxa" w:w="672"/>
            <w:tcBorders>
              <w:start w:sz="3.199999999999818" w:val="single" w:color="#000000"/>
              <w:top w:sz="3.2000000000000455"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风险</w:t>
            </w:r>
            <w:r>
              <w:rPr>
                <w:rFonts w:ascii="SimSun" w:hAnsi="SimSun" w:eastAsia="SimSun"/>
                <w:b w:val="0"/>
                <w:i w:val="0"/>
                <w:color w:val="000000"/>
                <w:sz w:val="21"/>
              </w:rPr>
              <w:t>等级</w:t>
            </w:r>
          </w:p>
        </w:tc>
      </w:tr>
      <w:tr>
        <w:trPr>
          <w:trHeight w:hRule="exact" w:val="2054"/>
        </w:trPr>
        <w:tc>
          <w:tcPr>
            <w:tcW w:type="dxa" w:w="408"/>
            <w:tcBorders>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78" w:after="0"/>
              <w:ind w:left="0" w:right="0" w:firstLine="0"/>
              <w:jc w:val="center"/>
            </w:pPr>
            <w:r>
              <w:rPr>
                <w:rFonts w:ascii="TimesNewRoman" w:hAnsi="TimesNewRoman" w:eastAsia="TimesNewRoman"/>
                <w:b w:val="0"/>
                <w:i w:val="0"/>
                <w:color w:val="000000"/>
                <w:sz w:val="21"/>
              </w:rPr>
              <w:t xml:space="preserve">1 </w:t>
            </w:r>
          </w:p>
        </w:tc>
        <w:tc>
          <w:tcPr>
            <w:tcW w:type="dxa" w:w="113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710" w:after="0"/>
              <w:ind w:left="0" w:right="0" w:firstLine="0"/>
              <w:jc w:val="center"/>
            </w:pPr>
            <w:r>
              <w:rPr>
                <w:rFonts w:ascii="SimSun" w:hAnsi="SimSun" w:eastAsia="SimSun"/>
                <w:b w:val="0"/>
                <w:i w:val="0"/>
                <w:color w:val="000000"/>
                <w:sz w:val="21"/>
              </w:rPr>
              <w:t>盾构始发</w:t>
            </w:r>
            <w:r>
              <w:rPr>
                <w:rFonts w:ascii="SimSun" w:hAnsi="SimSun" w:eastAsia="SimSun"/>
                <w:b w:val="0"/>
                <w:i w:val="0"/>
                <w:color w:val="000000"/>
                <w:sz w:val="21"/>
              </w:rPr>
              <w:t>到达区段</w:t>
            </w:r>
          </w:p>
        </w:tc>
        <w:tc>
          <w:tcPr>
            <w:tcW w:type="dxa" w:w="567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1" w:lineRule="auto" w:before="30" w:after="0"/>
              <w:ind w:left="102" w:right="102" w:firstLine="0"/>
              <w:jc w:val="both"/>
            </w:pPr>
            <w:r>
              <w:rPr>
                <w:rFonts w:ascii="SimSun" w:hAnsi="SimSun" w:eastAsia="SimSun"/>
                <w:b w:val="0"/>
                <w:i w:val="0"/>
                <w:color w:val="000000"/>
                <w:sz w:val="21"/>
              </w:rPr>
              <w:t>梭鱼湾站为本区间左右线盾构始发端，接梭鱼湾南站区间明</w:t>
            </w:r>
            <w:r>
              <w:rPr>
                <w:rFonts w:ascii="SimSun" w:hAnsi="SimSun" w:eastAsia="SimSun"/>
                <w:b w:val="0"/>
                <w:i w:val="0"/>
                <w:color w:val="000000"/>
                <w:sz w:val="21"/>
              </w:rPr>
              <w:t>挖段为本区间盾构接收端。始发段地质由上及下依次是素填</w:t>
            </w:r>
            <w:r>
              <w:rPr>
                <w:rFonts w:ascii="SimSun" w:hAnsi="SimSun" w:eastAsia="SimSun"/>
                <w:b w:val="0"/>
                <w:i w:val="0"/>
                <w:color w:val="000000"/>
                <w:sz w:val="21"/>
              </w:rPr>
              <w:t>土、中风化白云岩，区间内左线覆中风化岩</w:t>
            </w:r>
            <w:r>
              <w:rPr>
                <w:rFonts w:ascii="TimesNewRoman" w:hAnsi="TimesNewRoman" w:eastAsia="TimesNewRoman"/>
                <w:b w:val="0"/>
                <w:i w:val="0"/>
                <w:color w:val="000000"/>
                <w:sz w:val="21"/>
              </w:rPr>
              <w:t>5.2m</w:t>
            </w:r>
            <w:r>
              <w:rPr>
                <w:rFonts w:ascii="SimSun" w:hAnsi="SimSun" w:eastAsia="SimSun"/>
                <w:b w:val="0"/>
                <w:i w:val="0"/>
                <w:color w:val="000000"/>
                <w:sz w:val="21"/>
              </w:rPr>
              <w:t>，右线覆中</w:t>
            </w:r>
            <w:r>
              <w:rPr>
                <w:rFonts w:ascii="SimSun" w:hAnsi="SimSun" w:eastAsia="SimSun"/>
                <w:b w:val="0"/>
                <w:i w:val="0"/>
                <w:color w:val="000000"/>
                <w:sz w:val="21"/>
              </w:rPr>
              <w:t>风化岩</w:t>
            </w:r>
            <w:r>
              <w:rPr>
                <w:rFonts w:ascii="TimesNewRoman" w:hAnsi="TimesNewRoman" w:eastAsia="TimesNewRoman"/>
                <w:b w:val="0"/>
                <w:i w:val="0"/>
                <w:color w:val="000000"/>
                <w:sz w:val="21"/>
              </w:rPr>
              <w:t>4.7m</w:t>
            </w:r>
            <w:r>
              <w:rPr>
                <w:rFonts w:ascii="SimSun" w:hAnsi="SimSun" w:eastAsia="SimSun"/>
                <w:b w:val="0"/>
                <w:i w:val="0"/>
                <w:color w:val="000000"/>
                <w:sz w:val="21"/>
              </w:rPr>
              <w:t>；到达段地质由上及下依次是杂填土、淤泥质粉</w:t>
            </w:r>
            <w:r>
              <w:rPr>
                <w:rFonts w:ascii="SimSun" w:hAnsi="SimSun" w:eastAsia="SimSun"/>
                <w:b w:val="0"/>
                <w:i w:val="0"/>
                <w:color w:val="000000"/>
                <w:sz w:val="21"/>
              </w:rPr>
              <w:t>质粘土、强风化白云岩、中风化白云岩，且有溶洞发育；本</w:t>
            </w:r>
            <w:r>
              <w:rPr>
                <w:rFonts w:ascii="SimSun" w:hAnsi="SimSun" w:eastAsia="SimSun"/>
                <w:b w:val="0"/>
                <w:i w:val="0"/>
                <w:color w:val="000000"/>
                <w:sz w:val="21"/>
              </w:rPr>
              <w:t>区间盾构主要位于中风化岩层和强风化岩层中。</w:t>
            </w:r>
          </w:p>
        </w:tc>
        <w:tc>
          <w:tcPr>
            <w:tcW w:type="dxa" w:w="70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540" w:after="0"/>
              <w:ind w:left="138" w:right="142" w:firstLine="0"/>
              <w:jc w:val="both"/>
            </w:pPr>
            <w:r>
              <w:rPr>
                <w:rFonts w:ascii="SimSun" w:hAnsi="SimSun" w:eastAsia="SimSun"/>
                <w:b w:val="0"/>
                <w:i w:val="0"/>
                <w:color w:val="000000"/>
                <w:sz w:val="21"/>
              </w:rPr>
              <w:t>标准</w:t>
            </w:r>
            <w:r>
              <w:rPr>
                <w:rFonts w:ascii="SimSun" w:hAnsi="SimSun" w:eastAsia="SimSun"/>
                <w:b w:val="0"/>
                <w:i w:val="0"/>
                <w:color w:val="000000"/>
                <w:sz w:val="21"/>
              </w:rPr>
              <w:t>盾构</w:t>
            </w:r>
            <w:r>
              <w:rPr>
                <w:rFonts w:ascii="SimSun" w:hAnsi="SimSun" w:eastAsia="SimSun"/>
                <w:b w:val="0"/>
                <w:i w:val="0"/>
                <w:color w:val="000000"/>
                <w:sz w:val="21"/>
              </w:rPr>
              <w:t>区间</w:t>
            </w:r>
          </w:p>
        </w:tc>
        <w:tc>
          <w:tcPr>
            <w:tcW w:type="dxa" w:w="708"/>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540" w:after="0"/>
              <w:ind w:left="140" w:right="140" w:firstLine="0"/>
              <w:jc w:val="both"/>
            </w:pPr>
            <w:r>
              <w:rPr>
                <w:rFonts w:ascii="SimSun" w:hAnsi="SimSun" w:eastAsia="SimSun"/>
                <w:b w:val="0"/>
                <w:i w:val="0"/>
                <w:color w:val="000000"/>
                <w:sz w:val="21"/>
              </w:rPr>
              <w:t>下穿</w:t>
            </w:r>
            <w:r>
              <w:rPr>
                <w:rFonts w:ascii="SimSun" w:hAnsi="SimSun" w:eastAsia="SimSun"/>
                <w:b w:val="0"/>
                <w:i w:val="0"/>
                <w:color w:val="000000"/>
                <w:sz w:val="21"/>
              </w:rPr>
              <w:t>岩溶</w:t>
            </w:r>
            <w:r>
              <w:rPr>
                <w:rFonts w:ascii="SimSun" w:hAnsi="SimSun" w:eastAsia="SimSun"/>
                <w:b w:val="0"/>
                <w:i w:val="0"/>
                <w:color w:val="000000"/>
                <w:sz w:val="21"/>
              </w:rPr>
              <w:t>发育</w:t>
            </w:r>
          </w:p>
        </w:tc>
        <w:tc>
          <w:tcPr>
            <w:tcW w:type="dxa" w:w="672"/>
            <w:tcBorders>
              <w:start w:sz="3.199999999999818" w:val="single" w:color="#000000"/>
              <w:top w:sz="3.2000000000000455" w:val="single" w:color="#000000"/>
              <w:bottom w:sz="4.0" w:val="single" w:color="#000000"/>
            </w:tcBorders>
            <w:shd w:fill="ffff00"/>
            <w:tcMar>
              <w:start w:w="0" w:type="dxa"/>
              <w:end w:w="0" w:type="dxa"/>
            </w:tcMar>
          </w:tcPr>
          <w:p>
            <w:pPr>
              <w:autoSpaceDN w:val="0"/>
              <w:autoSpaceDE w:val="0"/>
              <w:widowControl/>
              <w:spacing w:line="204" w:lineRule="auto" w:before="870"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1030"/>
        </w:trPr>
        <w:tc>
          <w:tcPr>
            <w:tcW w:type="dxa" w:w="408"/>
            <w:tcBorders>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64" w:after="0"/>
              <w:ind w:left="0" w:right="0" w:firstLine="0"/>
              <w:jc w:val="center"/>
            </w:pPr>
            <w:r>
              <w:rPr>
                <w:rFonts w:ascii="TimesNewRoman" w:hAnsi="TimesNewRoman" w:eastAsia="TimesNewRoman"/>
                <w:b w:val="0"/>
                <w:i w:val="0"/>
                <w:color w:val="000000"/>
                <w:sz w:val="21"/>
              </w:rPr>
              <w:t xml:space="preserve">2 </w:t>
            </w:r>
          </w:p>
        </w:tc>
        <w:tc>
          <w:tcPr>
            <w:tcW w:type="dxa" w:w="113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28" w:after="0"/>
              <w:ind w:left="140" w:right="142" w:firstLine="0"/>
              <w:jc w:val="both"/>
            </w:pPr>
            <w:r>
              <w:rPr>
                <w:rFonts w:ascii="SimSun" w:hAnsi="SimSun" w:eastAsia="SimSun"/>
                <w:b w:val="0"/>
                <w:i w:val="0"/>
                <w:color w:val="000000"/>
                <w:sz w:val="21"/>
              </w:rPr>
              <w:t>盾构区间</w:t>
            </w:r>
            <w:r>
              <w:rPr>
                <w:rFonts w:ascii="SimSun" w:hAnsi="SimSun" w:eastAsia="SimSun"/>
                <w:b w:val="0"/>
                <w:i w:val="0"/>
                <w:color w:val="000000"/>
                <w:sz w:val="21"/>
              </w:rPr>
              <w:t>联络通道</w:t>
            </w:r>
            <w:r>
              <w:rPr>
                <w:rFonts w:ascii="SimSun" w:hAnsi="SimSun" w:eastAsia="SimSun"/>
                <w:b w:val="0"/>
                <w:i w:val="0"/>
                <w:color w:val="000000"/>
                <w:sz w:val="21"/>
              </w:rPr>
              <w:t>管片开口</w:t>
            </w:r>
          </w:p>
        </w:tc>
        <w:tc>
          <w:tcPr>
            <w:tcW w:type="dxa" w:w="567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auto" w:before="28" w:after="0"/>
              <w:ind w:left="102" w:right="104" w:firstLine="0"/>
              <w:jc w:val="both"/>
            </w:pPr>
            <w:r>
              <w:rPr>
                <w:rFonts w:ascii="SimSun" w:hAnsi="SimSun" w:eastAsia="SimSun"/>
                <w:b w:val="0"/>
                <w:i w:val="0"/>
                <w:color w:val="000000"/>
                <w:sz w:val="21"/>
              </w:rPr>
              <w:t>联络通道盾构管片开口处，地质由上及下依次是素填土、杂</w:t>
            </w:r>
            <w:r>
              <w:rPr>
                <w:rFonts w:ascii="SimSun" w:hAnsi="SimSun" w:eastAsia="SimSun"/>
                <w:b w:val="0"/>
                <w:i w:val="0"/>
                <w:color w:val="000000"/>
                <w:sz w:val="21"/>
              </w:rPr>
              <w:t>填土、淤泥质粉质粘土、中风化白云岩，此处区间位于中风</w:t>
            </w:r>
            <w:r>
              <w:rPr>
                <w:rFonts w:ascii="SimSun" w:hAnsi="SimSun" w:eastAsia="SimSun"/>
                <w:b w:val="0"/>
                <w:i w:val="0"/>
                <w:color w:val="000000"/>
                <w:sz w:val="21"/>
              </w:rPr>
              <w:t>化石灰岩中，覆岩厚度</w:t>
            </w:r>
            <w:r>
              <w:rPr>
                <w:rFonts w:ascii="TimesNewRoman" w:hAnsi="TimesNewRoman" w:eastAsia="TimesNewRoman"/>
                <w:b w:val="0"/>
                <w:i w:val="0"/>
                <w:color w:val="000000"/>
                <w:sz w:val="21"/>
              </w:rPr>
              <w:t>5.1m</w:t>
            </w:r>
            <w:r>
              <w:rPr>
                <w:rFonts w:ascii="SimSun" w:hAnsi="SimSun" w:eastAsia="SimSun"/>
                <w:b w:val="0"/>
                <w:i w:val="0"/>
                <w:color w:val="000000"/>
                <w:sz w:val="21"/>
              </w:rPr>
              <w:t>。</w:t>
            </w:r>
          </w:p>
        </w:tc>
        <w:tc>
          <w:tcPr>
            <w:tcW w:type="dxa" w:w="70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62" w:lineRule="auto" w:before="28" w:after="0"/>
              <w:ind w:left="138" w:right="142" w:firstLine="0"/>
              <w:jc w:val="both"/>
            </w:pPr>
            <w:r>
              <w:rPr>
                <w:rFonts w:ascii="SimSun" w:hAnsi="SimSun" w:eastAsia="SimSun"/>
                <w:b w:val="0"/>
                <w:i w:val="0"/>
                <w:color w:val="000000"/>
                <w:sz w:val="21"/>
              </w:rPr>
              <w:t>标准</w:t>
            </w:r>
            <w:r>
              <w:rPr>
                <w:rFonts w:ascii="SimSun" w:hAnsi="SimSun" w:eastAsia="SimSun"/>
                <w:b w:val="0"/>
                <w:i w:val="0"/>
                <w:color w:val="000000"/>
                <w:sz w:val="21"/>
              </w:rPr>
              <w:t>盾构</w:t>
            </w:r>
            <w:r>
              <w:rPr>
                <w:rFonts w:ascii="SimSun" w:hAnsi="SimSun" w:eastAsia="SimSun"/>
                <w:b w:val="0"/>
                <w:i w:val="0"/>
                <w:color w:val="000000"/>
                <w:sz w:val="21"/>
              </w:rPr>
              <w:t>区间</w:t>
            </w:r>
          </w:p>
        </w:tc>
        <w:tc>
          <w:tcPr>
            <w:tcW w:type="dxa" w:w="708"/>
            <w:tcBorders>
              <w:start w:sz="3.199999999999818"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无</w:t>
            </w:r>
          </w:p>
        </w:tc>
        <w:tc>
          <w:tcPr>
            <w:tcW w:type="dxa" w:w="672"/>
            <w:tcBorders>
              <w:start w:sz="3.199999999999818" w:val="single" w:color="#000000"/>
              <w:top w:sz="4.0" w:val="single" w:color="#000000"/>
              <w:bottom w:sz="3.200000000000273" w:val="single" w:color="#000000"/>
            </w:tcBorders>
            <w:shd w:fill="ffff00"/>
            <w:tcMar>
              <w:start w:w="0" w:type="dxa"/>
              <w:end w:w="0" w:type="dxa"/>
            </w:tcMar>
          </w:tcPr>
          <w:p>
            <w:pPr>
              <w:autoSpaceDN w:val="0"/>
              <w:autoSpaceDE w:val="0"/>
              <w:widowControl/>
              <w:spacing w:line="204" w:lineRule="auto" w:before="356"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r>
        <w:trPr>
          <w:trHeight w:hRule="exact" w:val="566"/>
        </w:trPr>
        <w:tc>
          <w:tcPr>
            <w:tcW w:type="dxa" w:w="408"/>
            <w:tcBorders>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3 </w:t>
            </w:r>
          </w:p>
        </w:tc>
        <w:tc>
          <w:tcPr>
            <w:tcW w:type="dxa" w:w="113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溶洞</w:t>
            </w:r>
          </w:p>
        </w:tc>
        <w:tc>
          <w:tcPr>
            <w:tcW w:type="dxa" w:w="567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138" w:after="0"/>
              <w:ind w:left="102" w:right="0" w:firstLine="0"/>
              <w:jc w:val="left"/>
            </w:pPr>
            <w:r>
              <w:rPr>
                <w:rFonts w:ascii="SimSun" w:hAnsi="SimSun" w:eastAsia="SimSun"/>
                <w:b w:val="0"/>
                <w:i w:val="0"/>
                <w:color w:val="000000"/>
                <w:sz w:val="21"/>
              </w:rPr>
              <w:t>盾构区间穿越溶洞发育区</w:t>
            </w:r>
          </w:p>
        </w:tc>
        <w:tc>
          <w:tcPr>
            <w:tcW w:type="dxa" w:w="70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w:t>
            </w:r>
          </w:p>
        </w:tc>
        <w:tc>
          <w:tcPr>
            <w:tcW w:type="dxa" w:w="708"/>
            <w:tcBorders>
              <w:start w:sz="3.199999999999818"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无</w:t>
            </w:r>
          </w:p>
        </w:tc>
        <w:tc>
          <w:tcPr>
            <w:tcW w:type="dxa" w:w="672"/>
            <w:tcBorders>
              <w:start w:sz="3.199999999999818" w:val="single" w:color="#000000"/>
              <w:top w:sz="3.200000000000273" w:val="single" w:color="#000000"/>
              <w:bottom w:sz="4.0" w:val="single" w:color="#000000"/>
            </w:tcBorders>
            <w:shd w:fill="ffff00"/>
            <w:tcMar>
              <w:start w:w="0" w:type="dxa"/>
              <w:end w:w="0" w:type="dxa"/>
            </w:tcMar>
          </w:tcPr>
          <w:p>
            <w:pPr>
              <w:autoSpaceDN w:val="0"/>
              <w:autoSpaceDE w:val="0"/>
              <w:widowControl/>
              <w:spacing w:line="204" w:lineRule="auto" w:before="126" w:after="0"/>
              <w:ind w:left="0" w:right="0" w:firstLine="0"/>
              <w:jc w:val="center"/>
            </w:pPr>
            <w:r>
              <w:rPr>
                <w:rFonts w:ascii="TimesNewRoman" w:hAnsi="TimesNewRoman" w:eastAsia="TimesNewRoman"/>
                <w:b w:val="0"/>
                <w:i w:val="0"/>
                <w:color w:val="000000"/>
                <w:sz w:val="21"/>
              </w:rPr>
              <w:t>III</w:t>
            </w:r>
            <w:r>
              <w:rPr>
                <w:rFonts w:ascii="SimSun" w:hAnsi="SimSun" w:eastAsia="SimSun"/>
                <w:b w:val="0"/>
                <w:i w:val="0"/>
                <w:color w:val="000000"/>
                <w:sz w:val="21"/>
              </w:rPr>
              <w:t xml:space="preserve"> 级</w:t>
            </w:r>
          </w:p>
        </w:tc>
      </w:tr>
    </w:tbl>
    <w:p>
      <w:pPr>
        <w:autoSpaceDN w:val="0"/>
        <w:tabs>
          <w:tab w:pos="1478" w:val="left"/>
        </w:tabs>
        <w:autoSpaceDE w:val="0"/>
        <w:widowControl/>
        <w:spacing w:line="283" w:lineRule="auto" w:before="372" w:after="0"/>
        <w:ind w:left="998" w:right="0" w:firstLine="0"/>
        <w:jc w:val="left"/>
      </w:pPr>
      <w:r>
        <w:tab/>
      </w:r>
      <w:r>
        <w:rPr>
          <w:rFonts w:ascii="SimSun" w:hAnsi="SimSun" w:eastAsia="SimSun"/>
          <w:b w:val="0"/>
          <w:i w:val="0"/>
          <w:color w:val="000000"/>
          <w:sz w:val="24"/>
        </w:rPr>
        <w:t>本区间盾构进洞位置区间结构中覆盖风化白云岩厚度大于</w:t>
      </w:r>
      <w:r>
        <w:rPr>
          <w:rFonts w:ascii="TimesNewRoman" w:hAnsi="TimesNewRoman" w:eastAsia="TimesNewRoman"/>
          <w:b w:val="0"/>
          <w:i w:val="0"/>
          <w:color w:val="000000"/>
          <w:sz w:val="24"/>
        </w:rPr>
        <w:t>3m</w:t>
      </w:r>
      <w:r>
        <w:rPr>
          <w:rFonts w:ascii="SimSun" w:hAnsi="SimSun" w:eastAsia="SimSun"/>
          <w:b w:val="0"/>
          <w:i w:val="0"/>
          <w:color w:val="000000"/>
          <w:sz w:val="24"/>
        </w:rPr>
        <w:t>，施工期间根据施工</w:t>
      </w:r>
      <w:r>
        <w:rPr>
          <w:rFonts w:ascii="SimSun" w:hAnsi="SimSun" w:eastAsia="SimSun"/>
          <w:b w:val="0"/>
          <w:i w:val="0"/>
          <w:color w:val="000000"/>
          <w:sz w:val="24"/>
        </w:rPr>
        <w:t>单位工艺情况可不做处理；盾构接收端为强、中风化白云岩地层且出洞位置为岩溶发育</w:t>
      </w:r>
      <w:r>
        <w:rPr>
          <w:rFonts w:ascii="SimSun" w:hAnsi="SimSun" w:eastAsia="SimSun"/>
          <w:b w:val="0"/>
          <w:i w:val="0"/>
          <w:color w:val="000000"/>
          <w:sz w:val="24"/>
        </w:rPr>
        <w:t>区，为避免盾构端头区可能存在的溶洞对盾构进出洞带来的不利影响，盾构施工前需对</w:t>
      </w:r>
      <w:r>
        <w:rPr>
          <w:rFonts w:ascii="SimSun" w:hAnsi="SimSun" w:eastAsia="SimSun"/>
          <w:b w:val="0"/>
          <w:i w:val="0"/>
          <w:color w:val="000000"/>
          <w:sz w:val="24"/>
        </w:rPr>
        <w:t>出洞端溶洞、强风化白云岩采取</w:t>
      </w:r>
      <w:r>
        <w:rPr>
          <w:rFonts w:ascii="TimesNewRoman" w:hAnsi="TimesNewRoman" w:eastAsia="TimesNewRoman"/>
          <w:b w:val="0"/>
          <w:i w:val="0"/>
          <w:color w:val="000000"/>
          <w:sz w:val="24"/>
        </w:rPr>
        <w:t>D600@400x400</w:t>
      </w:r>
      <w:r>
        <w:rPr>
          <w:rFonts w:ascii="SimSun" w:hAnsi="SimSun" w:eastAsia="SimSun"/>
          <w:b w:val="0"/>
          <w:i w:val="0"/>
          <w:color w:val="000000"/>
          <w:sz w:val="24"/>
        </w:rPr>
        <w:t xml:space="preserve"> 旋喷桩注浆加固处理。采取旋喷桩加固</w:t>
      </w:r>
      <w:r>
        <w:rPr>
          <w:rFonts w:ascii="SimSun" w:hAnsi="SimSun" w:eastAsia="SimSun"/>
          <w:b w:val="0"/>
          <w:i w:val="0"/>
          <w:color w:val="000000"/>
          <w:sz w:val="24"/>
        </w:rPr>
        <w:t>措施如下：</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）盾构接收：加固长度为</w:t>
      </w:r>
      <w:r>
        <w:rPr>
          <w:rFonts w:ascii="TimesNewRoman" w:hAnsi="TimesNewRoman" w:eastAsia="TimesNewRoman"/>
          <w:b w:val="0"/>
          <w:i w:val="0"/>
          <w:color w:val="000000"/>
          <w:sz w:val="24"/>
        </w:rPr>
        <w:t>9m</w:t>
      </w:r>
      <w:r>
        <w:rPr>
          <w:rFonts w:ascii="SimSun" w:hAnsi="SimSun" w:eastAsia="SimSun"/>
          <w:b w:val="0"/>
          <w:i w:val="0"/>
          <w:color w:val="000000"/>
          <w:sz w:val="24"/>
        </w:rPr>
        <w:t>。</w:t>
      </w:r>
    </w:p>
    <w:p>
      <w:pPr>
        <w:autoSpaceDN w:val="0"/>
        <w:autoSpaceDE w:val="0"/>
        <w:widowControl/>
        <w:spacing w:line="204" w:lineRule="auto" w:before="12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）盾构接收加固范围区间为盾构外径两侧和顶底部各外扩</w:t>
      </w:r>
      <w:r>
        <w:rPr>
          <w:rFonts w:ascii="TimesNewRoman" w:hAnsi="TimesNewRoman" w:eastAsia="TimesNewRoman"/>
          <w:b w:val="0"/>
          <w:i w:val="0"/>
          <w:color w:val="000000"/>
          <w:sz w:val="24"/>
        </w:rPr>
        <w:t>3m</w:t>
      </w:r>
      <w:r>
        <w:rPr>
          <w:rFonts w:ascii="SimSun" w:hAnsi="SimSun" w:eastAsia="SimSun"/>
          <w:b w:val="0"/>
          <w:i w:val="0"/>
          <w:color w:val="000000"/>
          <w:sz w:val="24"/>
        </w:rPr>
        <w:t>。</w:t>
      </w:r>
    </w:p>
    <w:p>
      <w:pPr>
        <w:autoSpaceDN w:val="0"/>
        <w:tabs>
          <w:tab w:pos="1478" w:val="left"/>
        </w:tabs>
        <w:autoSpaceDE w:val="0"/>
        <w:widowControl/>
        <w:spacing w:line="245" w:lineRule="auto" w:before="124"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）施工进程中确保盾构端头加固和联络通道加固的质量，增强加固体检测，确</w:t>
      </w:r>
      <w:r>
        <w:rPr>
          <w:rFonts w:ascii="SimSun" w:hAnsi="SimSun" w:eastAsia="SimSun"/>
          <w:b w:val="0"/>
          <w:i w:val="0"/>
          <w:color w:val="000000"/>
          <w:sz w:val="24"/>
        </w:rPr>
        <w:t>保加固体达到设计要求。</w:t>
      </w:r>
    </w:p>
    <w:p>
      <w:pPr>
        <w:autoSpaceDN w:val="0"/>
        <w:tabs>
          <w:tab w:pos="1478" w:val="left"/>
        </w:tabs>
        <w:autoSpaceDE w:val="0"/>
        <w:widowControl/>
        <w:spacing w:line="245"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）区间联络通道位于中风化岩层内，考虑区间岩溶发育，需加强联络通道附近</w:t>
      </w:r>
      <w:r>
        <w:rPr>
          <w:rFonts w:ascii="SimSun" w:hAnsi="SimSun" w:eastAsia="SimSun"/>
          <w:b w:val="0"/>
          <w:i w:val="0"/>
          <w:color w:val="000000"/>
          <w:sz w:val="24"/>
        </w:rPr>
        <w:t>岩溶处理。针对溶洞发育情况以及与隧道的相对关系进行针对性处理。</w:t>
      </w:r>
    </w:p>
    <w:p>
      <w:pPr>
        <w:autoSpaceDN w:val="0"/>
        <w:autoSpaceDE w:val="0"/>
        <w:widowControl/>
        <w:spacing w:line="274" w:lineRule="auto" w:before="150" w:after="0"/>
        <w:ind w:left="998" w:right="128" w:firstLine="480"/>
        <w:jc w:val="both"/>
      </w:pPr>
      <w:r>
        <w:rPr>
          <w:rFonts w:ascii="SimSun" w:hAnsi="SimSun" w:eastAsia="SimSun"/>
          <w:b w:val="0"/>
          <w:i w:val="0"/>
          <w:color w:val="000000"/>
          <w:sz w:val="24"/>
        </w:rPr>
        <w:t>通过辨识得到的风险点，再经过风险分级可以制成风险地图，根据颜色标识，区分</w:t>
      </w:r>
      <w:r>
        <w:rPr>
          <w:rFonts w:ascii="SimSun" w:hAnsi="SimSun" w:eastAsia="SimSun"/>
          <w:b w:val="0"/>
          <w:i w:val="0"/>
          <w:color w:val="000000"/>
          <w:sz w:val="24"/>
        </w:rPr>
        <w:t>重点检查区域，在日常的安全检查工作中应该参考风险地图。风险地图分等级显示应检</w:t>
      </w:r>
      <w:r>
        <w:rPr>
          <w:rFonts w:ascii="SimSun" w:hAnsi="SimSun" w:eastAsia="SimSun"/>
          <w:b w:val="0"/>
          <w:i w:val="0"/>
          <w:color w:val="000000"/>
          <w:sz w:val="24"/>
        </w:rPr>
        <w:t>查的风险区域，显示</w:t>
      </w:r>
      <w:r>
        <w:rPr>
          <w:rFonts w:ascii="TimesNewRoman" w:hAnsi="TimesNewRoman" w:eastAsia="TimesNewRoman"/>
          <w:b w:val="0"/>
          <w:i w:val="0"/>
          <w:color w:val="000000"/>
          <w:sz w:val="24"/>
        </w:rPr>
        <w:t>5</w:t>
      </w:r>
      <w:r>
        <w:rPr>
          <w:rFonts w:ascii="SimSun" w:hAnsi="SimSun" w:eastAsia="SimSun"/>
          <w:b w:val="0"/>
          <w:i w:val="0"/>
          <w:color w:val="000000"/>
          <w:sz w:val="24"/>
        </w:rPr>
        <w:t xml:space="preserve"> 个</w:t>
      </w:r>
      <w:r>
        <w:rPr>
          <w:rFonts w:ascii="TimesNewRoman" w:hAnsi="TimesNewRoman" w:eastAsia="TimesNewRoman"/>
          <w:b w:val="0"/>
          <w:i w:val="0"/>
          <w:color w:val="000000"/>
          <w:sz w:val="24"/>
        </w:rPr>
        <w:t>III</w:t>
      </w:r>
      <w:r>
        <w:rPr>
          <w:rFonts w:ascii="SimSun" w:hAnsi="SimSun" w:eastAsia="SimSun"/>
          <w:b w:val="0"/>
          <w:i w:val="0"/>
          <w:color w:val="000000"/>
          <w:sz w:val="24"/>
        </w:rPr>
        <w:t xml:space="preserve"> 级黄色风险点，</w:t>
      </w:r>
      <w:r>
        <w:rPr>
          <w:rFonts w:ascii="TimesNewRoman" w:hAnsi="TimesNewRoman" w:eastAsia="TimesNewRoman"/>
          <w:b w:val="0"/>
          <w:i w:val="0"/>
          <w:color w:val="000000"/>
          <w:sz w:val="24"/>
        </w:rPr>
        <w:t>1</w:t>
      </w:r>
      <w:r>
        <w:rPr>
          <w:rFonts w:ascii="SimSun" w:hAnsi="SimSun" w:eastAsia="SimSun"/>
          <w:b w:val="0"/>
          <w:i w:val="0"/>
          <w:color w:val="000000"/>
          <w:sz w:val="24"/>
        </w:rPr>
        <w:t xml:space="preserve"> 个</w:t>
      </w:r>
      <w:r>
        <w:rPr>
          <w:rFonts w:ascii="TimesNewRoman" w:hAnsi="TimesNewRoman" w:eastAsia="TimesNewRoman"/>
          <w:b w:val="0"/>
          <w:i w:val="0"/>
          <w:color w:val="000000"/>
          <w:sz w:val="24"/>
        </w:rPr>
        <w:t>II</w:t>
      </w:r>
      <w:r>
        <w:rPr>
          <w:rFonts w:ascii="SimSun" w:hAnsi="SimSun" w:eastAsia="SimSun"/>
          <w:b w:val="0"/>
          <w:i w:val="0"/>
          <w:color w:val="000000"/>
          <w:sz w:val="24"/>
        </w:rPr>
        <w:t xml:space="preserve"> 级橙色风险点的地铁盾构施工风险</w:t>
      </w:r>
      <w:r>
        <w:rPr>
          <w:rFonts w:ascii="SimSun" w:hAnsi="SimSun" w:eastAsia="SimSun"/>
          <w:b w:val="0"/>
          <w:i w:val="0"/>
          <w:color w:val="000000"/>
          <w:sz w:val="24"/>
        </w:rPr>
        <w:t>地图，风险地图如图</w:t>
      </w:r>
      <w:r>
        <w:rPr>
          <w:rFonts w:ascii="TimesNewRoman" w:hAnsi="TimesNewRoman" w:eastAsia="TimesNewRoman"/>
          <w:b w:val="0"/>
          <w:i w:val="0"/>
          <w:color w:val="000000"/>
          <w:sz w:val="24"/>
        </w:rPr>
        <w:t>3.7</w:t>
      </w:r>
      <w:r>
        <w:rPr>
          <w:rFonts w:ascii="SimSun" w:hAnsi="SimSun" w:eastAsia="SimSun"/>
          <w:b w:val="0"/>
          <w:i w:val="0"/>
          <w:color w:val="000000"/>
          <w:sz w:val="24"/>
        </w:rPr>
        <w:t>。</w:t>
      </w:r>
    </w:p>
    <w:p>
      <w:pPr>
        <w:autoSpaceDN w:val="0"/>
        <w:autoSpaceDE w:val="0"/>
        <w:widowControl/>
        <w:spacing w:line="230" w:lineRule="auto" w:before="2052" w:after="0"/>
        <w:ind w:left="0" w:right="4528" w:firstLine="0"/>
        <w:jc w:val="right"/>
      </w:pPr>
      <w:r>
        <w:rPr>
          <w:rFonts w:ascii="TimesNewRoman" w:hAnsi="TimesNewRoman" w:eastAsia="TimesNewRoman"/>
          <w:b w:val="0"/>
          <w:i w:val="0"/>
          <w:color w:val="000000"/>
          <w:sz w:val="18"/>
        </w:rPr>
        <w:t xml:space="preserve">48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09" name="Picture 20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0" name="Picture 20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某地铁标段盾构施工风险分级管控</w:t>
      </w:r>
    </w:p>
    <w:p>
      <w:pPr>
        <w:autoSpaceDN w:val="0"/>
        <w:autoSpaceDE w:val="0"/>
        <w:widowControl/>
        <w:spacing w:line="240" w:lineRule="auto" w:before="710" w:after="0"/>
        <w:ind w:left="2120" w:right="0" w:firstLine="0"/>
        <w:jc w:val="left"/>
      </w:pPr>
      <w:r>
        <w:drawing>
          <wp:inline xmlns:a="http://schemas.openxmlformats.org/drawingml/2006/main" xmlns:pic="http://schemas.openxmlformats.org/drawingml/2006/picture">
            <wp:extent cx="4334510" cy="3299460"/>
            <wp:docPr id="2011" name="Picture 2011"/>
            <wp:cNvGraphicFramePr>
              <a:graphicFrameLocks noChangeAspect="1"/>
            </wp:cNvGraphicFramePr>
            <a:graphic>
              <a:graphicData uri="http://schemas.openxmlformats.org/drawingml/2006/picture">
                <pic:pic>
                  <pic:nvPicPr>
                    <pic:cNvPr id="0" name="image.png"/>
                    <pic:cNvPicPr/>
                  </pic:nvPicPr>
                  <pic:blipFill>
                    <a:blip r:embed="rId1652"/>
                    <a:stretch>
                      <a:fillRect/>
                    </a:stretch>
                  </pic:blipFill>
                  <pic:spPr>
                    <a:xfrm>
                      <a:off x="0" y="0"/>
                      <a:ext cx="4334510" cy="3299460"/>
                    </a:xfrm>
                    <a:prstGeom prst="rect"/>
                  </pic:spPr>
                </pic:pic>
              </a:graphicData>
            </a:graphic>
          </wp:inline>
        </w:drawing>
      </w:r>
    </w:p>
    <w:p>
      <w:pPr>
        <w:autoSpaceDN w:val="0"/>
        <w:autoSpaceDE w:val="0"/>
        <w:widowControl/>
        <w:spacing w:line="259" w:lineRule="auto" w:before="84" w:after="0"/>
        <w:ind w:left="4752" w:right="374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3.7 </w:t>
      </w:r>
      <w:r>
        <w:rPr>
          <w:rFonts w:ascii="SimSun" w:hAnsi="SimSun" w:eastAsia="SimSun"/>
          <w:b w:val="0"/>
          <w:i w:val="0"/>
          <w:color w:val="000000"/>
          <w:sz w:val="21"/>
        </w:rPr>
        <w:t>风险地图</w:t>
      </w:r>
      <w:r>
        <w:br/>
      </w:r>
      <w:r>
        <w:rPr>
          <w:rFonts w:ascii="TimesNewRoman" w:hAnsi="TimesNewRoman" w:eastAsia="TimesNewRoman"/>
          <w:b w:val="0"/>
          <w:i w:val="0"/>
          <w:color w:val="000000"/>
          <w:sz w:val="21"/>
        </w:rPr>
        <w:t xml:space="preserve">Fig. 3.7 Risk Map </w:t>
      </w:r>
    </w:p>
    <w:p>
      <w:pPr>
        <w:autoSpaceDN w:val="0"/>
        <w:autoSpaceDE w:val="0"/>
        <w:widowControl/>
        <w:spacing w:line="185" w:lineRule="auto" w:before="568" w:after="0"/>
        <w:ind w:left="998" w:right="0" w:firstLine="0"/>
        <w:jc w:val="left"/>
      </w:pPr>
      <w:r>
        <w:rPr>
          <w:rFonts w:ascii="SimHei" w:hAnsi="SimHei" w:eastAsia="SimHei"/>
          <w:b w:val="0"/>
          <w:i w:val="0"/>
          <w:color w:val="000000"/>
          <w:sz w:val="28"/>
        </w:rPr>
        <w:t>本章小结</w:t>
      </w:r>
    </w:p>
    <w:p>
      <w:pPr>
        <w:autoSpaceDN w:val="0"/>
        <w:autoSpaceDE w:val="0"/>
        <w:widowControl/>
        <w:spacing w:line="286" w:lineRule="auto" w:before="252" w:after="0"/>
        <w:ind w:left="998" w:right="48" w:firstLine="480"/>
        <w:jc w:val="both"/>
      </w:pPr>
      <w:r>
        <w:rPr>
          <w:rFonts w:ascii="SimSun" w:hAnsi="SimSun" w:eastAsia="SimSun"/>
          <w:b w:val="0"/>
          <w:i w:val="0"/>
          <w:color w:val="000000"/>
          <w:sz w:val="24"/>
        </w:rPr>
        <w:t>本章以某地铁盾构施工标段为实例，通过文献研究和调研分析，采用</w:t>
      </w:r>
      <w:r>
        <w:rPr>
          <w:rFonts w:ascii="TimesNewRoman" w:hAnsi="TimesNewRoman" w:eastAsia="TimesNewRoman"/>
          <w:b w:val="0"/>
          <w:i w:val="0"/>
          <w:color w:val="000000"/>
          <w:sz w:val="24"/>
        </w:rPr>
        <w:t>HAZOP</w:t>
      </w:r>
      <w:r>
        <w:rPr>
          <w:rFonts w:ascii="SimSun" w:hAnsi="SimSun" w:eastAsia="SimSun"/>
          <w:b w:val="0"/>
          <w:i w:val="0"/>
          <w:color w:val="000000"/>
          <w:sz w:val="24"/>
        </w:rPr>
        <w:t>方法</w:t>
      </w:r>
      <w:r>
        <w:rPr>
          <w:rFonts w:ascii="SimSun" w:hAnsi="SimSun" w:eastAsia="SimSun"/>
          <w:b w:val="0"/>
          <w:i w:val="0"/>
          <w:color w:val="000000"/>
          <w:sz w:val="24"/>
        </w:rPr>
        <w:t>辨识出施工因素、周边环境因素、地质与水文因素</w:t>
      </w:r>
      <w:r>
        <w:rPr>
          <w:rFonts w:ascii="TimesNewRoman" w:hAnsi="TimesNewRoman" w:eastAsia="TimesNewRoman"/>
          <w:b w:val="0"/>
          <w:i w:val="0"/>
          <w:color w:val="000000"/>
          <w:sz w:val="24"/>
        </w:rPr>
        <w:t>3</w:t>
      </w:r>
      <w:r>
        <w:rPr>
          <w:rFonts w:ascii="SimSun" w:hAnsi="SimSun" w:eastAsia="SimSun"/>
          <w:b w:val="0"/>
          <w:i w:val="0"/>
          <w:color w:val="000000"/>
          <w:sz w:val="24"/>
        </w:rPr>
        <w:t xml:space="preserve"> 个一级单元，再就施工因素详细划</w:t>
      </w:r>
      <w:r>
        <w:rPr>
          <w:rFonts w:ascii="SimSun" w:hAnsi="SimSun" w:eastAsia="SimSun"/>
          <w:b w:val="0"/>
          <w:i w:val="0"/>
          <w:color w:val="000000"/>
          <w:sz w:val="24"/>
        </w:rPr>
        <w:t>分出包含“盾构前准备及附属设施施工阶段、盾构始发与到达阶段、盾构掘进阶段、管</w:t>
      </w:r>
      <w:r>
        <w:rPr>
          <w:rFonts w:ascii="SimSun" w:hAnsi="SimSun" w:eastAsia="SimSun"/>
          <w:b w:val="0"/>
          <w:i w:val="0"/>
          <w:color w:val="000000"/>
          <w:sz w:val="24"/>
        </w:rPr>
        <w:t>片拼装与同步注浆阶段”</w:t>
      </w:r>
      <w:r>
        <w:rPr>
          <w:rFonts w:ascii="TimesNewRoman" w:hAnsi="TimesNewRoman" w:eastAsia="TimesNewRoman"/>
          <w:b w:val="0"/>
          <w:i w:val="0"/>
          <w:color w:val="000000"/>
          <w:sz w:val="24"/>
        </w:rPr>
        <w:t>4</w:t>
      </w:r>
      <w:r>
        <w:rPr>
          <w:rFonts w:ascii="SimSun" w:hAnsi="SimSun" w:eastAsia="SimSun"/>
          <w:b w:val="0"/>
          <w:i w:val="0"/>
          <w:color w:val="000000"/>
          <w:sz w:val="24"/>
        </w:rPr>
        <w:t xml:space="preserve"> 个二级单元，</w:t>
      </w:r>
      <w:r>
        <w:rPr>
          <w:rFonts w:ascii="TimesNewRoman" w:hAnsi="TimesNewRoman" w:eastAsia="TimesNewRoman"/>
          <w:b w:val="0"/>
          <w:i w:val="0"/>
          <w:color w:val="000000"/>
          <w:sz w:val="24"/>
        </w:rPr>
        <w:t>12</w:t>
      </w:r>
      <w:r>
        <w:rPr>
          <w:rFonts w:ascii="SimSun" w:hAnsi="SimSun" w:eastAsia="SimSun"/>
          <w:b w:val="0"/>
          <w:i w:val="0"/>
          <w:color w:val="000000"/>
          <w:sz w:val="24"/>
        </w:rPr>
        <w:t xml:space="preserve"> 个三级节点，确定可能影响安全的偏差、偏</w:t>
      </w:r>
      <w:r>
        <w:rPr>
          <w:rFonts w:ascii="SimSun" w:hAnsi="SimSun" w:eastAsia="SimSun"/>
          <w:b w:val="0"/>
          <w:i w:val="0"/>
          <w:color w:val="000000"/>
          <w:sz w:val="24"/>
        </w:rPr>
        <w:t>差产生的原因、可能导致的后果，归纳总结应采取的控制措施构建风险库。以施工风险</w:t>
      </w:r>
      <w:r>
        <w:rPr>
          <w:rFonts w:ascii="SimSun" w:hAnsi="SimSun" w:eastAsia="SimSun"/>
          <w:b w:val="0"/>
          <w:i w:val="0"/>
          <w:color w:val="000000"/>
          <w:sz w:val="24"/>
        </w:rPr>
        <w:t>为例采用序关系分析法与</w:t>
      </w:r>
      <w:r>
        <w:rPr>
          <w:rFonts w:ascii="TimesNewRoman" w:hAnsi="TimesNewRoman" w:eastAsia="TimesNewRoman"/>
          <w:b w:val="0"/>
          <w:i w:val="0"/>
          <w:color w:val="000000"/>
          <w:sz w:val="24"/>
        </w:rPr>
        <w:t>CRITIC</w:t>
      </w:r>
      <w:r>
        <w:rPr>
          <w:rFonts w:ascii="SimSun" w:hAnsi="SimSun" w:eastAsia="SimSun"/>
          <w:b w:val="0"/>
          <w:i w:val="0"/>
          <w:color w:val="000000"/>
          <w:sz w:val="24"/>
        </w:rPr>
        <w:t>法相结合的组合赋权法明确了各评价指标的权重系数</w:t>
      </w:r>
      <w:r>
        <w:rPr>
          <w:rFonts w:ascii="TimesNewRoman" w:hAnsi="TimesNewRoman" w:eastAsia="TimesNewRoman"/>
          <w:b w:val="0"/>
          <w:i w:val="0"/>
          <w:color w:val="000000"/>
          <w:sz w:val="24"/>
        </w:rPr>
        <w:t>,</w:t>
      </w:r>
      <w:r>
        <w:rPr>
          <w:rFonts w:ascii="SimSun" w:hAnsi="SimSun" w:eastAsia="SimSun"/>
          <w:b w:val="0"/>
          <w:i w:val="0"/>
          <w:color w:val="000000"/>
          <w:sz w:val="24"/>
        </w:rPr>
        <w:t>在这个基础上，构建了基于可拓云模型和风险矩阵法的地铁盾构施工因素风险评估模</w:t>
      </w:r>
      <w:r>
        <w:rPr>
          <w:rFonts w:ascii="SimSun" w:hAnsi="SimSun" w:eastAsia="SimSun"/>
          <w:b w:val="0"/>
          <w:i w:val="0"/>
          <w:color w:val="000000"/>
          <w:sz w:val="24"/>
        </w:rPr>
        <w:t>型，对各评价指标进行安全风险评估，得到各评价指标的风险等级。</w:t>
      </w:r>
    </w:p>
    <w:p>
      <w:pPr>
        <w:autoSpaceDN w:val="0"/>
        <w:autoSpaceDE w:val="0"/>
        <w:widowControl/>
        <w:spacing w:line="230" w:lineRule="auto" w:before="3222" w:after="0"/>
        <w:ind w:left="0" w:right="4450" w:firstLine="0"/>
        <w:jc w:val="right"/>
      </w:pPr>
      <w:r>
        <w:rPr>
          <w:rFonts w:ascii="TimesNewRoman" w:hAnsi="TimesNewRoman" w:eastAsia="TimesNewRoman"/>
          <w:b w:val="0"/>
          <w:i w:val="0"/>
          <w:color w:val="000000"/>
          <w:sz w:val="18"/>
        </w:rPr>
        <w:t xml:space="preserve">49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12" name="Picture 20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3" name="Picture 20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6350000</wp:posOffset>
            </wp:positionV>
            <wp:extent cx="63500" cy="63500"/>
            <wp:wrapNone/>
            <wp:docPr id="2016" name="Picture 2016"/>
            <wp:cNvGraphicFramePr>
              <a:graphicFrameLocks noChangeAspect="1"/>
            </wp:cNvGraphicFramePr>
            <a:graphic>
              <a:graphicData uri="http://schemas.openxmlformats.org/drawingml/2006/picture">
                <pic:pic>
                  <pic:nvPicPr>
                    <pic:cNvPr id="0" name="image.png"/>
                    <pic:cNvPicPr/>
                  </pic:nvPicPr>
                  <pic:blipFill>
                    <a:blip r:embed="rId165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6019800</wp:posOffset>
            </wp:positionV>
            <wp:extent cx="38100" cy="50800"/>
            <wp:wrapNone/>
            <wp:docPr id="2017" name="Picture 2017"/>
            <wp:cNvGraphicFramePr>
              <a:graphicFrameLocks noChangeAspect="1"/>
            </wp:cNvGraphicFramePr>
            <a:graphic>
              <a:graphicData uri="http://schemas.openxmlformats.org/drawingml/2006/picture">
                <pic:pic>
                  <pic:nvPicPr>
                    <pic:cNvPr id="0" name="image.png"/>
                    <pic:cNvPicPr/>
                  </pic:nvPicPr>
                  <pic:blipFill>
                    <a:blip r:embed="rId16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1771650</wp:posOffset>
            </wp:positionH>
            <wp:positionV relativeFrom="page">
              <wp:posOffset>5312410</wp:posOffset>
            </wp:positionV>
            <wp:extent cx="4017010" cy="1654062"/>
            <wp:wrapNone/>
            <wp:docPr id="2018" name="Picture 2018"/>
            <wp:cNvGraphicFramePr>
              <a:graphicFrameLocks noChangeAspect="1"/>
            </wp:cNvGraphicFramePr>
            <a:graphic>
              <a:graphicData uri="http://schemas.openxmlformats.org/drawingml/2006/picture">
                <pic:pic>
                  <pic:nvPicPr>
                    <pic:cNvPr id="0" name="image.png"/>
                    <pic:cNvPicPr/>
                  </pic:nvPicPr>
                  <pic:blipFill>
                    <a:blip r:embed="rId1655"/>
                    <a:stretch>
                      <a:fillRect/>
                    </a:stretch>
                  </pic:blipFill>
                  <pic:spPr>
                    <a:xfrm>
                      <a:off x="0" y="0"/>
                      <a:ext cx="4017010" cy="1654062"/>
                    </a:xfrm>
                    <a:prstGeom prst="rect"/>
                  </pic:spPr>
                </pic:pic>
              </a:graphicData>
            </a:graphic>
          </wp:anchor>
        </w:drawing>
      </w:r>
    </w:p>
    <w:p>
      <w:pPr>
        <w:autoSpaceDN w:val="0"/>
        <w:autoSpaceDE w:val="0"/>
        <w:widowControl/>
        <w:spacing w:line="204" w:lineRule="auto" w:before="0" w:after="0"/>
        <w:ind w:left="0" w:right="1936"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28" w:after="0"/>
        <w:ind w:left="1508" w:right="0" w:firstLine="0"/>
        <w:jc w:val="left"/>
      </w:pPr>
      <w:r>
        <w:rPr>
          <w:rFonts w:ascii="SimHei" w:hAnsi="SimHei" w:eastAsia="SimHei"/>
          <w:b w:val="0"/>
          <w:i w:val="0"/>
          <w:color w:val="000000"/>
          <w:sz w:val="30"/>
        </w:rPr>
        <w:t>第四章</w:t>
      </w:r>
      <w:r>
        <w:rPr>
          <w:rFonts w:ascii="SimHei" w:hAnsi="SimHei" w:eastAsia="SimHei"/>
          <w:b w:val="0"/>
          <w:i w:val="0"/>
          <w:color w:val="000000"/>
          <w:sz w:val="30"/>
        </w:rPr>
        <w:t>基于</w:t>
      </w:r>
      <w:r>
        <w:rPr>
          <w:rFonts w:ascii="TimesNewRoman" w:hAnsi="TimesNewRoman" w:eastAsia="TimesNewRoman"/>
          <w:b w:val="0"/>
          <w:i w:val="0"/>
          <w:color w:val="000000"/>
          <w:sz w:val="30"/>
        </w:rPr>
        <w:t>FRAM</w:t>
      </w:r>
      <w:r>
        <w:rPr>
          <w:rFonts w:ascii="SimHei" w:hAnsi="SimHei" w:eastAsia="SimHei"/>
          <w:b w:val="0"/>
          <w:i w:val="0"/>
          <w:color w:val="000000"/>
          <w:sz w:val="30"/>
        </w:rPr>
        <w:t xml:space="preserve"> 模型的地铁盾构施工系统性隐患排查治理</w:t>
      </w:r>
    </w:p>
    <w:p>
      <w:pPr>
        <w:autoSpaceDN w:val="0"/>
        <w:autoSpaceDE w:val="0"/>
        <w:widowControl/>
        <w:spacing w:line="204" w:lineRule="auto" w:before="470" w:after="0"/>
        <w:ind w:left="998" w:right="0" w:firstLine="0"/>
        <w:jc w:val="left"/>
      </w:pPr>
      <w:r>
        <w:rPr>
          <w:rFonts w:ascii="TimesNewRoman" w:hAnsi="TimesNewRoman" w:eastAsia="TimesNewRoman"/>
          <w:b w:val="0"/>
          <w:i w:val="0"/>
          <w:color w:val="000000"/>
          <w:sz w:val="28"/>
        </w:rPr>
        <w:t xml:space="preserve">4.1 </w:t>
      </w:r>
      <w:r>
        <w:rPr>
          <w:rFonts w:ascii="SimHei" w:hAnsi="SimHei" w:eastAsia="SimHei"/>
          <w:b w:val="0"/>
          <w:i w:val="0"/>
          <w:color w:val="000000"/>
          <w:sz w:val="28"/>
        </w:rPr>
        <w:t>地铁盾构施工系统</w:t>
      </w:r>
      <w:r>
        <w:rPr>
          <w:rFonts w:ascii="TimesNewRoman" w:hAnsi="TimesNewRoman" w:eastAsia="TimesNewRoman"/>
          <w:b w:val="0"/>
          <w:i w:val="0"/>
          <w:color w:val="000000"/>
          <w:sz w:val="28"/>
        </w:rPr>
        <w:t>FRAM</w:t>
      </w:r>
      <w:r>
        <w:rPr>
          <w:rFonts w:ascii="SimHei" w:hAnsi="SimHei" w:eastAsia="SimHei"/>
          <w:b w:val="0"/>
          <w:i w:val="0"/>
          <w:color w:val="000000"/>
          <w:sz w:val="28"/>
        </w:rPr>
        <w:t xml:space="preserve"> 模型构建</w:t>
      </w:r>
    </w:p>
    <w:p>
      <w:pPr>
        <w:autoSpaceDN w:val="0"/>
        <w:autoSpaceDE w:val="0"/>
        <w:widowControl/>
        <w:spacing w:line="204" w:lineRule="auto" w:before="350" w:after="0"/>
        <w:ind w:left="998" w:right="0" w:firstLine="0"/>
        <w:jc w:val="left"/>
      </w:pPr>
      <w:r>
        <w:rPr>
          <w:rFonts w:ascii="TimesNewRoman" w:hAnsi="TimesNewRoman" w:eastAsia="TimesNewRoman"/>
          <w:b w:val="0"/>
          <w:i w:val="0"/>
          <w:color w:val="000000"/>
          <w:sz w:val="24"/>
        </w:rPr>
        <w:t xml:space="preserve">4.1.1 </w:t>
      </w:r>
      <w:r>
        <w:rPr>
          <w:rFonts w:ascii="SimHei" w:hAnsi="SimHei" w:eastAsia="SimHei"/>
          <w:b w:val="0"/>
          <w:i w:val="0"/>
          <w:color w:val="000000"/>
          <w:sz w:val="24"/>
        </w:rPr>
        <w:t>功能共振基本原理</w:t>
      </w:r>
    </w:p>
    <w:p>
      <w:pPr>
        <w:autoSpaceDN w:val="0"/>
        <w:autoSpaceDE w:val="0"/>
        <w:widowControl/>
        <w:spacing w:line="288" w:lineRule="auto" w:before="208" w:after="0"/>
        <w:ind w:left="998" w:right="0" w:firstLine="480"/>
        <w:jc w:val="left"/>
      </w:pPr>
      <w:r>
        <w:rPr>
          <w:rFonts w:ascii="SimSun" w:hAnsi="SimSun" w:eastAsia="SimSun"/>
          <w:b w:val="0"/>
          <w:i w:val="0"/>
          <w:color w:val="000000"/>
          <w:sz w:val="24"/>
        </w:rPr>
        <w:t>功能共振是指某一个因素在诸多其他因素无意识相互作用下的波动程度超出了控</w:t>
      </w:r>
      <w:r>
        <w:rPr>
          <w:rFonts w:ascii="SimSun" w:hAnsi="SimSun" w:eastAsia="SimSun"/>
          <w:b w:val="0"/>
          <w:i w:val="0"/>
          <w:color w:val="000000"/>
          <w:sz w:val="24"/>
        </w:rPr>
        <w:t>制范围的突变现象</w:t>
      </w:r>
      <w:r>
        <w:rPr>
          <w:rFonts w:ascii="TimesNewRoman" w:hAnsi="TimesNewRoman" w:eastAsia="TimesNewRoman"/>
          <w:b w:val="0"/>
          <w:i w:val="0"/>
          <w:color w:val="000000"/>
          <w:sz w:val="16"/>
        </w:rPr>
        <w:t>[54]</w:t>
      </w:r>
      <w:r>
        <w:rPr>
          <w:rFonts w:ascii="SimSun" w:hAnsi="SimSun" w:eastAsia="SimSun"/>
          <w:b w:val="0"/>
          <w:i w:val="0"/>
          <w:color w:val="000000"/>
          <w:sz w:val="24"/>
        </w:rPr>
        <w:t>。就包含诸多组件以及子系统的复杂系统而言，系统内部的人员、</w:t>
      </w:r>
      <w:r>
        <w:rPr>
          <w:rFonts w:ascii="SimSun" w:hAnsi="SimSun" w:eastAsia="SimSun"/>
          <w:b w:val="0"/>
          <w:i w:val="0"/>
          <w:color w:val="000000"/>
          <w:sz w:val="24"/>
        </w:rPr>
        <w:t>组织设备和技术等要素全部都存在于一个正常变化的范围</w:t>
      </w:r>
      <w:r>
        <w:rPr>
          <w:rFonts w:ascii="TimesNewRoman" w:hAnsi="TimesNewRoman" w:eastAsia="TimesNewRoman"/>
          <w:b w:val="0"/>
          <w:i w:val="0"/>
          <w:color w:val="000000"/>
          <w:sz w:val="16"/>
        </w:rPr>
        <w:t>[55]</w:t>
      </w:r>
      <w:r>
        <w:rPr>
          <w:rFonts w:ascii="SimSun" w:hAnsi="SimSun" w:eastAsia="SimSun"/>
          <w:b w:val="0"/>
          <w:i w:val="0"/>
          <w:color w:val="000000"/>
          <w:sz w:val="24"/>
        </w:rPr>
        <w:t>。考虑某一个子系统，其性</w:t>
      </w:r>
      <w:r>
        <w:rPr>
          <w:rFonts w:ascii="SimSun" w:hAnsi="SimSun" w:eastAsia="SimSun"/>
          <w:b w:val="0"/>
          <w:i w:val="0"/>
          <w:color w:val="000000"/>
          <w:sz w:val="24"/>
        </w:rPr>
        <w:t>能的变化是正常的，可以看作在正常条件下一个无法检测的弱调制信号，其他各子系统</w:t>
      </w:r>
      <w:r>
        <w:rPr>
          <w:rFonts w:ascii="SimSun" w:hAnsi="SimSun" w:eastAsia="SimSun"/>
          <w:b w:val="0"/>
          <w:i w:val="0"/>
          <w:color w:val="000000"/>
          <w:sz w:val="24"/>
        </w:rPr>
        <w:t>之间的相互作用，共同构成了该子系统的运行环境</w:t>
      </w:r>
      <w:r>
        <w:rPr>
          <w:rFonts w:ascii="TimesNewRoman" w:hAnsi="TimesNewRoman" w:eastAsia="TimesNewRoman"/>
          <w:b w:val="0"/>
          <w:i w:val="0"/>
          <w:color w:val="000000"/>
          <w:sz w:val="16"/>
        </w:rPr>
        <w:t>[56]</w:t>
      </w:r>
      <w:r>
        <w:rPr>
          <w:rFonts w:ascii="SimSun" w:hAnsi="SimSun" w:eastAsia="SimSun"/>
          <w:b w:val="0"/>
          <w:i w:val="0"/>
          <w:color w:val="000000"/>
          <w:sz w:val="24"/>
        </w:rPr>
        <w:t>。由此，运行环境的变化显示出各</w:t>
      </w:r>
      <w:r>
        <w:rPr>
          <w:rFonts w:ascii="SimSun" w:hAnsi="SimSun" w:eastAsia="SimSun"/>
          <w:b w:val="0"/>
          <w:i w:val="0"/>
          <w:color w:val="000000"/>
          <w:sz w:val="24"/>
        </w:rPr>
        <w:t>子系统性能变化的聚合效应，属于一种无规则的状态，同时也可以理解为引起共振现象</w:t>
      </w:r>
      <w:r>
        <w:rPr>
          <w:rFonts w:ascii="SimSun" w:hAnsi="SimSun" w:eastAsia="SimSun"/>
          <w:b w:val="0"/>
          <w:i w:val="0"/>
          <w:color w:val="000000"/>
          <w:sz w:val="24"/>
        </w:rPr>
        <w:t>的随机噪声，自然，这个噪声并不是真正随机的。当这种</w:t>
      </w:r>
      <w:r>
        <w:rPr>
          <w:rFonts w:ascii="TimesNewRoman" w:hAnsi="TimesNewRoman" w:eastAsia="TimesNewRoman"/>
          <w:b w:val="0"/>
          <w:i w:val="0"/>
          <w:color w:val="000000"/>
          <w:sz w:val="24"/>
        </w:rPr>
        <w:t>"</w:t>
      </w:r>
      <w:r>
        <w:rPr>
          <w:rFonts w:ascii="SimSun" w:hAnsi="SimSun" w:eastAsia="SimSun"/>
          <w:b w:val="0"/>
          <w:i w:val="0"/>
          <w:color w:val="000000"/>
          <w:sz w:val="24"/>
        </w:rPr>
        <w:t>随机噪声</w:t>
      </w:r>
      <w:r>
        <w:rPr>
          <w:rFonts w:ascii="TimesNewRoman" w:hAnsi="TimesNewRoman" w:eastAsia="TimesNewRoman"/>
          <w:b w:val="0"/>
          <w:i w:val="0"/>
          <w:color w:val="000000"/>
          <w:sz w:val="24"/>
        </w:rPr>
        <w:t>"</w:t>
      </w:r>
      <w:r>
        <w:rPr>
          <w:rFonts w:ascii="SimSun" w:hAnsi="SimSun" w:eastAsia="SimSun"/>
          <w:b w:val="0"/>
          <w:i w:val="0"/>
          <w:color w:val="000000"/>
          <w:sz w:val="24"/>
        </w:rPr>
        <w:t>和某子系统性能的</w:t>
      </w:r>
      <w:r>
        <w:rPr>
          <w:rFonts w:ascii="SimSun" w:hAnsi="SimSun" w:eastAsia="SimSun"/>
          <w:b w:val="0"/>
          <w:i w:val="0"/>
          <w:color w:val="000000"/>
          <w:sz w:val="24"/>
        </w:rPr>
        <w:t>正常变化耦合时，就有可能引起功能共振，使该子系统的性能变化超出正常范围值，致</w:t>
      </w:r>
      <w:r>
        <w:rPr>
          <w:rFonts w:ascii="SimSun" w:hAnsi="SimSun" w:eastAsia="SimSun"/>
          <w:b w:val="0"/>
          <w:i w:val="0"/>
          <w:color w:val="000000"/>
          <w:sz w:val="24"/>
        </w:rPr>
        <w:t>使事故发生，其原理如图</w:t>
      </w:r>
      <w:r>
        <w:rPr>
          <w:rFonts w:ascii="TimesNewRoman" w:hAnsi="TimesNewRoman" w:eastAsia="TimesNewRoman"/>
          <w:b w:val="0"/>
          <w:i w:val="0"/>
          <w:color w:val="000000"/>
          <w:sz w:val="24"/>
        </w:rPr>
        <w:t>4.1</w:t>
      </w:r>
      <w:r>
        <w:rPr>
          <w:rFonts w:ascii="SimSun" w:hAnsi="SimSun" w:eastAsia="SimSun"/>
          <w:b w:val="0"/>
          <w:i w:val="0"/>
          <w:color w:val="000000"/>
          <w:sz w:val="24"/>
        </w:rPr>
        <w:t>。</w:t>
      </w:r>
    </w:p>
    <w:p>
      <w:pPr>
        <w:autoSpaceDN w:val="0"/>
        <w:autoSpaceDE w:val="0"/>
        <w:widowControl/>
        <w:spacing w:line="259" w:lineRule="auto" w:before="3280" w:after="0"/>
        <w:ind w:left="3744" w:right="273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4.1 </w:t>
      </w:r>
      <w:r>
        <w:rPr>
          <w:rFonts w:ascii="SimSun" w:hAnsi="SimSun" w:eastAsia="SimSun"/>
          <w:b w:val="0"/>
          <w:i w:val="0"/>
          <w:color w:val="000000"/>
          <w:sz w:val="21"/>
        </w:rPr>
        <w:t>功能共振原理</w:t>
      </w:r>
      <w:r>
        <w:br/>
      </w:r>
      <w:r>
        <w:rPr>
          <w:rFonts w:ascii="TimesNewRoman" w:hAnsi="TimesNewRoman" w:eastAsia="TimesNewRoman"/>
          <w:b w:val="0"/>
          <w:i w:val="0"/>
          <w:color w:val="000000"/>
          <w:sz w:val="21"/>
        </w:rPr>
        <w:t xml:space="preserve">Fig. 4.1 Principle of functional resonance </w:t>
      </w:r>
    </w:p>
    <w:p>
      <w:pPr>
        <w:autoSpaceDN w:val="0"/>
        <w:autoSpaceDE w:val="0"/>
        <w:widowControl/>
        <w:spacing w:line="204" w:lineRule="auto" w:before="510" w:after="0"/>
        <w:ind w:left="998" w:right="0" w:firstLine="0"/>
        <w:jc w:val="left"/>
      </w:pPr>
      <w:r>
        <w:rPr>
          <w:rFonts w:ascii="TimesNewRoman" w:hAnsi="TimesNewRoman" w:eastAsia="TimesNewRoman"/>
          <w:b w:val="0"/>
          <w:i w:val="0"/>
          <w:color w:val="000000"/>
          <w:sz w:val="24"/>
        </w:rPr>
        <w:t xml:space="preserve">4.1.2 </w:t>
      </w:r>
      <w:r>
        <w:rPr>
          <w:rFonts w:ascii="SimHei" w:hAnsi="SimHei" w:eastAsia="SimHei"/>
          <w:b w:val="0"/>
          <w:i w:val="0"/>
          <w:color w:val="000000"/>
          <w:sz w:val="24"/>
        </w:rPr>
        <w:t>识别地铁盾构施工系统功能模块</w:t>
      </w:r>
    </w:p>
    <w:p>
      <w:pPr>
        <w:autoSpaceDN w:val="0"/>
        <w:autoSpaceDE w:val="0"/>
        <w:widowControl/>
        <w:spacing w:line="271" w:lineRule="auto" w:before="210" w:after="0"/>
        <w:ind w:left="998" w:right="46" w:firstLine="480"/>
        <w:jc w:val="both"/>
      </w:pPr>
      <w:r>
        <w:rPr>
          <w:rFonts w:ascii="SimSun" w:hAnsi="SimSun" w:eastAsia="SimSun"/>
          <w:b w:val="0"/>
          <w:i w:val="0"/>
          <w:color w:val="000000"/>
          <w:sz w:val="24"/>
        </w:rPr>
        <w:t>在地铁盾构施工中，风险分级管控工作侧重于辨识系统内固有风险，而隐患排查治</w:t>
      </w:r>
      <w:r>
        <w:rPr>
          <w:rFonts w:ascii="SimSun" w:hAnsi="SimSun" w:eastAsia="SimSun"/>
          <w:b w:val="0"/>
          <w:i w:val="0"/>
          <w:color w:val="000000"/>
          <w:sz w:val="24"/>
        </w:rPr>
        <w:t>理工作侧重于系统生命周期过程管理，隐患排查的有效实施离不开系统内工作主体的参</w:t>
      </w:r>
      <w:r>
        <w:rPr>
          <w:rFonts w:ascii="SimSun" w:hAnsi="SimSun" w:eastAsia="SimSun"/>
          <w:b w:val="0"/>
          <w:i w:val="0"/>
          <w:color w:val="000000"/>
          <w:sz w:val="24"/>
        </w:rPr>
        <w:t>与，基于此特性从地铁盾构施工系统内各个部门出发，分解各部门的功能，运用功能共</w:t>
      </w:r>
      <w:r>
        <w:rPr>
          <w:rFonts w:ascii="SimSun" w:hAnsi="SimSun" w:eastAsia="SimSun"/>
          <w:b w:val="0"/>
          <w:i w:val="0"/>
          <w:color w:val="000000"/>
          <w:sz w:val="24"/>
        </w:rPr>
        <w:t>振分析理论，分析排查出地铁盾构施工系统内各功能间的隐患，提出系统性治理方案。</w:t>
      </w:r>
    </w:p>
    <w:p>
      <w:pPr>
        <w:autoSpaceDN w:val="0"/>
        <w:autoSpaceDE w:val="0"/>
        <w:widowControl/>
        <w:spacing w:line="245" w:lineRule="auto" w:before="150" w:after="0"/>
        <w:ind w:left="998" w:right="0" w:firstLine="480"/>
        <w:jc w:val="left"/>
      </w:pPr>
      <w:r>
        <w:rPr>
          <w:rFonts w:ascii="SimSun" w:hAnsi="SimSun" w:eastAsia="SimSun"/>
          <w:b w:val="0"/>
          <w:i w:val="0"/>
          <w:color w:val="000000"/>
          <w:sz w:val="24"/>
        </w:rPr>
        <w:t>在使用功能共振分析方法来识别系统时，第一步要做的就是明确该系统的界。研究</w:t>
      </w:r>
      <w:r>
        <w:rPr>
          <w:rFonts w:ascii="SimSun" w:hAnsi="SimSun" w:eastAsia="SimSun"/>
          <w:b w:val="0"/>
          <w:i w:val="0"/>
          <w:color w:val="000000"/>
          <w:sz w:val="24"/>
        </w:rPr>
        <w:t>问题是：查找导致事故发生的安全隐患产生的地铁盾构施工部位。对于盾构施工系统功</w:t>
      </w:r>
    </w:p>
    <w:p>
      <w:pPr>
        <w:autoSpaceDN w:val="0"/>
        <w:autoSpaceDE w:val="0"/>
        <w:widowControl/>
        <w:spacing w:line="230" w:lineRule="auto" w:before="780" w:after="0"/>
        <w:ind w:left="0" w:right="4496" w:firstLine="0"/>
        <w:jc w:val="right"/>
      </w:pPr>
      <w:r>
        <w:rPr>
          <w:rFonts w:ascii="TimesNewRoman" w:hAnsi="TimesNewRoman" w:eastAsia="TimesNewRoman"/>
          <w:b w:val="0"/>
          <w:i w:val="0"/>
          <w:color w:val="000000"/>
          <w:sz w:val="18"/>
        </w:rPr>
        <w:t xml:space="preserve">50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14" name="Picture 20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5" name="Picture 20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32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78" w:lineRule="auto" w:before="744" w:after="0"/>
        <w:ind w:left="998" w:right="140" w:firstLine="0"/>
        <w:jc w:val="both"/>
      </w:pPr>
      <w:r>
        <w:rPr>
          <w:rFonts w:ascii="SimSun" w:hAnsi="SimSun" w:eastAsia="SimSun"/>
          <w:b w:val="0"/>
          <w:i w:val="0"/>
          <w:color w:val="000000"/>
          <w:sz w:val="24"/>
        </w:rPr>
        <w:t>能选用的是建设单位，勘察、设计单位，施工单位，监理单位，工程监测单位和质量检</w:t>
      </w:r>
      <w:r>
        <w:rPr>
          <w:rFonts w:ascii="SimSun" w:hAnsi="SimSun" w:eastAsia="SimSun"/>
          <w:b w:val="0"/>
          <w:i w:val="0"/>
          <w:color w:val="000000"/>
          <w:sz w:val="24"/>
        </w:rPr>
        <w:t>测单位，建设主管部门，作业人员，设备、设施和法律、法规这</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个功能模块。为保障</w:t>
      </w:r>
      <w:r>
        <w:rPr>
          <w:rFonts w:ascii="SimSun" w:hAnsi="SimSun" w:eastAsia="SimSun"/>
          <w:b w:val="0"/>
          <w:i w:val="0"/>
          <w:color w:val="000000"/>
          <w:sz w:val="24"/>
        </w:rPr>
        <w:t>功能要素的可靠性，依据《建设工程安全生产管理条例》</w:t>
      </w:r>
      <w:r>
        <w:rPr>
          <w:rFonts w:ascii="TimesNewRoman" w:hAnsi="TimesNewRoman" w:eastAsia="TimesNewRoman"/>
          <w:b w:val="0"/>
          <w:i w:val="0"/>
          <w:color w:val="000000"/>
          <w:sz w:val="24"/>
        </w:rPr>
        <w:t>(</w:t>
      </w:r>
      <w:r>
        <w:rPr>
          <w:rFonts w:ascii="SimSun" w:hAnsi="SimSun" w:eastAsia="SimSun"/>
          <w:b w:val="0"/>
          <w:i w:val="0"/>
          <w:color w:val="000000"/>
          <w:sz w:val="24"/>
        </w:rPr>
        <w:t>下表中用</w:t>
      </w:r>
      <w:r>
        <w:rPr>
          <w:rFonts w:ascii="TimesNewRoman" w:hAnsi="TimesNewRoman" w:eastAsia="TimesNewRoman"/>
          <w:b w:val="0"/>
          <w:i w:val="0"/>
          <w:color w:val="000000"/>
          <w:sz w:val="24"/>
        </w:rPr>
        <w:t>“</w:t>
      </w:r>
      <w:r>
        <w:rPr>
          <w:rFonts w:ascii="SimSun" w:hAnsi="SimSun" w:eastAsia="SimSun"/>
          <w:b w:val="0"/>
          <w:i w:val="0"/>
          <w:color w:val="000000"/>
          <w:sz w:val="24"/>
        </w:rPr>
        <w:t>条例</w:t>
      </w:r>
      <w:r>
        <w:rPr>
          <w:rFonts w:ascii="TimesNewRoman" w:hAnsi="TimesNewRoman" w:eastAsia="TimesNewRoman"/>
          <w:b w:val="0"/>
          <w:i w:val="0"/>
          <w:color w:val="000000"/>
          <w:sz w:val="24"/>
        </w:rPr>
        <w:t>”</w:t>
      </w:r>
      <w:r>
        <w:rPr>
          <w:rFonts w:ascii="SimSun" w:hAnsi="SimSun" w:eastAsia="SimSun"/>
          <w:b w:val="0"/>
          <w:i w:val="0"/>
          <w:color w:val="000000"/>
          <w:sz w:val="24"/>
        </w:rPr>
        <w:t>表示</w:t>
      </w:r>
      <w:r>
        <w:rPr>
          <w:rFonts w:ascii="TimesNewRoman" w:hAnsi="TimesNewRoman" w:eastAsia="TimesNewRoman"/>
          <w:b w:val="0"/>
          <w:i w:val="0"/>
          <w:color w:val="000000"/>
          <w:sz w:val="24"/>
        </w:rPr>
        <w:t>)</w:t>
      </w:r>
      <w:r>
        <w:rPr>
          <w:rFonts w:ascii="SimSun" w:hAnsi="SimSun" w:eastAsia="SimSun"/>
          <w:b w:val="0"/>
          <w:i w:val="0"/>
          <w:color w:val="000000"/>
          <w:sz w:val="24"/>
        </w:rPr>
        <w:t>、《城</w:t>
      </w:r>
      <w:r>
        <w:rPr>
          <w:rFonts w:ascii="SimSun" w:hAnsi="SimSun" w:eastAsia="SimSun"/>
          <w:b w:val="0"/>
          <w:i w:val="0"/>
          <w:color w:val="000000"/>
          <w:sz w:val="24"/>
        </w:rPr>
        <w:t>市轨道交通工程安全质量管理暂行办法》</w:t>
      </w:r>
      <w:r>
        <w:rPr>
          <w:rFonts w:ascii="TimesNewRoman" w:hAnsi="TimesNewRoman" w:eastAsia="TimesNewRoman"/>
          <w:b w:val="0"/>
          <w:i w:val="0"/>
          <w:color w:val="000000"/>
          <w:sz w:val="24"/>
        </w:rPr>
        <w:t>(</w:t>
      </w:r>
      <w:r>
        <w:rPr>
          <w:rFonts w:ascii="SimSun" w:hAnsi="SimSun" w:eastAsia="SimSun"/>
          <w:b w:val="0"/>
          <w:i w:val="0"/>
          <w:color w:val="000000"/>
          <w:sz w:val="24"/>
        </w:rPr>
        <w:t>下表用</w:t>
      </w:r>
      <w:r>
        <w:rPr>
          <w:rFonts w:ascii="TimesNewRoman" w:hAnsi="TimesNewRoman" w:eastAsia="TimesNewRoman"/>
          <w:b w:val="0"/>
          <w:i w:val="0"/>
          <w:color w:val="000000"/>
          <w:sz w:val="24"/>
        </w:rPr>
        <w:t>“</w:t>
      </w:r>
      <w:r>
        <w:rPr>
          <w:rFonts w:ascii="SimSun" w:hAnsi="SimSun" w:eastAsia="SimSun"/>
          <w:b w:val="0"/>
          <w:i w:val="0"/>
          <w:color w:val="000000"/>
          <w:sz w:val="24"/>
        </w:rPr>
        <w:t>暂行办法</w:t>
      </w:r>
      <w:r>
        <w:rPr>
          <w:rFonts w:ascii="TimesNewRoman" w:hAnsi="TimesNewRoman" w:eastAsia="TimesNewRoman"/>
          <w:b w:val="0"/>
          <w:i w:val="0"/>
          <w:color w:val="000000"/>
          <w:sz w:val="24"/>
        </w:rPr>
        <w:t>”</w:t>
      </w:r>
      <w:r>
        <w:rPr>
          <w:rFonts w:ascii="SimSun" w:hAnsi="SimSun" w:eastAsia="SimSun"/>
          <w:b w:val="0"/>
          <w:i w:val="0"/>
          <w:color w:val="000000"/>
          <w:sz w:val="24"/>
        </w:rPr>
        <w:t>表示</w:t>
      </w:r>
      <w:r>
        <w:rPr>
          <w:rFonts w:ascii="TimesNewRoman" w:hAnsi="TimesNewRoman" w:eastAsia="TimesNewRoman"/>
          <w:b w:val="0"/>
          <w:i w:val="0"/>
          <w:color w:val="000000"/>
          <w:sz w:val="24"/>
        </w:rPr>
        <w:t>)</w:t>
      </w:r>
      <w:r>
        <w:rPr>
          <w:rFonts w:ascii="SimSun" w:hAnsi="SimSun" w:eastAsia="SimSun"/>
          <w:b w:val="0"/>
          <w:i w:val="0"/>
          <w:color w:val="000000"/>
          <w:sz w:val="24"/>
        </w:rPr>
        <w:t>等相关法律法规对这</w:t>
      </w:r>
      <w:r>
        <w:rPr>
          <w:rFonts w:ascii="SimSun" w:hAnsi="SimSun" w:eastAsia="SimSun"/>
          <w:b w:val="0"/>
          <w:i w:val="0"/>
          <w:color w:val="000000"/>
          <w:sz w:val="24"/>
        </w:rPr>
        <w:t>些系统功能要素进行特征表述。系统功能要素及相关描述如表</w:t>
      </w:r>
      <w:r>
        <w:rPr>
          <w:rFonts w:ascii="TimesNewRoman" w:hAnsi="TimesNewRoman" w:eastAsia="TimesNewRoman"/>
          <w:b w:val="0"/>
          <w:i w:val="0"/>
          <w:color w:val="000000"/>
          <w:sz w:val="24"/>
        </w:rPr>
        <w:t>4.1</w:t>
      </w:r>
      <w:r>
        <w:rPr>
          <w:rFonts w:ascii="SimSun" w:hAnsi="SimSun" w:eastAsia="SimSun"/>
          <w:b w:val="0"/>
          <w:i w:val="0"/>
          <w:color w:val="000000"/>
          <w:sz w:val="24"/>
        </w:rPr>
        <w:t xml:space="preserve"> 表述。</w:t>
      </w:r>
    </w:p>
    <w:p>
      <w:pPr>
        <w:autoSpaceDN w:val="0"/>
        <w:autoSpaceDE w:val="0"/>
        <w:widowControl/>
        <w:spacing w:line="266" w:lineRule="auto" w:before="130" w:after="0"/>
        <w:ind w:left="998" w:right="0" w:firstLine="480"/>
        <w:jc w:val="left"/>
      </w:pPr>
      <w:r>
        <w:rPr>
          <w:rFonts w:ascii="SimSun" w:hAnsi="SimSun" w:eastAsia="SimSun"/>
          <w:b w:val="0"/>
          <w:i w:val="0"/>
          <w:color w:val="000000"/>
          <w:sz w:val="24"/>
        </w:rPr>
        <w:t>参照《建设工程安全生产管理条例》、《城市轨道交通工程安全质量管理暂行办法》</w:t>
      </w:r>
      <w:r>
        <w:rPr>
          <w:rFonts w:ascii="SimSun" w:hAnsi="SimSun" w:eastAsia="SimSun"/>
          <w:b w:val="0"/>
          <w:i w:val="0"/>
          <w:color w:val="000000"/>
          <w:sz w:val="24"/>
        </w:rPr>
        <w:t>对地铁盾构施工系统的</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个功能进行相关描述，一方面保证了功能来源的可靠性，另一</w:t>
      </w:r>
      <w:r>
        <w:rPr>
          <w:rFonts w:ascii="SimSun" w:hAnsi="SimSun" w:eastAsia="SimSun"/>
          <w:b w:val="0"/>
          <w:i w:val="0"/>
          <w:color w:val="000000"/>
          <w:sz w:val="24"/>
        </w:rPr>
        <w:t>方面也为后续的</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个功能的功能特征之间的相关联进行铺垫。</w:t>
      </w:r>
    </w:p>
    <w:p>
      <w:pPr>
        <w:autoSpaceDN w:val="0"/>
        <w:autoSpaceDE w:val="0"/>
        <w:widowControl/>
        <w:spacing w:line="259" w:lineRule="auto" w:before="464" w:after="64"/>
        <w:ind w:left="2160" w:right="129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4.1 </w:t>
      </w:r>
      <w:r>
        <w:rPr>
          <w:rFonts w:ascii="SimSun" w:hAnsi="SimSun" w:eastAsia="SimSun"/>
          <w:b w:val="0"/>
          <w:i w:val="0"/>
          <w:color w:val="000000"/>
          <w:sz w:val="21"/>
        </w:rPr>
        <w:t>地铁盾构施工功能要素及出处条款</w:t>
      </w:r>
      <w:r>
        <w:br/>
      </w:r>
      <w:r>
        <w:rPr>
          <w:rFonts w:ascii="TimesNewRoman" w:hAnsi="TimesNewRoman" w:eastAsia="TimesNewRoman"/>
          <w:b w:val="0"/>
          <w:i w:val="0"/>
          <w:color w:val="000000"/>
          <w:sz w:val="21"/>
        </w:rPr>
        <w:t>Table 4.1 Functional elements and source clauses of subway shield construction</w:t>
      </w:r>
    </w:p>
    <w:tbl>
      <w:tblPr>
        <w:tblW w:type="auto" w:w="0"/>
        <w:tblLayout w:type="fixed"/>
        <w:tblLook w:firstColumn="1" w:firstRow="1" w:lastColumn="0" w:lastRow="0" w:noHBand="0" w:noVBand="1" w:val="04A0"/>
        <w:tblInd w:w="876.0" w:type="dxa"/>
      </w:tblPr>
      <w:tblGrid>
        <w:gridCol w:w="5105"/>
        <w:gridCol w:w="5105"/>
      </w:tblGrid>
      <w:tr>
        <w:trPr>
          <w:trHeight w:hRule="exact" w:val="418"/>
        </w:trPr>
        <w:tc>
          <w:tcPr>
            <w:tcW w:type="dxa" w:w="4500"/>
            <w:tcBorders>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功能要素</w:t>
            </w:r>
          </w:p>
        </w:tc>
        <w:tc>
          <w:tcPr>
            <w:tcW w:type="dxa" w:w="4800"/>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功能描述</w:t>
            </w:r>
          </w:p>
        </w:tc>
      </w:tr>
      <w:tr>
        <w:trPr>
          <w:trHeight w:hRule="exact" w:val="418"/>
        </w:trPr>
        <w:tc>
          <w:tcPr>
            <w:tcW w:type="dxa" w:w="4500"/>
            <w:tcBorders>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（建设单位）</w:t>
            </w:r>
          </w:p>
        </w:tc>
        <w:tc>
          <w:tcPr>
            <w:tcW w:type="dxa" w:w="4800"/>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暂行办法第二章第五条</w:t>
            </w:r>
          </w:p>
        </w:tc>
      </w:tr>
      <w:tr>
        <w:trPr>
          <w:trHeight w:hRule="exact" w:val="420"/>
        </w:trPr>
        <w:tc>
          <w:tcPr>
            <w:tcW w:type="dxa" w:w="4500"/>
            <w:tcBorders>
              <w:top w:sz="4.0" w:val="single" w:color="#000000"/>
              <w:end w:sz="3.199999999999818"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F2</w:t>
            </w:r>
            <w:r>
              <w:rPr>
                <w:rFonts w:ascii="SimSun" w:hAnsi="SimSun" w:eastAsia="SimSun"/>
                <w:b w:val="0"/>
                <w:i w:val="0"/>
                <w:color w:val="000000"/>
                <w:sz w:val="21"/>
              </w:rPr>
              <w:t>（勘察、设计单位）</w:t>
            </w:r>
          </w:p>
        </w:tc>
        <w:tc>
          <w:tcPr>
            <w:tcW w:type="dxa" w:w="48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暂行办法第三章第十九条</w:t>
            </w:r>
          </w:p>
        </w:tc>
      </w:tr>
      <w:tr>
        <w:trPr>
          <w:trHeight w:hRule="exact" w:val="416"/>
        </w:trPr>
        <w:tc>
          <w:tcPr>
            <w:tcW w:type="dxa" w:w="4500"/>
            <w:tcBorders>
              <w:top w:sz="4.0" w:val="single" w:color="#000000"/>
              <w:end w:sz="3.199999999999818"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（施工单位）</w:t>
            </w:r>
          </w:p>
        </w:tc>
        <w:tc>
          <w:tcPr>
            <w:tcW w:type="dxa" w:w="48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暂行办法第四章第二十九条，第三十条</w:t>
            </w:r>
          </w:p>
        </w:tc>
      </w:tr>
      <w:tr>
        <w:trPr>
          <w:trHeight w:hRule="exact" w:val="420"/>
        </w:trPr>
        <w:tc>
          <w:tcPr>
            <w:tcW w:type="dxa" w:w="4500"/>
            <w:tcBorders>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（监理单位）</w:t>
            </w:r>
          </w:p>
        </w:tc>
        <w:tc>
          <w:tcPr>
            <w:tcW w:type="dxa" w:w="4800"/>
            <w:tcBorders>
              <w:start w:sz="3.199999999999818"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暂行办法第五章第四十六条</w:t>
            </w:r>
          </w:p>
        </w:tc>
      </w:tr>
      <w:tr>
        <w:trPr>
          <w:trHeight w:hRule="exact" w:val="416"/>
        </w:trPr>
        <w:tc>
          <w:tcPr>
            <w:tcW w:type="dxa" w:w="4500"/>
            <w:tcBorders>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（工程监测单位和质量检测单位）</w:t>
            </w:r>
          </w:p>
        </w:tc>
        <w:tc>
          <w:tcPr>
            <w:tcW w:type="dxa" w:w="4800"/>
            <w:tcBorders>
              <w:start w:sz="3.199999999999818"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暂行办法第六章第五十八条</w:t>
            </w:r>
          </w:p>
        </w:tc>
      </w:tr>
      <w:tr>
        <w:trPr>
          <w:trHeight w:hRule="exact" w:val="420"/>
        </w:trPr>
        <w:tc>
          <w:tcPr>
            <w:tcW w:type="dxa" w:w="4500"/>
            <w:tcBorders>
              <w:top w:sz="4.0" w:val="single" w:color="#000000"/>
              <w:end w:sz="3.199999999999818" w:val="single" w:color="#000000"/>
              <w:bottom w:sz="4.0" w:val="single" w:color="#000000"/>
            </w:tcBorders>
            <w:tcMar>
              <w:start w:w="0" w:type="dxa"/>
              <w:end w:w="0" w:type="dxa"/>
            </w:tcMar>
          </w:tcPr>
          <w:p>
            <w:pPr>
              <w:autoSpaceDN w:val="0"/>
              <w:autoSpaceDE w:val="0"/>
              <w:widowControl/>
              <w:spacing w:line="206" w:lineRule="auto" w:before="26" w:after="0"/>
              <w:ind w:left="0" w:right="0" w:firstLine="0"/>
              <w:jc w:val="center"/>
            </w:pPr>
            <w:r>
              <w:rPr>
                <w:rFonts w:ascii="TimesNewRoman" w:hAnsi="TimesNewRoman" w:eastAsia="TimesNewRoman"/>
                <w:b w:val="0"/>
                <w:i w:val="0"/>
                <w:color w:val="000000"/>
                <w:sz w:val="21"/>
              </w:rPr>
              <w:t>F6</w:t>
            </w:r>
            <w:r>
              <w:rPr>
                <w:rFonts w:ascii="SimSun" w:hAnsi="SimSun" w:eastAsia="SimSun"/>
                <w:b w:val="0"/>
                <w:i w:val="0"/>
                <w:color w:val="000000"/>
                <w:sz w:val="21"/>
              </w:rPr>
              <w:t>（建设主管部门）</w:t>
            </w:r>
          </w:p>
        </w:tc>
        <w:tc>
          <w:tcPr>
            <w:tcW w:type="dxa" w:w="48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暂行办法第一章第四条</w:t>
            </w:r>
          </w:p>
        </w:tc>
      </w:tr>
      <w:tr>
        <w:trPr>
          <w:trHeight w:hRule="exact" w:val="418"/>
        </w:trPr>
        <w:tc>
          <w:tcPr>
            <w:tcW w:type="dxa" w:w="4500"/>
            <w:tcBorders>
              <w:top w:sz="4.0" w:val="single" w:color="#000000"/>
              <w:end w:sz="3.199999999999818" w:val="single" w:color="#000000"/>
              <w:bottom w:sz="4.0" w:val="single" w:color="#000000"/>
            </w:tcBorders>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F7</w:t>
            </w:r>
            <w:r>
              <w:rPr>
                <w:rFonts w:ascii="SimSun" w:hAnsi="SimSun" w:eastAsia="SimSun"/>
                <w:b w:val="0"/>
                <w:i w:val="0"/>
                <w:color w:val="000000"/>
                <w:sz w:val="21"/>
              </w:rPr>
              <w:t>（作业人员）</w:t>
            </w:r>
          </w:p>
        </w:tc>
        <w:tc>
          <w:tcPr>
            <w:tcW w:type="dxa" w:w="480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条例第二十五条</w:t>
            </w:r>
          </w:p>
        </w:tc>
      </w:tr>
      <w:tr>
        <w:trPr>
          <w:trHeight w:hRule="exact" w:val="420"/>
        </w:trPr>
        <w:tc>
          <w:tcPr>
            <w:tcW w:type="dxa" w:w="4500"/>
            <w:tcBorders>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F8</w:t>
            </w:r>
            <w:r>
              <w:rPr>
                <w:rFonts w:ascii="SimSun" w:hAnsi="SimSun" w:eastAsia="SimSun"/>
                <w:b w:val="0"/>
                <w:i w:val="0"/>
                <w:color w:val="000000"/>
                <w:sz w:val="21"/>
              </w:rPr>
              <w:t>（设备、设施）</w:t>
            </w:r>
          </w:p>
        </w:tc>
        <w:tc>
          <w:tcPr>
            <w:tcW w:type="dxa" w:w="4800"/>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条例第九条</w:t>
            </w:r>
          </w:p>
        </w:tc>
      </w:tr>
      <w:tr>
        <w:trPr>
          <w:trHeight w:hRule="exact" w:val="418"/>
        </w:trPr>
        <w:tc>
          <w:tcPr>
            <w:tcW w:type="dxa" w:w="4500"/>
            <w:tcBorders>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（法律、法规）</w:t>
            </w:r>
          </w:p>
        </w:tc>
        <w:tc>
          <w:tcPr>
            <w:tcW w:type="dxa" w:w="4800"/>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条例第四条</w:t>
            </w:r>
          </w:p>
        </w:tc>
      </w:tr>
    </w:tbl>
    <w:p>
      <w:pPr>
        <w:autoSpaceDN w:val="0"/>
        <w:autoSpaceDE w:val="0"/>
        <w:widowControl/>
        <w:spacing w:line="204" w:lineRule="auto" w:before="492" w:after="0"/>
        <w:ind w:left="998" w:right="0" w:firstLine="0"/>
        <w:jc w:val="left"/>
      </w:pPr>
      <w:r>
        <w:rPr>
          <w:rFonts w:ascii="TimesNewRoman" w:hAnsi="TimesNewRoman" w:eastAsia="TimesNewRoman"/>
          <w:b w:val="0"/>
          <w:i w:val="0"/>
          <w:color w:val="000000"/>
          <w:sz w:val="24"/>
        </w:rPr>
        <w:t xml:space="preserve">4.1.3 </w:t>
      </w:r>
      <w:r>
        <w:rPr>
          <w:rFonts w:ascii="SimHei" w:hAnsi="SimHei" w:eastAsia="SimHei"/>
          <w:b w:val="0"/>
          <w:i w:val="0"/>
          <w:color w:val="000000"/>
          <w:sz w:val="24"/>
        </w:rPr>
        <w:t>描述地铁盾构施工系统功能模块</w:t>
      </w:r>
    </w:p>
    <w:p>
      <w:pPr>
        <w:autoSpaceDN w:val="0"/>
        <w:autoSpaceDE w:val="0"/>
        <w:widowControl/>
        <w:spacing w:line="185" w:lineRule="auto" w:before="208" w:after="0"/>
        <w:ind w:left="1478" w:right="0" w:firstLine="0"/>
        <w:jc w:val="left"/>
      </w:pPr>
      <w:r>
        <w:rPr>
          <w:rFonts w:ascii="SimSun" w:hAnsi="SimSun" w:eastAsia="SimSun"/>
          <w:b w:val="0"/>
          <w:i w:val="0"/>
          <w:color w:val="000000"/>
          <w:sz w:val="24"/>
        </w:rPr>
        <w:t>参照《建设工程安全生产管理条例》、《城市轨道交通工程安全质量管理暂行办法》</w:t>
      </w:r>
    </w:p>
    <w:p>
      <w:pPr>
        <w:autoSpaceDN w:val="0"/>
        <w:autoSpaceDE w:val="0"/>
        <w:widowControl/>
        <w:spacing w:line="266" w:lineRule="auto" w:before="148" w:after="0"/>
        <w:ind w:left="998" w:right="142" w:firstLine="0"/>
        <w:jc w:val="both"/>
      </w:pPr>
      <w:r>
        <w:rPr>
          <w:rFonts w:ascii="SimSun" w:hAnsi="SimSun" w:eastAsia="SimSun"/>
          <w:b w:val="0"/>
          <w:i w:val="0"/>
          <w:color w:val="000000"/>
          <w:sz w:val="24"/>
        </w:rPr>
        <w:t>相关叙述，对地铁盾构施工系统功能的要素逐一进行识别后，文字描述其功能特征，同</w:t>
      </w:r>
      <w:r>
        <w:rPr>
          <w:rFonts w:ascii="SimSun" w:hAnsi="SimSun" w:eastAsia="SimSun"/>
          <w:b w:val="0"/>
          <w:i w:val="0"/>
          <w:color w:val="000000"/>
          <w:sz w:val="24"/>
        </w:rPr>
        <w:t>时绘制功能共振图，在</w:t>
      </w:r>
      <w:r>
        <w:rPr>
          <w:rFonts w:ascii="TimesNewRoman" w:hAnsi="TimesNewRoman" w:eastAsia="TimesNewRoman"/>
          <w:b w:val="0"/>
          <w:i w:val="0"/>
          <w:color w:val="000000"/>
          <w:sz w:val="24"/>
        </w:rPr>
        <w:t>FRAM</w:t>
      </w:r>
      <w:r>
        <w:rPr>
          <w:rFonts w:ascii="SimSun" w:hAnsi="SimSun" w:eastAsia="SimSun"/>
          <w:b w:val="0"/>
          <w:i w:val="0"/>
          <w:color w:val="000000"/>
          <w:sz w:val="24"/>
        </w:rPr>
        <w:t>模型中，功能的图形表示方式是六角形，每个顶点对应于</w:t>
      </w:r>
      <w:r>
        <w:rPr>
          <w:rFonts w:ascii="SimSun" w:hAnsi="SimSun" w:eastAsia="SimSun"/>
          <w:b w:val="0"/>
          <w:i w:val="0"/>
          <w:color w:val="000000"/>
          <w:sz w:val="24"/>
        </w:rPr>
        <w:t>功能的一方面特征，功能的特征可从以下</w:t>
      </w:r>
      <w:r>
        <w:rPr>
          <w:rFonts w:ascii="TimesNewRoman" w:hAnsi="TimesNewRoman" w:eastAsia="TimesNewRoman"/>
          <w:b w:val="0"/>
          <w:i w:val="0"/>
          <w:color w:val="000000"/>
          <w:sz w:val="24"/>
        </w:rPr>
        <w:t>6</w:t>
      </w:r>
      <w:r>
        <w:rPr>
          <w:rFonts w:ascii="SimSun" w:hAnsi="SimSun" w:eastAsia="SimSun"/>
          <w:b w:val="0"/>
          <w:i w:val="0"/>
          <w:color w:val="000000"/>
          <w:sz w:val="24"/>
        </w:rPr>
        <w:t xml:space="preserve"> 个不同的方面来描述，如图</w:t>
      </w:r>
      <w:r>
        <w:rPr>
          <w:rFonts w:ascii="TimesNewRoman" w:hAnsi="TimesNewRoman" w:eastAsia="TimesNewRoman"/>
          <w:b w:val="0"/>
          <w:i w:val="0"/>
          <w:color w:val="000000"/>
          <w:sz w:val="24"/>
        </w:rPr>
        <w:t>4.2</w:t>
      </w:r>
      <w:r>
        <w:rPr>
          <w:rFonts w:ascii="SimSun" w:hAnsi="SimSun" w:eastAsia="SimSun"/>
          <w:b w:val="0"/>
          <w:i w:val="0"/>
          <w:color w:val="000000"/>
          <w:sz w:val="24"/>
        </w:rPr>
        <w:t>。</w:t>
      </w:r>
    </w:p>
    <w:p>
      <w:pPr>
        <w:autoSpaceDN w:val="0"/>
        <w:autoSpaceDE w:val="0"/>
        <w:widowControl/>
        <w:spacing w:line="230" w:lineRule="auto" w:before="2442" w:after="0"/>
        <w:ind w:left="0" w:right="4542" w:firstLine="0"/>
        <w:jc w:val="right"/>
      </w:pPr>
      <w:r>
        <w:rPr>
          <w:rFonts w:ascii="TimesNewRoman" w:hAnsi="TimesNewRoman" w:eastAsia="TimesNewRoman"/>
          <w:b w:val="0"/>
          <w:i w:val="0"/>
          <w:color w:val="000000"/>
          <w:sz w:val="18"/>
        </w:rPr>
        <w:t xml:space="preserve">51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19" name="Picture 20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20" name="Picture 20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2278380</wp:posOffset>
            </wp:positionH>
            <wp:positionV relativeFrom="page">
              <wp:posOffset>1546860</wp:posOffset>
            </wp:positionV>
            <wp:extent cx="2773680" cy="1737360"/>
            <wp:wrapNone/>
            <wp:docPr id="2023" name="Picture 2023"/>
            <wp:cNvGraphicFramePr>
              <a:graphicFrameLocks noChangeAspect="1"/>
            </wp:cNvGraphicFramePr>
            <a:graphic>
              <a:graphicData uri="http://schemas.openxmlformats.org/drawingml/2006/picture">
                <pic:pic>
                  <pic:nvPicPr>
                    <pic:cNvPr id="0" name="image.png"/>
                    <pic:cNvPicPr/>
                  </pic:nvPicPr>
                  <pic:blipFill>
                    <a:blip r:embed="rId1656"/>
                    <a:stretch>
                      <a:fillRect/>
                    </a:stretch>
                  </pic:blipFill>
                  <pic:spPr>
                    <a:xfrm>
                      <a:off x="0" y="0"/>
                      <a:ext cx="2773680" cy="1737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3060700</wp:posOffset>
            </wp:positionV>
            <wp:extent cx="38100" cy="38100"/>
            <wp:wrapNone/>
            <wp:docPr id="2024" name="Picture 2024"/>
            <wp:cNvGraphicFramePr>
              <a:graphicFrameLocks noChangeAspect="1"/>
            </wp:cNvGraphicFramePr>
            <a:graphic>
              <a:graphicData uri="http://schemas.openxmlformats.org/drawingml/2006/picture">
                <pic:pic>
                  <pic:nvPicPr>
                    <pic:cNvPr id="0" name="image.png"/>
                    <pic:cNvPicPr/>
                  </pic:nvPicPr>
                  <pic:blipFill>
                    <a:blip r:embed="rId1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1651000</wp:posOffset>
            </wp:positionV>
            <wp:extent cx="38100" cy="38100"/>
            <wp:wrapNone/>
            <wp:docPr id="2025" name="Picture 2025"/>
            <wp:cNvGraphicFramePr>
              <a:graphicFrameLocks noChangeAspect="1"/>
            </wp:cNvGraphicFramePr>
            <a:graphic>
              <a:graphicData uri="http://schemas.openxmlformats.org/drawingml/2006/picture">
                <pic:pic>
                  <pic:nvPicPr>
                    <pic:cNvPr id="0" name="image.png"/>
                    <pic:cNvPicPr/>
                  </pic:nvPicPr>
                  <pic:blipFill>
                    <a:blip r:embed="rId1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2387600</wp:posOffset>
            </wp:positionV>
            <wp:extent cx="127000" cy="139700"/>
            <wp:wrapNone/>
            <wp:docPr id="2026" name="Picture 2026"/>
            <wp:cNvGraphicFramePr>
              <a:graphicFrameLocks noChangeAspect="1"/>
            </wp:cNvGraphicFramePr>
            <a:graphic>
              <a:graphicData uri="http://schemas.openxmlformats.org/drawingml/2006/picture">
                <pic:pic>
                  <pic:nvPicPr>
                    <pic:cNvPr id="0" name="image.png"/>
                    <pic:cNvPicPr/>
                  </pic:nvPicPr>
                  <pic:blipFill>
                    <a:blip r:embed="rId165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2374900</wp:posOffset>
            </wp:positionV>
            <wp:extent cx="76200" cy="139700"/>
            <wp:wrapNone/>
            <wp:docPr id="2027" name="Picture 2027"/>
            <wp:cNvGraphicFramePr>
              <a:graphicFrameLocks noChangeAspect="1"/>
            </wp:cNvGraphicFramePr>
            <a:graphic>
              <a:graphicData uri="http://schemas.openxmlformats.org/drawingml/2006/picture">
                <pic:pic>
                  <pic:nvPicPr>
                    <pic:cNvPr id="0" name="image.png"/>
                    <pic:cNvPicPr/>
                  </pic:nvPicPr>
                  <pic:blipFill>
                    <a:blip r:embed="rId1660"/>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2362200</wp:posOffset>
            </wp:positionV>
            <wp:extent cx="381000" cy="165100"/>
            <wp:wrapNone/>
            <wp:docPr id="2028" name="Picture 2028"/>
            <wp:cNvGraphicFramePr>
              <a:graphicFrameLocks noChangeAspect="1"/>
            </wp:cNvGraphicFramePr>
            <a:graphic>
              <a:graphicData uri="http://schemas.openxmlformats.org/drawingml/2006/picture">
                <pic:pic>
                  <pic:nvPicPr>
                    <pic:cNvPr id="0" name="image.png"/>
                    <pic:cNvPicPr/>
                  </pic:nvPicPr>
                  <pic:blipFill>
                    <a:blip r:embed="rId1661"/>
                    <a:stretch>
                      <a:fillRect/>
                    </a:stretch>
                  </pic:blipFill>
                  <pic:spPr>
                    <a:xfrm>
                      <a:off x="0" y="0"/>
                      <a:ext cx="381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2362200</wp:posOffset>
            </wp:positionV>
            <wp:extent cx="304800" cy="165100"/>
            <wp:wrapNone/>
            <wp:docPr id="2029" name="Picture 2029"/>
            <wp:cNvGraphicFramePr>
              <a:graphicFrameLocks noChangeAspect="1"/>
            </wp:cNvGraphicFramePr>
            <a:graphic>
              <a:graphicData uri="http://schemas.openxmlformats.org/drawingml/2006/picture">
                <pic:pic>
                  <pic:nvPicPr>
                    <pic:cNvPr id="0" name="image.png"/>
                    <pic:cNvPicPr/>
                  </pic:nvPicPr>
                  <pic:blipFill>
                    <a:blip r:embed="rId1662"/>
                    <a:stretch>
                      <a:fillRect/>
                    </a:stretch>
                  </pic:blipFill>
                  <pic:spPr>
                    <a:xfrm>
                      <a:off x="0" y="0"/>
                      <a:ext cx="304800" cy="165100"/>
                    </a:xfrm>
                    <a:prstGeom prst="rect"/>
                  </pic:spPr>
                </pic:pic>
              </a:graphicData>
            </a:graphic>
          </wp:anchor>
        </w:drawing>
      </w:r>
    </w:p>
    <w:p>
      <w:pPr>
        <w:autoSpaceDN w:val="0"/>
        <w:autoSpaceDE w:val="0"/>
        <w:widowControl/>
        <w:spacing w:line="204" w:lineRule="auto" w:before="0" w:after="0"/>
        <w:ind w:left="0" w:right="196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59" w:lineRule="auto" w:before="3516" w:after="0"/>
        <w:ind w:left="3600" w:right="273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4.2  FRAM </w:t>
      </w:r>
      <w:r>
        <w:rPr>
          <w:rFonts w:ascii="SimSun" w:hAnsi="SimSun" w:eastAsia="SimSun"/>
          <w:b w:val="0"/>
          <w:i w:val="0"/>
          <w:color w:val="000000"/>
          <w:sz w:val="21"/>
        </w:rPr>
        <w:t>六角功能图</w:t>
      </w:r>
      <w:r>
        <w:br/>
      </w:r>
      <w:r>
        <w:rPr>
          <w:rFonts w:ascii="TimesNewRoman" w:hAnsi="TimesNewRoman" w:eastAsia="TimesNewRoman"/>
          <w:b w:val="0"/>
          <w:i w:val="0"/>
          <w:color w:val="000000"/>
          <w:sz w:val="21"/>
        </w:rPr>
        <w:t xml:space="preserve">Fig. 4.2 FRAM hexagonal function diagram </w:t>
      </w:r>
    </w:p>
    <w:p>
      <w:pPr>
        <w:autoSpaceDN w:val="0"/>
        <w:tabs>
          <w:tab w:pos="1478" w:val="left"/>
        </w:tabs>
        <w:autoSpaceDE w:val="0"/>
        <w:widowControl/>
        <w:spacing w:line="245" w:lineRule="auto" w:before="434"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）输入（</w:t>
      </w:r>
      <w:r>
        <w:rPr>
          <w:rFonts w:ascii="TimesNewRoman" w:hAnsi="TimesNewRoman" w:eastAsia="TimesNewRoman"/>
          <w:b w:val="0"/>
          <w:i w:val="0"/>
          <w:color w:val="000000"/>
          <w:sz w:val="24"/>
        </w:rPr>
        <w:t>Input</w:t>
      </w:r>
      <w:r>
        <w:rPr>
          <w:rFonts w:ascii="SimSun" w:hAnsi="SimSun" w:eastAsia="SimSun"/>
          <w:b w:val="0"/>
          <w:i w:val="0"/>
          <w:color w:val="000000"/>
          <w:sz w:val="24"/>
        </w:rPr>
        <w:t>，</w:t>
      </w:r>
      <w:r>
        <w:rPr>
          <w:rFonts w:ascii="TimesNewRoman" w:hAnsi="TimesNewRoman" w:eastAsia="TimesNewRoman"/>
          <w:b w:val="0"/>
          <w:i w:val="0"/>
          <w:color w:val="000000"/>
          <w:sz w:val="24"/>
        </w:rPr>
        <w:t>I</w:t>
      </w:r>
      <w:r>
        <w:rPr>
          <w:rFonts w:ascii="SimSun" w:hAnsi="SimSun" w:eastAsia="SimSun"/>
          <w:b w:val="0"/>
          <w:i w:val="0"/>
          <w:color w:val="000000"/>
          <w:sz w:val="24"/>
        </w:rPr>
        <w:t>）：功能模块的开端，开始做某事的许可或是指令，与其他功</w:t>
      </w:r>
      <w:r>
        <w:rPr>
          <w:rFonts w:ascii="SimSun" w:hAnsi="SimSun" w:eastAsia="SimSun"/>
          <w:b w:val="0"/>
          <w:i w:val="0"/>
          <w:color w:val="000000"/>
          <w:sz w:val="24"/>
        </w:rPr>
        <w:t>能模块构成链接产生联系。</w:t>
      </w:r>
    </w:p>
    <w:p>
      <w:pPr>
        <w:autoSpaceDN w:val="0"/>
        <w:autoSpaceDE w:val="0"/>
        <w:widowControl/>
        <w:spacing w:line="204" w:lineRule="auto" w:before="14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）输出（</w:t>
      </w:r>
      <w:r>
        <w:rPr>
          <w:rFonts w:ascii="TimesNewRoman" w:hAnsi="TimesNewRoman" w:eastAsia="TimesNewRoman"/>
          <w:b w:val="0"/>
          <w:i w:val="0"/>
          <w:color w:val="000000"/>
          <w:sz w:val="24"/>
        </w:rPr>
        <w:t>Output</w:t>
      </w:r>
      <w:r>
        <w:rPr>
          <w:rFonts w:ascii="SimSun" w:hAnsi="SimSun" w:eastAsia="SimSun"/>
          <w:b w:val="0"/>
          <w:i w:val="0"/>
          <w:color w:val="000000"/>
          <w:sz w:val="24"/>
        </w:rPr>
        <w:t>，</w:t>
      </w:r>
      <w:r>
        <w:rPr>
          <w:rFonts w:ascii="TimesNewRoman" w:hAnsi="TimesNewRoman" w:eastAsia="TimesNewRoman"/>
          <w:b w:val="0"/>
          <w:i w:val="0"/>
          <w:color w:val="000000"/>
          <w:sz w:val="24"/>
        </w:rPr>
        <w:t>O</w:t>
      </w:r>
      <w:r>
        <w:rPr>
          <w:rFonts w:ascii="SimSun" w:hAnsi="SimSun" w:eastAsia="SimSun"/>
          <w:b w:val="0"/>
          <w:i w:val="0"/>
          <w:color w:val="000000"/>
          <w:sz w:val="24"/>
        </w:rPr>
        <w:t>）：功能运行产生的结果，与后一功能模块构成链接。</w:t>
      </w:r>
    </w:p>
    <w:p>
      <w:pPr>
        <w:autoSpaceDN w:val="0"/>
        <w:autoSpaceDE w:val="0"/>
        <w:widowControl/>
        <w:spacing w:line="204" w:lineRule="auto" w:before="12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）前提（</w:t>
      </w:r>
      <w:r>
        <w:rPr>
          <w:rFonts w:ascii="TimesNewRoman" w:hAnsi="TimesNewRoman" w:eastAsia="TimesNewRoman"/>
          <w:b w:val="0"/>
          <w:i w:val="0"/>
          <w:color w:val="000000"/>
          <w:sz w:val="24"/>
        </w:rPr>
        <w:t>Precondition</w:t>
      </w:r>
      <w:r>
        <w:rPr>
          <w:rFonts w:ascii="SimSun" w:hAnsi="SimSun" w:eastAsia="SimSun"/>
          <w:b w:val="0"/>
          <w:i w:val="0"/>
          <w:color w:val="000000"/>
          <w:sz w:val="24"/>
        </w:rPr>
        <w:t>，</w:t>
      </w:r>
      <w:r>
        <w:rPr>
          <w:rFonts w:ascii="TimesNewRoman" w:hAnsi="TimesNewRoman" w:eastAsia="TimesNewRoman"/>
          <w:b w:val="0"/>
          <w:i w:val="0"/>
          <w:color w:val="000000"/>
          <w:sz w:val="24"/>
        </w:rPr>
        <w:t>P</w:t>
      </w:r>
      <w:r>
        <w:rPr>
          <w:rFonts w:ascii="SimSun" w:hAnsi="SimSun" w:eastAsia="SimSun"/>
          <w:b w:val="0"/>
          <w:i w:val="0"/>
          <w:color w:val="000000"/>
          <w:sz w:val="24"/>
        </w:rPr>
        <w:t>）：执行功能之前必须满足的条件。</w:t>
      </w:r>
    </w:p>
    <w:p>
      <w:pPr>
        <w:autoSpaceDN w:val="0"/>
        <w:autoSpaceDE w:val="0"/>
        <w:widowControl/>
        <w:spacing w:line="204" w:lineRule="auto" w:before="12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）资源（</w:t>
      </w:r>
      <w:r>
        <w:rPr>
          <w:rFonts w:ascii="TimesNewRoman" w:hAnsi="TimesNewRoman" w:eastAsia="TimesNewRoman"/>
          <w:b w:val="0"/>
          <w:i w:val="0"/>
          <w:color w:val="000000"/>
          <w:sz w:val="24"/>
        </w:rPr>
        <w:t>Resource</w:t>
      </w:r>
      <w:r>
        <w:rPr>
          <w:rFonts w:ascii="SimSun" w:hAnsi="SimSun" w:eastAsia="SimSun"/>
          <w:b w:val="0"/>
          <w:i w:val="0"/>
          <w:color w:val="000000"/>
          <w:sz w:val="24"/>
        </w:rPr>
        <w:t>，</w:t>
      </w:r>
      <w:r>
        <w:rPr>
          <w:rFonts w:ascii="TimesNewRoman" w:hAnsi="TimesNewRoman" w:eastAsia="TimesNewRoman"/>
          <w:b w:val="0"/>
          <w:i w:val="0"/>
          <w:color w:val="000000"/>
          <w:sz w:val="24"/>
        </w:rPr>
        <w:t>R</w:t>
      </w:r>
      <w:r>
        <w:rPr>
          <w:rFonts w:ascii="SimSun" w:hAnsi="SimSun" w:eastAsia="SimSun"/>
          <w:b w:val="0"/>
          <w:i w:val="0"/>
          <w:color w:val="000000"/>
          <w:sz w:val="24"/>
        </w:rPr>
        <w:t>）：执行功能所需或要消耗用来产生输出的事物。</w:t>
      </w:r>
    </w:p>
    <w:p>
      <w:pPr>
        <w:autoSpaceDN w:val="0"/>
        <w:tabs>
          <w:tab w:pos="1478" w:val="left"/>
        </w:tabs>
        <w:autoSpaceDE w:val="0"/>
        <w:widowControl/>
        <w:spacing w:line="245" w:lineRule="auto" w:before="12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）时间（</w:t>
      </w:r>
      <w:r>
        <w:rPr>
          <w:rFonts w:ascii="TimesNewRoman" w:hAnsi="TimesNewRoman" w:eastAsia="TimesNewRoman"/>
          <w:b w:val="0"/>
          <w:i w:val="0"/>
          <w:color w:val="000000"/>
          <w:sz w:val="24"/>
        </w:rPr>
        <w:t>Time</w:t>
      </w:r>
      <w:r>
        <w:rPr>
          <w:rFonts w:ascii="SimSun" w:hAnsi="SimSun" w:eastAsia="SimSun"/>
          <w:b w:val="0"/>
          <w:i w:val="0"/>
          <w:color w:val="000000"/>
          <w:sz w:val="24"/>
        </w:rPr>
        <w:t>，</w:t>
      </w:r>
      <w:r>
        <w:rPr>
          <w:rFonts w:ascii="TimesNewRoman" w:hAnsi="TimesNewRoman" w:eastAsia="TimesNewRoman"/>
          <w:b w:val="0"/>
          <w:i w:val="0"/>
          <w:color w:val="000000"/>
          <w:sz w:val="24"/>
        </w:rPr>
        <w:t>T</w:t>
      </w:r>
      <w:r>
        <w:rPr>
          <w:rFonts w:ascii="SimSun" w:hAnsi="SimSun" w:eastAsia="SimSun"/>
          <w:b w:val="0"/>
          <w:i w:val="0"/>
          <w:color w:val="000000"/>
          <w:sz w:val="24"/>
        </w:rPr>
        <w:t>）：影响功能的约束时间。即为功能模块的启动时间，结束时</w:t>
      </w:r>
      <w:r>
        <w:rPr>
          <w:rFonts w:ascii="SimSun" w:hAnsi="SimSun" w:eastAsia="SimSun"/>
          <w:b w:val="0"/>
          <w:i w:val="0"/>
          <w:color w:val="000000"/>
          <w:sz w:val="24"/>
        </w:rPr>
        <w:t>间，持续时间，与运行周期间隔时间等情况。</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）控制（</w:t>
      </w:r>
      <w:r>
        <w:rPr>
          <w:rFonts w:ascii="TimesNewRoman" w:hAnsi="TimesNewRoman" w:eastAsia="TimesNewRoman"/>
          <w:b w:val="0"/>
          <w:i w:val="0"/>
          <w:color w:val="000000"/>
          <w:sz w:val="24"/>
        </w:rPr>
        <w:t>Control</w:t>
      </w:r>
      <w:r>
        <w:rPr>
          <w:rFonts w:ascii="SimSun" w:hAnsi="SimSun" w:eastAsia="SimSun"/>
          <w:b w:val="0"/>
          <w:i w:val="0"/>
          <w:color w:val="000000"/>
          <w:sz w:val="24"/>
        </w:rPr>
        <w:t>，</w:t>
      </w:r>
      <w:r>
        <w:rPr>
          <w:rFonts w:ascii="TimesNewRoman" w:hAnsi="TimesNewRoman" w:eastAsia="TimesNewRoman"/>
          <w:b w:val="0"/>
          <w:i w:val="0"/>
          <w:color w:val="000000"/>
          <w:sz w:val="24"/>
        </w:rPr>
        <w:t>C</w:t>
      </w:r>
      <w:r>
        <w:rPr>
          <w:rFonts w:ascii="SimSun" w:hAnsi="SimSun" w:eastAsia="SimSun"/>
          <w:b w:val="0"/>
          <w:i w:val="0"/>
          <w:color w:val="000000"/>
          <w:sz w:val="24"/>
        </w:rPr>
        <w:t>）：功能的监督和控制，制约功能正常输出的外部条件，如</w:t>
      </w:r>
      <w:r>
        <w:rPr>
          <w:rFonts w:ascii="SimSun" w:hAnsi="SimSun" w:eastAsia="SimSun"/>
          <w:b w:val="0"/>
          <w:i w:val="0"/>
          <w:color w:val="000000"/>
          <w:sz w:val="24"/>
        </w:rPr>
        <w:t>相关法律法规、行业标准。</w:t>
      </w:r>
    </w:p>
    <w:p>
      <w:pPr>
        <w:autoSpaceDN w:val="0"/>
        <w:autoSpaceDE w:val="0"/>
        <w:widowControl/>
        <w:spacing w:line="276" w:lineRule="auto" w:before="140" w:after="0"/>
        <w:ind w:left="998" w:right="126" w:firstLine="480"/>
        <w:jc w:val="both"/>
      </w:pPr>
      <w:r>
        <w:rPr>
          <w:rFonts w:ascii="SimSun" w:hAnsi="SimSun" w:eastAsia="SimSun"/>
          <w:b w:val="0"/>
          <w:i w:val="0"/>
          <w:color w:val="000000"/>
          <w:sz w:val="24"/>
        </w:rPr>
        <w:t>在本章的</w:t>
      </w:r>
      <w:r>
        <w:rPr>
          <w:rFonts w:ascii="TimesNewRoman" w:hAnsi="TimesNewRoman" w:eastAsia="TimesNewRoman"/>
          <w:b w:val="0"/>
          <w:i w:val="0"/>
          <w:color w:val="000000"/>
          <w:sz w:val="24"/>
        </w:rPr>
        <w:t xml:space="preserve"> 4.1.2 </w:t>
      </w:r>
      <w:r>
        <w:rPr>
          <w:rFonts w:ascii="SimSun" w:hAnsi="SimSun" w:eastAsia="SimSun"/>
          <w:b w:val="0"/>
          <w:i w:val="0"/>
          <w:color w:val="000000"/>
          <w:sz w:val="24"/>
        </w:rPr>
        <w:t>中，依照《建设工程安全生产管理条例》</w:t>
      </w:r>
      <w:r>
        <w:rPr>
          <w:rFonts w:ascii="TimesNewRoman" w:hAnsi="TimesNewRoman" w:eastAsia="TimesNewRoman"/>
          <w:b w:val="0"/>
          <w:i w:val="0"/>
          <w:color w:val="000000"/>
          <w:sz w:val="24"/>
        </w:rPr>
        <w:t>(</w:t>
      </w:r>
      <w:r>
        <w:rPr>
          <w:rFonts w:ascii="SimSun" w:hAnsi="SimSun" w:eastAsia="SimSun"/>
          <w:b w:val="0"/>
          <w:i w:val="0"/>
          <w:color w:val="000000"/>
          <w:sz w:val="24"/>
        </w:rPr>
        <w:t>下表中用</w:t>
      </w:r>
      <w:r>
        <w:rPr>
          <w:rFonts w:ascii="TimesNewRoman" w:hAnsi="TimesNewRoman" w:eastAsia="TimesNewRoman"/>
          <w:b w:val="0"/>
          <w:i w:val="0"/>
          <w:color w:val="000000"/>
          <w:sz w:val="24"/>
        </w:rPr>
        <w:t>“</w:t>
      </w:r>
      <w:r>
        <w:rPr>
          <w:rFonts w:ascii="SimSun" w:hAnsi="SimSun" w:eastAsia="SimSun"/>
          <w:b w:val="0"/>
          <w:i w:val="0"/>
          <w:color w:val="000000"/>
          <w:sz w:val="24"/>
        </w:rPr>
        <w:t>条例</w:t>
      </w:r>
      <w:r>
        <w:rPr>
          <w:rFonts w:ascii="TimesNewRoman" w:hAnsi="TimesNewRoman" w:eastAsia="TimesNewRoman"/>
          <w:b w:val="0"/>
          <w:i w:val="0"/>
          <w:color w:val="000000"/>
          <w:sz w:val="24"/>
        </w:rPr>
        <w:t>”</w:t>
      </w:r>
      <w:r>
        <w:rPr>
          <w:rFonts w:ascii="SimSun" w:hAnsi="SimSun" w:eastAsia="SimSun"/>
          <w:b w:val="0"/>
          <w:i w:val="0"/>
          <w:color w:val="000000"/>
          <w:sz w:val="24"/>
        </w:rPr>
        <w:t>表示</w:t>
      </w:r>
      <w:r>
        <w:rPr>
          <w:rFonts w:ascii="TimesNewRoman" w:hAnsi="TimesNewRoman" w:eastAsia="TimesNewRoma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《城市轨道交通工程安全质量管理暂行办法》</w:t>
      </w:r>
      <w:r>
        <w:rPr>
          <w:rFonts w:ascii="TimesNewRoman" w:hAnsi="TimesNewRoman" w:eastAsia="TimesNewRoman"/>
          <w:b w:val="0"/>
          <w:i w:val="0"/>
          <w:color w:val="000000"/>
          <w:sz w:val="24"/>
        </w:rPr>
        <w:t>(</w:t>
      </w:r>
      <w:r>
        <w:rPr>
          <w:rFonts w:ascii="SimSun" w:hAnsi="SimSun" w:eastAsia="SimSun"/>
          <w:b w:val="0"/>
          <w:i w:val="0"/>
          <w:color w:val="000000"/>
          <w:sz w:val="24"/>
        </w:rPr>
        <w:t>下表用</w:t>
      </w:r>
      <w:r>
        <w:rPr>
          <w:rFonts w:ascii="TimesNewRoman" w:hAnsi="TimesNewRoman" w:eastAsia="TimesNewRoman"/>
          <w:b w:val="0"/>
          <w:i w:val="0"/>
          <w:color w:val="000000"/>
          <w:sz w:val="24"/>
        </w:rPr>
        <w:t>“</w:t>
      </w:r>
      <w:r>
        <w:rPr>
          <w:rFonts w:ascii="SimSun" w:hAnsi="SimSun" w:eastAsia="SimSun"/>
          <w:b w:val="0"/>
          <w:i w:val="0"/>
          <w:color w:val="000000"/>
          <w:sz w:val="24"/>
        </w:rPr>
        <w:t>暂行办法</w:t>
      </w:r>
      <w:r>
        <w:rPr>
          <w:rFonts w:ascii="TimesNewRoman" w:hAnsi="TimesNewRoman" w:eastAsia="TimesNewRoman"/>
          <w:b w:val="0"/>
          <w:i w:val="0"/>
          <w:color w:val="000000"/>
          <w:sz w:val="24"/>
        </w:rPr>
        <w:t>”</w:t>
      </w:r>
      <w:r>
        <w:rPr>
          <w:rFonts w:ascii="SimSun" w:hAnsi="SimSun" w:eastAsia="SimSun"/>
          <w:b w:val="0"/>
          <w:i w:val="0"/>
          <w:color w:val="000000"/>
          <w:sz w:val="24"/>
        </w:rPr>
        <w:t>表示</w:t>
      </w:r>
      <w:r>
        <w:rPr>
          <w:rFonts w:ascii="TimesNewRoman" w:hAnsi="TimesNewRoman" w:eastAsia="TimesNewRoman"/>
          <w:b w:val="0"/>
          <w:i w:val="0"/>
          <w:color w:val="000000"/>
          <w:sz w:val="24"/>
        </w:rPr>
        <w:t>)</w:t>
      </w:r>
      <w:r>
        <w:rPr>
          <w:rFonts w:ascii="SimSun" w:hAnsi="SimSun" w:eastAsia="SimSun"/>
          <w:b w:val="0"/>
          <w:i w:val="0"/>
          <w:color w:val="000000"/>
          <w:sz w:val="24"/>
        </w:rPr>
        <w:t>，对地铁盾构施</w:t>
      </w:r>
      <w:r>
        <w:rPr>
          <w:rFonts w:ascii="SimSun" w:hAnsi="SimSun" w:eastAsia="SimSun"/>
          <w:b w:val="0"/>
          <w:i w:val="0"/>
          <w:color w:val="000000"/>
          <w:sz w:val="24"/>
        </w:rPr>
        <w:t>工系统的</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个功能进行了描述，那么这</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个功能之间是如何进行连接的，也同样需要依</w:t>
      </w:r>
      <w:r>
        <w:rPr>
          <w:rFonts w:ascii="SimSun" w:hAnsi="SimSun" w:eastAsia="SimSun"/>
          <w:b w:val="0"/>
          <w:i w:val="0"/>
          <w:color w:val="000000"/>
          <w:sz w:val="24"/>
        </w:rPr>
        <w:t>照这里两部法律法规来进行具体描述，如表</w:t>
      </w:r>
      <w:r>
        <w:rPr>
          <w:rFonts w:ascii="TimesNewRoman" w:hAnsi="TimesNewRoman" w:eastAsia="TimesNewRoman"/>
          <w:b w:val="0"/>
          <w:i w:val="0"/>
          <w:color w:val="000000"/>
          <w:sz w:val="24"/>
        </w:rPr>
        <w:t>4.2</w:t>
      </w:r>
      <w:r>
        <w:rPr>
          <w:rFonts w:ascii="SimSun" w:hAnsi="SimSun" w:eastAsia="SimSun"/>
          <w:b w:val="0"/>
          <w:i w:val="0"/>
          <w:color w:val="000000"/>
          <w:sz w:val="24"/>
        </w:rPr>
        <w:t>。</w:t>
      </w:r>
    </w:p>
    <w:p>
      <w:pPr>
        <w:autoSpaceDN w:val="0"/>
        <w:autoSpaceDE w:val="0"/>
        <w:widowControl/>
        <w:spacing w:line="259" w:lineRule="auto" w:before="464" w:after="62"/>
        <w:ind w:left="3600" w:right="273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4.2 </w:t>
      </w:r>
      <w:r>
        <w:rPr>
          <w:rFonts w:ascii="SimSun" w:hAnsi="SimSun" w:eastAsia="SimSun"/>
          <w:b w:val="0"/>
          <w:i w:val="0"/>
          <w:color w:val="000000"/>
          <w:sz w:val="21"/>
        </w:rPr>
        <w:t>功能连接关系及出处</w:t>
      </w:r>
      <w:r>
        <w:br/>
      </w:r>
      <w:r>
        <w:rPr>
          <w:rFonts w:ascii="TimesNewRoman" w:hAnsi="TimesNewRoman" w:eastAsia="TimesNewRoman"/>
          <w:b w:val="0"/>
          <w:i w:val="0"/>
          <w:color w:val="000000"/>
          <w:sz w:val="21"/>
        </w:rPr>
        <w:t xml:space="preserve">Table 4.2 Functional connection and source </w:t>
      </w:r>
    </w:p>
    <w:tbl>
      <w:tblPr>
        <w:tblW w:type="auto" w:w="0"/>
        <w:tblLayout w:type="fixed"/>
        <w:tblLook w:firstColumn="1" w:firstRow="1" w:lastColumn="0" w:lastRow="0" w:noHBand="0" w:noVBand="1" w:val="04A0"/>
        <w:tblInd w:w="876.0" w:type="dxa"/>
      </w:tblPr>
      <w:tblGrid>
        <w:gridCol w:w="5098"/>
        <w:gridCol w:w="5098"/>
      </w:tblGrid>
      <w:tr>
        <w:trPr>
          <w:trHeight w:hRule="exact" w:val="350"/>
        </w:trPr>
        <w:tc>
          <w:tcPr>
            <w:tcW w:type="dxa" w:w="206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功能连接关系</w:t>
            </w:r>
          </w:p>
        </w:tc>
        <w:tc>
          <w:tcPr>
            <w:tcW w:type="dxa" w:w="723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相关法律具体描述</w:t>
            </w:r>
          </w:p>
        </w:tc>
      </w:tr>
      <w:tr>
        <w:trPr>
          <w:trHeight w:hRule="exact" w:val="350"/>
        </w:trPr>
        <w:tc>
          <w:tcPr>
            <w:tcW w:type="dxa" w:w="2062"/>
            <w:tcBorders>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3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2" w:after="0"/>
              <w:ind w:left="102" w:right="0" w:firstLine="0"/>
              <w:jc w:val="left"/>
            </w:pPr>
            <w:r>
              <w:rPr>
                <w:rFonts w:ascii="SimSun" w:hAnsi="SimSun" w:eastAsia="SimSun"/>
                <w:b w:val="0"/>
                <w:i w:val="0"/>
                <w:color w:val="000000"/>
                <w:sz w:val="21"/>
              </w:rPr>
              <w:t>暂行办法第十二条，“</w:t>
            </w:r>
            <w:r>
              <w:rPr>
                <w:rFonts w:ascii="TimesNewRoman" w:hAnsi="TimesNewRoman" w:eastAsia="TimesNewRoman"/>
                <w:b w:val="0"/>
                <w:i w:val="0"/>
                <w:color w:val="000000"/>
                <w:sz w:val="21"/>
              </w:rPr>
              <w:t>F1</w:t>
            </w:r>
            <w:r>
              <w:rPr>
                <w:rFonts w:ascii="SimSun" w:hAnsi="SimSun" w:eastAsia="SimSun"/>
                <w:b w:val="0"/>
                <w:i w:val="0"/>
                <w:color w:val="000000"/>
                <w:sz w:val="21"/>
              </w:rPr>
              <w:t xml:space="preserve"> 应委托</w:t>
            </w:r>
            <w:r>
              <w:rPr>
                <w:rFonts w:ascii="TimesNewRoman" w:hAnsi="TimesNewRoman" w:eastAsia="TimesNewRoman"/>
                <w:b w:val="0"/>
                <w:i w:val="0"/>
                <w:color w:val="000000"/>
                <w:sz w:val="21"/>
              </w:rPr>
              <w:t>F5</w:t>
            </w:r>
            <w:r>
              <w:rPr>
                <w:rFonts w:ascii="SimSun" w:hAnsi="SimSun" w:eastAsia="SimSun"/>
                <w:b w:val="0"/>
                <w:i w:val="0"/>
                <w:color w:val="000000"/>
                <w:sz w:val="21"/>
              </w:rPr>
              <w:t>，进行第三方监测、质量检测。”</w:t>
            </w:r>
          </w:p>
        </w:tc>
      </w:tr>
      <w:tr>
        <w:trPr>
          <w:trHeight w:hRule="exact" w:val="692"/>
        </w:trPr>
        <w:tc>
          <w:tcPr>
            <w:tcW w:type="dxa" w:w="2062"/>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38"/>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30" w:after="0"/>
              <w:ind w:left="102" w:right="0" w:firstLine="0"/>
              <w:jc w:val="left"/>
            </w:pPr>
            <w:r>
              <w:rPr>
                <w:rFonts w:ascii="SimSun" w:hAnsi="SimSun" w:eastAsia="SimSun"/>
                <w:b w:val="0"/>
                <w:i w:val="0"/>
                <w:color w:val="000000"/>
                <w:sz w:val="21"/>
              </w:rPr>
              <w:t>暂行办法第十六条、暂行办法第十七条、暂行办法第三十二条、暂行办法第</w:t>
            </w:r>
            <w:r>
              <w:rPr>
                <w:rFonts w:ascii="SimSun" w:hAnsi="SimSun" w:eastAsia="SimSun"/>
                <w:b w:val="0"/>
                <w:i w:val="0"/>
                <w:color w:val="000000"/>
                <w:sz w:val="21"/>
              </w:rPr>
              <w:t>三十六条，“在施工前，</w:t>
            </w:r>
            <w:r>
              <w:rPr>
                <w:rFonts w:ascii="TimesNewRoman" w:hAnsi="TimesNewRoman" w:eastAsia="TimesNewRoman"/>
                <w:b w:val="0"/>
                <w:i w:val="0"/>
                <w:color w:val="000000"/>
                <w:sz w:val="21"/>
              </w:rPr>
              <w:t>F1</w:t>
            </w:r>
            <w:r>
              <w:rPr>
                <w:rFonts w:ascii="SimSun" w:hAnsi="SimSun" w:eastAsia="SimSun"/>
                <w:b w:val="0"/>
                <w:i w:val="0"/>
                <w:color w:val="000000"/>
                <w:sz w:val="21"/>
              </w:rPr>
              <w:t xml:space="preserve"> 将施工现场的具体情况对</w:t>
            </w:r>
            <w:r>
              <w:rPr>
                <w:rFonts w:ascii="TimesNewRoman" w:hAnsi="TimesNewRoman" w:eastAsia="TimesNewRoman"/>
                <w:b w:val="0"/>
                <w:i w:val="0"/>
                <w:color w:val="000000"/>
                <w:sz w:val="21"/>
              </w:rPr>
              <w:t>F3</w:t>
            </w:r>
            <w:r>
              <w:rPr>
                <w:rFonts w:ascii="SimSun" w:hAnsi="SimSun" w:eastAsia="SimSun"/>
                <w:b w:val="0"/>
                <w:i w:val="0"/>
                <w:color w:val="000000"/>
                <w:sz w:val="21"/>
              </w:rPr>
              <w:t xml:space="preserve"> 交底。”</w:t>
            </w:r>
          </w:p>
        </w:tc>
      </w:tr>
      <w:tr>
        <w:trPr>
          <w:trHeight w:hRule="exact" w:val="350"/>
        </w:trPr>
        <w:tc>
          <w:tcPr>
            <w:tcW w:type="dxa" w:w="2062"/>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F6</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38"/>
            <w:tcBorders>
              <w:start w:sz="4.0" w:val="single" w:color="#000000"/>
              <w:top w:sz="4.0" w:val="single" w:color="#000000"/>
              <w:bottom w:sz="4.0" w:val="single" w:color="#000000"/>
            </w:tcBorders>
            <w:tcMar>
              <w:start w:w="0" w:type="dxa"/>
              <w:end w:w="0" w:type="dxa"/>
            </w:tcMar>
          </w:tcPr>
          <w:p>
            <w:pPr>
              <w:autoSpaceDN w:val="0"/>
              <w:autoSpaceDE w:val="0"/>
              <w:widowControl/>
              <w:spacing w:line="204" w:lineRule="auto" w:before="22" w:after="0"/>
              <w:ind w:left="102" w:right="0" w:firstLine="0"/>
              <w:jc w:val="left"/>
            </w:pPr>
            <w:r>
              <w:rPr>
                <w:rFonts w:ascii="SimSun" w:hAnsi="SimSun" w:eastAsia="SimSun"/>
                <w:b w:val="0"/>
                <w:i w:val="0"/>
                <w:color w:val="000000"/>
                <w:sz w:val="21"/>
              </w:rPr>
              <w:t>暂行办法第七条，“，</w:t>
            </w:r>
            <w:r>
              <w:rPr>
                <w:rFonts w:ascii="TimesNewRoman" w:hAnsi="TimesNewRoman" w:eastAsia="TimesNewRoman"/>
                <w:b w:val="0"/>
                <w:i w:val="0"/>
                <w:color w:val="000000"/>
                <w:sz w:val="21"/>
              </w:rPr>
              <w:t>F1</w:t>
            </w:r>
            <w:r>
              <w:rPr>
                <w:rFonts w:ascii="SimSun" w:hAnsi="SimSun" w:eastAsia="SimSun"/>
                <w:b w:val="0"/>
                <w:i w:val="0"/>
                <w:color w:val="000000"/>
                <w:sz w:val="21"/>
              </w:rPr>
              <w:t xml:space="preserve"> 在组织调查相关资料时，</w:t>
            </w:r>
            <w:r>
              <w:rPr>
                <w:rFonts w:ascii="TimesNewRoman" w:hAnsi="TimesNewRoman" w:eastAsia="TimesNewRoman"/>
                <w:b w:val="0"/>
                <w:i w:val="0"/>
                <w:color w:val="000000"/>
                <w:sz w:val="21"/>
              </w:rPr>
              <w:t>F6</w:t>
            </w:r>
            <w:r>
              <w:rPr>
                <w:rFonts w:ascii="SimSun" w:hAnsi="SimSun" w:eastAsia="SimSun"/>
                <w:b w:val="0"/>
                <w:i w:val="0"/>
                <w:color w:val="000000"/>
                <w:sz w:val="21"/>
              </w:rPr>
              <w:t xml:space="preserve"> 需要提供支持和帮助。”</w:t>
            </w:r>
          </w:p>
        </w:tc>
      </w:tr>
      <w:tr>
        <w:trPr>
          <w:trHeight w:hRule="exact" w:val="690"/>
        </w:trPr>
        <w:tc>
          <w:tcPr>
            <w:tcW w:type="dxa" w:w="2062"/>
            <w:tcBorders>
              <w:top w:sz="4.0" w:val="single" w:color="#000000"/>
              <w:end w:sz="4.0" w:val="single" w:color="#000000"/>
              <w:bottom w:sz="3.2000000000007276" w:val="single" w:color="#000000"/>
            </w:tcBorders>
            <w:tcMar>
              <w:start w:w="0" w:type="dxa"/>
              <w:end w:w="0" w:type="dxa"/>
            </w:tcMar>
          </w:tcPr>
          <w:p>
            <w:pPr>
              <w:autoSpaceDN w:val="0"/>
              <w:autoSpaceDE w:val="0"/>
              <w:widowControl/>
              <w:spacing w:line="252" w:lineRule="auto" w:before="20"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r>
              <w:rPr>
                <w:rFonts w:ascii="TimesNewRoman" w:hAnsi="TimesNewRoman" w:eastAsia="TimesNewRoman"/>
                <w:b w:val="0"/>
                <w:i w:val="0"/>
                <w:color w:val="000000"/>
                <w:sz w:val="21"/>
              </w:rPr>
              <w:t>F6</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 xml:space="preserve"> -F1</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c>
          <w:tcPr>
            <w:tcW w:type="dxa" w:w="7238"/>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252" w:lineRule="auto" w:before="20" w:after="0"/>
              <w:ind w:left="102" w:right="0" w:firstLine="0"/>
              <w:jc w:val="left"/>
            </w:pPr>
            <w:r>
              <w:rPr>
                <w:rFonts w:ascii="SimSun" w:hAnsi="SimSun" w:eastAsia="SimSun"/>
                <w:b w:val="0"/>
                <w:i w:val="0"/>
                <w:color w:val="000000"/>
                <w:sz w:val="21"/>
              </w:rPr>
              <w:t>条例第十条，“依</w:t>
            </w:r>
            <w:r>
              <w:rPr>
                <w:rFonts w:ascii="TimesNewRoman" w:hAnsi="TimesNewRoman" w:eastAsia="TimesNewRoman"/>
                <w:b w:val="0"/>
                <w:i w:val="0"/>
                <w:color w:val="000000"/>
                <w:sz w:val="21"/>
              </w:rPr>
              <w:t>F9</w:t>
            </w:r>
            <w:r>
              <w:rPr>
                <w:rFonts w:ascii="SimSun" w:hAnsi="SimSun" w:eastAsia="SimSun"/>
                <w:b w:val="0"/>
                <w:i w:val="0"/>
                <w:color w:val="000000"/>
                <w:sz w:val="21"/>
              </w:rPr>
              <w:t xml:space="preserve"> 批准开工报告的建设工程，</w:t>
            </w:r>
            <w:r>
              <w:rPr>
                <w:rFonts w:ascii="TimesNewRoman" w:hAnsi="TimesNewRoman" w:eastAsia="TimesNewRoman"/>
                <w:b w:val="0"/>
                <w:i w:val="0"/>
                <w:color w:val="000000"/>
                <w:sz w:val="21"/>
              </w:rPr>
              <w:t>F1</w:t>
            </w:r>
            <w:r>
              <w:rPr>
                <w:rFonts w:ascii="SimSun" w:hAnsi="SimSun" w:eastAsia="SimSun"/>
                <w:b w:val="0"/>
                <w:i w:val="0"/>
                <w:color w:val="000000"/>
                <w:sz w:val="21"/>
              </w:rPr>
              <w:t xml:space="preserve"> 应在一定期限将保证安全</w:t>
            </w:r>
            <w:r>
              <w:rPr>
                <w:rFonts w:ascii="SimSun" w:hAnsi="SimSun" w:eastAsia="SimSun"/>
                <w:b w:val="0"/>
                <w:i w:val="0"/>
                <w:color w:val="000000"/>
                <w:sz w:val="21"/>
              </w:rPr>
              <w:t>施工的措施报送</w:t>
            </w:r>
            <w:r>
              <w:rPr>
                <w:rFonts w:ascii="TimesNewRoman" w:hAnsi="TimesNewRoman" w:eastAsia="TimesNewRoman"/>
                <w:b w:val="0"/>
                <w:i w:val="0"/>
                <w:color w:val="000000"/>
                <w:sz w:val="21"/>
              </w:rPr>
              <w:t>F6</w:t>
            </w:r>
            <w:r>
              <w:rPr>
                <w:rFonts w:ascii="SimSun" w:hAnsi="SimSun" w:eastAsia="SimSun"/>
                <w:b w:val="0"/>
                <w:i w:val="0"/>
                <w:color w:val="000000"/>
                <w:sz w:val="21"/>
              </w:rPr>
              <w:t xml:space="preserve"> 备案。”</w:t>
            </w:r>
          </w:p>
        </w:tc>
      </w:tr>
    </w:tbl>
    <w:p>
      <w:pPr>
        <w:autoSpaceDN w:val="0"/>
        <w:autoSpaceDE w:val="0"/>
        <w:widowControl/>
        <w:spacing w:line="230" w:lineRule="auto" w:before="856" w:after="0"/>
        <w:ind w:left="0" w:right="4528" w:firstLine="0"/>
        <w:jc w:val="right"/>
      </w:pPr>
      <w:r>
        <w:rPr>
          <w:rFonts w:ascii="TimesNewRoman" w:hAnsi="TimesNewRoman" w:eastAsia="TimesNewRoman"/>
          <w:b w:val="0"/>
          <w:i w:val="0"/>
          <w:color w:val="000000"/>
          <w:sz w:val="18"/>
        </w:rPr>
        <w:t xml:space="preserve">52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21" name="Picture 20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22" name="Picture 20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5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6" w:lineRule="auto" w:before="732" w:after="84"/>
        <w:ind w:left="0" w:right="12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4.2</w:t>
      </w:r>
    </w:p>
    <w:tbl>
      <w:tblPr>
        <w:tblW w:type="auto" w:w="0"/>
        <w:tblLayout w:type="fixed"/>
        <w:tblLook w:firstColumn="1" w:firstRow="1" w:lastColumn="0" w:lastRow="0" w:noHBand="0" w:noVBand="1" w:val="04A0"/>
        <w:tblInd w:w="876.0" w:type="dxa"/>
      </w:tblPr>
      <w:tblGrid>
        <w:gridCol w:w="5098"/>
        <w:gridCol w:w="5098"/>
      </w:tblGrid>
      <w:tr>
        <w:trPr>
          <w:trHeight w:hRule="exact" w:val="350"/>
        </w:trPr>
        <w:tc>
          <w:tcPr>
            <w:tcW w:type="dxa" w:w="2088"/>
            <w:tcBorders>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功能连接关系</w:t>
            </w:r>
          </w:p>
        </w:tc>
        <w:tc>
          <w:tcPr>
            <w:tcW w:type="dxa" w:w="7212"/>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相关法律具体描述</w:t>
            </w:r>
          </w:p>
        </w:tc>
      </w:tr>
      <w:tr>
        <w:trPr>
          <w:trHeight w:hRule="exact" w:val="1370"/>
        </w:trPr>
        <w:tc>
          <w:tcPr>
            <w:tcW w:type="dxa" w:w="2088"/>
            <w:tcBorders>
              <w:top w:sz="3.2000000000000455"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44" w:right="144" w:firstLine="0"/>
              <w:jc w:val="center"/>
            </w:pPr>
            <w:r>
              <w:rPr>
                <w:rFonts w:ascii="TimesNewRoman" w:hAnsi="TimesNewRoman" w:eastAsia="TimesNewRoman"/>
                <w:b w:val="0"/>
                <w:i w:val="0"/>
                <w:color w:val="000000"/>
                <w:sz w:val="21"/>
              </w:rPr>
              <w:t>F1(O</w:t>
            </w:r>
            <w:r>
              <w:rPr>
                <w:rFonts w:ascii="SimSun" w:hAnsi="SimSun" w:eastAsia="SimSun"/>
                <w:b w:val="0"/>
                <w:i w:val="0"/>
                <w:color w:val="000000"/>
                <w:sz w:val="21"/>
              </w:rPr>
              <w:t>）</w:t>
            </w:r>
            <w:r>
              <w:rPr>
                <w:rFonts w:ascii="TimesNewRoman" w:hAnsi="TimesNewRoman" w:eastAsia="TimesNewRoman"/>
                <w:b w:val="0"/>
                <w:i w:val="0"/>
                <w:color w:val="000000"/>
                <w:sz w:val="21"/>
              </w:rPr>
              <w:t>-F2</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r>
              <w:rPr>
                <w:rFonts w:ascii="TimesNewRoman" w:hAnsi="TimesNewRoman" w:eastAsia="TimesNewRoman"/>
                <w:b w:val="0"/>
                <w:i w:val="0"/>
                <w:color w:val="000000"/>
                <w:sz w:val="21"/>
              </w:rPr>
              <w:t>F1(O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r>
              <w:rPr>
                <w:rFonts w:ascii="TimesNewRoman" w:hAnsi="TimesNewRoman" w:eastAsia="TimesNewRoman"/>
                <w:b w:val="0"/>
                <w:i w:val="0"/>
                <w:color w:val="000000"/>
                <w:sz w:val="21"/>
              </w:rPr>
              <w:t>F1(O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r>
              <w:rPr>
                <w:rFonts w:ascii="TimesNewRoman" w:hAnsi="TimesNewRoman" w:eastAsia="TimesNewRoman"/>
                <w:b w:val="0"/>
                <w:i w:val="0"/>
                <w:color w:val="000000"/>
                <w:sz w:val="21"/>
              </w:rPr>
              <w:t>F1(O</w:t>
            </w:r>
            <w:r>
              <w:rPr>
                <w:rFonts w:ascii="SimSun" w:hAnsi="SimSun" w:eastAsia="SimSun"/>
                <w:b w:val="0"/>
                <w:i w:val="0"/>
                <w:color w:val="000000"/>
                <w:sz w:val="21"/>
              </w:rPr>
              <w:t>）</w:t>
            </w: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52" w:lineRule="auto" w:before="364" w:after="0"/>
              <w:ind w:left="102" w:right="0" w:firstLine="0"/>
              <w:jc w:val="left"/>
            </w:pPr>
            <w:r>
              <w:rPr>
                <w:rFonts w:ascii="SimSun" w:hAnsi="SimSun" w:eastAsia="SimSun"/>
                <w:b w:val="0"/>
                <w:i w:val="0"/>
                <w:color w:val="000000"/>
                <w:sz w:val="21"/>
              </w:rPr>
              <w:t>暂行办法第七条、暂行办法第八条、暂行办法第十五条，“</w:t>
            </w:r>
            <w:r>
              <w:rPr>
                <w:rFonts w:ascii="TimesNewRoman" w:hAnsi="TimesNewRoman" w:eastAsia="TimesNewRoman"/>
                <w:b w:val="0"/>
                <w:i w:val="0"/>
                <w:color w:val="000000"/>
                <w:sz w:val="21"/>
              </w:rPr>
              <w:t>F1</w:t>
            </w:r>
            <w:r>
              <w:rPr>
                <w:rFonts w:ascii="SimSun" w:hAnsi="SimSun" w:eastAsia="SimSun"/>
                <w:b w:val="0"/>
                <w:i w:val="0"/>
                <w:color w:val="000000"/>
                <w:sz w:val="21"/>
              </w:rPr>
              <w:t xml:space="preserve"> 应当向</w:t>
            </w:r>
            <w:r>
              <w:rPr>
                <w:rFonts w:ascii="TimesNewRoman" w:hAnsi="TimesNewRoman" w:eastAsia="TimesNewRoman"/>
                <w:b w:val="0"/>
                <w:i w:val="0"/>
                <w:color w:val="000000"/>
                <w:sz w:val="21"/>
              </w:rPr>
              <w:t>F2</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F5</w:t>
            </w:r>
            <w:r>
              <w:rPr>
                <w:rFonts w:ascii="SimSun" w:hAnsi="SimSun" w:eastAsia="SimSun"/>
                <w:b w:val="0"/>
                <w:i w:val="0"/>
                <w:color w:val="000000"/>
                <w:sz w:val="21"/>
              </w:rPr>
              <w:t xml:space="preserve"> 等提供施工所需的资料。”</w:t>
            </w:r>
          </w:p>
        </w:tc>
      </w:tr>
      <w:tr>
        <w:trPr>
          <w:trHeight w:hRule="exact" w:val="692"/>
        </w:trPr>
        <w:tc>
          <w:tcPr>
            <w:tcW w:type="dxa" w:w="2088"/>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F2</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w:t>
            </w:r>
          </w:p>
        </w:tc>
        <w:tc>
          <w:tcPr>
            <w:tcW w:type="dxa" w:w="7212"/>
            <w:tcBorders>
              <w:start w:sz="4.0" w:val="single" w:color="#000000"/>
              <w:top w:sz="4.0" w:val="single" w:color="#000000"/>
              <w:bottom w:sz="4.0"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暂行办法第二十二条，“</w:t>
            </w:r>
            <w:r>
              <w:rPr>
                <w:rFonts w:ascii="TimesNewRoman" w:hAnsi="TimesNewRoman" w:eastAsia="TimesNewRoman"/>
                <w:b w:val="0"/>
                <w:i w:val="0"/>
                <w:color w:val="000000"/>
                <w:sz w:val="21"/>
              </w:rPr>
              <w:t>F2</w:t>
            </w:r>
            <w:r>
              <w:rPr>
                <w:rFonts w:ascii="SimSun" w:hAnsi="SimSun" w:eastAsia="SimSun"/>
                <w:b w:val="0"/>
                <w:i w:val="0"/>
                <w:color w:val="000000"/>
                <w:sz w:val="21"/>
              </w:rPr>
              <w:t xml:space="preserve"> 在进行勘察时，若场地对尚不具备现场勘察条件</w:t>
            </w:r>
            <w:r>
              <w:rPr>
                <w:rFonts w:ascii="SimSun" w:hAnsi="SimSun" w:eastAsia="SimSun"/>
                <w:b w:val="0"/>
                <w:i w:val="0"/>
                <w:color w:val="000000"/>
                <w:sz w:val="21"/>
              </w:rPr>
              <w:t>的，应当书面通知</w:t>
            </w:r>
            <w:r>
              <w:rPr>
                <w:rFonts w:ascii="TimesNewRoman" w:hAnsi="TimesNewRoman" w:eastAsia="TimesNewRoman"/>
                <w:b w:val="0"/>
                <w:i w:val="0"/>
                <w:color w:val="000000"/>
                <w:sz w:val="21"/>
              </w:rPr>
              <w:t>F1</w:t>
            </w:r>
            <w:r>
              <w:rPr>
                <w:rFonts w:ascii="SimSun" w:hAnsi="SimSun" w:eastAsia="SimSun"/>
                <w:b w:val="0"/>
                <w:i w:val="0"/>
                <w:color w:val="000000"/>
                <w:sz w:val="21"/>
              </w:rPr>
              <w:t>。”</w:t>
            </w:r>
          </w:p>
        </w:tc>
      </w:tr>
      <w:tr>
        <w:trPr>
          <w:trHeight w:hRule="exact" w:val="692"/>
        </w:trPr>
        <w:tc>
          <w:tcPr>
            <w:tcW w:type="dxa" w:w="2088"/>
            <w:tcBorders>
              <w:top w:sz="4.0" w:val="single" w:color="#000000"/>
              <w:end w:sz="4.0" w:val="single" w:color="#000000"/>
              <w:bottom w:sz="3.199999999999818" w:val="single" w:color="#000000"/>
            </w:tcBorders>
            <w:tcMar>
              <w:start w:w="0" w:type="dxa"/>
              <w:end w:w="0" w:type="dxa"/>
            </w:tcMar>
          </w:tcPr>
          <w:p>
            <w:pPr>
              <w:autoSpaceDN w:val="0"/>
              <w:autoSpaceDE w:val="0"/>
              <w:widowControl/>
              <w:spacing w:line="206" w:lineRule="auto" w:before="194" w:after="0"/>
              <w:ind w:left="0" w:right="0" w:firstLine="0"/>
              <w:jc w:val="center"/>
            </w:pPr>
            <w:r>
              <w:rPr>
                <w:rFonts w:ascii="TimesNewRoman" w:hAnsi="TimesNewRoman" w:eastAsia="TimesNewRoman"/>
                <w:b w:val="0"/>
                <w:i w:val="0"/>
                <w:color w:val="000000"/>
                <w:sz w:val="21"/>
              </w:rPr>
              <w:t>F2</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45" w:lineRule="auto" w:before="24" w:after="0"/>
              <w:ind w:left="102" w:right="0" w:firstLine="0"/>
              <w:jc w:val="left"/>
            </w:pPr>
            <w:r>
              <w:rPr>
                <w:rFonts w:ascii="SimSun" w:hAnsi="SimSun" w:eastAsia="SimSun"/>
                <w:b w:val="0"/>
                <w:i w:val="0"/>
                <w:color w:val="000000"/>
                <w:sz w:val="21"/>
              </w:rPr>
              <w:t>暂行办法第二十八条，“</w:t>
            </w:r>
            <w:r>
              <w:rPr>
                <w:rFonts w:ascii="TimesNewRoman" w:hAnsi="TimesNewRoman" w:eastAsia="TimesNewRoman"/>
                <w:b w:val="0"/>
                <w:i w:val="0"/>
                <w:color w:val="000000"/>
                <w:sz w:val="21"/>
              </w:rPr>
              <w:t>F2</w:t>
            </w:r>
            <w:r>
              <w:rPr>
                <w:rFonts w:ascii="SimSun" w:hAnsi="SimSun" w:eastAsia="SimSun"/>
                <w:b w:val="0"/>
                <w:i w:val="0"/>
                <w:color w:val="000000"/>
                <w:sz w:val="21"/>
              </w:rPr>
              <w:t xml:space="preserve"> 委派专业技术人员去配合</w:t>
            </w:r>
            <w:r>
              <w:rPr>
                <w:rFonts w:ascii="TimesNewRoman" w:hAnsi="TimesNewRoman" w:eastAsia="TimesNewRoman"/>
                <w:b w:val="0"/>
                <w:i w:val="0"/>
                <w:color w:val="000000"/>
                <w:sz w:val="21"/>
              </w:rPr>
              <w:t>F3</w:t>
            </w:r>
            <w:r>
              <w:rPr>
                <w:rFonts w:ascii="SimSun" w:hAnsi="SimSun" w:eastAsia="SimSun"/>
                <w:b w:val="0"/>
                <w:i w:val="0"/>
                <w:color w:val="000000"/>
                <w:sz w:val="21"/>
              </w:rPr>
              <w:t>，解决与勘察、设计</w:t>
            </w:r>
            <w:r>
              <w:rPr>
                <w:rFonts w:ascii="SimSun" w:hAnsi="SimSun" w:eastAsia="SimSun"/>
                <w:b w:val="0"/>
                <w:i w:val="0"/>
                <w:color w:val="000000"/>
                <w:sz w:val="21"/>
              </w:rPr>
              <w:t>等工作有关的问题。”</w:t>
            </w:r>
          </w:p>
        </w:tc>
      </w:tr>
      <w:tr>
        <w:trPr>
          <w:trHeight w:hRule="exact" w:val="690"/>
        </w:trPr>
        <w:tc>
          <w:tcPr>
            <w:tcW w:type="dxa" w:w="2088"/>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-F7</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c>
          <w:tcPr>
            <w:tcW w:type="dxa" w:w="7212"/>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暂行办法第三十八条、暂行办法第三十九条、暂行办法第四十三，“</w:t>
            </w:r>
            <w:r>
              <w:rPr>
                <w:rFonts w:ascii="TimesNewRoman" w:hAnsi="TimesNewRoman" w:eastAsia="TimesNewRoman"/>
                <w:b w:val="0"/>
                <w:i w:val="0"/>
                <w:color w:val="000000"/>
                <w:sz w:val="21"/>
              </w:rPr>
              <w:t>F3</w:t>
            </w:r>
            <w:r>
              <w:rPr>
                <w:rFonts w:ascii="SimSun" w:hAnsi="SimSun" w:eastAsia="SimSun"/>
                <w:b w:val="0"/>
                <w:i w:val="0"/>
                <w:color w:val="000000"/>
                <w:sz w:val="21"/>
              </w:rPr>
              <w:t xml:space="preserve"> 应当</w:t>
            </w:r>
            <w:r>
              <w:rPr>
                <w:rFonts w:ascii="SimSun" w:hAnsi="SimSun" w:eastAsia="SimSun"/>
                <w:b w:val="0"/>
                <w:i w:val="0"/>
                <w:color w:val="000000"/>
                <w:sz w:val="21"/>
              </w:rPr>
              <w:t>按照有关规定，对</w:t>
            </w:r>
            <w:r>
              <w:rPr>
                <w:rFonts w:ascii="TimesNewRoman" w:hAnsi="TimesNewRoman" w:eastAsia="TimesNewRoman"/>
                <w:b w:val="0"/>
                <w:i w:val="0"/>
                <w:color w:val="000000"/>
                <w:sz w:val="21"/>
              </w:rPr>
              <w:t>F7</w:t>
            </w:r>
            <w:r>
              <w:rPr>
                <w:rFonts w:ascii="SimSun" w:hAnsi="SimSun" w:eastAsia="SimSun"/>
                <w:b w:val="0"/>
                <w:i w:val="0"/>
                <w:color w:val="000000"/>
                <w:sz w:val="21"/>
              </w:rPr>
              <w:t xml:space="preserve"> 定期进行安全质量教育培训。”</w:t>
            </w:r>
          </w:p>
        </w:tc>
      </w:tr>
      <w:tr>
        <w:trPr>
          <w:trHeight w:hRule="exact" w:val="1032"/>
        </w:trPr>
        <w:tc>
          <w:tcPr>
            <w:tcW w:type="dxa" w:w="2088"/>
            <w:tcBorders>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04" w:lineRule="auto" w:before="36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-F8</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c>
          <w:tcPr>
            <w:tcW w:type="dxa" w:w="7212"/>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64" w:lineRule="auto" w:before="24" w:after="0"/>
              <w:ind w:left="102" w:right="106" w:firstLine="0"/>
              <w:jc w:val="both"/>
            </w:pPr>
            <w:r>
              <w:rPr>
                <w:rFonts w:ascii="SimSun" w:hAnsi="SimSun" w:eastAsia="SimSun"/>
                <w:b w:val="0"/>
                <w:i w:val="0"/>
                <w:color w:val="000000"/>
                <w:sz w:val="21"/>
              </w:rPr>
              <w:t>暂行办法第三十五条、条例十七条、条例三十四条、条例四十五条，“</w:t>
            </w:r>
            <w:r>
              <w:rPr>
                <w:rFonts w:ascii="TimesNewRoman" w:hAnsi="TimesNewRoman" w:eastAsia="TimesNewRoman"/>
                <w:b w:val="0"/>
                <w:i w:val="0"/>
                <w:color w:val="000000"/>
                <w:sz w:val="21"/>
              </w:rPr>
              <w:t>F3</w:t>
            </w:r>
            <w:r>
              <w:rPr>
                <w:rFonts w:ascii="SimSun" w:hAnsi="SimSun" w:eastAsia="SimSun"/>
                <w:b w:val="0"/>
                <w:i w:val="0"/>
                <w:color w:val="000000"/>
                <w:sz w:val="21"/>
              </w:rPr>
              <w:t xml:space="preserve"> 应</w:t>
            </w:r>
            <w:r>
              <w:rPr>
                <w:rFonts w:ascii="SimSun" w:hAnsi="SimSun" w:eastAsia="SimSun"/>
                <w:b w:val="0"/>
                <w:i w:val="0"/>
                <w:color w:val="000000"/>
                <w:sz w:val="21"/>
              </w:rPr>
              <w:t>将安全措施费用用于</w:t>
            </w:r>
            <w:r>
              <w:rPr>
                <w:rFonts w:ascii="TimesNewRoman" w:hAnsi="TimesNewRoman" w:eastAsia="TimesNewRoman"/>
                <w:b w:val="0"/>
                <w:i w:val="0"/>
                <w:color w:val="000000"/>
                <w:sz w:val="21"/>
              </w:rPr>
              <w:t>F8</w:t>
            </w:r>
            <w:r>
              <w:rPr>
                <w:rFonts w:ascii="SimSun" w:hAnsi="SimSun" w:eastAsia="SimSun"/>
                <w:b w:val="0"/>
                <w:i w:val="0"/>
                <w:color w:val="000000"/>
                <w:sz w:val="21"/>
              </w:rPr>
              <w:t xml:space="preserve"> 采购和更新、安全施工措施的落实、安全生产条件的</w:t>
            </w:r>
            <w:r>
              <w:rPr>
                <w:rFonts w:ascii="SimSun" w:hAnsi="SimSun" w:eastAsia="SimSun"/>
                <w:b w:val="0"/>
                <w:i w:val="0"/>
                <w:color w:val="000000"/>
                <w:sz w:val="21"/>
              </w:rPr>
              <w:t>改善等。”</w:t>
            </w:r>
          </w:p>
        </w:tc>
      </w:tr>
      <w:tr>
        <w:trPr>
          <w:trHeight w:hRule="exact" w:val="690"/>
        </w:trPr>
        <w:tc>
          <w:tcPr>
            <w:tcW w:type="dxa" w:w="2088"/>
            <w:tcBorders>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3.200000000000273" w:val="single" w:color="#000000"/>
              <w:bottom w:sz="3.200000000000273"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暂行办法第四十条，“</w:t>
            </w:r>
            <w:r>
              <w:rPr>
                <w:rFonts w:ascii="TimesNewRoman" w:hAnsi="TimesNewRoman" w:eastAsia="TimesNewRoman"/>
                <w:b w:val="0"/>
                <w:i w:val="0"/>
                <w:color w:val="000000"/>
                <w:sz w:val="21"/>
              </w:rPr>
              <w:t>F3</w:t>
            </w:r>
            <w:r>
              <w:rPr>
                <w:rFonts w:ascii="SimSun" w:hAnsi="SimSun" w:eastAsia="SimSun"/>
                <w:b w:val="0"/>
                <w:i w:val="0"/>
                <w:color w:val="000000"/>
                <w:sz w:val="21"/>
              </w:rPr>
              <w:t xml:space="preserve"> 应当按照设计要求和工程实际编制施工监测方案，</w:t>
            </w:r>
            <w:r>
              <w:rPr>
                <w:rFonts w:ascii="SimSun" w:hAnsi="SimSun" w:eastAsia="SimSun"/>
                <w:b w:val="0"/>
                <w:i w:val="0"/>
                <w:color w:val="000000"/>
                <w:sz w:val="21"/>
              </w:rPr>
              <w:t>并经</w:t>
            </w:r>
            <w:r>
              <w:rPr>
                <w:rFonts w:ascii="TimesNewRoman" w:hAnsi="TimesNewRoman" w:eastAsia="TimesNewRoman"/>
                <w:b w:val="0"/>
                <w:i w:val="0"/>
                <w:color w:val="000000"/>
                <w:sz w:val="21"/>
              </w:rPr>
              <w:t>F4</w:t>
            </w:r>
            <w:r>
              <w:rPr>
                <w:rFonts w:ascii="SimSun" w:hAnsi="SimSun" w:eastAsia="SimSun"/>
                <w:b w:val="0"/>
                <w:i w:val="0"/>
                <w:color w:val="000000"/>
                <w:sz w:val="21"/>
              </w:rPr>
              <w:t xml:space="preserve"> 审查后实施。”</w:t>
            </w:r>
          </w:p>
        </w:tc>
      </w:tr>
      <w:tr>
        <w:trPr>
          <w:trHeight w:hRule="exact" w:val="690"/>
        </w:trPr>
        <w:tc>
          <w:tcPr>
            <w:tcW w:type="dxa" w:w="2088"/>
            <w:tcBorders>
              <w:top w:sz="3.200000000000273"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-F8</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w:t>
            </w:r>
          </w:p>
        </w:tc>
        <w:tc>
          <w:tcPr>
            <w:tcW w:type="dxa" w:w="7212"/>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45" w:lineRule="auto" w:before="24" w:after="0"/>
              <w:ind w:left="102" w:right="0" w:firstLine="0"/>
              <w:jc w:val="left"/>
            </w:pPr>
            <w:r>
              <w:rPr>
                <w:rFonts w:ascii="SimSun" w:hAnsi="SimSun" w:eastAsia="SimSun"/>
                <w:b w:val="0"/>
                <w:i w:val="0"/>
                <w:color w:val="000000"/>
                <w:sz w:val="21"/>
              </w:rPr>
              <w:t>暂行办法第四十二条，“安装完成</w:t>
            </w:r>
            <w:r>
              <w:rPr>
                <w:rFonts w:ascii="TimesNewRoman" w:hAnsi="TimesNewRoman" w:eastAsia="TimesNewRoman"/>
                <w:b w:val="0"/>
                <w:i w:val="0"/>
                <w:color w:val="000000"/>
                <w:sz w:val="21"/>
              </w:rPr>
              <w:t>F8</w:t>
            </w:r>
            <w:r>
              <w:rPr>
                <w:rFonts w:ascii="SimSun" w:hAnsi="SimSun" w:eastAsia="SimSun"/>
                <w:b w:val="0"/>
                <w:i w:val="0"/>
                <w:color w:val="000000"/>
                <w:sz w:val="21"/>
              </w:rPr>
              <w:t xml:space="preserve"> 后，</w:t>
            </w:r>
            <w:r>
              <w:rPr>
                <w:rFonts w:ascii="TimesNewRoman" w:hAnsi="TimesNewRoman" w:eastAsia="TimesNewRoman"/>
                <w:b w:val="0"/>
                <w:i w:val="0"/>
                <w:color w:val="000000"/>
                <w:sz w:val="21"/>
              </w:rPr>
              <w:t>F3</w:t>
            </w:r>
            <w:r>
              <w:rPr>
                <w:rFonts w:ascii="SimSun" w:hAnsi="SimSun" w:eastAsia="SimSun"/>
                <w:b w:val="0"/>
                <w:i w:val="0"/>
                <w:color w:val="000000"/>
                <w:sz w:val="21"/>
              </w:rPr>
              <w:t xml:space="preserve"> 委托资质的</w:t>
            </w:r>
            <w:r>
              <w:rPr>
                <w:rFonts w:ascii="TimesNewRoman" w:hAnsi="TimesNewRoman" w:eastAsia="TimesNewRoman"/>
                <w:b w:val="0"/>
                <w:i w:val="0"/>
                <w:color w:val="000000"/>
                <w:sz w:val="21"/>
              </w:rPr>
              <w:t>F5</w:t>
            </w:r>
            <w:r>
              <w:rPr>
                <w:rFonts w:ascii="SimSun" w:hAnsi="SimSun" w:eastAsia="SimSun"/>
                <w:b w:val="0"/>
                <w:i w:val="0"/>
                <w:color w:val="000000"/>
                <w:sz w:val="21"/>
              </w:rPr>
              <w:t>，检验、验收合格</w:t>
            </w:r>
            <w:r>
              <w:rPr>
                <w:rFonts w:ascii="SimSun" w:hAnsi="SimSun" w:eastAsia="SimSun"/>
                <w:b w:val="0"/>
                <w:i w:val="0"/>
                <w:color w:val="000000"/>
                <w:sz w:val="21"/>
              </w:rPr>
              <w:t>使用。”</w:t>
            </w:r>
          </w:p>
        </w:tc>
      </w:tr>
      <w:tr>
        <w:trPr>
          <w:trHeight w:hRule="exact" w:val="350"/>
        </w:trPr>
        <w:tc>
          <w:tcPr>
            <w:tcW w:type="dxa" w:w="2088"/>
            <w:tcBorders>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F6</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c>
          <w:tcPr>
            <w:tcW w:type="dxa" w:w="7212"/>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2" w:after="0"/>
              <w:ind w:left="102" w:right="0" w:firstLine="0"/>
              <w:jc w:val="left"/>
            </w:pPr>
            <w:r>
              <w:rPr>
                <w:rFonts w:ascii="SimSun" w:hAnsi="SimSun" w:eastAsia="SimSun"/>
                <w:b w:val="0"/>
                <w:i w:val="0"/>
                <w:color w:val="000000"/>
                <w:sz w:val="21"/>
              </w:rPr>
              <w:t>条例三十六条，“</w:t>
            </w:r>
            <w:r>
              <w:rPr>
                <w:rFonts w:ascii="TimesNewRoman" w:hAnsi="TimesNewRoman" w:eastAsia="TimesNewRoman"/>
                <w:b w:val="0"/>
                <w:i w:val="0"/>
                <w:color w:val="000000"/>
                <w:sz w:val="21"/>
              </w:rPr>
              <w:t>F3</w:t>
            </w:r>
            <w:r>
              <w:rPr>
                <w:rFonts w:ascii="SimSun" w:hAnsi="SimSun" w:eastAsia="SimSun"/>
                <w:b w:val="0"/>
                <w:i w:val="0"/>
                <w:color w:val="000000"/>
                <w:sz w:val="21"/>
              </w:rPr>
              <w:t xml:space="preserve"> 的相关负责人应当经</w:t>
            </w:r>
            <w:r>
              <w:rPr>
                <w:rFonts w:ascii="TimesNewRoman" w:hAnsi="TimesNewRoman" w:eastAsia="TimesNewRoman"/>
                <w:b w:val="0"/>
                <w:i w:val="0"/>
                <w:color w:val="000000"/>
                <w:sz w:val="21"/>
              </w:rPr>
              <w:t>F6</w:t>
            </w:r>
            <w:r>
              <w:rPr>
                <w:rFonts w:ascii="SimSun" w:hAnsi="SimSun" w:eastAsia="SimSun"/>
                <w:b w:val="0"/>
                <w:i w:val="0"/>
                <w:color w:val="000000"/>
                <w:sz w:val="21"/>
              </w:rPr>
              <w:t xml:space="preserve"> 考核合格后方可任职。”</w:t>
            </w:r>
          </w:p>
        </w:tc>
      </w:tr>
      <w:tr>
        <w:trPr>
          <w:trHeight w:hRule="exact" w:val="692"/>
        </w:trPr>
        <w:tc>
          <w:tcPr>
            <w:tcW w:type="dxa" w:w="2088"/>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w:t>
            </w:r>
          </w:p>
        </w:tc>
        <w:tc>
          <w:tcPr>
            <w:tcW w:type="dxa" w:w="721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4" w:after="0"/>
              <w:ind w:left="102" w:right="0" w:firstLine="0"/>
              <w:jc w:val="left"/>
            </w:pPr>
            <w:r>
              <w:rPr>
                <w:rFonts w:ascii="SimSun" w:hAnsi="SimSun" w:eastAsia="SimSun"/>
                <w:b w:val="0"/>
                <w:i w:val="0"/>
                <w:color w:val="000000"/>
                <w:sz w:val="21"/>
              </w:rPr>
              <w:t>暂行办法第四十五条，“</w:t>
            </w:r>
            <w:r>
              <w:rPr>
                <w:rFonts w:ascii="TimesNewRoman" w:hAnsi="TimesNewRoman" w:eastAsia="TimesNewRoman"/>
                <w:b w:val="0"/>
                <w:i w:val="0"/>
                <w:color w:val="000000"/>
                <w:sz w:val="21"/>
              </w:rPr>
              <w:t>F3</w:t>
            </w:r>
            <w:r>
              <w:rPr>
                <w:rFonts w:ascii="SimSun" w:hAnsi="SimSun" w:eastAsia="SimSun"/>
                <w:b w:val="0"/>
                <w:i w:val="0"/>
                <w:color w:val="000000"/>
                <w:sz w:val="21"/>
              </w:rPr>
              <w:t xml:space="preserve"> 在提交工程竣工验收报告时，应当向</w:t>
            </w:r>
            <w:r>
              <w:rPr>
                <w:rFonts w:ascii="TimesNewRoman" w:hAnsi="TimesNewRoman" w:eastAsia="TimesNewRoman"/>
                <w:b w:val="0"/>
                <w:i w:val="0"/>
                <w:color w:val="000000"/>
                <w:sz w:val="21"/>
              </w:rPr>
              <w:t>F1</w:t>
            </w:r>
            <w:r>
              <w:rPr>
                <w:rFonts w:ascii="SimSun" w:hAnsi="SimSun" w:eastAsia="SimSun"/>
                <w:b w:val="0"/>
                <w:i w:val="0"/>
                <w:color w:val="000000"/>
                <w:sz w:val="21"/>
              </w:rPr>
              <w:t xml:space="preserve"> 出具质量</w:t>
            </w:r>
            <w:r>
              <w:rPr>
                <w:rFonts w:ascii="SimSun" w:hAnsi="SimSun" w:eastAsia="SimSun"/>
                <w:b w:val="0"/>
                <w:i w:val="0"/>
                <w:color w:val="000000"/>
                <w:sz w:val="21"/>
              </w:rPr>
              <w:t>保修书。”</w:t>
            </w:r>
          </w:p>
        </w:tc>
      </w:tr>
      <w:tr>
        <w:trPr>
          <w:trHeight w:hRule="exact" w:val="692"/>
        </w:trPr>
        <w:tc>
          <w:tcPr>
            <w:tcW w:type="dxa" w:w="2088"/>
            <w:tcBorders>
              <w:top w:sz="4.0" w:val="single" w:color="#000000"/>
              <w:end w:sz="4.0" w:val="single" w:color="#000000"/>
              <w:bottom w:sz="3.199999999999818" w:val="single" w:color="#000000"/>
            </w:tcBorders>
            <w:tcMar>
              <w:start w:w="0" w:type="dxa"/>
              <w:end w:w="0" w:type="dxa"/>
            </w:tcMar>
          </w:tcPr>
          <w:p>
            <w:pPr>
              <w:autoSpaceDN w:val="0"/>
              <w:autoSpaceDE w:val="0"/>
              <w:widowControl/>
              <w:spacing w:line="206" w:lineRule="auto" w:before="194"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-F8</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c>
          <w:tcPr>
            <w:tcW w:type="dxa" w:w="721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暂行办法第五十二条，“</w:t>
            </w:r>
            <w:r>
              <w:rPr>
                <w:rFonts w:ascii="TimesNewRoman" w:hAnsi="TimesNewRoman" w:eastAsia="TimesNewRoman"/>
                <w:b w:val="0"/>
                <w:i w:val="0"/>
                <w:color w:val="000000"/>
                <w:sz w:val="21"/>
              </w:rPr>
              <w:t>F4</w:t>
            </w:r>
            <w:r>
              <w:rPr>
                <w:rFonts w:ascii="SimSun" w:hAnsi="SimSun" w:eastAsia="SimSun"/>
                <w:b w:val="0"/>
                <w:i w:val="0"/>
                <w:color w:val="000000"/>
                <w:sz w:val="21"/>
              </w:rPr>
              <w:t xml:space="preserve"> 签字后，</w:t>
            </w:r>
            <w:r>
              <w:rPr>
                <w:rFonts w:ascii="TimesNewRoman" w:hAnsi="TimesNewRoman" w:eastAsia="TimesNewRoman"/>
                <w:b w:val="0"/>
                <w:i w:val="0"/>
                <w:color w:val="000000"/>
                <w:sz w:val="21"/>
              </w:rPr>
              <w:t>F8</w:t>
            </w:r>
            <w:r>
              <w:rPr>
                <w:rFonts w:ascii="SimSun" w:hAnsi="SimSun" w:eastAsia="SimSun"/>
                <w:b w:val="0"/>
                <w:i w:val="0"/>
                <w:color w:val="000000"/>
                <w:sz w:val="21"/>
              </w:rPr>
              <w:t xml:space="preserve"> 才能在工程上使用或安装，</w:t>
            </w:r>
            <w:r>
              <w:rPr>
                <w:rFonts w:ascii="TimesNewRoman" w:hAnsi="TimesNewRoman" w:eastAsia="TimesNewRoman"/>
                <w:b w:val="0"/>
                <w:i w:val="0"/>
                <w:color w:val="000000"/>
                <w:sz w:val="21"/>
              </w:rPr>
              <w:t>F3</w:t>
            </w:r>
            <w:r>
              <w:rPr>
                <w:rFonts w:ascii="SimSun" w:hAnsi="SimSun" w:eastAsia="SimSun"/>
                <w:b w:val="0"/>
                <w:i w:val="0"/>
                <w:color w:val="000000"/>
                <w:sz w:val="21"/>
              </w:rPr>
              <w:t xml:space="preserve"> 不能直</w:t>
            </w:r>
            <w:r>
              <w:rPr>
                <w:rFonts w:ascii="SimSun" w:hAnsi="SimSun" w:eastAsia="SimSun"/>
                <w:b w:val="0"/>
                <w:i w:val="0"/>
                <w:color w:val="000000"/>
                <w:sz w:val="21"/>
              </w:rPr>
              <w:t>接进行下一道工序的施工。</w:t>
            </w:r>
            <w:r>
              <w:rPr>
                <w:rFonts w:ascii="TimesNewRoman" w:hAnsi="TimesNewRoman" w:eastAsia="TimesNewRoman"/>
                <w:b w:val="0"/>
                <w:i w:val="0"/>
                <w:color w:val="000000"/>
                <w:sz w:val="21"/>
              </w:rPr>
              <w:t xml:space="preserve">” </w:t>
            </w:r>
          </w:p>
        </w:tc>
      </w:tr>
      <w:tr>
        <w:trPr>
          <w:trHeight w:hRule="exact" w:val="1032"/>
        </w:trPr>
        <w:tc>
          <w:tcPr>
            <w:tcW w:type="dxa" w:w="2088"/>
            <w:tcBorders>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24"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52" w:lineRule="auto" w:before="194" w:after="0"/>
              <w:ind w:left="102" w:right="0" w:firstLine="0"/>
              <w:jc w:val="left"/>
            </w:pPr>
            <w:r>
              <w:rPr>
                <w:rFonts w:ascii="SimSun" w:hAnsi="SimSun" w:eastAsia="SimSun"/>
                <w:b w:val="0"/>
                <w:i w:val="0"/>
                <w:color w:val="000000"/>
                <w:sz w:val="21"/>
              </w:rPr>
              <w:t>暂行办法第五十四条、暂行办法第五十五条、条例十四条，“</w:t>
            </w:r>
            <w:r>
              <w:rPr>
                <w:rFonts w:ascii="TimesNewRoman" w:hAnsi="TimesNewRoman" w:eastAsia="TimesNewRoman"/>
                <w:b w:val="0"/>
                <w:i w:val="0"/>
                <w:color w:val="000000"/>
                <w:sz w:val="21"/>
              </w:rPr>
              <w:t xml:space="preserve"> F4</w:t>
            </w:r>
            <w:r>
              <w:rPr>
                <w:rFonts w:ascii="SimSun" w:hAnsi="SimSun" w:eastAsia="SimSun"/>
                <w:b w:val="0"/>
                <w:i w:val="0"/>
                <w:color w:val="000000"/>
                <w:sz w:val="21"/>
              </w:rPr>
              <w:t xml:space="preserve"> 在实施监理</w:t>
            </w:r>
            <w:r>
              <w:rPr>
                <w:rFonts w:ascii="SimSun" w:hAnsi="SimSun" w:eastAsia="SimSun"/>
                <w:b w:val="0"/>
                <w:i w:val="0"/>
                <w:color w:val="000000"/>
                <w:sz w:val="21"/>
              </w:rPr>
              <w:t>时，发现</w:t>
            </w:r>
            <w:r>
              <w:rPr>
                <w:rFonts w:ascii="TimesNewRoman" w:hAnsi="TimesNewRoman" w:eastAsia="TimesNewRoman"/>
                <w:b w:val="0"/>
                <w:i w:val="0"/>
                <w:color w:val="000000"/>
                <w:sz w:val="21"/>
              </w:rPr>
              <w:t>F3</w:t>
            </w:r>
            <w:r>
              <w:rPr>
                <w:rFonts w:ascii="SimSun" w:hAnsi="SimSun" w:eastAsia="SimSun"/>
                <w:b w:val="0"/>
                <w:i w:val="0"/>
                <w:color w:val="000000"/>
                <w:sz w:val="21"/>
              </w:rPr>
              <w:t xml:space="preserve"> 有不符合</w:t>
            </w:r>
            <w:r>
              <w:rPr>
                <w:rFonts w:ascii="TimesNewRoman" w:hAnsi="TimesNewRoman" w:eastAsia="TimesNewRoman"/>
                <w:b w:val="0"/>
                <w:i w:val="0"/>
                <w:color w:val="000000"/>
                <w:sz w:val="21"/>
              </w:rPr>
              <w:t>F9</w:t>
            </w:r>
            <w:r>
              <w:rPr>
                <w:rFonts w:ascii="SimSun" w:hAnsi="SimSun" w:eastAsia="SimSun"/>
                <w:b w:val="0"/>
                <w:i w:val="0"/>
                <w:color w:val="000000"/>
                <w:sz w:val="21"/>
              </w:rPr>
              <w:t xml:space="preserve"> 规定的行为，应要求</w:t>
            </w:r>
            <w:r>
              <w:rPr>
                <w:rFonts w:ascii="TimesNewRoman" w:hAnsi="TimesNewRoman" w:eastAsia="TimesNewRoman"/>
                <w:b w:val="0"/>
                <w:i w:val="0"/>
                <w:color w:val="000000"/>
                <w:sz w:val="21"/>
              </w:rPr>
              <w:t>F3</w:t>
            </w:r>
            <w:r>
              <w:rPr>
                <w:rFonts w:ascii="SimSun" w:hAnsi="SimSun" w:eastAsia="SimSun"/>
                <w:b w:val="0"/>
                <w:i w:val="0"/>
                <w:color w:val="000000"/>
                <w:sz w:val="21"/>
              </w:rPr>
              <w:t xml:space="preserve"> 立即整改。”</w:t>
            </w:r>
          </w:p>
        </w:tc>
      </w:tr>
      <w:tr>
        <w:trPr>
          <w:trHeight w:hRule="exact" w:val="690"/>
        </w:trPr>
        <w:tc>
          <w:tcPr>
            <w:tcW w:type="dxa" w:w="2088"/>
            <w:tcBorders>
              <w:top w:sz="4.0" w:val="single" w:color="#000000"/>
              <w:end w:sz="4.0" w:val="single" w:color="#000000"/>
              <w:bottom w:sz="3.199999999999818" w:val="single" w:color="#000000"/>
            </w:tcBorders>
            <w:tcMar>
              <w:start w:w="0" w:type="dxa"/>
              <w:end w:w="0" w:type="dxa"/>
            </w:tcMar>
          </w:tcPr>
          <w:p>
            <w:pPr>
              <w:autoSpaceDN w:val="0"/>
              <w:autoSpaceDE w:val="0"/>
              <w:widowControl/>
              <w:spacing w:line="206" w:lineRule="auto" w:before="192"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w:t>
            </w:r>
          </w:p>
        </w:tc>
        <w:tc>
          <w:tcPr>
            <w:tcW w:type="dxa" w:w="721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52" w:lineRule="auto" w:before="22" w:after="0"/>
              <w:ind w:left="102" w:right="0" w:firstLine="0"/>
              <w:jc w:val="left"/>
            </w:pPr>
            <w:r>
              <w:rPr>
                <w:rFonts w:ascii="SimSun" w:hAnsi="SimSun" w:eastAsia="SimSun"/>
                <w:b w:val="0"/>
                <w:i w:val="0"/>
                <w:color w:val="000000"/>
                <w:sz w:val="21"/>
              </w:rPr>
              <w:t>暂行办法第六十二条，“</w:t>
            </w:r>
            <w:r>
              <w:rPr>
                <w:rFonts w:ascii="TimesNewRoman" w:hAnsi="TimesNewRoman" w:eastAsia="TimesNewRoman"/>
                <w:b w:val="0"/>
                <w:i w:val="0"/>
                <w:color w:val="000000"/>
                <w:sz w:val="21"/>
              </w:rPr>
              <w:t>F5</w:t>
            </w:r>
            <w:r>
              <w:rPr>
                <w:rFonts w:ascii="SimSun" w:hAnsi="SimSun" w:eastAsia="SimSun"/>
                <w:b w:val="0"/>
                <w:i w:val="0"/>
                <w:color w:val="000000"/>
                <w:sz w:val="21"/>
              </w:rPr>
              <w:t xml:space="preserve"> 应当按照方案开展监测以及巡视工作，及时向</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F2</w:t>
            </w:r>
            <w:r>
              <w:rPr>
                <w:rFonts w:ascii="SimSun" w:hAnsi="SimSun" w:eastAsia="SimSun"/>
                <w:b w:val="0"/>
                <w:i w:val="0"/>
                <w:color w:val="000000"/>
                <w:sz w:val="21"/>
              </w:rPr>
              <w:t xml:space="preserve"> 提供监测报告。发现异常，立即反馈给</w:t>
            </w:r>
            <w:r>
              <w:rPr>
                <w:rFonts w:ascii="TimesNewRoman" w:hAnsi="TimesNewRoman" w:eastAsia="TimesNewRoman"/>
                <w:b w:val="0"/>
                <w:i w:val="0"/>
                <w:color w:val="000000"/>
                <w:sz w:val="21"/>
              </w:rPr>
              <w:t>F1</w:t>
            </w:r>
            <w:r>
              <w:rPr>
                <w:rFonts w:ascii="SimSun" w:hAnsi="SimSun" w:eastAsia="SimSun"/>
                <w:b w:val="0"/>
                <w:i w:val="0"/>
                <w:color w:val="000000"/>
                <w:sz w:val="21"/>
              </w:rPr>
              <w:t>。”</w:t>
            </w:r>
          </w:p>
        </w:tc>
      </w:tr>
      <w:tr>
        <w:trPr>
          <w:trHeight w:hRule="exact" w:val="690"/>
        </w:trPr>
        <w:tc>
          <w:tcPr>
            <w:tcW w:type="dxa" w:w="2088"/>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c>
          <w:tcPr>
            <w:tcW w:type="dxa" w:w="7212"/>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暂行办法第六十三条，“</w:t>
            </w:r>
            <w:r>
              <w:rPr>
                <w:rFonts w:ascii="TimesNewRoman" w:hAnsi="TimesNewRoman" w:eastAsia="TimesNewRoman"/>
                <w:b w:val="0"/>
                <w:i w:val="0"/>
                <w:color w:val="000000"/>
                <w:sz w:val="21"/>
              </w:rPr>
              <w:t>F5</w:t>
            </w:r>
            <w:r>
              <w:rPr>
                <w:rFonts w:ascii="SimSun" w:hAnsi="SimSun" w:eastAsia="SimSun"/>
                <w:b w:val="0"/>
                <w:i w:val="0"/>
                <w:color w:val="000000"/>
                <w:sz w:val="21"/>
              </w:rPr>
              <w:t xml:space="preserve"> 在检测过程中，发现检测结果不合格、严重影响</w:t>
            </w:r>
            <w:r>
              <w:rPr>
                <w:rFonts w:ascii="SimSun" w:hAnsi="SimSun" w:eastAsia="SimSun"/>
                <w:b w:val="0"/>
                <w:i w:val="0"/>
                <w:color w:val="000000"/>
                <w:sz w:val="21"/>
              </w:rPr>
              <w:t>使用功能等情况，及时向建设、</w:t>
            </w:r>
            <w:r>
              <w:rPr>
                <w:rFonts w:ascii="TimesNewRoman" w:hAnsi="TimesNewRoman" w:eastAsia="TimesNewRoman"/>
                <w:b w:val="0"/>
                <w:i w:val="0"/>
                <w:color w:val="000000"/>
                <w:sz w:val="21"/>
              </w:rPr>
              <w:t>F4</w:t>
            </w:r>
            <w:r>
              <w:rPr>
                <w:rFonts w:ascii="SimSun" w:hAnsi="SimSun" w:eastAsia="SimSun"/>
                <w:b w:val="0"/>
                <w:i w:val="0"/>
                <w:color w:val="000000"/>
                <w:sz w:val="21"/>
              </w:rPr>
              <w:t xml:space="preserve"> 反馈。”</w:t>
            </w:r>
          </w:p>
        </w:tc>
      </w:tr>
      <w:tr>
        <w:trPr>
          <w:trHeight w:hRule="exact" w:val="692"/>
        </w:trPr>
        <w:tc>
          <w:tcPr>
            <w:tcW w:type="dxa" w:w="2088"/>
            <w:tcBorders>
              <w:top w:sz="3.199999999999818"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45" w:lineRule="auto" w:before="24" w:after="0"/>
              <w:ind w:left="102" w:right="0" w:firstLine="0"/>
              <w:jc w:val="left"/>
            </w:pPr>
            <w:r>
              <w:rPr>
                <w:rFonts w:ascii="SimSun" w:hAnsi="SimSun" w:eastAsia="SimSun"/>
                <w:b w:val="0"/>
                <w:i w:val="0"/>
                <w:color w:val="000000"/>
                <w:sz w:val="21"/>
              </w:rPr>
              <w:t>暂行办法第九条，“</w:t>
            </w:r>
            <w:r>
              <w:rPr>
                <w:rFonts w:ascii="TimesNewRoman" w:hAnsi="TimesNewRoman" w:eastAsia="TimesNewRoman"/>
                <w:b w:val="0"/>
                <w:i w:val="0"/>
                <w:color w:val="000000"/>
                <w:sz w:val="21"/>
              </w:rPr>
              <w:t>F1</w:t>
            </w:r>
            <w:r>
              <w:rPr>
                <w:rFonts w:ascii="SimSun" w:hAnsi="SimSun" w:eastAsia="SimSun"/>
                <w:b w:val="0"/>
                <w:i w:val="0"/>
                <w:color w:val="000000"/>
                <w:sz w:val="21"/>
              </w:rPr>
              <w:t xml:space="preserve"> 应当依</w:t>
            </w:r>
            <w:r>
              <w:rPr>
                <w:rFonts w:ascii="TimesNewRoman" w:hAnsi="TimesNewRoman" w:eastAsia="TimesNewRoman"/>
                <w:b w:val="0"/>
                <w:i w:val="0"/>
                <w:color w:val="000000"/>
                <w:sz w:val="21"/>
              </w:rPr>
              <w:t>F9</w:t>
            </w:r>
            <w:r>
              <w:rPr>
                <w:rFonts w:ascii="SimSun" w:hAnsi="SimSun" w:eastAsia="SimSun"/>
                <w:b w:val="0"/>
                <w:i w:val="0"/>
                <w:color w:val="000000"/>
                <w:sz w:val="21"/>
              </w:rPr>
              <w:t xml:space="preserve"> 将施工图设计文件报送经认定具有资格的施</w:t>
            </w:r>
            <w:r>
              <w:rPr>
                <w:rFonts w:ascii="SimSun" w:hAnsi="SimSun" w:eastAsia="SimSun"/>
                <w:b w:val="0"/>
                <w:i w:val="0"/>
                <w:color w:val="000000"/>
                <w:sz w:val="21"/>
              </w:rPr>
              <w:t>工图审查机构进行审查。”</w:t>
            </w:r>
          </w:p>
        </w:tc>
      </w:tr>
      <w:tr>
        <w:trPr>
          <w:trHeight w:hRule="exact" w:val="690"/>
        </w:trPr>
        <w:tc>
          <w:tcPr>
            <w:tcW w:type="dxa" w:w="2088"/>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-F2</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2" w:after="0"/>
              <w:ind w:left="102" w:right="0" w:firstLine="0"/>
              <w:jc w:val="left"/>
            </w:pPr>
            <w:r>
              <w:rPr>
                <w:rFonts w:ascii="SimSun" w:hAnsi="SimSun" w:eastAsia="SimSun"/>
                <w:b w:val="0"/>
                <w:i w:val="0"/>
                <w:color w:val="000000"/>
                <w:sz w:val="21"/>
              </w:rPr>
              <w:t>条例第十二条、暂行办法第二十四条，“</w:t>
            </w:r>
            <w:r>
              <w:rPr>
                <w:rFonts w:ascii="TimesNewRoman" w:hAnsi="TimesNewRoman" w:eastAsia="TimesNewRoman"/>
                <w:b w:val="0"/>
                <w:i w:val="0"/>
                <w:color w:val="000000"/>
                <w:sz w:val="21"/>
              </w:rPr>
              <w:t>F2</w:t>
            </w:r>
            <w:r>
              <w:rPr>
                <w:rFonts w:ascii="SimSun" w:hAnsi="SimSun" w:eastAsia="SimSun"/>
                <w:b w:val="0"/>
                <w:i w:val="0"/>
                <w:color w:val="000000"/>
                <w:sz w:val="21"/>
              </w:rPr>
              <w:t xml:space="preserve"> 应当按照</w:t>
            </w:r>
            <w:r>
              <w:rPr>
                <w:rFonts w:ascii="TimesNewRoman" w:hAnsi="TimesNewRoman" w:eastAsia="TimesNewRoman"/>
                <w:b w:val="0"/>
                <w:i w:val="0"/>
                <w:color w:val="000000"/>
                <w:sz w:val="21"/>
              </w:rPr>
              <w:t>F9</w:t>
            </w:r>
            <w:r>
              <w:rPr>
                <w:rFonts w:ascii="SimSun" w:hAnsi="SimSun" w:eastAsia="SimSun"/>
                <w:b w:val="0"/>
                <w:i w:val="0"/>
                <w:color w:val="000000"/>
                <w:sz w:val="21"/>
              </w:rPr>
              <w:t xml:space="preserve"> 勘察，提供的勘察文</w:t>
            </w:r>
            <w:r>
              <w:rPr>
                <w:rFonts w:ascii="SimSun" w:hAnsi="SimSun" w:eastAsia="SimSun"/>
                <w:b w:val="0"/>
                <w:i w:val="0"/>
                <w:color w:val="000000"/>
                <w:sz w:val="21"/>
              </w:rPr>
              <w:t>件应当真实、准确，满足建设工程安全生产的需要。”</w:t>
            </w:r>
          </w:p>
        </w:tc>
      </w:tr>
    </w:tbl>
    <w:p>
      <w:pPr>
        <w:autoSpaceDN w:val="0"/>
        <w:autoSpaceDE w:val="0"/>
        <w:widowControl/>
        <w:spacing w:line="230" w:lineRule="auto" w:before="1044" w:after="0"/>
        <w:ind w:left="0" w:right="4528" w:firstLine="0"/>
        <w:jc w:val="right"/>
      </w:pPr>
      <w:r>
        <w:rPr>
          <w:rFonts w:ascii="TimesNewRoman" w:hAnsi="TimesNewRoman" w:eastAsia="TimesNewRoman"/>
          <w:b w:val="0"/>
          <w:i w:val="0"/>
          <w:color w:val="000000"/>
          <w:sz w:val="18"/>
        </w:rPr>
        <w:t xml:space="preserve">53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30" name="Picture 20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31" name="Picture 20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953769</wp:posOffset>
            </wp:positionH>
            <wp:positionV relativeFrom="page">
              <wp:posOffset>4413250</wp:posOffset>
            </wp:positionV>
            <wp:extent cx="5631180" cy="4180385"/>
            <wp:wrapNone/>
            <wp:docPr id="2034" name="Picture 2034"/>
            <wp:cNvGraphicFramePr>
              <a:graphicFrameLocks noChangeAspect="1"/>
            </wp:cNvGraphicFramePr>
            <a:graphic>
              <a:graphicData uri="http://schemas.openxmlformats.org/drawingml/2006/picture">
                <pic:pic>
                  <pic:nvPicPr>
                    <pic:cNvPr id="0" name="image.png"/>
                    <pic:cNvPicPr/>
                  </pic:nvPicPr>
                  <pic:blipFill>
                    <a:blip r:embed="rId1663"/>
                    <a:stretch>
                      <a:fillRect/>
                    </a:stretch>
                  </pic:blipFill>
                  <pic:spPr>
                    <a:xfrm>
                      <a:off x="0" y="0"/>
                      <a:ext cx="5631180" cy="41803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8051800</wp:posOffset>
            </wp:positionV>
            <wp:extent cx="63500" cy="38100"/>
            <wp:wrapNone/>
            <wp:docPr id="2035" name="Picture 2035"/>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7442200</wp:posOffset>
            </wp:positionV>
            <wp:extent cx="50800" cy="50800"/>
            <wp:wrapNone/>
            <wp:docPr id="2036" name="Picture 2036"/>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7442200</wp:posOffset>
            </wp:positionV>
            <wp:extent cx="50800" cy="50800"/>
            <wp:wrapNone/>
            <wp:docPr id="2037" name="Picture 2037"/>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8051800</wp:posOffset>
            </wp:positionV>
            <wp:extent cx="63500" cy="38100"/>
            <wp:wrapNone/>
            <wp:docPr id="2038" name="Picture 2038"/>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6985000</wp:posOffset>
            </wp:positionV>
            <wp:extent cx="38100" cy="50800"/>
            <wp:wrapNone/>
            <wp:docPr id="2039" name="Picture 2039"/>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7010400</wp:posOffset>
            </wp:positionV>
            <wp:extent cx="50800" cy="63500"/>
            <wp:wrapNone/>
            <wp:docPr id="2040" name="Picture 2040"/>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7010400</wp:posOffset>
            </wp:positionV>
            <wp:extent cx="38100" cy="50800"/>
            <wp:wrapNone/>
            <wp:docPr id="2041" name="Picture 2041"/>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6985000</wp:posOffset>
            </wp:positionV>
            <wp:extent cx="38100" cy="50800"/>
            <wp:wrapNone/>
            <wp:docPr id="2042" name="Picture 2042"/>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6642100</wp:posOffset>
            </wp:positionV>
            <wp:extent cx="50800" cy="50800"/>
            <wp:wrapNone/>
            <wp:docPr id="2043" name="Picture 2043"/>
            <wp:cNvGraphicFramePr>
              <a:graphicFrameLocks noChangeAspect="1"/>
            </wp:cNvGraphicFramePr>
            <a:graphic>
              <a:graphicData uri="http://schemas.openxmlformats.org/drawingml/2006/picture">
                <pic:pic>
                  <pic:nvPicPr>
                    <pic:cNvPr id="0" name="image.png"/>
                    <pic:cNvPicPr/>
                  </pic:nvPicPr>
                  <pic:blipFill>
                    <a:blip r:embed="rId16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7010400</wp:posOffset>
            </wp:positionV>
            <wp:extent cx="50800" cy="63500"/>
            <wp:wrapNone/>
            <wp:docPr id="2044" name="Picture 2044"/>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7010400</wp:posOffset>
            </wp:positionV>
            <wp:extent cx="38100" cy="50800"/>
            <wp:wrapNone/>
            <wp:docPr id="2045" name="Picture 2045"/>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6985000</wp:posOffset>
            </wp:positionV>
            <wp:extent cx="38100" cy="50800"/>
            <wp:wrapNone/>
            <wp:docPr id="2046" name="Picture 2046"/>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6654800</wp:posOffset>
            </wp:positionV>
            <wp:extent cx="38100" cy="50800"/>
            <wp:wrapNone/>
            <wp:docPr id="2047" name="Picture 2047"/>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6654800</wp:posOffset>
            </wp:positionV>
            <wp:extent cx="38100" cy="50800"/>
            <wp:wrapNone/>
            <wp:docPr id="2048" name="Picture 2048"/>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6756400</wp:posOffset>
            </wp:positionV>
            <wp:extent cx="38100" cy="38100"/>
            <wp:wrapNone/>
            <wp:docPr id="2049" name="Picture 2049"/>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6743700</wp:posOffset>
            </wp:positionV>
            <wp:extent cx="38100" cy="38100"/>
            <wp:wrapNone/>
            <wp:docPr id="2050" name="Picture 2050"/>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6502400</wp:posOffset>
            </wp:positionV>
            <wp:extent cx="50800" cy="38100"/>
            <wp:wrapNone/>
            <wp:docPr id="2051" name="Picture 2051"/>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6489700</wp:posOffset>
            </wp:positionV>
            <wp:extent cx="38100" cy="38100"/>
            <wp:wrapNone/>
            <wp:docPr id="2052" name="Picture 2052"/>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6057900</wp:posOffset>
            </wp:positionV>
            <wp:extent cx="50800" cy="50800"/>
            <wp:wrapNone/>
            <wp:docPr id="2053" name="Picture 2053"/>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5956300</wp:posOffset>
            </wp:positionV>
            <wp:extent cx="38100" cy="38100"/>
            <wp:wrapNone/>
            <wp:docPr id="2054" name="Picture 2054"/>
            <wp:cNvGraphicFramePr>
              <a:graphicFrameLocks noChangeAspect="1"/>
            </wp:cNvGraphicFramePr>
            <a:graphic>
              <a:graphicData uri="http://schemas.openxmlformats.org/drawingml/2006/picture">
                <pic:pic>
                  <pic:nvPicPr>
                    <pic:cNvPr id="0" name="image.png"/>
                    <pic:cNvPicPr/>
                  </pic:nvPicPr>
                  <pic:blipFill>
                    <a:blip r:embed="rId1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8077200</wp:posOffset>
            </wp:positionV>
            <wp:extent cx="38100" cy="38100"/>
            <wp:wrapNone/>
            <wp:docPr id="2055" name="Picture 2055"/>
            <wp:cNvGraphicFramePr>
              <a:graphicFrameLocks noChangeAspect="1"/>
            </wp:cNvGraphicFramePr>
            <a:graphic>
              <a:graphicData uri="http://schemas.openxmlformats.org/drawingml/2006/picture">
                <pic:pic>
                  <pic:nvPicPr>
                    <pic:cNvPr id="0" name="image.png"/>
                    <pic:cNvPicPr/>
                  </pic:nvPicPr>
                  <pic:blipFill>
                    <a:blip r:embed="rId1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7734300</wp:posOffset>
            </wp:positionV>
            <wp:extent cx="63500" cy="50800"/>
            <wp:wrapNone/>
            <wp:docPr id="2056" name="Picture 2056"/>
            <wp:cNvGraphicFramePr>
              <a:graphicFrameLocks noChangeAspect="1"/>
            </wp:cNvGraphicFramePr>
            <a:graphic>
              <a:graphicData uri="http://schemas.openxmlformats.org/drawingml/2006/picture">
                <pic:pic>
                  <pic:nvPicPr>
                    <pic:cNvPr id="0" name="image.png"/>
                    <pic:cNvPicPr/>
                  </pic:nvPicPr>
                  <pic:blipFill>
                    <a:blip r:embed="rId167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7442200</wp:posOffset>
            </wp:positionV>
            <wp:extent cx="50800" cy="50800"/>
            <wp:wrapNone/>
            <wp:docPr id="2057" name="Picture 2057"/>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7378700</wp:posOffset>
            </wp:positionV>
            <wp:extent cx="495300" cy="711200"/>
            <wp:wrapNone/>
            <wp:docPr id="2058" name="Picture 2058"/>
            <wp:cNvGraphicFramePr>
              <a:graphicFrameLocks noChangeAspect="1"/>
            </wp:cNvGraphicFramePr>
            <a:graphic>
              <a:graphicData uri="http://schemas.openxmlformats.org/drawingml/2006/picture">
                <pic:pic>
                  <pic:nvPicPr>
                    <pic:cNvPr id="0" name="image.png"/>
                    <pic:cNvPicPr/>
                  </pic:nvPicPr>
                  <pic:blipFill>
                    <a:blip r:embed="rId1679"/>
                    <a:stretch>
                      <a:fillRect/>
                    </a:stretch>
                  </pic:blipFill>
                  <pic:spPr>
                    <a:xfrm>
                      <a:off x="0" y="0"/>
                      <a:ext cx="4953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7048500</wp:posOffset>
            </wp:positionV>
            <wp:extent cx="50800" cy="50800"/>
            <wp:wrapNone/>
            <wp:docPr id="2059" name="Picture 2059"/>
            <wp:cNvGraphicFramePr>
              <a:graphicFrameLocks noChangeAspect="1"/>
            </wp:cNvGraphicFramePr>
            <a:graphic>
              <a:graphicData uri="http://schemas.openxmlformats.org/drawingml/2006/picture">
                <pic:pic>
                  <pic:nvPicPr>
                    <pic:cNvPr id="0" name="image.png"/>
                    <pic:cNvPicPr/>
                  </pic:nvPicPr>
                  <pic:blipFill>
                    <a:blip r:embed="rId16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7048500</wp:posOffset>
            </wp:positionV>
            <wp:extent cx="38100" cy="38100"/>
            <wp:wrapNone/>
            <wp:docPr id="2060" name="Picture 2060"/>
            <wp:cNvGraphicFramePr>
              <a:graphicFrameLocks noChangeAspect="1"/>
            </wp:cNvGraphicFramePr>
            <a:graphic>
              <a:graphicData uri="http://schemas.openxmlformats.org/drawingml/2006/picture">
                <pic:pic>
                  <pic:nvPicPr>
                    <pic:cNvPr id="0" name="image.png"/>
                    <pic:cNvPicPr/>
                  </pic:nvPicPr>
                  <pic:blipFill>
                    <a:blip r:embed="rId1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6680200</wp:posOffset>
            </wp:positionV>
            <wp:extent cx="38100" cy="50800"/>
            <wp:wrapNone/>
            <wp:docPr id="2061" name="Picture 2061"/>
            <wp:cNvGraphicFramePr>
              <a:graphicFrameLocks noChangeAspect="1"/>
            </wp:cNvGraphicFramePr>
            <a:graphic>
              <a:graphicData uri="http://schemas.openxmlformats.org/drawingml/2006/picture">
                <pic:pic>
                  <pic:nvPicPr>
                    <pic:cNvPr id="0" name="image.png"/>
                    <pic:cNvPicPr/>
                  </pic:nvPicPr>
                  <pic:blipFill>
                    <a:blip r:embed="rId16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6680200</wp:posOffset>
            </wp:positionV>
            <wp:extent cx="38100" cy="38100"/>
            <wp:wrapNone/>
            <wp:docPr id="2062" name="Picture 2062"/>
            <wp:cNvGraphicFramePr>
              <a:graphicFrameLocks noChangeAspect="1"/>
            </wp:cNvGraphicFramePr>
            <a:graphic>
              <a:graphicData uri="http://schemas.openxmlformats.org/drawingml/2006/picture">
                <pic:pic>
                  <pic:nvPicPr>
                    <pic:cNvPr id="0" name="image.png"/>
                    <pic:cNvPicPr/>
                  </pic:nvPicPr>
                  <pic:blipFill>
                    <a:blip r:embed="rId1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6261100</wp:posOffset>
            </wp:positionV>
            <wp:extent cx="38100" cy="38100"/>
            <wp:wrapNone/>
            <wp:docPr id="2063" name="Picture 2063"/>
            <wp:cNvGraphicFramePr>
              <a:graphicFrameLocks noChangeAspect="1"/>
            </wp:cNvGraphicFramePr>
            <a:graphic>
              <a:graphicData uri="http://schemas.openxmlformats.org/drawingml/2006/picture">
                <pic:pic>
                  <pic:nvPicPr>
                    <pic:cNvPr id="0" name="image.png"/>
                    <pic:cNvPicPr/>
                  </pic:nvPicPr>
                  <pic:blipFill>
                    <a:blip r:embed="rId1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6248400</wp:posOffset>
            </wp:positionV>
            <wp:extent cx="38100" cy="38100"/>
            <wp:wrapNone/>
            <wp:docPr id="2064" name="Picture 2064"/>
            <wp:cNvGraphicFramePr>
              <a:graphicFrameLocks noChangeAspect="1"/>
            </wp:cNvGraphicFramePr>
            <a:graphic>
              <a:graphicData uri="http://schemas.openxmlformats.org/drawingml/2006/picture">
                <pic:pic>
                  <pic:nvPicPr>
                    <pic:cNvPr id="0" name="image.png"/>
                    <pic:cNvPicPr/>
                  </pic:nvPicPr>
                  <pic:blipFill>
                    <a:blip r:embed="rId16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6045200</wp:posOffset>
            </wp:positionV>
            <wp:extent cx="38100" cy="38100"/>
            <wp:wrapNone/>
            <wp:docPr id="2065" name="Picture 2065"/>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8051800</wp:posOffset>
            </wp:positionV>
            <wp:extent cx="63500" cy="38100"/>
            <wp:wrapNone/>
            <wp:docPr id="2066" name="Picture 2066"/>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7975600</wp:posOffset>
            </wp:positionV>
            <wp:extent cx="50800" cy="50800"/>
            <wp:wrapNone/>
            <wp:docPr id="2067" name="Picture 2067"/>
            <wp:cNvGraphicFramePr>
              <a:graphicFrameLocks noChangeAspect="1"/>
            </wp:cNvGraphicFramePr>
            <a:graphic>
              <a:graphicData uri="http://schemas.openxmlformats.org/drawingml/2006/picture">
                <pic:pic>
                  <pic:nvPicPr>
                    <pic:cNvPr id="0" name="image.png"/>
                    <pic:cNvPicPr/>
                  </pic:nvPicPr>
                  <pic:blipFill>
                    <a:blip r:embed="rId16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7975600</wp:posOffset>
            </wp:positionV>
            <wp:extent cx="50800" cy="50800"/>
            <wp:wrapNone/>
            <wp:docPr id="2068" name="Picture 2068"/>
            <wp:cNvGraphicFramePr>
              <a:graphicFrameLocks noChangeAspect="1"/>
            </wp:cNvGraphicFramePr>
            <a:graphic>
              <a:graphicData uri="http://schemas.openxmlformats.org/drawingml/2006/picture">
                <pic:pic>
                  <pic:nvPicPr>
                    <pic:cNvPr id="0" name="image.png"/>
                    <pic:cNvPicPr/>
                  </pic:nvPicPr>
                  <pic:blipFill>
                    <a:blip r:embed="rId16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7708900</wp:posOffset>
            </wp:positionV>
            <wp:extent cx="673100" cy="596900"/>
            <wp:wrapNone/>
            <wp:docPr id="2069" name="Picture 2069"/>
            <wp:cNvGraphicFramePr>
              <a:graphicFrameLocks noChangeAspect="1"/>
            </wp:cNvGraphicFramePr>
            <a:graphic>
              <a:graphicData uri="http://schemas.openxmlformats.org/drawingml/2006/picture">
                <pic:pic>
                  <pic:nvPicPr>
                    <pic:cNvPr id="0" name="image.png"/>
                    <pic:cNvPicPr/>
                  </pic:nvPicPr>
                  <pic:blipFill>
                    <a:blip r:embed="rId1689"/>
                    <a:stretch>
                      <a:fillRect/>
                    </a:stretch>
                  </pic:blipFill>
                  <pic:spPr>
                    <a:xfrm>
                      <a:off x="0" y="0"/>
                      <a:ext cx="6731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7607300</wp:posOffset>
            </wp:positionV>
            <wp:extent cx="50800" cy="50800"/>
            <wp:wrapNone/>
            <wp:docPr id="2070" name="Picture 2070"/>
            <wp:cNvGraphicFramePr>
              <a:graphicFrameLocks noChangeAspect="1"/>
            </wp:cNvGraphicFramePr>
            <a:graphic>
              <a:graphicData uri="http://schemas.openxmlformats.org/drawingml/2006/picture">
                <pic:pic>
                  <pic:nvPicPr>
                    <pic:cNvPr id="0" name="image.png"/>
                    <pic:cNvPicPr/>
                  </pic:nvPicPr>
                  <pic:blipFill>
                    <a:blip r:embed="rId16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7607300</wp:posOffset>
            </wp:positionV>
            <wp:extent cx="38100" cy="63500"/>
            <wp:wrapNone/>
            <wp:docPr id="2071" name="Picture 2071"/>
            <wp:cNvGraphicFramePr>
              <a:graphicFrameLocks noChangeAspect="1"/>
            </wp:cNvGraphicFramePr>
            <a:graphic>
              <a:graphicData uri="http://schemas.openxmlformats.org/drawingml/2006/picture">
                <pic:pic>
                  <pic:nvPicPr>
                    <pic:cNvPr id="0" name="image.png"/>
                    <pic:cNvPicPr/>
                  </pic:nvPicPr>
                  <pic:blipFill>
                    <a:blip r:embed="rId169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7607300</wp:posOffset>
            </wp:positionV>
            <wp:extent cx="38100" cy="38100"/>
            <wp:wrapNone/>
            <wp:docPr id="2072" name="Picture 2072"/>
            <wp:cNvGraphicFramePr>
              <a:graphicFrameLocks noChangeAspect="1"/>
            </wp:cNvGraphicFramePr>
            <a:graphic>
              <a:graphicData uri="http://schemas.openxmlformats.org/drawingml/2006/picture">
                <pic:pic>
                  <pic:nvPicPr>
                    <pic:cNvPr id="0" name="image.png"/>
                    <pic:cNvPicPr/>
                  </pic:nvPicPr>
                  <pic:blipFill>
                    <a:blip r:embed="rId1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7416800</wp:posOffset>
            </wp:positionV>
            <wp:extent cx="50800" cy="38100"/>
            <wp:wrapNone/>
            <wp:docPr id="2073" name="Picture 2073"/>
            <wp:cNvGraphicFramePr>
              <a:graphicFrameLocks noChangeAspect="1"/>
            </wp:cNvGraphicFramePr>
            <a:graphic>
              <a:graphicData uri="http://schemas.openxmlformats.org/drawingml/2006/picture">
                <pic:pic>
                  <pic:nvPicPr>
                    <pic:cNvPr id="0" name="image.png"/>
                    <pic:cNvPicPr/>
                  </pic:nvPicPr>
                  <pic:blipFill>
                    <a:blip r:embed="rId16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7391400</wp:posOffset>
            </wp:positionV>
            <wp:extent cx="38100" cy="50800"/>
            <wp:wrapNone/>
            <wp:docPr id="2074" name="Picture 2074"/>
            <wp:cNvGraphicFramePr>
              <a:graphicFrameLocks noChangeAspect="1"/>
            </wp:cNvGraphicFramePr>
            <a:graphic>
              <a:graphicData uri="http://schemas.openxmlformats.org/drawingml/2006/picture">
                <pic:pic>
                  <pic:nvPicPr>
                    <pic:cNvPr id="0" name="image.png"/>
                    <pic:cNvPicPr/>
                  </pic:nvPicPr>
                  <pic:blipFill>
                    <a:blip r:embed="rId16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7378700</wp:posOffset>
            </wp:positionV>
            <wp:extent cx="2336800" cy="698500"/>
            <wp:wrapNone/>
            <wp:docPr id="2075" name="Picture 2075"/>
            <wp:cNvGraphicFramePr>
              <a:graphicFrameLocks noChangeAspect="1"/>
            </wp:cNvGraphicFramePr>
            <a:graphic>
              <a:graphicData uri="http://schemas.openxmlformats.org/drawingml/2006/picture">
                <pic:pic>
                  <pic:nvPicPr>
                    <pic:cNvPr id="0" name="image.png"/>
                    <pic:cNvPicPr/>
                  </pic:nvPicPr>
                  <pic:blipFill>
                    <a:blip r:embed="rId1695"/>
                    <a:stretch>
                      <a:fillRect/>
                    </a:stretch>
                  </pic:blipFill>
                  <pic:spPr>
                    <a:xfrm>
                      <a:off x="0" y="0"/>
                      <a:ext cx="23368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7112000</wp:posOffset>
            </wp:positionV>
            <wp:extent cx="660400" cy="304800"/>
            <wp:wrapNone/>
            <wp:docPr id="2076" name="Picture 2076"/>
            <wp:cNvGraphicFramePr>
              <a:graphicFrameLocks noChangeAspect="1"/>
            </wp:cNvGraphicFramePr>
            <a:graphic>
              <a:graphicData uri="http://schemas.openxmlformats.org/drawingml/2006/picture">
                <pic:pic>
                  <pic:nvPicPr>
                    <pic:cNvPr id="0" name="image.png"/>
                    <pic:cNvPicPr/>
                  </pic:nvPicPr>
                  <pic:blipFill>
                    <a:blip r:embed="rId1696"/>
                    <a:stretch>
                      <a:fillRect/>
                    </a:stretch>
                  </pic:blipFill>
                  <pic:spPr>
                    <a:xfrm>
                      <a:off x="0" y="0"/>
                      <a:ext cx="6604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7073900</wp:posOffset>
            </wp:positionV>
            <wp:extent cx="622300" cy="355600"/>
            <wp:wrapNone/>
            <wp:docPr id="2077" name="Picture 2077"/>
            <wp:cNvGraphicFramePr>
              <a:graphicFrameLocks noChangeAspect="1"/>
            </wp:cNvGraphicFramePr>
            <a:graphic>
              <a:graphicData uri="http://schemas.openxmlformats.org/drawingml/2006/picture">
                <pic:pic>
                  <pic:nvPicPr>
                    <pic:cNvPr id="0" name="image.png"/>
                    <pic:cNvPicPr/>
                  </pic:nvPicPr>
                  <pic:blipFill>
                    <a:blip r:embed="rId1697"/>
                    <a:stretch>
                      <a:fillRect/>
                    </a:stretch>
                  </pic:blipFill>
                  <pic:spPr>
                    <a:xfrm>
                      <a:off x="0" y="0"/>
                      <a:ext cx="6223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7010400</wp:posOffset>
            </wp:positionV>
            <wp:extent cx="50800" cy="63500"/>
            <wp:wrapNone/>
            <wp:docPr id="2078" name="Picture 2078"/>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7010400</wp:posOffset>
            </wp:positionV>
            <wp:extent cx="38100" cy="50800"/>
            <wp:wrapNone/>
            <wp:docPr id="2079" name="Picture 2079"/>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6985000</wp:posOffset>
            </wp:positionV>
            <wp:extent cx="38100" cy="50800"/>
            <wp:wrapNone/>
            <wp:docPr id="2080" name="Picture 2080"/>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6819900</wp:posOffset>
            </wp:positionV>
            <wp:extent cx="952500" cy="444500"/>
            <wp:wrapNone/>
            <wp:docPr id="2081" name="Picture 2081"/>
            <wp:cNvGraphicFramePr>
              <a:graphicFrameLocks noChangeAspect="1"/>
            </wp:cNvGraphicFramePr>
            <a:graphic>
              <a:graphicData uri="http://schemas.openxmlformats.org/drawingml/2006/picture">
                <pic:pic>
                  <pic:nvPicPr>
                    <pic:cNvPr id="0" name="image.png"/>
                    <pic:cNvPicPr/>
                  </pic:nvPicPr>
                  <pic:blipFill>
                    <a:blip r:embed="rId1698"/>
                    <a:stretch>
                      <a:fillRect/>
                    </a:stretch>
                  </pic:blipFill>
                  <pic:spPr>
                    <a:xfrm>
                      <a:off x="0" y="0"/>
                      <a:ext cx="9525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6769100</wp:posOffset>
            </wp:positionV>
            <wp:extent cx="355600" cy="279400"/>
            <wp:wrapNone/>
            <wp:docPr id="2082" name="Picture 2082"/>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355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6756400</wp:posOffset>
            </wp:positionV>
            <wp:extent cx="38100" cy="38100"/>
            <wp:wrapNone/>
            <wp:docPr id="2083" name="Picture 2083"/>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6743700</wp:posOffset>
            </wp:positionV>
            <wp:extent cx="673100" cy="596900"/>
            <wp:wrapNone/>
            <wp:docPr id="2084" name="Picture 2084"/>
            <wp:cNvGraphicFramePr>
              <a:graphicFrameLocks noChangeAspect="1"/>
            </wp:cNvGraphicFramePr>
            <a:graphic>
              <a:graphicData uri="http://schemas.openxmlformats.org/drawingml/2006/picture">
                <pic:pic>
                  <pic:nvPicPr>
                    <pic:cNvPr id="0" name="image.png"/>
                    <pic:cNvPicPr/>
                  </pic:nvPicPr>
                  <pic:blipFill>
                    <a:blip r:embed="rId1700"/>
                    <a:stretch>
                      <a:fillRect/>
                    </a:stretch>
                  </pic:blipFill>
                  <pic:spPr>
                    <a:xfrm>
                      <a:off x="0" y="0"/>
                      <a:ext cx="6731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6743700</wp:posOffset>
            </wp:positionV>
            <wp:extent cx="38100" cy="38100"/>
            <wp:wrapNone/>
            <wp:docPr id="2085" name="Picture 2085"/>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6705600</wp:posOffset>
            </wp:positionV>
            <wp:extent cx="101600" cy="139700"/>
            <wp:wrapNone/>
            <wp:docPr id="2086" name="Picture 2086"/>
            <wp:cNvGraphicFramePr>
              <a:graphicFrameLocks noChangeAspect="1"/>
            </wp:cNvGraphicFramePr>
            <a:graphic>
              <a:graphicData uri="http://schemas.openxmlformats.org/drawingml/2006/picture">
                <pic:pic>
                  <pic:nvPicPr>
                    <pic:cNvPr id="0" name="image.png"/>
                    <pic:cNvPicPr/>
                  </pic:nvPicPr>
                  <pic:blipFill>
                    <a:blip r:embed="rId1701"/>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6692900</wp:posOffset>
            </wp:positionV>
            <wp:extent cx="914400" cy="711200"/>
            <wp:wrapNone/>
            <wp:docPr id="2087" name="Picture 2087"/>
            <wp:cNvGraphicFramePr>
              <a:graphicFrameLocks noChangeAspect="1"/>
            </wp:cNvGraphicFramePr>
            <a:graphic>
              <a:graphicData uri="http://schemas.openxmlformats.org/drawingml/2006/picture">
                <pic:pic>
                  <pic:nvPicPr>
                    <pic:cNvPr id="0" name="image.png"/>
                    <pic:cNvPicPr/>
                  </pic:nvPicPr>
                  <pic:blipFill>
                    <a:blip r:embed="rId1702"/>
                    <a:stretch>
                      <a:fillRect/>
                    </a:stretch>
                  </pic:blipFill>
                  <pic:spPr>
                    <a:xfrm>
                      <a:off x="0" y="0"/>
                      <a:ext cx="9144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6667500</wp:posOffset>
            </wp:positionV>
            <wp:extent cx="63500" cy="50800"/>
            <wp:wrapNone/>
            <wp:docPr id="2088" name="Picture 2088"/>
            <wp:cNvGraphicFramePr>
              <a:graphicFrameLocks noChangeAspect="1"/>
            </wp:cNvGraphicFramePr>
            <a:graphic>
              <a:graphicData uri="http://schemas.openxmlformats.org/drawingml/2006/picture">
                <pic:pic>
                  <pic:nvPicPr>
                    <pic:cNvPr id="0" name="image.png"/>
                    <pic:cNvPicPr/>
                  </pic:nvPicPr>
                  <pic:blipFill>
                    <a:blip r:embed="rId17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6654800</wp:posOffset>
            </wp:positionV>
            <wp:extent cx="38100" cy="50800"/>
            <wp:wrapNone/>
            <wp:docPr id="2089" name="Picture 2089"/>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6642100</wp:posOffset>
            </wp:positionV>
            <wp:extent cx="50800" cy="50800"/>
            <wp:wrapNone/>
            <wp:docPr id="2090" name="Picture 2090"/>
            <wp:cNvGraphicFramePr>
              <a:graphicFrameLocks noChangeAspect="1"/>
            </wp:cNvGraphicFramePr>
            <a:graphic>
              <a:graphicData uri="http://schemas.openxmlformats.org/drawingml/2006/picture">
                <pic:pic>
                  <pic:nvPicPr>
                    <pic:cNvPr id="0" name="image.png"/>
                    <pic:cNvPicPr/>
                  </pic:nvPicPr>
                  <pic:blipFill>
                    <a:blip r:embed="rId16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6502400</wp:posOffset>
            </wp:positionV>
            <wp:extent cx="50800" cy="38100"/>
            <wp:wrapNone/>
            <wp:docPr id="2091" name="Picture 2091"/>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6489700</wp:posOffset>
            </wp:positionV>
            <wp:extent cx="38100" cy="38100"/>
            <wp:wrapNone/>
            <wp:docPr id="2092" name="Picture 2092"/>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6159500</wp:posOffset>
            </wp:positionV>
            <wp:extent cx="609600" cy="876300"/>
            <wp:wrapNone/>
            <wp:docPr id="2093" name="Picture 2093"/>
            <wp:cNvGraphicFramePr>
              <a:graphicFrameLocks noChangeAspect="1"/>
            </wp:cNvGraphicFramePr>
            <a:graphic>
              <a:graphicData uri="http://schemas.openxmlformats.org/drawingml/2006/picture">
                <pic:pic>
                  <pic:nvPicPr>
                    <pic:cNvPr id="0" name="image.png"/>
                    <pic:cNvPicPr/>
                  </pic:nvPicPr>
                  <pic:blipFill>
                    <a:blip r:embed="rId1704"/>
                    <a:stretch>
                      <a:fillRect/>
                    </a:stretch>
                  </pic:blipFill>
                  <pic:spPr>
                    <a:xfrm>
                      <a:off x="0" y="0"/>
                      <a:ext cx="6096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6159500</wp:posOffset>
            </wp:positionV>
            <wp:extent cx="1689100" cy="1193800"/>
            <wp:wrapNone/>
            <wp:docPr id="2094" name="Picture 2094"/>
            <wp:cNvGraphicFramePr>
              <a:graphicFrameLocks noChangeAspect="1"/>
            </wp:cNvGraphicFramePr>
            <a:graphic>
              <a:graphicData uri="http://schemas.openxmlformats.org/drawingml/2006/picture">
                <pic:pic>
                  <pic:nvPicPr>
                    <pic:cNvPr id="0" name="image.png"/>
                    <pic:cNvPicPr/>
                  </pic:nvPicPr>
                  <pic:blipFill>
                    <a:blip r:embed="rId1705"/>
                    <a:stretch>
                      <a:fillRect/>
                    </a:stretch>
                  </pic:blipFill>
                  <pic:spPr>
                    <a:xfrm>
                      <a:off x="0" y="0"/>
                      <a:ext cx="1689100" cy="1193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6146800</wp:posOffset>
            </wp:positionV>
            <wp:extent cx="1117600" cy="622300"/>
            <wp:wrapNone/>
            <wp:docPr id="2095" name="Picture 2095"/>
            <wp:cNvGraphicFramePr>
              <a:graphicFrameLocks noChangeAspect="1"/>
            </wp:cNvGraphicFramePr>
            <a:graphic>
              <a:graphicData uri="http://schemas.openxmlformats.org/drawingml/2006/picture">
                <pic:pic>
                  <pic:nvPicPr>
                    <pic:cNvPr id="0" name="image.png"/>
                    <pic:cNvPicPr/>
                  </pic:nvPicPr>
                  <pic:blipFill>
                    <a:blip r:embed="rId1706"/>
                    <a:stretch>
                      <a:fillRect/>
                    </a:stretch>
                  </pic:blipFill>
                  <pic:spPr>
                    <a:xfrm>
                      <a:off x="0" y="0"/>
                      <a:ext cx="1117600" cy="622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6121400</wp:posOffset>
            </wp:positionV>
            <wp:extent cx="965200" cy="901700"/>
            <wp:wrapNone/>
            <wp:docPr id="2096" name="Picture 2096"/>
            <wp:cNvGraphicFramePr>
              <a:graphicFrameLocks noChangeAspect="1"/>
            </wp:cNvGraphicFramePr>
            <a:graphic>
              <a:graphicData uri="http://schemas.openxmlformats.org/drawingml/2006/picture">
                <pic:pic>
                  <pic:nvPicPr>
                    <pic:cNvPr id="0" name="image.png"/>
                    <pic:cNvPicPr/>
                  </pic:nvPicPr>
                  <pic:blipFill>
                    <a:blip r:embed="rId1707"/>
                    <a:stretch>
                      <a:fillRect/>
                    </a:stretch>
                  </pic:blipFill>
                  <pic:spPr>
                    <a:xfrm>
                      <a:off x="0" y="0"/>
                      <a:ext cx="9652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6096000</wp:posOffset>
            </wp:positionV>
            <wp:extent cx="38100" cy="63500"/>
            <wp:wrapNone/>
            <wp:docPr id="2097" name="Picture 2097"/>
            <wp:cNvGraphicFramePr>
              <a:graphicFrameLocks noChangeAspect="1"/>
            </wp:cNvGraphicFramePr>
            <a:graphic>
              <a:graphicData uri="http://schemas.openxmlformats.org/drawingml/2006/picture">
                <pic:pic>
                  <pic:nvPicPr>
                    <pic:cNvPr id="0" name="image.png"/>
                    <pic:cNvPicPr/>
                  </pic:nvPicPr>
                  <pic:blipFill>
                    <a:blip r:embed="rId17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6096000</wp:posOffset>
            </wp:positionV>
            <wp:extent cx="38100" cy="50800"/>
            <wp:wrapNone/>
            <wp:docPr id="2098" name="Picture 2098"/>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6057900</wp:posOffset>
            </wp:positionV>
            <wp:extent cx="50800" cy="50800"/>
            <wp:wrapNone/>
            <wp:docPr id="2099" name="Picture 2099"/>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6057900</wp:posOffset>
            </wp:positionV>
            <wp:extent cx="673100" cy="368300"/>
            <wp:wrapNone/>
            <wp:docPr id="2100" name="Picture 2100"/>
            <wp:cNvGraphicFramePr>
              <a:graphicFrameLocks noChangeAspect="1"/>
            </wp:cNvGraphicFramePr>
            <a:graphic>
              <a:graphicData uri="http://schemas.openxmlformats.org/drawingml/2006/picture">
                <pic:pic>
                  <pic:nvPicPr>
                    <pic:cNvPr id="0" name="image.png"/>
                    <pic:cNvPicPr/>
                  </pic:nvPicPr>
                  <pic:blipFill>
                    <a:blip r:embed="rId1710"/>
                    <a:stretch>
                      <a:fillRect/>
                    </a:stretch>
                  </pic:blipFill>
                  <pic:spPr>
                    <a:xfrm>
                      <a:off x="0" y="0"/>
                      <a:ext cx="673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6045200</wp:posOffset>
            </wp:positionV>
            <wp:extent cx="38100" cy="50800"/>
            <wp:wrapNone/>
            <wp:docPr id="2101" name="Picture 2101"/>
            <wp:cNvGraphicFramePr>
              <a:graphicFrameLocks noChangeAspect="1"/>
            </wp:cNvGraphicFramePr>
            <a:graphic>
              <a:graphicData uri="http://schemas.openxmlformats.org/drawingml/2006/picture">
                <pic:pic>
                  <pic:nvPicPr>
                    <pic:cNvPr id="0" name="image.png"/>
                    <pic:cNvPicPr/>
                  </pic:nvPicPr>
                  <pic:blipFill>
                    <a:blip r:embed="rId17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6045200</wp:posOffset>
            </wp:positionV>
            <wp:extent cx="38100" cy="38100"/>
            <wp:wrapNone/>
            <wp:docPr id="2102" name="Picture 2102"/>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6007100</wp:posOffset>
            </wp:positionV>
            <wp:extent cx="127000" cy="139700"/>
            <wp:wrapNone/>
            <wp:docPr id="2103" name="Picture 2103"/>
            <wp:cNvGraphicFramePr>
              <a:graphicFrameLocks noChangeAspect="1"/>
            </wp:cNvGraphicFramePr>
            <a:graphic>
              <a:graphicData uri="http://schemas.openxmlformats.org/drawingml/2006/picture">
                <pic:pic>
                  <pic:nvPicPr>
                    <pic:cNvPr id="0" name="image.png"/>
                    <pic:cNvPicPr/>
                  </pic:nvPicPr>
                  <pic:blipFill>
                    <a:blip r:embed="rId1712"/>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5969000</wp:posOffset>
            </wp:positionV>
            <wp:extent cx="50800" cy="38100"/>
            <wp:wrapNone/>
            <wp:docPr id="2104" name="Picture 2104"/>
            <wp:cNvGraphicFramePr>
              <a:graphicFrameLocks noChangeAspect="1"/>
            </wp:cNvGraphicFramePr>
            <a:graphic>
              <a:graphicData uri="http://schemas.openxmlformats.org/drawingml/2006/picture">
                <pic:pic>
                  <pic:nvPicPr>
                    <pic:cNvPr id="0" name="image.png"/>
                    <pic:cNvPicPr/>
                  </pic:nvPicPr>
                  <pic:blipFill>
                    <a:blip r:embed="rId17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5956300</wp:posOffset>
            </wp:positionV>
            <wp:extent cx="38100" cy="38100"/>
            <wp:wrapNone/>
            <wp:docPr id="2105" name="Picture 2105"/>
            <wp:cNvGraphicFramePr>
              <a:graphicFrameLocks noChangeAspect="1"/>
            </wp:cNvGraphicFramePr>
            <a:graphic>
              <a:graphicData uri="http://schemas.openxmlformats.org/drawingml/2006/picture">
                <pic:pic>
                  <pic:nvPicPr>
                    <pic:cNvPr id="0" name="image.png"/>
                    <pic:cNvPicPr/>
                  </pic:nvPicPr>
                  <pic:blipFill>
                    <a:blip r:embed="rId1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5905500</wp:posOffset>
            </wp:positionV>
            <wp:extent cx="393700" cy="241300"/>
            <wp:wrapNone/>
            <wp:docPr id="2106" name="Picture 2106"/>
            <wp:cNvGraphicFramePr>
              <a:graphicFrameLocks noChangeAspect="1"/>
            </wp:cNvGraphicFramePr>
            <a:graphic>
              <a:graphicData uri="http://schemas.openxmlformats.org/drawingml/2006/picture">
                <pic:pic>
                  <pic:nvPicPr>
                    <pic:cNvPr id="0" name="image.png"/>
                    <pic:cNvPicPr/>
                  </pic:nvPicPr>
                  <pic:blipFill>
                    <a:blip r:embed="rId1714"/>
                    <a:stretch>
                      <a:fillRect/>
                    </a:stretch>
                  </pic:blipFill>
                  <pic:spPr>
                    <a:xfrm>
                      <a:off x="0" y="0"/>
                      <a:ext cx="3937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5854700</wp:posOffset>
            </wp:positionV>
            <wp:extent cx="317500" cy="1206500"/>
            <wp:wrapNone/>
            <wp:docPr id="2107" name="Picture 2107"/>
            <wp:cNvGraphicFramePr>
              <a:graphicFrameLocks noChangeAspect="1"/>
            </wp:cNvGraphicFramePr>
            <a:graphic>
              <a:graphicData uri="http://schemas.openxmlformats.org/drawingml/2006/picture">
                <pic:pic>
                  <pic:nvPicPr>
                    <pic:cNvPr id="0" name="image.png"/>
                    <pic:cNvPicPr/>
                  </pic:nvPicPr>
                  <pic:blipFill>
                    <a:blip r:embed="rId1715"/>
                    <a:stretch>
                      <a:fillRect/>
                    </a:stretch>
                  </pic:blipFill>
                  <pic:spPr>
                    <a:xfrm>
                      <a:off x="0" y="0"/>
                      <a:ext cx="317500" cy="1206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5829300</wp:posOffset>
            </wp:positionV>
            <wp:extent cx="558800" cy="254000"/>
            <wp:wrapNone/>
            <wp:docPr id="2108" name="Picture 2108"/>
            <wp:cNvGraphicFramePr>
              <a:graphicFrameLocks noChangeAspect="1"/>
            </wp:cNvGraphicFramePr>
            <a:graphic>
              <a:graphicData uri="http://schemas.openxmlformats.org/drawingml/2006/picture">
                <pic:pic>
                  <pic:nvPicPr>
                    <pic:cNvPr id="0" name="image.png"/>
                    <pic:cNvPicPr/>
                  </pic:nvPicPr>
                  <pic:blipFill>
                    <a:blip r:embed="rId1716"/>
                    <a:stretch>
                      <a:fillRect/>
                    </a:stretch>
                  </pic:blipFill>
                  <pic:spPr>
                    <a:xfrm>
                      <a:off x="0" y="0"/>
                      <a:ext cx="558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5791200</wp:posOffset>
            </wp:positionV>
            <wp:extent cx="1295400" cy="355600"/>
            <wp:wrapNone/>
            <wp:docPr id="2109" name="Picture 2109"/>
            <wp:cNvGraphicFramePr>
              <a:graphicFrameLocks noChangeAspect="1"/>
            </wp:cNvGraphicFramePr>
            <a:graphic>
              <a:graphicData uri="http://schemas.openxmlformats.org/drawingml/2006/picture">
                <pic:pic>
                  <pic:nvPicPr>
                    <pic:cNvPr id="0" name="image.png"/>
                    <pic:cNvPicPr/>
                  </pic:nvPicPr>
                  <pic:blipFill>
                    <a:blip r:embed="rId1717"/>
                    <a:stretch>
                      <a:fillRect/>
                    </a:stretch>
                  </pic:blipFill>
                  <pic:spPr>
                    <a:xfrm>
                      <a:off x="0" y="0"/>
                      <a:ext cx="12954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5727700</wp:posOffset>
            </wp:positionV>
            <wp:extent cx="38100" cy="50800"/>
            <wp:wrapNone/>
            <wp:docPr id="2110" name="Picture 2110"/>
            <wp:cNvGraphicFramePr>
              <a:graphicFrameLocks noChangeAspect="1"/>
            </wp:cNvGraphicFramePr>
            <a:graphic>
              <a:graphicData uri="http://schemas.openxmlformats.org/drawingml/2006/picture">
                <pic:pic>
                  <pic:nvPicPr>
                    <pic:cNvPr id="0" name="image.png"/>
                    <pic:cNvPicPr/>
                  </pic:nvPicPr>
                  <pic:blipFill>
                    <a:blip r:embed="rId17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5727700</wp:posOffset>
            </wp:positionV>
            <wp:extent cx="38100" cy="50800"/>
            <wp:wrapNone/>
            <wp:docPr id="2111" name="Picture 2111"/>
            <wp:cNvGraphicFramePr>
              <a:graphicFrameLocks noChangeAspect="1"/>
            </wp:cNvGraphicFramePr>
            <a:graphic>
              <a:graphicData uri="http://schemas.openxmlformats.org/drawingml/2006/picture">
                <pic:pic>
                  <pic:nvPicPr>
                    <pic:cNvPr id="0" name="image.png"/>
                    <pic:cNvPicPr/>
                  </pic:nvPicPr>
                  <pic:blipFill>
                    <a:blip r:embed="rId17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5715000</wp:posOffset>
            </wp:positionV>
            <wp:extent cx="63500" cy="63500"/>
            <wp:wrapNone/>
            <wp:docPr id="2112" name="Picture 2112"/>
            <wp:cNvGraphicFramePr>
              <a:graphicFrameLocks noChangeAspect="1"/>
            </wp:cNvGraphicFramePr>
            <a:graphic>
              <a:graphicData uri="http://schemas.openxmlformats.org/drawingml/2006/picture">
                <pic:pic>
                  <pic:nvPicPr>
                    <pic:cNvPr id="0" name="image.png"/>
                    <pic:cNvPicPr/>
                  </pic:nvPicPr>
                  <pic:blipFill>
                    <a:blip r:embed="rId17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6769100</wp:posOffset>
            </wp:positionV>
            <wp:extent cx="355600" cy="279400"/>
            <wp:wrapNone/>
            <wp:docPr id="2113" name="Picture 2113"/>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355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6756400</wp:posOffset>
            </wp:positionV>
            <wp:extent cx="38100" cy="38100"/>
            <wp:wrapNone/>
            <wp:docPr id="2114" name="Picture 2114"/>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6743700</wp:posOffset>
            </wp:positionV>
            <wp:extent cx="38100" cy="38100"/>
            <wp:wrapNone/>
            <wp:docPr id="2115" name="Picture 2115"/>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6502400</wp:posOffset>
            </wp:positionV>
            <wp:extent cx="50800" cy="38100"/>
            <wp:wrapNone/>
            <wp:docPr id="2116" name="Picture 2116"/>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6489700</wp:posOffset>
            </wp:positionV>
            <wp:extent cx="38100" cy="38100"/>
            <wp:wrapNone/>
            <wp:docPr id="2117" name="Picture 2117"/>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6121400</wp:posOffset>
            </wp:positionV>
            <wp:extent cx="965200" cy="901700"/>
            <wp:wrapNone/>
            <wp:docPr id="2118" name="Picture 2118"/>
            <wp:cNvGraphicFramePr>
              <a:graphicFrameLocks noChangeAspect="1"/>
            </wp:cNvGraphicFramePr>
            <a:graphic>
              <a:graphicData uri="http://schemas.openxmlformats.org/drawingml/2006/picture">
                <pic:pic>
                  <pic:nvPicPr>
                    <pic:cNvPr id="0" name="image.png"/>
                    <pic:cNvPicPr/>
                  </pic:nvPicPr>
                  <pic:blipFill>
                    <a:blip r:embed="rId1707"/>
                    <a:stretch>
                      <a:fillRect/>
                    </a:stretch>
                  </pic:blipFill>
                  <pic:spPr>
                    <a:xfrm>
                      <a:off x="0" y="0"/>
                      <a:ext cx="9652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6096000</wp:posOffset>
            </wp:positionV>
            <wp:extent cx="38100" cy="63500"/>
            <wp:wrapNone/>
            <wp:docPr id="2119" name="Picture 2119"/>
            <wp:cNvGraphicFramePr>
              <a:graphicFrameLocks noChangeAspect="1"/>
            </wp:cNvGraphicFramePr>
            <a:graphic>
              <a:graphicData uri="http://schemas.openxmlformats.org/drawingml/2006/picture">
                <pic:pic>
                  <pic:nvPicPr>
                    <pic:cNvPr id="0" name="image.png"/>
                    <pic:cNvPicPr/>
                  </pic:nvPicPr>
                  <pic:blipFill>
                    <a:blip r:embed="rId17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6096000</wp:posOffset>
            </wp:positionV>
            <wp:extent cx="38100" cy="50800"/>
            <wp:wrapNone/>
            <wp:docPr id="2120" name="Picture 2120"/>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6057900</wp:posOffset>
            </wp:positionV>
            <wp:extent cx="50800" cy="50800"/>
            <wp:wrapNone/>
            <wp:docPr id="2121" name="Picture 2121"/>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6057900</wp:posOffset>
            </wp:positionV>
            <wp:extent cx="673100" cy="368300"/>
            <wp:wrapNone/>
            <wp:docPr id="2122" name="Picture 2122"/>
            <wp:cNvGraphicFramePr>
              <a:graphicFrameLocks noChangeAspect="1"/>
            </wp:cNvGraphicFramePr>
            <a:graphic>
              <a:graphicData uri="http://schemas.openxmlformats.org/drawingml/2006/picture">
                <pic:pic>
                  <pic:nvPicPr>
                    <pic:cNvPr id="0" name="image.png"/>
                    <pic:cNvPicPr/>
                  </pic:nvPicPr>
                  <pic:blipFill>
                    <a:blip r:embed="rId1710"/>
                    <a:stretch>
                      <a:fillRect/>
                    </a:stretch>
                  </pic:blipFill>
                  <pic:spPr>
                    <a:xfrm>
                      <a:off x="0" y="0"/>
                      <a:ext cx="673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6045200</wp:posOffset>
            </wp:positionV>
            <wp:extent cx="38100" cy="50800"/>
            <wp:wrapNone/>
            <wp:docPr id="2123" name="Picture 2123"/>
            <wp:cNvGraphicFramePr>
              <a:graphicFrameLocks noChangeAspect="1"/>
            </wp:cNvGraphicFramePr>
            <a:graphic>
              <a:graphicData uri="http://schemas.openxmlformats.org/drawingml/2006/picture">
                <pic:pic>
                  <pic:nvPicPr>
                    <pic:cNvPr id="0" name="image.png"/>
                    <pic:cNvPicPr/>
                  </pic:nvPicPr>
                  <pic:blipFill>
                    <a:blip r:embed="rId17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6045200</wp:posOffset>
            </wp:positionV>
            <wp:extent cx="38100" cy="38100"/>
            <wp:wrapNone/>
            <wp:docPr id="2124" name="Picture 2124"/>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5829300</wp:posOffset>
            </wp:positionV>
            <wp:extent cx="558800" cy="254000"/>
            <wp:wrapNone/>
            <wp:docPr id="2125" name="Picture 2125"/>
            <wp:cNvGraphicFramePr>
              <a:graphicFrameLocks noChangeAspect="1"/>
            </wp:cNvGraphicFramePr>
            <a:graphic>
              <a:graphicData uri="http://schemas.openxmlformats.org/drawingml/2006/picture">
                <pic:pic>
                  <pic:nvPicPr>
                    <pic:cNvPr id="0" name="image.png"/>
                    <pic:cNvPicPr/>
                  </pic:nvPicPr>
                  <pic:blipFill>
                    <a:blip r:embed="rId1716"/>
                    <a:stretch>
                      <a:fillRect/>
                    </a:stretch>
                  </pic:blipFill>
                  <pic:spPr>
                    <a:xfrm>
                      <a:off x="0" y="0"/>
                      <a:ext cx="558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5727700</wp:posOffset>
            </wp:positionV>
            <wp:extent cx="38100" cy="50800"/>
            <wp:wrapNone/>
            <wp:docPr id="2126" name="Picture 2126"/>
            <wp:cNvGraphicFramePr>
              <a:graphicFrameLocks noChangeAspect="1"/>
            </wp:cNvGraphicFramePr>
            <a:graphic>
              <a:graphicData uri="http://schemas.openxmlformats.org/drawingml/2006/picture">
                <pic:pic>
                  <pic:nvPicPr>
                    <pic:cNvPr id="0" name="image.png"/>
                    <pic:cNvPicPr/>
                  </pic:nvPicPr>
                  <pic:blipFill>
                    <a:blip r:embed="rId17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5727700</wp:posOffset>
            </wp:positionV>
            <wp:extent cx="38100" cy="50800"/>
            <wp:wrapNone/>
            <wp:docPr id="2127" name="Picture 2127"/>
            <wp:cNvGraphicFramePr>
              <a:graphicFrameLocks noChangeAspect="1"/>
            </wp:cNvGraphicFramePr>
            <a:graphic>
              <a:graphicData uri="http://schemas.openxmlformats.org/drawingml/2006/picture">
                <pic:pic>
                  <pic:nvPicPr>
                    <pic:cNvPr id="0" name="image.png"/>
                    <pic:cNvPicPr/>
                  </pic:nvPicPr>
                  <pic:blipFill>
                    <a:blip r:embed="rId17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5715000</wp:posOffset>
            </wp:positionV>
            <wp:extent cx="63500" cy="63500"/>
            <wp:wrapNone/>
            <wp:docPr id="2128" name="Picture 2128"/>
            <wp:cNvGraphicFramePr>
              <a:graphicFrameLocks noChangeAspect="1"/>
            </wp:cNvGraphicFramePr>
            <a:graphic>
              <a:graphicData uri="http://schemas.openxmlformats.org/drawingml/2006/picture">
                <pic:pic>
                  <pic:nvPicPr>
                    <pic:cNvPr id="0" name="image.png"/>
                    <pic:cNvPicPr/>
                  </pic:nvPicPr>
                  <pic:blipFill>
                    <a:blip r:embed="rId17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5575300</wp:posOffset>
            </wp:positionV>
            <wp:extent cx="50800" cy="38100"/>
            <wp:wrapNone/>
            <wp:docPr id="2129" name="Picture 2129"/>
            <wp:cNvGraphicFramePr>
              <a:graphicFrameLocks noChangeAspect="1"/>
            </wp:cNvGraphicFramePr>
            <a:graphic>
              <a:graphicData uri="http://schemas.openxmlformats.org/drawingml/2006/picture">
                <pic:pic>
                  <pic:nvPicPr>
                    <pic:cNvPr id="0" name="image.png"/>
                    <pic:cNvPicPr/>
                  </pic:nvPicPr>
                  <pic:blipFill>
                    <a:blip r:embed="rId17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5562600</wp:posOffset>
            </wp:positionV>
            <wp:extent cx="38100" cy="38100"/>
            <wp:wrapNone/>
            <wp:docPr id="2130" name="Picture 2130"/>
            <wp:cNvGraphicFramePr>
              <a:graphicFrameLocks noChangeAspect="1"/>
            </wp:cNvGraphicFramePr>
            <a:graphic>
              <a:graphicData uri="http://schemas.openxmlformats.org/drawingml/2006/picture">
                <pic:pic>
                  <pic:nvPicPr>
                    <pic:cNvPr id="0" name="image.png"/>
                    <pic:cNvPicPr/>
                  </pic:nvPicPr>
                  <pic:blipFill>
                    <a:blip r:embed="rId1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5549900</wp:posOffset>
            </wp:positionV>
            <wp:extent cx="38100" cy="50800"/>
            <wp:wrapNone/>
            <wp:docPr id="2131" name="Picture 2131"/>
            <wp:cNvGraphicFramePr>
              <a:graphicFrameLocks noChangeAspect="1"/>
            </wp:cNvGraphicFramePr>
            <a:graphic>
              <a:graphicData uri="http://schemas.openxmlformats.org/drawingml/2006/picture">
                <pic:pic>
                  <pic:nvPicPr>
                    <pic:cNvPr id="0" name="image.png"/>
                    <pic:cNvPicPr/>
                  </pic:nvPicPr>
                  <pic:blipFill>
                    <a:blip r:embed="rId17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5562600</wp:posOffset>
            </wp:positionV>
            <wp:extent cx="38100" cy="50800"/>
            <wp:wrapNone/>
            <wp:docPr id="2132" name="Picture 2132"/>
            <wp:cNvGraphicFramePr>
              <a:graphicFrameLocks noChangeAspect="1"/>
            </wp:cNvGraphicFramePr>
            <a:graphic>
              <a:graphicData uri="http://schemas.openxmlformats.org/drawingml/2006/picture">
                <pic:pic>
                  <pic:nvPicPr>
                    <pic:cNvPr id="0" name="image.png"/>
                    <pic:cNvPicPr/>
                  </pic:nvPicPr>
                  <pic:blipFill>
                    <a:blip r:embed="rId17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5549900</wp:posOffset>
            </wp:positionV>
            <wp:extent cx="38100" cy="76200"/>
            <wp:wrapNone/>
            <wp:docPr id="2133" name="Picture 2133"/>
            <wp:cNvGraphicFramePr>
              <a:graphicFrameLocks noChangeAspect="1"/>
            </wp:cNvGraphicFramePr>
            <a:graphic>
              <a:graphicData uri="http://schemas.openxmlformats.org/drawingml/2006/picture">
                <pic:pic>
                  <pic:nvPicPr>
                    <pic:cNvPr id="0" name="image.png"/>
                    <pic:cNvPicPr/>
                  </pic:nvPicPr>
                  <pic:blipFill>
                    <a:blip r:embed="rId172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5397500</wp:posOffset>
            </wp:positionV>
            <wp:extent cx="38100" cy="38100"/>
            <wp:wrapNone/>
            <wp:docPr id="2134" name="Picture 2134"/>
            <wp:cNvGraphicFramePr>
              <a:graphicFrameLocks noChangeAspect="1"/>
            </wp:cNvGraphicFramePr>
            <a:graphic>
              <a:graphicData uri="http://schemas.openxmlformats.org/drawingml/2006/picture">
                <pic:pic>
                  <pic:nvPicPr>
                    <pic:cNvPr id="0" name="image.png"/>
                    <pic:cNvPicPr/>
                  </pic:nvPicPr>
                  <pic:blipFill>
                    <a:blip r:embed="rId1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5384800</wp:posOffset>
            </wp:positionV>
            <wp:extent cx="38100" cy="38100"/>
            <wp:wrapNone/>
            <wp:docPr id="2135" name="Picture 2135"/>
            <wp:cNvGraphicFramePr>
              <a:graphicFrameLocks noChangeAspect="1"/>
            </wp:cNvGraphicFramePr>
            <a:graphic>
              <a:graphicData uri="http://schemas.openxmlformats.org/drawingml/2006/picture">
                <pic:pic>
                  <pic:nvPicPr>
                    <pic:cNvPr id="0" name="image.png"/>
                    <pic:cNvPicPr/>
                  </pic:nvPicPr>
                  <pic:blipFill>
                    <a:blip r:embed="rId1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5283200</wp:posOffset>
            </wp:positionV>
            <wp:extent cx="673100" cy="609600"/>
            <wp:wrapNone/>
            <wp:docPr id="2136" name="Picture 2136"/>
            <wp:cNvGraphicFramePr>
              <a:graphicFrameLocks noChangeAspect="1"/>
            </wp:cNvGraphicFramePr>
            <a:graphic>
              <a:graphicData uri="http://schemas.openxmlformats.org/drawingml/2006/picture">
                <pic:pic>
                  <pic:nvPicPr>
                    <pic:cNvPr id="0" name="image.png"/>
                    <pic:cNvPicPr/>
                  </pic:nvPicPr>
                  <pic:blipFill>
                    <a:blip r:embed="rId1728"/>
                    <a:stretch>
                      <a:fillRect/>
                    </a:stretch>
                  </pic:blipFill>
                  <pic:spPr>
                    <a:xfrm>
                      <a:off x="0" y="0"/>
                      <a:ext cx="6731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5194300</wp:posOffset>
            </wp:positionV>
            <wp:extent cx="38100" cy="50800"/>
            <wp:wrapNone/>
            <wp:docPr id="2137" name="Picture 2137"/>
            <wp:cNvGraphicFramePr>
              <a:graphicFrameLocks noChangeAspect="1"/>
            </wp:cNvGraphicFramePr>
            <a:graphic>
              <a:graphicData uri="http://schemas.openxmlformats.org/drawingml/2006/picture">
                <pic:pic>
                  <pic:nvPicPr>
                    <pic:cNvPr id="0" name="image.png"/>
                    <pic:cNvPicPr/>
                  </pic:nvPicPr>
                  <pic:blipFill>
                    <a:blip r:embed="rId17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5194300</wp:posOffset>
            </wp:positionV>
            <wp:extent cx="38100" cy="38100"/>
            <wp:wrapNone/>
            <wp:docPr id="2138" name="Picture 2138"/>
            <wp:cNvGraphicFramePr>
              <a:graphicFrameLocks noChangeAspect="1"/>
            </wp:cNvGraphicFramePr>
            <a:graphic>
              <a:graphicData uri="http://schemas.openxmlformats.org/drawingml/2006/picture">
                <pic:pic>
                  <pic:nvPicPr>
                    <pic:cNvPr id="0" name="image.png"/>
                    <pic:cNvPicPr/>
                  </pic:nvPicPr>
                  <pic:blipFill>
                    <a:blip r:embed="rId1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5181600</wp:posOffset>
            </wp:positionV>
            <wp:extent cx="63500" cy="63500"/>
            <wp:wrapNone/>
            <wp:docPr id="2139" name="Picture 2139"/>
            <wp:cNvGraphicFramePr>
              <a:graphicFrameLocks noChangeAspect="1"/>
            </wp:cNvGraphicFramePr>
            <a:graphic>
              <a:graphicData uri="http://schemas.openxmlformats.org/drawingml/2006/picture">
                <pic:pic>
                  <pic:nvPicPr>
                    <pic:cNvPr id="0" name="image.png"/>
                    <pic:cNvPicPr/>
                  </pic:nvPicPr>
                  <pic:blipFill>
                    <a:blip r:embed="rId17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4724400</wp:posOffset>
            </wp:positionV>
            <wp:extent cx="673100" cy="596900"/>
            <wp:wrapNone/>
            <wp:docPr id="2140" name="Picture 2140"/>
            <wp:cNvGraphicFramePr>
              <a:graphicFrameLocks noChangeAspect="1"/>
            </wp:cNvGraphicFramePr>
            <a:graphic>
              <a:graphicData uri="http://schemas.openxmlformats.org/drawingml/2006/picture">
                <pic:pic>
                  <pic:nvPicPr>
                    <pic:cNvPr id="0" name="image.png"/>
                    <pic:cNvPicPr/>
                  </pic:nvPicPr>
                  <pic:blipFill>
                    <a:blip r:embed="rId1732"/>
                    <a:stretch>
                      <a:fillRect/>
                    </a:stretch>
                  </pic:blipFill>
                  <pic:spPr>
                    <a:xfrm>
                      <a:off x="0" y="0"/>
                      <a:ext cx="6731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6680200</wp:posOffset>
            </wp:positionV>
            <wp:extent cx="38100" cy="50800"/>
            <wp:wrapNone/>
            <wp:docPr id="2141" name="Picture 2141"/>
            <wp:cNvGraphicFramePr>
              <a:graphicFrameLocks noChangeAspect="1"/>
            </wp:cNvGraphicFramePr>
            <a:graphic>
              <a:graphicData uri="http://schemas.openxmlformats.org/drawingml/2006/picture">
                <pic:pic>
                  <pic:nvPicPr>
                    <pic:cNvPr id="0" name="image.png"/>
                    <pic:cNvPicPr/>
                  </pic:nvPicPr>
                  <pic:blipFill>
                    <a:blip r:embed="rId16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6680200</wp:posOffset>
            </wp:positionV>
            <wp:extent cx="38100" cy="38100"/>
            <wp:wrapNone/>
            <wp:docPr id="2142" name="Picture 2142"/>
            <wp:cNvGraphicFramePr>
              <a:graphicFrameLocks noChangeAspect="1"/>
            </wp:cNvGraphicFramePr>
            <a:graphic>
              <a:graphicData uri="http://schemas.openxmlformats.org/drawingml/2006/picture">
                <pic:pic>
                  <pic:nvPicPr>
                    <pic:cNvPr id="0" name="image.png"/>
                    <pic:cNvPicPr/>
                  </pic:nvPicPr>
                  <pic:blipFill>
                    <a:blip r:embed="rId1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6667500</wp:posOffset>
            </wp:positionV>
            <wp:extent cx="63500" cy="50800"/>
            <wp:wrapNone/>
            <wp:docPr id="2143" name="Picture 2143"/>
            <wp:cNvGraphicFramePr>
              <a:graphicFrameLocks noChangeAspect="1"/>
            </wp:cNvGraphicFramePr>
            <a:graphic>
              <a:graphicData uri="http://schemas.openxmlformats.org/drawingml/2006/picture">
                <pic:pic>
                  <pic:nvPicPr>
                    <pic:cNvPr id="0" name="image.png"/>
                    <pic:cNvPicPr/>
                  </pic:nvPicPr>
                  <pic:blipFill>
                    <a:blip r:embed="rId17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6096000</wp:posOffset>
            </wp:positionV>
            <wp:extent cx="38100" cy="50800"/>
            <wp:wrapNone/>
            <wp:docPr id="2144" name="Picture 2144"/>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5575300</wp:posOffset>
            </wp:positionV>
            <wp:extent cx="50800" cy="38100"/>
            <wp:wrapNone/>
            <wp:docPr id="2145" name="Picture 2145"/>
            <wp:cNvGraphicFramePr>
              <a:graphicFrameLocks noChangeAspect="1"/>
            </wp:cNvGraphicFramePr>
            <a:graphic>
              <a:graphicData uri="http://schemas.openxmlformats.org/drawingml/2006/picture">
                <pic:pic>
                  <pic:nvPicPr>
                    <pic:cNvPr id="0" name="image.png"/>
                    <pic:cNvPicPr/>
                  </pic:nvPicPr>
                  <pic:blipFill>
                    <a:blip r:embed="rId17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5562600</wp:posOffset>
            </wp:positionV>
            <wp:extent cx="38100" cy="38100"/>
            <wp:wrapNone/>
            <wp:docPr id="2146" name="Picture 2146"/>
            <wp:cNvGraphicFramePr>
              <a:graphicFrameLocks noChangeAspect="1"/>
            </wp:cNvGraphicFramePr>
            <a:graphic>
              <a:graphicData uri="http://schemas.openxmlformats.org/drawingml/2006/picture">
                <pic:pic>
                  <pic:nvPicPr>
                    <pic:cNvPr id="0" name="image.png"/>
                    <pic:cNvPicPr/>
                  </pic:nvPicPr>
                  <pic:blipFill>
                    <a:blip r:embed="rId1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5168900</wp:posOffset>
            </wp:positionV>
            <wp:extent cx="38100" cy="63500"/>
            <wp:wrapNone/>
            <wp:docPr id="2147" name="Picture 2147"/>
            <wp:cNvGraphicFramePr>
              <a:graphicFrameLocks noChangeAspect="1"/>
            </wp:cNvGraphicFramePr>
            <a:graphic>
              <a:graphicData uri="http://schemas.openxmlformats.org/drawingml/2006/picture">
                <pic:pic>
                  <pic:nvPicPr>
                    <pic:cNvPr id="0" name="image.png"/>
                    <pic:cNvPicPr/>
                  </pic:nvPicPr>
                  <pic:blipFill>
                    <a:blip r:embed="rId173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5168900</wp:posOffset>
            </wp:positionV>
            <wp:extent cx="38100" cy="50800"/>
            <wp:wrapNone/>
            <wp:docPr id="2148" name="Picture 2148"/>
            <wp:cNvGraphicFramePr>
              <a:graphicFrameLocks noChangeAspect="1"/>
            </wp:cNvGraphicFramePr>
            <a:graphic>
              <a:graphicData uri="http://schemas.openxmlformats.org/drawingml/2006/picture">
                <pic:pic>
                  <pic:nvPicPr>
                    <pic:cNvPr id="0" name="image.png"/>
                    <pic:cNvPicPr/>
                  </pic:nvPicPr>
                  <pic:blipFill>
                    <a:blip r:embed="rId17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4813300</wp:posOffset>
            </wp:positionV>
            <wp:extent cx="38100" cy="38100"/>
            <wp:wrapNone/>
            <wp:docPr id="2149" name="Picture 2149"/>
            <wp:cNvGraphicFramePr>
              <a:graphicFrameLocks noChangeAspect="1"/>
            </wp:cNvGraphicFramePr>
            <a:graphic>
              <a:graphicData uri="http://schemas.openxmlformats.org/drawingml/2006/picture">
                <pic:pic>
                  <pic:nvPicPr>
                    <pic:cNvPr id="0" name="image.png"/>
                    <pic:cNvPicPr/>
                  </pic:nvPicPr>
                  <pic:blipFill>
                    <a:blip r:embed="rId1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4800600</wp:posOffset>
            </wp:positionV>
            <wp:extent cx="38100" cy="50800"/>
            <wp:wrapNone/>
            <wp:docPr id="2150" name="Picture 2150"/>
            <wp:cNvGraphicFramePr>
              <a:graphicFrameLocks noChangeAspect="1"/>
            </wp:cNvGraphicFramePr>
            <a:graphic>
              <a:graphicData uri="http://schemas.openxmlformats.org/drawingml/2006/picture">
                <pic:pic>
                  <pic:nvPicPr>
                    <pic:cNvPr id="0" name="image.png"/>
                    <pic:cNvPicPr/>
                  </pic:nvPicPr>
                  <pic:blipFill>
                    <a:blip r:embed="rId17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5397500</wp:posOffset>
            </wp:positionV>
            <wp:extent cx="38100" cy="38100"/>
            <wp:wrapNone/>
            <wp:docPr id="2151" name="Picture 2151"/>
            <wp:cNvGraphicFramePr>
              <a:graphicFrameLocks noChangeAspect="1"/>
            </wp:cNvGraphicFramePr>
            <a:graphic>
              <a:graphicData uri="http://schemas.openxmlformats.org/drawingml/2006/picture">
                <pic:pic>
                  <pic:nvPicPr>
                    <pic:cNvPr id="0" name="image.png"/>
                    <pic:cNvPicPr/>
                  </pic:nvPicPr>
                  <pic:blipFill>
                    <a:blip r:embed="rId1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5003800</wp:posOffset>
            </wp:positionV>
            <wp:extent cx="38100" cy="38100"/>
            <wp:wrapNone/>
            <wp:docPr id="2152" name="Picture 2152"/>
            <wp:cNvGraphicFramePr>
              <a:graphicFrameLocks noChangeAspect="1"/>
            </wp:cNvGraphicFramePr>
            <a:graphic>
              <a:graphicData uri="http://schemas.openxmlformats.org/drawingml/2006/picture">
                <pic:pic>
                  <pic:nvPicPr>
                    <pic:cNvPr id="0" name="image.png"/>
                    <pic:cNvPicPr/>
                  </pic:nvPicPr>
                  <pic:blipFill>
                    <a:blip r:embed="rId17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4991100</wp:posOffset>
            </wp:positionV>
            <wp:extent cx="38100" cy="76200"/>
            <wp:wrapNone/>
            <wp:docPr id="2153" name="Picture 2153"/>
            <wp:cNvGraphicFramePr>
              <a:graphicFrameLocks noChangeAspect="1"/>
            </wp:cNvGraphicFramePr>
            <a:graphic>
              <a:graphicData uri="http://schemas.openxmlformats.org/drawingml/2006/picture">
                <pic:pic>
                  <pic:nvPicPr>
                    <pic:cNvPr id="0" name="image.png"/>
                    <pic:cNvPicPr/>
                  </pic:nvPicPr>
                  <pic:blipFill>
                    <a:blip r:embed="rId173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4635500</wp:posOffset>
            </wp:positionV>
            <wp:extent cx="38100" cy="50800"/>
            <wp:wrapNone/>
            <wp:docPr id="2154" name="Picture 2154"/>
            <wp:cNvGraphicFramePr>
              <a:graphicFrameLocks noChangeAspect="1"/>
            </wp:cNvGraphicFramePr>
            <a:graphic>
              <a:graphicData uri="http://schemas.openxmlformats.org/drawingml/2006/picture">
                <pic:pic>
                  <pic:nvPicPr>
                    <pic:cNvPr id="0" name="image.png"/>
                    <pic:cNvPicPr/>
                  </pic:nvPicPr>
                  <pic:blipFill>
                    <a:blip r:embed="rId17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4635500</wp:posOffset>
            </wp:positionV>
            <wp:extent cx="38100" cy="50800"/>
            <wp:wrapNone/>
            <wp:docPr id="2155" name="Picture 2155"/>
            <wp:cNvGraphicFramePr>
              <a:graphicFrameLocks noChangeAspect="1"/>
            </wp:cNvGraphicFramePr>
            <a:graphic>
              <a:graphicData uri="http://schemas.openxmlformats.org/drawingml/2006/picture">
                <pic:pic>
                  <pic:nvPicPr>
                    <pic:cNvPr id="0" name="image.png"/>
                    <pic:cNvPicPr/>
                  </pic:nvPicPr>
                  <pic:blipFill>
                    <a:blip r:embed="rId17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7010400</wp:posOffset>
            </wp:positionV>
            <wp:extent cx="431800" cy="101600"/>
            <wp:wrapNone/>
            <wp:docPr id="2156" name="Picture 2156"/>
            <wp:cNvGraphicFramePr>
              <a:graphicFrameLocks noChangeAspect="1"/>
            </wp:cNvGraphicFramePr>
            <a:graphic>
              <a:graphicData uri="http://schemas.openxmlformats.org/drawingml/2006/picture">
                <pic:pic>
                  <pic:nvPicPr>
                    <pic:cNvPr id="0" name="image.png"/>
                    <pic:cNvPicPr/>
                  </pic:nvPicPr>
                  <pic:blipFill>
                    <a:blip r:embed="rId1741"/>
                    <a:stretch>
                      <a:fillRect/>
                    </a:stretch>
                  </pic:blipFill>
                  <pic:spPr>
                    <a:xfrm>
                      <a:off x="0" y="0"/>
                      <a:ext cx="431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5143500</wp:posOffset>
            </wp:positionV>
            <wp:extent cx="431800" cy="101600"/>
            <wp:wrapNone/>
            <wp:docPr id="2157" name="Picture 2157"/>
            <wp:cNvGraphicFramePr>
              <a:graphicFrameLocks noChangeAspect="1"/>
            </wp:cNvGraphicFramePr>
            <a:graphic>
              <a:graphicData uri="http://schemas.openxmlformats.org/drawingml/2006/picture">
                <pic:pic>
                  <pic:nvPicPr>
                    <pic:cNvPr id="0" name="image.png"/>
                    <pic:cNvPicPr/>
                  </pic:nvPicPr>
                  <pic:blipFill>
                    <a:blip r:embed="rId1742"/>
                    <a:stretch>
                      <a:fillRect/>
                    </a:stretch>
                  </pic:blipFill>
                  <pic:spPr>
                    <a:xfrm>
                      <a:off x="0" y="0"/>
                      <a:ext cx="431800" cy="101600"/>
                    </a:xfrm>
                    <a:prstGeom prst="rect"/>
                  </pic:spPr>
                </pic:pic>
              </a:graphicData>
            </a:graphic>
          </wp:anchor>
        </w:drawing>
      </w:r>
    </w:p>
    <w:p>
      <w:pPr>
        <w:autoSpaceDN w:val="0"/>
        <w:autoSpaceDE w:val="0"/>
        <w:widowControl/>
        <w:spacing w:line="204" w:lineRule="auto" w:before="0" w:after="0"/>
        <w:ind w:left="0" w:right="196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6" w:lineRule="auto" w:before="716" w:after="84"/>
        <w:ind w:left="0" w:right="12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4.2</w:t>
      </w:r>
    </w:p>
    <w:tbl>
      <w:tblPr>
        <w:tblW w:type="auto" w:w="0"/>
        <w:tblLayout w:type="fixed"/>
        <w:tblLook w:firstColumn="1" w:firstRow="1" w:lastColumn="0" w:lastRow="0" w:noHBand="0" w:noVBand="1" w:val="04A0"/>
        <w:tblInd w:w="876.0" w:type="dxa"/>
      </w:tblPr>
      <w:tblGrid>
        <w:gridCol w:w="5098"/>
        <w:gridCol w:w="5098"/>
      </w:tblGrid>
      <w:tr>
        <w:trPr>
          <w:trHeight w:hRule="exact" w:val="350"/>
        </w:trPr>
        <w:tc>
          <w:tcPr>
            <w:tcW w:type="dxa" w:w="2088"/>
            <w:tcBorders>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功能连接关系</w:t>
            </w:r>
          </w:p>
        </w:tc>
        <w:tc>
          <w:tcPr>
            <w:tcW w:type="dxa" w:w="7212"/>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相关法律具体描述</w:t>
            </w:r>
          </w:p>
        </w:tc>
      </w:tr>
      <w:tr>
        <w:trPr>
          <w:trHeight w:hRule="exact" w:val="690"/>
        </w:trPr>
        <w:tc>
          <w:tcPr>
            <w:tcW w:type="dxa" w:w="2088"/>
            <w:tcBorders>
              <w:top w:sz="3.2000000000000455"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条例三十条，“</w:t>
            </w:r>
            <w:r>
              <w:rPr>
                <w:rFonts w:ascii="TimesNewRoman" w:hAnsi="TimesNewRoman" w:eastAsia="TimesNewRoman"/>
                <w:b w:val="0"/>
                <w:i w:val="0"/>
                <w:color w:val="000000"/>
                <w:sz w:val="21"/>
              </w:rPr>
              <w:t>F3</w:t>
            </w:r>
            <w:r>
              <w:rPr>
                <w:rFonts w:ascii="SimSun" w:hAnsi="SimSun" w:eastAsia="SimSun"/>
                <w:b w:val="0"/>
                <w:i w:val="0"/>
                <w:color w:val="000000"/>
                <w:sz w:val="21"/>
              </w:rPr>
              <w:t xml:space="preserve"> 对因建设工程施工可能造成损害的毗邻建筑物、构筑物和</w:t>
            </w:r>
            <w:r>
              <w:rPr>
                <w:rFonts w:ascii="SimSun" w:hAnsi="SimSun" w:eastAsia="SimSun"/>
                <w:b w:val="0"/>
                <w:i w:val="0"/>
                <w:color w:val="000000"/>
                <w:sz w:val="21"/>
              </w:rPr>
              <w:t>地下管线等，应当采取专项防护措施。</w:t>
            </w:r>
            <w:r>
              <w:rPr>
                <w:rFonts w:ascii="TimesNewRoman" w:hAnsi="TimesNewRoman" w:eastAsia="TimesNewRoman"/>
                <w:b w:val="0"/>
                <w:i w:val="0"/>
                <w:color w:val="000000"/>
                <w:sz w:val="21"/>
              </w:rPr>
              <w:t>F3</w:t>
            </w:r>
            <w:r>
              <w:rPr>
                <w:rFonts w:ascii="SimSun" w:hAnsi="SimSun" w:eastAsia="SimSun"/>
                <w:b w:val="0"/>
                <w:i w:val="0"/>
                <w:color w:val="000000"/>
                <w:sz w:val="21"/>
              </w:rPr>
              <w:t xml:space="preserve"> 应当遵守有关</w:t>
            </w:r>
            <w:r>
              <w:rPr>
                <w:rFonts w:ascii="TimesNewRoman" w:hAnsi="TimesNewRoman" w:eastAsia="TimesNewRoman"/>
                <w:b w:val="0"/>
                <w:i w:val="0"/>
                <w:color w:val="000000"/>
                <w:sz w:val="21"/>
              </w:rPr>
              <w:t>F9</w:t>
            </w:r>
            <w:r>
              <w:rPr>
                <w:rFonts w:ascii="SimSun" w:hAnsi="SimSun" w:eastAsia="SimSun"/>
                <w:b w:val="0"/>
                <w:i w:val="0"/>
                <w:color w:val="000000"/>
                <w:sz w:val="21"/>
              </w:rPr>
              <w:t xml:space="preserve"> 的规定。”</w:t>
            </w:r>
          </w:p>
        </w:tc>
      </w:tr>
      <w:tr>
        <w:trPr>
          <w:trHeight w:hRule="exact" w:val="690"/>
        </w:trPr>
        <w:tc>
          <w:tcPr>
            <w:tcW w:type="dxa" w:w="2088"/>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2" w:after="0"/>
              <w:ind w:left="102" w:right="0" w:firstLine="0"/>
              <w:jc w:val="left"/>
            </w:pPr>
            <w:r>
              <w:rPr>
                <w:rFonts w:ascii="SimSun" w:hAnsi="SimSun" w:eastAsia="SimSun"/>
                <w:b w:val="0"/>
                <w:i w:val="0"/>
                <w:color w:val="000000"/>
                <w:sz w:val="21"/>
              </w:rPr>
              <w:t>暂行办法第五十三条，“</w:t>
            </w:r>
            <w:r>
              <w:rPr>
                <w:rFonts w:ascii="TimesNewRoman" w:hAnsi="TimesNewRoman" w:eastAsia="TimesNewRoman"/>
                <w:b w:val="0"/>
                <w:i w:val="0"/>
                <w:color w:val="000000"/>
                <w:sz w:val="21"/>
              </w:rPr>
              <w:t>F4</w:t>
            </w:r>
            <w:r>
              <w:rPr>
                <w:rFonts w:ascii="SimSun" w:hAnsi="SimSun" w:eastAsia="SimSun"/>
                <w:b w:val="0"/>
                <w:i w:val="0"/>
                <w:color w:val="000000"/>
                <w:sz w:val="21"/>
              </w:rPr>
              <w:t xml:space="preserve"> 应当会同有关单位按照</w:t>
            </w:r>
            <w:r>
              <w:rPr>
                <w:rFonts w:ascii="TimesNewRoman" w:hAnsi="TimesNewRoman" w:eastAsia="TimesNewRoman"/>
                <w:b w:val="0"/>
                <w:i w:val="0"/>
                <w:color w:val="000000"/>
                <w:sz w:val="21"/>
              </w:rPr>
              <w:t>F9</w:t>
            </w:r>
            <w:r>
              <w:rPr>
                <w:rFonts w:ascii="SimSun" w:hAnsi="SimSun" w:eastAsia="SimSun"/>
                <w:b w:val="0"/>
                <w:i w:val="0"/>
                <w:color w:val="000000"/>
                <w:sz w:val="21"/>
              </w:rPr>
              <w:t xml:space="preserve"> 进行隐蔽工程和分部分</w:t>
            </w:r>
            <w:r>
              <w:rPr>
                <w:rFonts w:ascii="SimSun" w:hAnsi="SimSun" w:eastAsia="SimSun"/>
                <w:b w:val="0"/>
                <w:i w:val="0"/>
                <w:color w:val="000000"/>
                <w:sz w:val="21"/>
              </w:rPr>
              <w:t>项工程验收，并对工程重要部位和环节进行施工前条件验收。”</w:t>
            </w:r>
          </w:p>
        </w:tc>
      </w:tr>
      <w:tr>
        <w:trPr>
          <w:trHeight w:hRule="exact" w:val="692"/>
        </w:trPr>
        <w:tc>
          <w:tcPr>
            <w:tcW w:type="dxa" w:w="2088"/>
            <w:tcBorders>
              <w:top w:sz="4.0" w:val="single" w:color="#000000"/>
              <w:end w:sz="4.0" w:val="single" w:color="#000000"/>
              <w:bottom w:sz="4.0" w:val="single" w:color="#000000"/>
            </w:tcBorders>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-F6</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2" w:after="0"/>
              <w:ind w:left="102" w:right="0" w:firstLine="0"/>
              <w:jc w:val="left"/>
            </w:pPr>
            <w:r>
              <w:rPr>
                <w:rFonts w:ascii="SimSun" w:hAnsi="SimSun" w:eastAsia="SimSun"/>
                <w:b w:val="0"/>
                <w:i w:val="0"/>
                <w:color w:val="000000"/>
                <w:sz w:val="21"/>
              </w:rPr>
              <w:t>暂行办法第七十一条、暂行办法第七十六条，“施工所在地</w:t>
            </w:r>
            <w:r>
              <w:rPr>
                <w:rFonts w:ascii="TimesNewRoman" w:hAnsi="TimesNewRoman" w:eastAsia="TimesNewRoman"/>
                <w:b w:val="0"/>
                <w:i w:val="0"/>
                <w:color w:val="000000"/>
                <w:sz w:val="21"/>
              </w:rPr>
              <w:t>F6</w:t>
            </w:r>
            <w:r>
              <w:rPr>
                <w:rFonts w:ascii="SimSun" w:hAnsi="SimSun" w:eastAsia="SimSun"/>
                <w:b w:val="0"/>
                <w:i w:val="0"/>
                <w:color w:val="000000"/>
                <w:sz w:val="21"/>
              </w:rPr>
              <w:t>，根据</w:t>
            </w:r>
            <w:r>
              <w:rPr>
                <w:rFonts w:ascii="TimesNewRoman" w:hAnsi="TimesNewRoman" w:eastAsia="TimesNewRoman"/>
                <w:b w:val="0"/>
                <w:i w:val="0"/>
                <w:color w:val="000000"/>
                <w:sz w:val="21"/>
              </w:rPr>
              <w:t>F9</w:t>
            </w:r>
            <w:r>
              <w:rPr>
                <w:rFonts w:ascii="SimSun" w:hAnsi="SimSun" w:eastAsia="SimSun"/>
                <w:b w:val="0"/>
                <w:i w:val="0"/>
                <w:color w:val="000000"/>
                <w:sz w:val="21"/>
              </w:rPr>
              <w:t>，监</w:t>
            </w:r>
            <w:r>
              <w:rPr>
                <w:rFonts w:ascii="SimSun" w:hAnsi="SimSun" w:eastAsia="SimSun"/>
                <w:b w:val="0"/>
                <w:i w:val="0"/>
                <w:color w:val="000000"/>
                <w:sz w:val="21"/>
              </w:rPr>
              <w:t>督检查工程的安全质量。”</w:t>
            </w:r>
          </w:p>
        </w:tc>
      </w:tr>
      <w:tr>
        <w:trPr>
          <w:trHeight w:hRule="exact" w:val="352"/>
        </w:trPr>
        <w:tc>
          <w:tcPr>
            <w:tcW w:type="dxa" w:w="2088"/>
            <w:tcBorders>
              <w:top w:sz="4.0"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-F7</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c>
          <w:tcPr>
            <w:tcW w:type="dxa" w:w="721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04" w:lineRule="auto" w:before="24" w:after="0"/>
              <w:ind w:left="102" w:right="0" w:firstLine="0"/>
              <w:jc w:val="left"/>
            </w:pPr>
            <w:r>
              <w:rPr>
                <w:rFonts w:ascii="SimSun" w:hAnsi="SimSun" w:eastAsia="SimSun"/>
                <w:b w:val="0"/>
                <w:i w:val="0"/>
                <w:color w:val="000000"/>
                <w:sz w:val="21"/>
              </w:rPr>
              <w:t>条例三十三条，“</w:t>
            </w:r>
            <w:r>
              <w:rPr>
                <w:rFonts w:ascii="TimesNewRoman" w:hAnsi="TimesNewRoman" w:eastAsia="TimesNewRoman"/>
                <w:b w:val="0"/>
                <w:i w:val="0"/>
                <w:color w:val="000000"/>
                <w:sz w:val="21"/>
              </w:rPr>
              <w:t>F7</w:t>
            </w:r>
            <w:r>
              <w:rPr>
                <w:rFonts w:ascii="SimSun" w:hAnsi="SimSun" w:eastAsia="SimSun"/>
                <w:b w:val="0"/>
                <w:i w:val="0"/>
                <w:color w:val="000000"/>
                <w:sz w:val="21"/>
              </w:rPr>
              <w:t xml:space="preserve"> 应当遵守安全施工的</w:t>
            </w:r>
            <w:r>
              <w:rPr>
                <w:rFonts w:ascii="TimesNewRoman" w:hAnsi="TimesNewRoman" w:eastAsia="TimesNewRoman"/>
                <w:b w:val="0"/>
                <w:i w:val="0"/>
                <w:color w:val="000000"/>
                <w:sz w:val="21"/>
              </w:rPr>
              <w:t>F9</w:t>
            </w:r>
            <w:r>
              <w:rPr>
                <w:rFonts w:ascii="SimSun" w:hAnsi="SimSun" w:eastAsia="SimSun"/>
                <w:b w:val="0"/>
                <w:i w:val="0"/>
                <w:color w:val="000000"/>
                <w:sz w:val="21"/>
              </w:rPr>
              <w:t>，正确使用</w:t>
            </w:r>
            <w:r>
              <w:rPr>
                <w:rFonts w:ascii="TimesNewRoman" w:hAnsi="TimesNewRoman" w:eastAsia="TimesNewRoman"/>
                <w:b w:val="0"/>
                <w:i w:val="0"/>
                <w:color w:val="000000"/>
                <w:sz w:val="21"/>
              </w:rPr>
              <w:t>F8</w:t>
            </w:r>
            <w:r>
              <w:rPr>
                <w:rFonts w:ascii="SimSun" w:hAnsi="SimSun" w:eastAsia="SimSun"/>
                <w:b w:val="0"/>
                <w:i w:val="0"/>
                <w:color w:val="000000"/>
                <w:sz w:val="21"/>
              </w:rPr>
              <w:t>。”</w:t>
            </w:r>
          </w:p>
        </w:tc>
      </w:tr>
    </w:tbl>
    <w:p>
      <w:pPr>
        <w:autoSpaceDN w:val="0"/>
        <w:autoSpaceDE w:val="0"/>
        <w:widowControl/>
        <w:spacing w:line="204" w:lineRule="auto" w:before="372" w:after="0"/>
        <w:ind w:left="1478" w:right="0" w:firstLine="0"/>
        <w:jc w:val="left"/>
      </w:pPr>
      <w:r>
        <w:rPr>
          <w:rFonts w:ascii="SimSun" w:hAnsi="SimSun" w:eastAsia="SimSun"/>
          <w:b w:val="0"/>
          <w:i w:val="0"/>
          <w:color w:val="000000"/>
          <w:sz w:val="24"/>
        </w:rPr>
        <w:t>将表</w:t>
      </w:r>
      <w:r>
        <w:rPr>
          <w:rFonts w:ascii="TimesNewRoman" w:hAnsi="TimesNewRoman" w:eastAsia="TimesNewRoman"/>
          <w:b w:val="0"/>
          <w:i w:val="0"/>
          <w:color w:val="000000"/>
          <w:sz w:val="24"/>
        </w:rPr>
        <w:t>4.2</w:t>
      </w:r>
      <w:r>
        <w:rPr>
          <w:rFonts w:ascii="SimSun" w:hAnsi="SimSun" w:eastAsia="SimSun"/>
          <w:b w:val="0"/>
          <w:i w:val="0"/>
          <w:color w:val="000000"/>
          <w:sz w:val="24"/>
        </w:rPr>
        <w:t xml:space="preserve"> 中提炼出的功能要素的相关信息输入到</w:t>
      </w:r>
      <w:r>
        <w:rPr>
          <w:rFonts w:ascii="TimesNewRoman" w:hAnsi="TimesNewRoman" w:eastAsia="TimesNewRoman"/>
          <w:b w:val="0"/>
          <w:i w:val="0"/>
          <w:color w:val="000000"/>
          <w:sz w:val="24"/>
        </w:rPr>
        <w:t>FMV</w:t>
      </w:r>
      <w:r>
        <w:rPr>
          <w:rFonts w:ascii="SimSun" w:hAnsi="SimSun" w:eastAsia="SimSun"/>
          <w:b w:val="0"/>
          <w:i w:val="0"/>
          <w:color w:val="000000"/>
          <w:sz w:val="24"/>
        </w:rPr>
        <w:t xml:space="preserve"> 可视化工具中，得到了地铁</w:t>
      </w:r>
    </w:p>
    <w:p>
      <w:pPr>
        <w:autoSpaceDN w:val="0"/>
        <w:autoSpaceDE w:val="0"/>
        <w:widowControl/>
        <w:spacing w:line="204" w:lineRule="auto" w:before="124" w:after="0"/>
        <w:ind w:left="998" w:right="0" w:firstLine="0"/>
        <w:jc w:val="left"/>
      </w:pPr>
      <w:r>
        <w:rPr>
          <w:rFonts w:ascii="SimSun" w:hAnsi="SimSun" w:eastAsia="SimSun"/>
          <w:b w:val="0"/>
          <w:i w:val="0"/>
          <w:color w:val="000000"/>
          <w:sz w:val="24"/>
        </w:rPr>
        <w:t>盾构施工周期系统的功能网络流程图，如图</w:t>
      </w:r>
      <w:r>
        <w:rPr>
          <w:rFonts w:ascii="TimesNewRoman" w:hAnsi="TimesNewRoman" w:eastAsia="TimesNewRoman"/>
          <w:b w:val="0"/>
          <w:i w:val="0"/>
          <w:color w:val="000000"/>
          <w:sz w:val="24"/>
        </w:rPr>
        <w:t>4.3</w:t>
      </w:r>
      <w:r>
        <w:rPr>
          <w:rFonts w:ascii="SimSun" w:hAnsi="SimSun" w:eastAsia="SimSun"/>
          <w:b w:val="0"/>
          <w:i w:val="0"/>
          <w:color w:val="000000"/>
          <w:sz w:val="24"/>
        </w:rPr>
        <w:t>。</w:t>
      </w:r>
    </w:p>
    <w:p>
      <w:pPr>
        <w:autoSpaceDN w:val="0"/>
        <w:autoSpaceDE w:val="0"/>
        <w:widowControl/>
        <w:spacing w:line="204" w:lineRule="auto" w:before="7034" w:after="0"/>
        <w:ind w:left="0" w:right="2844"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4.3 </w:t>
      </w:r>
      <w:r>
        <w:rPr>
          <w:rFonts w:ascii="SimSun" w:hAnsi="SimSun" w:eastAsia="SimSun"/>
          <w:b w:val="0"/>
          <w:i w:val="0"/>
          <w:color w:val="000000"/>
          <w:sz w:val="21"/>
        </w:rPr>
        <w:t>地铁盾构施工系统</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模型图</w:t>
      </w:r>
    </w:p>
    <w:p>
      <w:pPr>
        <w:autoSpaceDN w:val="0"/>
        <w:autoSpaceDE w:val="0"/>
        <w:widowControl/>
        <w:spacing w:line="230" w:lineRule="auto" w:before="92" w:after="0"/>
        <w:ind w:left="0" w:right="1702" w:firstLine="0"/>
        <w:jc w:val="right"/>
      </w:pPr>
      <w:r>
        <w:rPr>
          <w:rFonts w:ascii="TimesNewRoman" w:hAnsi="TimesNewRoman" w:eastAsia="TimesNewRoman"/>
          <w:b w:val="0"/>
          <w:i w:val="0"/>
          <w:color w:val="000000"/>
          <w:sz w:val="21"/>
        </w:rPr>
        <w:t xml:space="preserve">Fig. 4.3 FRAM model diagram of subway shield construction system </w:t>
      </w:r>
    </w:p>
    <w:p>
      <w:pPr>
        <w:autoSpaceDN w:val="0"/>
        <w:autoSpaceDE w:val="0"/>
        <w:widowControl/>
        <w:spacing w:line="204" w:lineRule="auto" w:before="434" w:after="0"/>
        <w:ind w:left="1718" w:right="0" w:firstLine="0"/>
        <w:jc w:val="left"/>
      </w:pPr>
      <w:r>
        <w:rPr>
          <w:rFonts w:ascii="SimSun" w:hAnsi="SimSun" w:eastAsia="SimSun"/>
          <w:b w:val="0"/>
          <w:i w:val="0"/>
          <w:color w:val="000000"/>
          <w:sz w:val="24"/>
        </w:rPr>
        <w:t>对</w:t>
      </w:r>
      <w:r>
        <w:rPr>
          <w:rFonts w:ascii="TimesNewRoman" w:hAnsi="TimesNewRoman" w:eastAsia="TimesNewRoman"/>
          <w:b w:val="0"/>
          <w:i w:val="0"/>
          <w:color w:val="000000"/>
          <w:sz w:val="24"/>
        </w:rPr>
        <w:t>F1</w:t>
      </w:r>
      <w:r>
        <w:rPr>
          <w:rFonts w:ascii="SimSun" w:hAnsi="SimSun" w:eastAsia="SimSun"/>
          <w:b w:val="0"/>
          <w:i w:val="0"/>
          <w:color w:val="000000"/>
          <w:sz w:val="24"/>
        </w:rPr>
        <w:t xml:space="preserve"> 到</w:t>
      </w:r>
      <w:r>
        <w:rPr>
          <w:rFonts w:ascii="TimesNewRoman" w:hAnsi="TimesNewRoman" w:eastAsia="TimesNewRoman"/>
          <w:b w:val="0"/>
          <w:i w:val="0"/>
          <w:color w:val="000000"/>
          <w:sz w:val="24"/>
        </w:rPr>
        <w:t>F9</w:t>
      </w:r>
      <w:r>
        <w:rPr>
          <w:rFonts w:ascii="SimSun" w:hAnsi="SimSun" w:eastAsia="SimSun"/>
          <w:b w:val="0"/>
          <w:i w:val="0"/>
          <w:color w:val="000000"/>
          <w:sz w:val="24"/>
        </w:rPr>
        <w:t xml:space="preserve"> 的功能模块进行特征描述的对特征相关信息汇总成表，如表</w:t>
      </w:r>
      <w:r>
        <w:rPr>
          <w:rFonts w:ascii="TimesNewRoman" w:hAnsi="TimesNewRoman" w:eastAsia="TimesNewRoman"/>
          <w:b w:val="0"/>
          <w:i w:val="0"/>
          <w:color w:val="000000"/>
          <w:sz w:val="24"/>
        </w:rPr>
        <w:t>4.3</w:t>
      </w:r>
      <w:r>
        <w:rPr>
          <w:rFonts w:ascii="SimSun" w:hAnsi="SimSun" w:eastAsia="SimSun"/>
          <w:b w:val="0"/>
          <w:i w:val="0"/>
          <w:color w:val="000000"/>
          <w:sz w:val="24"/>
        </w:rPr>
        <w:t>。</w:t>
      </w:r>
    </w:p>
    <w:p>
      <w:pPr>
        <w:autoSpaceDN w:val="0"/>
        <w:autoSpaceDE w:val="0"/>
        <w:widowControl/>
        <w:spacing w:line="230" w:lineRule="auto" w:before="688" w:after="0"/>
        <w:ind w:left="0" w:right="4528" w:firstLine="0"/>
        <w:jc w:val="right"/>
      </w:pPr>
      <w:r>
        <w:rPr>
          <w:rFonts w:ascii="TimesNewRoman" w:hAnsi="TimesNewRoman" w:eastAsia="TimesNewRoman"/>
          <w:b w:val="0"/>
          <w:i w:val="0"/>
          <w:color w:val="000000"/>
          <w:sz w:val="18"/>
        </w:rPr>
        <w:t xml:space="preserve">54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32" name="Picture 20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33" name="Picture 20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28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2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0"/>
        <w:ind w:left="0" w:right="514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4.3 </w:t>
      </w:r>
      <w:r>
        <w:rPr>
          <w:rFonts w:ascii="SimSun" w:hAnsi="SimSun" w:eastAsia="SimSun"/>
          <w:b w:val="0"/>
          <w:i w:val="0"/>
          <w:color w:val="000000"/>
          <w:sz w:val="21"/>
        </w:rPr>
        <w:t>地铁盾构施工系统功能及特征描述表</w:t>
      </w:r>
    </w:p>
    <w:p>
      <w:pPr>
        <w:autoSpaceDN w:val="0"/>
        <w:autoSpaceDE w:val="0"/>
        <w:widowControl/>
        <w:spacing w:line="233" w:lineRule="auto" w:before="92" w:after="60"/>
        <w:ind w:left="0" w:right="3512" w:firstLine="0"/>
        <w:jc w:val="right"/>
      </w:pPr>
      <w:r>
        <w:rPr>
          <w:rFonts w:ascii="TimesNewRoman" w:hAnsi="TimesNewRoman" w:eastAsia="TimesNewRoman"/>
          <w:b w:val="0"/>
          <w:i w:val="0"/>
          <w:color w:val="000000"/>
          <w:sz w:val="21"/>
        </w:rPr>
        <w:t>Table 4.3 Function and feature description table of subway shield construction system</w:t>
      </w:r>
    </w:p>
    <w:tbl>
      <w:tblPr>
        <w:tblW w:type="auto" w:w="0"/>
        <w:tblLayout w:type="fixed"/>
        <w:tblLook w:firstColumn="1" w:firstRow="1" w:lastColumn="0" w:lastRow="0" w:noHBand="0" w:noVBand="1" w:val="04A0"/>
        <w:tblInd w:w="876.0" w:type="dxa"/>
      </w:tblPr>
      <w:tblGrid>
        <w:gridCol w:w="1891"/>
        <w:gridCol w:w="1891"/>
        <w:gridCol w:w="1891"/>
        <w:gridCol w:w="1891"/>
        <w:gridCol w:w="1891"/>
        <w:gridCol w:w="1891"/>
        <w:gridCol w:w="1891"/>
        <w:gridCol w:w="1891"/>
      </w:tblGrid>
      <w:tr>
        <w:trPr>
          <w:trHeight w:hRule="exact" w:val="692"/>
        </w:trPr>
        <w:tc>
          <w:tcPr>
            <w:tcW w:type="dxa" w:w="145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功能</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描述</w:t>
            </w:r>
          </w:p>
        </w:tc>
        <w:tc>
          <w:tcPr>
            <w:tcW w:type="dxa" w:w="44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输</w:t>
            </w:r>
            <w:r>
              <w:br/>
            </w:r>
            <w:r>
              <w:rPr>
                <w:rFonts w:ascii="SimSun" w:hAnsi="SimSun" w:eastAsia="SimSun"/>
                <w:b w:val="0"/>
                <w:i w:val="0"/>
                <w:color w:val="000000"/>
                <w:sz w:val="21"/>
              </w:rPr>
              <w:t>入</w:t>
            </w:r>
          </w:p>
        </w:tc>
        <w:tc>
          <w:tcPr>
            <w:tcW w:type="dxa" w:w="398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输出</w:t>
            </w:r>
          </w:p>
        </w:tc>
        <w:tc>
          <w:tcPr>
            <w:tcW w:type="dxa" w:w="251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前提条件</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控制</w:t>
            </w:r>
          </w:p>
        </w:tc>
        <w:tc>
          <w:tcPr>
            <w:tcW w:type="dxa" w:w="1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资源</w:t>
            </w:r>
          </w:p>
        </w:tc>
        <w:tc>
          <w:tcPr>
            <w:tcW w:type="dxa" w:w="446"/>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时</w:t>
            </w:r>
            <w:r>
              <w:br/>
            </w:r>
            <w:r>
              <w:rPr>
                <w:rFonts w:ascii="SimSun" w:hAnsi="SimSun" w:eastAsia="SimSun"/>
                <w:b w:val="0"/>
                <w:i w:val="0"/>
                <w:color w:val="000000"/>
                <w:sz w:val="21"/>
              </w:rPr>
              <w:t>间</w:t>
            </w:r>
          </w:p>
        </w:tc>
      </w:tr>
      <w:tr>
        <w:trPr>
          <w:trHeight w:hRule="exact" w:val="1030"/>
        </w:trPr>
        <w:tc>
          <w:tcPr>
            <w:tcW w:type="dxa" w:w="145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192" w:after="0"/>
              <w:ind w:left="122" w:right="0" w:firstLine="0"/>
              <w:jc w:val="left"/>
            </w:pPr>
            <w:r>
              <w:rPr>
                <w:rFonts w:ascii="TimesNewRoman" w:hAnsi="TimesNewRoman" w:eastAsia="TimesNewRoman"/>
                <w:b w:val="0"/>
                <w:i w:val="0"/>
                <w:color w:val="000000"/>
                <w:sz w:val="21"/>
              </w:rPr>
              <w:t>F1</w:t>
            </w:r>
            <w:r>
              <w:rPr>
                <w:rFonts w:ascii="SimSun" w:hAnsi="SimSun" w:eastAsia="SimSun"/>
                <w:b w:val="0"/>
                <w:i w:val="0"/>
                <w:color w:val="000000"/>
                <w:sz w:val="21"/>
              </w:rPr>
              <w:t xml:space="preserve"> （建设单</w:t>
            </w:r>
            <w:r>
              <w:rPr>
                <w:rFonts w:ascii="SimSun" w:hAnsi="SimSun" w:eastAsia="SimSun"/>
                <w:b w:val="0"/>
                <w:i w:val="0"/>
                <w:color w:val="000000"/>
                <w:sz w:val="21"/>
              </w:rPr>
              <w:t>位）</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8" w:after="0"/>
              <w:ind w:left="104" w:right="336" w:firstLine="0"/>
              <w:jc w:val="both"/>
            </w:pPr>
            <w:r>
              <w:rPr>
                <w:rFonts w:ascii="SimSun" w:hAnsi="SimSun" w:eastAsia="SimSun"/>
                <w:b w:val="0"/>
                <w:i w:val="0"/>
                <w:color w:val="000000"/>
                <w:sz w:val="21"/>
              </w:rPr>
              <w:t>对于工程项目的</w:t>
            </w:r>
            <w:r>
              <w:rPr>
                <w:rFonts w:ascii="SimSun" w:hAnsi="SimSun" w:eastAsia="SimSun"/>
                <w:b w:val="0"/>
                <w:i w:val="0"/>
                <w:color w:val="000000"/>
                <w:sz w:val="21"/>
              </w:rPr>
              <w:t>管理工作负有总</w:t>
            </w:r>
            <w:r>
              <w:rPr>
                <w:rFonts w:ascii="SimSun" w:hAnsi="SimSun" w:eastAsia="SimSun"/>
                <w:b w:val="0"/>
                <w:i w:val="0"/>
                <w:color w:val="000000"/>
                <w:sz w:val="21"/>
              </w:rPr>
              <w:t>责的单位</w:t>
            </w:r>
          </w:p>
        </w:tc>
        <w:tc>
          <w:tcPr>
            <w:tcW w:type="dxa" w:w="44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w:t>
            </w:r>
          </w:p>
        </w:tc>
        <w:tc>
          <w:tcPr>
            <w:tcW w:type="dxa" w:w="398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28" w:after="0"/>
              <w:ind w:left="104" w:right="0" w:firstLine="0"/>
              <w:jc w:val="left"/>
            </w:pPr>
            <w:r>
              <w:rPr>
                <w:rFonts w:ascii="SimSun" w:hAnsi="SimSun" w:eastAsia="SimSun"/>
                <w:b w:val="0"/>
                <w:i w:val="0"/>
                <w:color w:val="000000"/>
                <w:sz w:val="21"/>
              </w:rPr>
              <w:t>向设计、施工、监理、监测等单位提供施</w:t>
            </w:r>
            <w:r>
              <w:rPr>
                <w:rFonts w:ascii="SimSun" w:hAnsi="SimSun" w:eastAsia="SimSun"/>
                <w:b w:val="0"/>
                <w:i w:val="0"/>
                <w:color w:val="000000"/>
                <w:sz w:val="21"/>
              </w:rPr>
              <w:t>工所需的地形地貌、气象水文、地形地貌、</w:t>
            </w:r>
            <w:r>
              <w:rPr>
                <w:rFonts w:ascii="SimSun" w:hAnsi="SimSun" w:eastAsia="SimSun"/>
                <w:b w:val="0"/>
                <w:i w:val="0"/>
                <w:color w:val="000000"/>
                <w:sz w:val="21"/>
              </w:rPr>
              <w:t>工程地质和水文地质等资料</w:t>
            </w:r>
          </w:p>
        </w:tc>
        <w:tc>
          <w:tcPr>
            <w:tcW w:type="dxa" w:w="251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8" w:after="0"/>
              <w:ind w:left="104" w:right="298" w:firstLine="0"/>
              <w:jc w:val="both"/>
            </w:pPr>
            <w:r>
              <w:rPr>
                <w:rFonts w:ascii="SimSun" w:hAnsi="SimSun" w:eastAsia="SimSun"/>
                <w:b w:val="0"/>
                <w:i w:val="0"/>
                <w:color w:val="000000"/>
                <w:sz w:val="21"/>
              </w:rPr>
              <w:t>具备有关法律和行业标</w:t>
            </w:r>
            <w:r>
              <w:rPr>
                <w:rFonts w:ascii="SimSun" w:hAnsi="SimSun" w:eastAsia="SimSun"/>
                <w:b w:val="0"/>
                <w:i w:val="0"/>
                <w:color w:val="000000"/>
                <w:sz w:val="21"/>
              </w:rPr>
              <w:t>准规定的负责施工所需</w:t>
            </w:r>
            <w:r>
              <w:rPr>
                <w:rFonts w:ascii="SimSun" w:hAnsi="SimSun" w:eastAsia="SimSun"/>
                <w:b w:val="0"/>
                <w:i w:val="0"/>
                <w:color w:val="000000"/>
                <w:sz w:val="21"/>
              </w:rPr>
              <w:t>的条件</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w:t>
            </w:r>
          </w:p>
        </w:tc>
        <w:tc>
          <w:tcPr>
            <w:tcW w:type="dxa" w:w="1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8" w:after="0"/>
              <w:ind w:left="102" w:right="392" w:firstLine="0"/>
              <w:jc w:val="both"/>
            </w:pPr>
            <w:r>
              <w:rPr>
                <w:rFonts w:ascii="SimSun" w:hAnsi="SimSun" w:eastAsia="SimSun"/>
                <w:b w:val="0"/>
                <w:i w:val="0"/>
                <w:color w:val="000000"/>
                <w:sz w:val="21"/>
              </w:rPr>
              <w:t>工程监测单</w:t>
            </w:r>
            <w:r>
              <w:rPr>
                <w:rFonts w:ascii="SimSun" w:hAnsi="SimSun" w:eastAsia="SimSun"/>
                <w:b w:val="0"/>
                <w:i w:val="0"/>
                <w:color w:val="000000"/>
                <w:sz w:val="21"/>
              </w:rPr>
              <w:t>位和质量检</w:t>
            </w:r>
            <w:r>
              <w:rPr>
                <w:rFonts w:ascii="SimSun" w:hAnsi="SimSun" w:eastAsia="SimSun"/>
                <w:b w:val="0"/>
                <w:i w:val="0"/>
                <w:color w:val="000000"/>
                <w:sz w:val="21"/>
              </w:rPr>
              <w:t>测单位</w:t>
            </w:r>
          </w:p>
        </w:tc>
        <w:tc>
          <w:tcPr>
            <w:tcW w:type="dxa" w:w="44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w:t>
            </w:r>
          </w:p>
        </w:tc>
      </w:tr>
      <w:tr>
        <w:trPr>
          <w:trHeight w:hRule="exact" w:val="1030"/>
        </w:trPr>
        <w:tc>
          <w:tcPr>
            <w:tcW w:type="dxa" w:w="145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194" w:after="0"/>
              <w:ind w:left="122" w:right="0" w:firstLine="0"/>
              <w:jc w:val="left"/>
            </w:pPr>
            <w:r>
              <w:rPr>
                <w:rFonts w:ascii="TimesNewRoman" w:hAnsi="TimesNewRoman" w:eastAsia="TimesNewRoman"/>
                <w:b w:val="0"/>
                <w:i w:val="0"/>
                <w:color w:val="000000"/>
                <w:sz w:val="21"/>
              </w:rPr>
              <w:t>F2</w:t>
            </w:r>
            <w:r>
              <w:rPr>
                <w:rFonts w:ascii="SimSun" w:hAnsi="SimSun" w:eastAsia="SimSun"/>
                <w:b w:val="0"/>
                <w:i w:val="0"/>
                <w:color w:val="000000"/>
                <w:sz w:val="21"/>
              </w:rPr>
              <w:t>（勘察、设</w:t>
            </w:r>
            <w:r>
              <w:rPr>
                <w:rFonts w:ascii="SimSun" w:hAnsi="SimSun" w:eastAsia="SimSun"/>
                <w:b w:val="0"/>
                <w:i w:val="0"/>
                <w:color w:val="000000"/>
                <w:sz w:val="21"/>
              </w:rPr>
              <w:t>计单位）</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04" w:right="336" w:firstLine="0"/>
              <w:jc w:val="both"/>
            </w:pPr>
            <w:r>
              <w:rPr>
                <w:rFonts w:ascii="SimSun" w:hAnsi="SimSun" w:eastAsia="SimSun"/>
                <w:b w:val="0"/>
                <w:i w:val="0"/>
                <w:color w:val="000000"/>
                <w:sz w:val="21"/>
              </w:rPr>
              <w:t>从事于地铁工程</w:t>
            </w:r>
            <w:r>
              <w:rPr>
                <w:rFonts w:ascii="SimSun" w:hAnsi="SimSun" w:eastAsia="SimSun"/>
                <w:b w:val="0"/>
                <w:i w:val="0"/>
                <w:color w:val="000000"/>
                <w:sz w:val="21"/>
              </w:rPr>
              <w:t>的勘察、设计等</w:t>
            </w:r>
            <w:r>
              <w:rPr>
                <w:rFonts w:ascii="SimSun" w:hAnsi="SimSun" w:eastAsia="SimSun"/>
                <w:b w:val="0"/>
                <w:i w:val="0"/>
                <w:color w:val="000000"/>
                <w:sz w:val="21"/>
              </w:rPr>
              <w:t>业务</w:t>
            </w:r>
          </w:p>
        </w:tc>
        <w:tc>
          <w:tcPr>
            <w:tcW w:type="dxa" w:w="44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c>
          <w:tcPr>
            <w:tcW w:type="dxa" w:w="398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30" w:after="0"/>
              <w:ind w:left="104" w:right="102" w:firstLine="0"/>
              <w:jc w:val="both"/>
            </w:pPr>
            <w:r>
              <w:rPr>
                <w:rFonts w:ascii="SimSun" w:hAnsi="SimSun" w:eastAsia="SimSun"/>
                <w:b w:val="0"/>
                <w:i w:val="0"/>
                <w:color w:val="000000"/>
                <w:sz w:val="21"/>
              </w:rPr>
              <w:t>向建设单位报告的勘察设计情况，协助施</w:t>
            </w:r>
            <w:r>
              <w:rPr>
                <w:rFonts w:ascii="SimSun" w:hAnsi="SimSun" w:eastAsia="SimSun"/>
                <w:b w:val="0"/>
                <w:i w:val="0"/>
                <w:color w:val="000000"/>
                <w:sz w:val="21"/>
              </w:rPr>
              <w:t>工单位解决其与勘察及设计工作中发现</w:t>
            </w:r>
            <w:r>
              <w:rPr>
                <w:rFonts w:ascii="SimSun" w:hAnsi="SimSun" w:eastAsia="SimSun"/>
                <w:b w:val="0"/>
                <w:i w:val="0"/>
                <w:color w:val="000000"/>
                <w:sz w:val="21"/>
              </w:rPr>
              <w:t>的问题</w:t>
            </w:r>
          </w:p>
        </w:tc>
        <w:tc>
          <w:tcPr>
            <w:tcW w:type="dxa" w:w="251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04" w:right="104" w:firstLine="0"/>
              <w:jc w:val="both"/>
            </w:pPr>
            <w:r>
              <w:rPr>
                <w:rFonts w:ascii="SimSun" w:hAnsi="SimSun" w:eastAsia="SimSun"/>
                <w:b w:val="0"/>
                <w:i w:val="0"/>
                <w:color w:val="000000"/>
                <w:sz w:val="21"/>
              </w:rPr>
              <w:t>建设单位委托具有资质</w:t>
            </w:r>
            <w:r>
              <w:rPr>
                <w:rFonts w:ascii="SimSun" w:hAnsi="SimSun" w:eastAsia="SimSun"/>
                <w:b w:val="0"/>
                <w:i w:val="0"/>
                <w:color w:val="000000"/>
                <w:sz w:val="21"/>
              </w:rPr>
              <w:t>的单位于施工前进行勘</w:t>
            </w:r>
            <w:r>
              <w:rPr>
                <w:rFonts w:ascii="SimSun" w:hAnsi="SimSun" w:eastAsia="SimSun"/>
                <w:b w:val="0"/>
                <w:i w:val="0"/>
                <w:color w:val="000000"/>
                <w:sz w:val="21"/>
              </w:rPr>
              <w:t>察、设计</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02" w:right="336" w:firstLine="0"/>
              <w:jc w:val="both"/>
            </w:pPr>
            <w:r>
              <w:rPr>
                <w:rFonts w:ascii="SimSun" w:hAnsi="SimSun" w:eastAsia="SimSun"/>
                <w:b w:val="0"/>
                <w:i w:val="0"/>
                <w:color w:val="000000"/>
                <w:sz w:val="21"/>
              </w:rPr>
              <w:t>依照法律、法规</w:t>
            </w:r>
            <w:r>
              <w:rPr>
                <w:rFonts w:ascii="SimSun" w:hAnsi="SimSun" w:eastAsia="SimSun"/>
                <w:b w:val="0"/>
                <w:i w:val="0"/>
                <w:color w:val="000000"/>
                <w:sz w:val="21"/>
              </w:rPr>
              <w:t>、行业标准进行</w:t>
            </w:r>
            <w:r>
              <w:rPr>
                <w:rFonts w:ascii="SimSun" w:hAnsi="SimSun" w:eastAsia="SimSun"/>
                <w:b w:val="0"/>
                <w:i w:val="0"/>
                <w:color w:val="000000"/>
                <w:sz w:val="21"/>
              </w:rPr>
              <w:t>勘察、设计</w:t>
            </w:r>
          </w:p>
        </w:tc>
        <w:tc>
          <w:tcPr>
            <w:tcW w:type="dxa" w:w="1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c>
          <w:tcPr>
            <w:tcW w:type="dxa" w:w="44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r>
      <w:tr>
        <w:trPr>
          <w:trHeight w:hRule="exact" w:val="1714"/>
        </w:trPr>
        <w:tc>
          <w:tcPr>
            <w:tcW w:type="dxa" w:w="145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534" w:after="0"/>
              <w:ind w:left="122" w:right="0" w:firstLine="0"/>
              <w:jc w:val="left"/>
            </w:pPr>
            <w:r>
              <w:rPr>
                <w:rFonts w:ascii="TimesNewRoman" w:hAnsi="TimesNewRoman" w:eastAsia="TimesNewRoman"/>
                <w:b w:val="0"/>
                <w:i w:val="0"/>
                <w:color w:val="000000"/>
                <w:sz w:val="21"/>
              </w:rPr>
              <w:t>F3</w:t>
            </w:r>
            <w:r>
              <w:rPr>
                <w:rFonts w:ascii="SimSun" w:hAnsi="SimSun" w:eastAsia="SimSun"/>
                <w:b w:val="0"/>
                <w:i w:val="0"/>
                <w:color w:val="000000"/>
                <w:sz w:val="21"/>
              </w:rPr>
              <w:t xml:space="preserve"> （施工单</w:t>
            </w:r>
            <w:r>
              <w:rPr>
                <w:rFonts w:ascii="SimSun" w:hAnsi="SimSun" w:eastAsia="SimSun"/>
                <w:b w:val="0"/>
                <w:i w:val="0"/>
                <w:color w:val="000000"/>
                <w:sz w:val="21"/>
              </w:rPr>
              <w:t>位）</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开展地铁工程施工</w:t>
            </w:r>
          </w:p>
        </w:tc>
        <w:tc>
          <w:tcPr>
            <w:tcW w:type="dxa" w:w="44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w:t>
            </w:r>
          </w:p>
        </w:tc>
        <w:tc>
          <w:tcPr>
            <w:tcW w:type="dxa" w:w="398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76" w:lineRule="auto" w:before="30" w:after="0"/>
              <w:ind w:left="104" w:right="102" w:firstLine="0"/>
              <w:jc w:val="both"/>
            </w:pPr>
            <w:r>
              <w:rPr>
                <w:rFonts w:ascii="SimSun" w:hAnsi="SimSun" w:eastAsia="SimSun"/>
                <w:b w:val="0"/>
                <w:i w:val="0"/>
                <w:color w:val="000000"/>
                <w:sz w:val="21"/>
              </w:rPr>
              <w:t>提交工程竣工验收报告时,需向建设单位</w:t>
            </w:r>
            <w:r>
              <w:rPr>
                <w:rFonts w:ascii="SimSun" w:hAnsi="SimSun" w:eastAsia="SimSun"/>
                <w:b w:val="0"/>
                <w:i w:val="0"/>
                <w:color w:val="000000"/>
                <w:sz w:val="21"/>
              </w:rPr>
              <w:t>出具质量保修书,明确保修责任、保修范</w:t>
            </w:r>
            <w:r>
              <w:rPr>
                <w:rFonts w:ascii="SimSun" w:hAnsi="SimSun" w:eastAsia="SimSun"/>
                <w:b w:val="0"/>
                <w:i w:val="0"/>
                <w:color w:val="000000"/>
                <w:sz w:val="21"/>
              </w:rPr>
              <w:t>围、保修期限等。购买、租赁相关机械设</w:t>
            </w:r>
            <w:r>
              <w:rPr>
                <w:rFonts w:ascii="SimSun" w:hAnsi="SimSun" w:eastAsia="SimSun"/>
                <w:b w:val="0"/>
                <w:i w:val="0"/>
                <w:color w:val="000000"/>
                <w:sz w:val="21"/>
              </w:rPr>
              <w:t>备、安全防护用具、施工机具及配件、消</w:t>
            </w:r>
            <w:r>
              <w:rPr>
                <w:rFonts w:ascii="SimSun" w:hAnsi="SimSun" w:eastAsia="SimSun"/>
                <w:b w:val="0"/>
                <w:i w:val="0"/>
                <w:color w:val="000000"/>
                <w:sz w:val="21"/>
              </w:rPr>
              <w:t>防设施和器材</w:t>
            </w:r>
          </w:p>
        </w:tc>
        <w:tc>
          <w:tcPr>
            <w:tcW w:type="dxa" w:w="251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40" w:after="0"/>
              <w:ind w:left="104" w:right="288" w:firstLine="0"/>
              <w:jc w:val="left"/>
            </w:pPr>
            <w:r>
              <w:rPr>
                <w:rFonts w:ascii="SimSun" w:hAnsi="SimSun" w:eastAsia="SimSun"/>
                <w:b w:val="0"/>
                <w:i w:val="0"/>
                <w:color w:val="000000"/>
                <w:sz w:val="21"/>
              </w:rPr>
              <w:t>具备相应资质，依法取</w:t>
            </w:r>
            <w:r>
              <w:rPr>
                <w:rFonts w:ascii="SimSun" w:hAnsi="SimSun" w:eastAsia="SimSun"/>
                <w:b w:val="0"/>
                <w:i w:val="0"/>
                <w:color w:val="000000"/>
                <w:sz w:val="21"/>
              </w:rPr>
              <w:t>得安全生产许可证</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30" w:after="0"/>
              <w:ind w:left="102" w:right="0" w:firstLine="0"/>
              <w:jc w:val="left"/>
            </w:pPr>
            <w:r>
              <w:rPr>
                <w:rFonts w:ascii="SimSun" w:hAnsi="SimSun" w:eastAsia="SimSun"/>
                <w:b w:val="0"/>
                <w:i w:val="0"/>
                <w:color w:val="000000"/>
                <w:sz w:val="21"/>
              </w:rPr>
              <w:t>监理单位对施工</w:t>
            </w:r>
            <w:r>
              <w:br/>
            </w:r>
            <w:r>
              <w:rPr>
                <w:rFonts w:ascii="SimSun" w:hAnsi="SimSun" w:eastAsia="SimSun"/>
                <w:b w:val="0"/>
                <w:i w:val="0"/>
                <w:color w:val="000000"/>
                <w:sz w:val="21"/>
              </w:rPr>
              <w:t>过程进行安全监</w:t>
            </w:r>
            <w:r>
              <w:br/>
            </w:r>
            <w:r>
              <w:rPr>
                <w:rFonts w:ascii="SimSun" w:hAnsi="SimSun" w:eastAsia="SimSun"/>
                <w:b w:val="0"/>
                <w:i w:val="0"/>
                <w:color w:val="000000"/>
                <w:sz w:val="21"/>
              </w:rPr>
              <w:t>督检查，且施工</w:t>
            </w:r>
            <w:r>
              <w:br/>
            </w:r>
            <w:r>
              <w:rPr>
                <w:rFonts w:ascii="SimSun" w:hAnsi="SimSun" w:eastAsia="SimSun"/>
                <w:b w:val="0"/>
                <w:i w:val="0"/>
                <w:color w:val="000000"/>
                <w:sz w:val="21"/>
              </w:rPr>
              <w:t>操作要符合法律法</w:t>
            </w:r>
            <w:r>
              <w:rPr>
                <w:rFonts w:ascii="SimSun" w:hAnsi="SimSun" w:eastAsia="SimSun"/>
                <w:b w:val="0"/>
                <w:i w:val="0"/>
                <w:color w:val="000000"/>
                <w:sz w:val="21"/>
              </w:rPr>
              <w:t>规，行业标准</w:t>
            </w:r>
          </w:p>
        </w:tc>
        <w:tc>
          <w:tcPr>
            <w:tcW w:type="dxa" w:w="1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30" w:after="0"/>
              <w:ind w:left="102" w:right="102" w:firstLine="0"/>
              <w:jc w:val="both"/>
            </w:pPr>
            <w:r>
              <w:rPr>
                <w:rFonts w:ascii="SimSun" w:hAnsi="SimSun" w:eastAsia="SimSun"/>
                <w:b w:val="0"/>
                <w:i w:val="0"/>
                <w:color w:val="000000"/>
                <w:sz w:val="21"/>
              </w:rPr>
              <w:t>工程监测单位</w:t>
            </w:r>
            <w:r>
              <w:rPr>
                <w:rFonts w:ascii="SimSun" w:hAnsi="SimSun" w:eastAsia="SimSun"/>
                <w:b w:val="0"/>
                <w:i w:val="0"/>
                <w:color w:val="000000"/>
                <w:sz w:val="21"/>
              </w:rPr>
              <w:t>与质量检测单</w:t>
            </w:r>
            <w:r>
              <w:rPr>
                <w:rFonts w:ascii="SimSun" w:hAnsi="SimSun" w:eastAsia="SimSun"/>
                <w:b w:val="0"/>
                <w:i w:val="0"/>
                <w:color w:val="000000"/>
                <w:sz w:val="21"/>
              </w:rPr>
              <w:t>位需进行第三</w:t>
            </w:r>
            <w:r>
              <w:rPr>
                <w:rFonts w:ascii="SimSun" w:hAnsi="SimSun" w:eastAsia="SimSun"/>
                <w:b w:val="0"/>
                <w:i w:val="0"/>
                <w:color w:val="000000"/>
                <w:sz w:val="21"/>
              </w:rPr>
              <w:t>方监测和质量</w:t>
            </w:r>
            <w:r>
              <w:rPr>
                <w:rFonts w:ascii="SimSun" w:hAnsi="SimSun" w:eastAsia="SimSun"/>
                <w:b w:val="0"/>
                <w:i w:val="0"/>
                <w:color w:val="000000"/>
                <w:sz w:val="21"/>
              </w:rPr>
              <w:t>检测</w:t>
            </w:r>
          </w:p>
        </w:tc>
        <w:tc>
          <w:tcPr>
            <w:tcW w:type="dxa" w:w="44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w:t>
            </w:r>
          </w:p>
        </w:tc>
      </w:tr>
      <w:tr>
        <w:trPr>
          <w:trHeight w:hRule="exact" w:val="1372"/>
        </w:trPr>
        <w:tc>
          <w:tcPr>
            <w:tcW w:type="dxa" w:w="145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362" w:after="0"/>
              <w:ind w:left="122" w:right="0" w:firstLine="0"/>
              <w:jc w:val="left"/>
            </w:pPr>
            <w:r>
              <w:rPr>
                <w:rFonts w:ascii="TimesNewRoman" w:hAnsi="TimesNewRoman" w:eastAsia="TimesNewRoman"/>
                <w:b w:val="0"/>
                <w:i w:val="0"/>
                <w:color w:val="000000"/>
                <w:sz w:val="21"/>
              </w:rPr>
              <w:t>F4</w:t>
            </w:r>
            <w:r>
              <w:rPr>
                <w:rFonts w:ascii="SimSun" w:hAnsi="SimSun" w:eastAsia="SimSun"/>
                <w:b w:val="0"/>
                <w:i w:val="0"/>
                <w:color w:val="000000"/>
                <w:sz w:val="21"/>
              </w:rPr>
              <w:t xml:space="preserve"> （监理单</w:t>
            </w:r>
            <w:r>
              <w:rPr>
                <w:rFonts w:ascii="SimSun" w:hAnsi="SimSun" w:eastAsia="SimSun"/>
                <w:b w:val="0"/>
                <w:i w:val="0"/>
                <w:color w:val="000000"/>
                <w:sz w:val="21"/>
              </w:rPr>
              <w:t>位）</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28" w:after="0"/>
              <w:ind w:left="104" w:right="0" w:firstLine="0"/>
              <w:jc w:val="left"/>
            </w:pPr>
            <w:r>
              <w:rPr>
                <w:rFonts w:ascii="SimSun" w:hAnsi="SimSun" w:eastAsia="SimSun"/>
                <w:b w:val="0"/>
                <w:i w:val="0"/>
                <w:color w:val="000000"/>
                <w:sz w:val="21"/>
              </w:rPr>
              <w:t>开展工程监理业</w:t>
            </w:r>
            <w:r>
              <w:br/>
            </w:r>
            <w:r>
              <w:rPr>
                <w:rFonts w:ascii="SimSun" w:hAnsi="SimSun" w:eastAsia="SimSun"/>
                <w:b w:val="0"/>
                <w:i w:val="0"/>
                <w:color w:val="000000"/>
                <w:sz w:val="21"/>
              </w:rPr>
              <w:t>务，对工程项目</w:t>
            </w:r>
            <w:r>
              <w:br/>
            </w:r>
            <w:r>
              <w:rPr>
                <w:rFonts w:ascii="SimSun" w:hAnsi="SimSun" w:eastAsia="SimSun"/>
                <w:b w:val="0"/>
                <w:i w:val="0"/>
                <w:color w:val="000000"/>
                <w:sz w:val="21"/>
              </w:rPr>
              <w:t>的安全质量需承担</w:t>
            </w:r>
            <w:r>
              <w:rPr>
                <w:rFonts w:ascii="SimSun" w:hAnsi="SimSun" w:eastAsia="SimSun"/>
                <w:b w:val="0"/>
                <w:i w:val="0"/>
                <w:color w:val="000000"/>
                <w:sz w:val="21"/>
              </w:rPr>
              <w:t>监理责任</w:t>
            </w:r>
          </w:p>
        </w:tc>
        <w:tc>
          <w:tcPr>
            <w:tcW w:type="dxa" w:w="44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w:t>
            </w:r>
          </w:p>
        </w:tc>
        <w:tc>
          <w:tcPr>
            <w:tcW w:type="dxa" w:w="398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71" w:lineRule="auto" w:before="28" w:after="0"/>
              <w:ind w:left="104" w:right="102" w:firstLine="0"/>
              <w:jc w:val="both"/>
            </w:pPr>
            <w:r>
              <w:rPr>
                <w:rFonts w:ascii="SimSun" w:hAnsi="SimSun" w:eastAsia="SimSun"/>
                <w:b w:val="0"/>
                <w:i w:val="0"/>
                <w:color w:val="000000"/>
                <w:sz w:val="21"/>
              </w:rPr>
              <w:t>审查施工组织设计过程中的安全技术措</w:t>
            </w:r>
            <w:r>
              <w:rPr>
                <w:rFonts w:ascii="SimSun" w:hAnsi="SimSun" w:eastAsia="SimSun"/>
                <w:b w:val="0"/>
                <w:i w:val="0"/>
                <w:color w:val="000000"/>
                <w:sz w:val="21"/>
              </w:rPr>
              <w:t>施以及专项施工方案是否符合工程建设</w:t>
            </w:r>
            <w:r>
              <w:rPr>
                <w:rFonts w:ascii="SimSun" w:hAnsi="SimSun" w:eastAsia="SimSun"/>
                <w:b w:val="0"/>
                <w:i w:val="0"/>
                <w:color w:val="000000"/>
                <w:sz w:val="21"/>
              </w:rPr>
              <w:t>强制性标准,发现隐患问题向施工单位报</w:t>
            </w:r>
            <w:r>
              <w:rPr>
                <w:rFonts w:ascii="SimSun" w:hAnsi="SimSun" w:eastAsia="SimSun"/>
                <w:b w:val="0"/>
                <w:i w:val="0"/>
                <w:color w:val="000000"/>
                <w:sz w:val="21"/>
              </w:rPr>
              <w:t>告，进行整改</w:t>
            </w:r>
          </w:p>
        </w:tc>
        <w:tc>
          <w:tcPr>
            <w:tcW w:type="dxa" w:w="251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198" w:after="0"/>
              <w:ind w:left="104" w:right="298" w:firstLine="0"/>
              <w:jc w:val="both"/>
            </w:pPr>
            <w:r>
              <w:rPr>
                <w:rFonts w:ascii="SimSun" w:hAnsi="SimSun" w:eastAsia="SimSun"/>
                <w:b w:val="0"/>
                <w:i w:val="0"/>
                <w:color w:val="000000"/>
                <w:sz w:val="21"/>
              </w:rPr>
              <w:t>监理单位负责安全管理</w:t>
            </w:r>
            <w:r>
              <w:rPr>
                <w:rFonts w:ascii="SimSun" w:hAnsi="SimSun" w:eastAsia="SimSun"/>
                <w:b w:val="0"/>
                <w:i w:val="0"/>
                <w:color w:val="000000"/>
                <w:sz w:val="21"/>
              </w:rPr>
              <w:t>的人员需要具备相关安</w:t>
            </w:r>
            <w:r>
              <w:rPr>
                <w:rFonts w:ascii="SimSun" w:hAnsi="SimSun" w:eastAsia="SimSun"/>
                <w:b w:val="0"/>
                <w:i w:val="0"/>
                <w:color w:val="000000"/>
                <w:sz w:val="21"/>
              </w:rPr>
              <w:t>全管理能力</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198" w:after="0"/>
              <w:ind w:left="102" w:right="0" w:firstLine="0"/>
              <w:jc w:val="left"/>
            </w:pPr>
            <w:r>
              <w:rPr>
                <w:rFonts w:ascii="SimSun" w:hAnsi="SimSun" w:eastAsia="SimSun"/>
                <w:b w:val="0"/>
                <w:i w:val="0"/>
                <w:color w:val="000000"/>
                <w:sz w:val="21"/>
              </w:rPr>
              <w:t>依照法律、法规、</w:t>
            </w:r>
            <w:r>
              <w:rPr>
                <w:rFonts w:ascii="SimSun" w:hAnsi="SimSun" w:eastAsia="SimSun"/>
                <w:b w:val="0"/>
                <w:i w:val="0"/>
                <w:color w:val="000000"/>
                <w:sz w:val="21"/>
              </w:rPr>
              <w:t>行业标准对施工过</w:t>
            </w:r>
            <w:r>
              <w:rPr>
                <w:rFonts w:ascii="SimSun" w:hAnsi="SimSun" w:eastAsia="SimSun"/>
                <w:b w:val="0"/>
                <w:i w:val="0"/>
                <w:color w:val="000000"/>
                <w:sz w:val="21"/>
              </w:rPr>
              <w:t>程进行安全检查</w:t>
            </w:r>
          </w:p>
        </w:tc>
        <w:tc>
          <w:tcPr>
            <w:tcW w:type="dxa" w:w="1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w:t>
            </w:r>
          </w:p>
        </w:tc>
        <w:tc>
          <w:tcPr>
            <w:tcW w:type="dxa" w:w="44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w:t>
            </w:r>
          </w:p>
        </w:tc>
      </w:tr>
      <w:tr>
        <w:trPr>
          <w:trHeight w:hRule="exact" w:val="1370"/>
        </w:trPr>
        <w:tc>
          <w:tcPr>
            <w:tcW w:type="dxa" w:w="1456"/>
            <w:tcBorders>
              <w:top w:sz="4.0" w:val="single" w:color="#000000"/>
              <w:end w:sz="4.0" w:val="single" w:color="#000000"/>
              <w:bottom w:sz="4.0" w:val="single" w:color="#000000"/>
            </w:tcBorders>
            <w:tcMar>
              <w:start w:w="0" w:type="dxa"/>
              <w:end w:w="0" w:type="dxa"/>
            </w:tcMar>
          </w:tcPr>
          <w:p>
            <w:pPr>
              <w:autoSpaceDN w:val="0"/>
              <w:autoSpaceDE w:val="0"/>
              <w:widowControl/>
              <w:spacing w:line="262" w:lineRule="auto" w:before="194" w:after="0"/>
              <w:ind w:left="122" w:right="102" w:firstLine="0"/>
              <w:jc w:val="both"/>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SimSun" w:hAnsi="SimSun" w:eastAsia="SimSun"/>
                <w:b w:val="0"/>
                <w:i w:val="0"/>
                <w:color w:val="000000"/>
                <w:sz w:val="21"/>
              </w:rPr>
              <w:t>工程监测</w:t>
            </w:r>
            <w:r>
              <w:rPr>
                <w:rFonts w:ascii="SimSun" w:hAnsi="SimSun" w:eastAsia="SimSun"/>
                <w:b w:val="0"/>
                <w:i w:val="0"/>
                <w:color w:val="000000"/>
                <w:sz w:val="21"/>
              </w:rPr>
              <w:t>单位和质量</w:t>
            </w:r>
            <w:r>
              <w:rPr>
                <w:rFonts w:ascii="SimSun" w:hAnsi="SimSun" w:eastAsia="SimSun"/>
                <w:b w:val="0"/>
                <w:i w:val="0"/>
                <w:color w:val="000000"/>
                <w:sz w:val="21"/>
              </w:rPr>
              <w:t>检测单位</w:t>
            </w:r>
            <w:r>
              <w:rPr>
                <w:rFonts w:ascii="SimSun" w:hAnsi="SimSun" w:eastAsia="SimSun"/>
                <w:b w:val="0"/>
                <w:i w:val="0"/>
                <w:color w:val="000000"/>
                <w:sz w:val="21"/>
              </w:rPr>
              <w:t>）</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0" w:after="0"/>
              <w:ind w:left="104" w:right="0" w:firstLine="0"/>
              <w:jc w:val="left"/>
            </w:pPr>
            <w:r>
              <w:rPr>
                <w:rFonts w:ascii="SimSun" w:hAnsi="SimSun" w:eastAsia="SimSun"/>
                <w:b w:val="0"/>
                <w:i w:val="0"/>
                <w:color w:val="000000"/>
                <w:sz w:val="21"/>
              </w:rPr>
              <w:t>开展第三方监测业</w:t>
            </w:r>
            <w:r>
              <w:rPr>
                <w:rFonts w:ascii="SimSun" w:hAnsi="SimSun" w:eastAsia="SimSun"/>
                <w:b w:val="0"/>
                <w:i w:val="0"/>
                <w:color w:val="000000"/>
                <w:sz w:val="21"/>
              </w:rPr>
              <w:t>务的单位</w:t>
            </w:r>
          </w:p>
        </w:tc>
        <w:tc>
          <w:tcPr>
            <w:tcW w:type="dxa" w:w="44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w:t>
            </w:r>
          </w:p>
        </w:tc>
        <w:tc>
          <w:tcPr>
            <w:tcW w:type="dxa" w:w="398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200" w:after="0"/>
              <w:ind w:left="104" w:right="288" w:firstLine="0"/>
              <w:jc w:val="left"/>
            </w:pPr>
            <w:r>
              <w:rPr>
                <w:rFonts w:ascii="SimSun" w:hAnsi="SimSun" w:eastAsia="SimSun"/>
                <w:b w:val="0"/>
                <w:i w:val="0"/>
                <w:color w:val="000000"/>
                <w:sz w:val="21"/>
              </w:rPr>
              <w:t>确保施工安全，检测施工现场以及相关</w:t>
            </w:r>
            <w:r>
              <w:rPr>
                <w:rFonts w:ascii="SimSun" w:hAnsi="SimSun" w:eastAsia="SimSun"/>
                <w:b w:val="0"/>
                <w:i w:val="0"/>
                <w:color w:val="000000"/>
                <w:sz w:val="21"/>
              </w:rPr>
              <w:t>的设备设施进行，并将检测报告发送</w:t>
            </w:r>
            <w:r>
              <w:rPr>
                <w:rFonts w:ascii="SimSun" w:hAnsi="SimSun" w:eastAsia="SimSun"/>
                <w:b w:val="0"/>
                <w:i w:val="0"/>
                <w:color w:val="000000"/>
                <w:sz w:val="21"/>
              </w:rPr>
              <w:t>给建设，监理，设计等单位</w:t>
            </w:r>
          </w:p>
        </w:tc>
        <w:tc>
          <w:tcPr>
            <w:tcW w:type="dxa" w:w="251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30" w:after="0"/>
              <w:ind w:left="104" w:right="88" w:firstLine="0"/>
              <w:jc w:val="both"/>
            </w:pPr>
            <w:r>
              <w:rPr>
                <w:rFonts w:ascii="SimSun" w:hAnsi="SimSun" w:eastAsia="SimSun"/>
                <w:b w:val="0"/>
                <w:i w:val="0"/>
                <w:color w:val="000000"/>
                <w:sz w:val="21"/>
              </w:rPr>
              <w:t>建设单位提供检测所需</w:t>
            </w:r>
            <w:r>
              <w:rPr>
                <w:rFonts w:ascii="SimSun" w:hAnsi="SimSun" w:eastAsia="SimSun"/>
                <w:b w:val="0"/>
                <w:i w:val="0"/>
                <w:color w:val="000000"/>
                <w:sz w:val="21"/>
              </w:rPr>
              <w:t>的相关资料。施工单位委</w:t>
            </w:r>
            <w:r>
              <w:rPr>
                <w:rFonts w:ascii="SimSun" w:hAnsi="SimSun" w:eastAsia="SimSun"/>
                <w:b w:val="0"/>
                <w:i w:val="0"/>
                <w:color w:val="000000"/>
                <w:sz w:val="21"/>
              </w:rPr>
              <w:t>托具备资质的检测机构</w:t>
            </w:r>
            <w:r>
              <w:rPr>
                <w:rFonts w:ascii="SimSun" w:hAnsi="SimSun" w:eastAsia="SimSun"/>
                <w:b w:val="0"/>
                <w:i w:val="0"/>
                <w:color w:val="000000"/>
                <w:sz w:val="21"/>
              </w:rPr>
              <w:t>，</w:t>
            </w:r>
            <w:r>
              <w:rPr>
                <w:rFonts w:ascii="SimSun" w:hAnsi="SimSun" w:eastAsia="SimSun"/>
                <w:b w:val="0"/>
                <w:i w:val="0"/>
                <w:color w:val="000000"/>
                <w:sz w:val="21"/>
              </w:rPr>
              <w:t>检测场内特种设备</w:t>
            </w:r>
          </w:p>
        </w:tc>
        <w:tc>
          <w:tcPr>
            <w:tcW w:type="dxa" w:w="19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00" w:after="0"/>
              <w:ind w:left="102" w:right="336" w:firstLine="0"/>
              <w:jc w:val="both"/>
            </w:pPr>
            <w:r>
              <w:rPr>
                <w:rFonts w:ascii="SimSun" w:hAnsi="SimSun" w:eastAsia="SimSun"/>
                <w:b w:val="0"/>
                <w:i w:val="0"/>
                <w:color w:val="000000"/>
                <w:sz w:val="21"/>
              </w:rPr>
              <w:t>依照法律、法规</w:t>
            </w:r>
            <w:r>
              <w:rPr>
                <w:rFonts w:ascii="SimSun" w:hAnsi="SimSun" w:eastAsia="SimSun"/>
                <w:b w:val="0"/>
                <w:i w:val="0"/>
                <w:color w:val="000000"/>
                <w:sz w:val="21"/>
              </w:rPr>
              <w:t>、行业标准进行</w:t>
            </w:r>
            <w:r>
              <w:rPr>
                <w:rFonts w:ascii="SimSun" w:hAnsi="SimSun" w:eastAsia="SimSun"/>
                <w:b w:val="0"/>
                <w:i w:val="0"/>
                <w:color w:val="000000"/>
                <w:sz w:val="21"/>
              </w:rPr>
              <w:t>检测</w:t>
            </w:r>
          </w:p>
        </w:tc>
        <w:tc>
          <w:tcPr>
            <w:tcW w:type="dxa" w:w="1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w:t>
            </w:r>
          </w:p>
        </w:tc>
        <w:tc>
          <w:tcPr>
            <w:tcW w:type="dxa" w:w="44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w:t>
            </w:r>
          </w:p>
        </w:tc>
      </w:tr>
    </w:tbl>
    <w:p>
      <w:pPr>
        <w:autoSpaceDN w:val="0"/>
        <w:autoSpaceDE w:val="0"/>
        <w:widowControl/>
        <w:spacing w:line="233" w:lineRule="auto" w:before="902" w:after="0"/>
        <w:ind w:left="0" w:right="6996" w:firstLine="0"/>
        <w:jc w:val="right"/>
      </w:pPr>
      <w:r>
        <w:rPr>
          <w:rFonts w:ascii="TimesNewRoman" w:hAnsi="TimesNewRoman" w:eastAsia="TimesNewRoman"/>
          <w:b w:val="0"/>
          <w:i w:val="0"/>
          <w:color w:val="000000"/>
          <w:sz w:val="18"/>
        </w:rPr>
        <w:t xml:space="preserve">55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158" name="Picture 215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159" name="Picture 215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0"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36"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206"/>
        <w:ind w:left="0" w:right="12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4.3</w:t>
      </w:r>
    </w:p>
    <w:tbl>
      <w:tblPr>
        <w:tblW w:type="auto" w:w="0"/>
        <w:tblLayout w:type="fixed"/>
        <w:tblLook w:firstColumn="1" w:firstRow="1" w:lastColumn="0" w:lastRow="0" w:noHBand="0" w:noVBand="1" w:val="04A0"/>
        <w:tblInd w:w="876.0" w:type="dxa"/>
      </w:tblPr>
      <w:tblGrid>
        <w:gridCol w:w="1891"/>
        <w:gridCol w:w="1891"/>
        <w:gridCol w:w="1891"/>
        <w:gridCol w:w="1891"/>
        <w:gridCol w:w="1891"/>
        <w:gridCol w:w="1891"/>
        <w:gridCol w:w="1891"/>
        <w:gridCol w:w="1891"/>
      </w:tblGrid>
      <w:tr>
        <w:trPr>
          <w:trHeight w:hRule="exact" w:val="352"/>
        </w:trPr>
        <w:tc>
          <w:tcPr>
            <w:tcW w:type="dxa" w:w="1160"/>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功能</w:t>
            </w:r>
          </w:p>
        </w:tc>
        <w:tc>
          <w:tcPr>
            <w:tcW w:type="dxa" w:w="236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描述</w:t>
            </w:r>
          </w:p>
        </w:tc>
        <w:tc>
          <w:tcPr>
            <w:tcW w:type="dxa" w:w="73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输入</w:t>
            </w:r>
          </w:p>
        </w:tc>
        <w:tc>
          <w:tcPr>
            <w:tcW w:type="dxa" w:w="2364"/>
            <w:tcBorders>
              <w:start w:sz="3.199999999999818"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输出</w:t>
            </w:r>
          </w:p>
        </w:tc>
        <w:tc>
          <w:tcPr>
            <w:tcW w:type="dxa" w:w="2510"/>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前提条件</w:t>
            </w:r>
          </w:p>
        </w:tc>
        <w:tc>
          <w:tcPr>
            <w:tcW w:type="dxa" w:w="31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控制</w:t>
            </w:r>
          </w:p>
        </w:tc>
        <w:tc>
          <w:tcPr>
            <w:tcW w:type="dxa" w:w="133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资源</w:t>
            </w:r>
          </w:p>
        </w:tc>
        <w:tc>
          <w:tcPr>
            <w:tcW w:type="dxa" w:w="668"/>
            <w:tcBorders>
              <w:start w:sz="3.199999999999818"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时间</w:t>
            </w:r>
          </w:p>
        </w:tc>
      </w:tr>
      <w:tr>
        <w:trPr>
          <w:trHeight w:hRule="exact" w:val="1372"/>
        </w:trPr>
        <w:tc>
          <w:tcPr>
            <w:tcW w:type="dxa" w:w="1160"/>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194" w:after="0"/>
              <w:ind w:left="122" w:right="102" w:firstLine="0"/>
              <w:jc w:val="both"/>
            </w:pPr>
            <w:r>
              <w:rPr>
                <w:rFonts w:ascii="TimesNewRoman" w:hAnsi="TimesNewRoman" w:eastAsia="TimesNewRoman"/>
                <w:b w:val="0"/>
                <w:i w:val="0"/>
                <w:color w:val="000000"/>
                <w:sz w:val="21"/>
              </w:rPr>
              <w:t>F6</w:t>
            </w:r>
            <w:r>
              <w:rPr>
                <w:rFonts w:ascii="SimSun" w:hAnsi="SimSun" w:eastAsia="SimSun"/>
                <w:b w:val="0"/>
                <w:i w:val="0"/>
                <w:color w:val="000000"/>
                <w:sz w:val="21"/>
              </w:rPr>
              <w:t>（建设</w:t>
            </w:r>
            <w:r>
              <w:rPr>
                <w:rFonts w:ascii="SimSun" w:hAnsi="SimSun" w:eastAsia="SimSun"/>
                <w:b w:val="0"/>
                <w:i w:val="0"/>
                <w:color w:val="000000"/>
                <w:sz w:val="21"/>
              </w:rPr>
              <w:t>主管部</w:t>
            </w:r>
            <w:r>
              <w:rPr>
                <w:rFonts w:ascii="SimSun" w:hAnsi="SimSun" w:eastAsia="SimSun"/>
                <w:b w:val="0"/>
                <w:i w:val="0"/>
                <w:color w:val="000000"/>
                <w:sz w:val="21"/>
              </w:rPr>
              <w:t>门）</w:t>
            </w:r>
          </w:p>
        </w:tc>
        <w:tc>
          <w:tcPr>
            <w:tcW w:type="dxa" w:w="2362"/>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0" w:right="0" w:firstLine="0"/>
              <w:jc w:val="center"/>
            </w:pPr>
            <w:r>
              <w:rPr>
                <w:rFonts w:ascii="SimSun" w:hAnsi="SimSun" w:eastAsia="SimSun"/>
                <w:b w:val="0"/>
                <w:i w:val="0"/>
                <w:color w:val="000000"/>
                <w:sz w:val="21"/>
              </w:rPr>
              <w:t>负责全国地铁工程安全</w:t>
            </w:r>
            <w:r>
              <w:rPr>
                <w:rFonts w:ascii="SimSun" w:hAnsi="SimSun" w:eastAsia="SimSun"/>
                <w:b w:val="0"/>
                <w:i w:val="0"/>
                <w:color w:val="000000"/>
                <w:sz w:val="21"/>
              </w:rPr>
              <w:t>质量的监督管理的部门</w:t>
            </w:r>
          </w:p>
        </w:tc>
        <w:tc>
          <w:tcPr>
            <w:tcW w:type="dxa" w:w="73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w:t>
            </w:r>
          </w:p>
        </w:tc>
        <w:tc>
          <w:tcPr>
            <w:tcW w:type="dxa" w:w="2364"/>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71" w:lineRule="auto" w:before="30" w:after="0"/>
              <w:ind w:left="104" w:right="106" w:firstLine="0"/>
              <w:jc w:val="both"/>
            </w:pPr>
            <w:r>
              <w:rPr>
                <w:rFonts w:ascii="SimSun" w:hAnsi="SimSun" w:eastAsia="SimSun"/>
                <w:b w:val="0"/>
                <w:i w:val="0"/>
                <w:color w:val="000000"/>
                <w:sz w:val="21"/>
              </w:rPr>
              <w:t>建设主管部门对施工过</w:t>
            </w:r>
            <w:r>
              <w:rPr>
                <w:rFonts w:ascii="SimSun" w:hAnsi="SimSun" w:eastAsia="SimSun"/>
                <w:b w:val="0"/>
                <w:i w:val="0"/>
                <w:color w:val="000000"/>
                <w:sz w:val="21"/>
              </w:rPr>
              <w:t>程、作业人员及监理单</w:t>
            </w:r>
            <w:r>
              <w:rPr>
                <w:rFonts w:ascii="SimSun" w:hAnsi="SimSun" w:eastAsia="SimSun"/>
                <w:b w:val="0"/>
                <w:i w:val="0"/>
                <w:color w:val="000000"/>
                <w:sz w:val="21"/>
              </w:rPr>
              <w:t>位的工作情况进行检查</w:t>
            </w:r>
            <w:r>
              <w:rPr>
                <w:rFonts w:ascii="SimSun" w:hAnsi="SimSun" w:eastAsia="SimSun"/>
                <w:b w:val="0"/>
                <w:i w:val="0"/>
                <w:color w:val="000000"/>
                <w:sz w:val="21"/>
              </w:rPr>
              <w:t>并处理</w:t>
            </w:r>
          </w:p>
        </w:tc>
        <w:tc>
          <w:tcPr>
            <w:tcW w:type="dxa" w:w="2510"/>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2" w:lineRule="auto" w:before="200" w:after="0"/>
              <w:ind w:left="104" w:right="288" w:firstLine="0"/>
              <w:jc w:val="left"/>
            </w:pPr>
            <w:r>
              <w:rPr>
                <w:rFonts w:ascii="SimSun" w:hAnsi="SimSun" w:eastAsia="SimSun"/>
                <w:b w:val="0"/>
                <w:i w:val="0"/>
                <w:color w:val="000000"/>
                <w:sz w:val="21"/>
              </w:rPr>
              <w:t>严格按照法律、法规、</w:t>
            </w:r>
            <w:r>
              <w:rPr>
                <w:rFonts w:ascii="SimSun" w:hAnsi="SimSun" w:eastAsia="SimSun"/>
                <w:b w:val="0"/>
                <w:i w:val="0"/>
                <w:color w:val="000000"/>
                <w:sz w:val="21"/>
              </w:rPr>
              <w:t>标准对施工现场情况</w:t>
            </w:r>
            <w:r>
              <w:rPr>
                <w:rFonts w:ascii="SimSun" w:hAnsi="SimSun" w:eastAsia="SimSun"/>
                <w:b w:val="0"/>
                <w:i w:val="0"/>
                <w:color w:val="000000"/>
                <w:sz w:val="21"/>
              </w:rPr>
              <w:t>进行审核批准</w:t>
            </w:r>
          </w:p>
        </w:tc>
        <w:tc>
          <w:tcPr>
            <w:tcW w:type="dxa" w:w="31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w:t>
            </w:r>
          </w:p>
        </w:tc>
        <w:tc>
          <w:tcPr>
            <w:tcW w:type="dxa" w:w="133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200" w:after="0"/>
              <w:ind w:left="102" w:right="104" w:firstLine="0"/>
              <w:jc w:val="both"/>
            </w:pPr>
            <w:r>
              <w:rPr>
                <w:rFonts w:ascii="SimSun" w:hAnsi="SimSun" w:eastAsia="SimSun"/>
                <w:b w:val="0"/>
                <w:i w:val="0"/>
                <w:color w:val="000000"/>
                <w:sz w:val="21"/>
              </w:rPr>
              <w:t>监理单位安</w:t>
            </w:r>
            <w:r>
              <w:rPr>
                <w:rFonts w:ascii="SimSun" w:hAnsi="SimSun" w:eastAsia="SimSun"/>
                <w:b w:val="0"/>
                <w:i w:val="0"/>
                <w:color w:val="000000"/>
                <w:sz w:val="21"/>
              </w:rPr>
              <w:t>全施工负责</w:t>
            </w:r>
            <w:r>
              <w:rPr>
                <w:rFonts w:ascii="SimSun" w:hAnsi="SimSun" w:eastAsia="SimSun"/>
                <w:b w:val="0"/>
                <w:i w:val="0"/>
                <w:color w:val="000000"/>
                <w:sz w:val="21"/>
              </w:rPr>
              <w:t>人报告</w:t>
            </w:r>
          </w:p>
        </w:tc>
        <w:tc>
          <w:tcPr>
            <w:tcW w:type="dxa" w:w="668"/>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w:t>
            </w:r>
          </w:p>
        </w:tc>
      </w:tr>
      <w:tr>
        <w:trPr>
          <w:trHeight w:hRule="exact" w:val="1030"/>
        </w:trPr>
        <w:tc>
          <w:tcPr>
            <w:tcW w:type="dxa" w:w="1160"/>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94" w:after="0"/>
              <w:ind w:left="122" w:right="0" w:firstLine="0"/>
              <w:jc w:val="left"/>
            </w:pPr>
            <w:r>
              <w:rPr>
                <w:rFonts w:ascii="TimesNewRoman" w:hAnsi="TimesNewRoman" w:eastAsia="TimesNewRoman"/>
                <w:b w:val="0"/>
                <w:i w:val="0"/>
                <w:color w:val="000000"/>
                <w:sz w:val="21"/>
              </w:rPr>
              <w:t>F7</w:t>
            </w:r>
            <w:r>
              <w:rPr>
                <w:rFonts w:ascii="SimSun" w:hAnsi="SimSun" w:eastAsia="SimSun"/>
                <w:b w:val="0"/>
                <w:i w:val="0"/>
                <w:color w:val="000000"/>
                <w:sz w:val="21"/>
              </w:rPr>
              <w:t>（作业</w:t>
            </w:r>
            <w:r>
              <w:rPr>
                <w:rFonts w:ascii="SimSun" w:hAnsi="SimSun" w:eastAsia="SimSun"/>
                <w:b w:val="0"/>
                <w:i w:val="0"/>
                <w:color w:val="000000"/>
                <w:sz w:val="21"/>
              </w:rPr>
              <w:t>人员）</w:t>
            </w:r>
          </w:p>
        </w:tc>
        <w:tc>
          <w:tcPr>
            <w:tcW w:type="dxa" w:w="236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工作人员具有相关资</w:t>
            </w:r>
            <w:r>
              <w:rPr>
                <w:rFonts w:ascii="SimSun" w:hAnsi="SimSun" w:eastAsia="SimSun"/>
                <w:b w:val="0"/>
                <w:i w:val="0"/>
                <w:color w:val="000000"/>
                <w:sz w:val="21"/>
              </w:rPr>
              <w:t>质。</w:t>
            </w:r>
          </w:p>
        </w:tc>
        <w:tc>
          <w:tcPr>
            <w:tcW w:type="dxa" w:w="7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c>
          <w:tcPr>
            <w:tcW w:type="dxa" w:w="2364"/>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30" w:after="0"/>
              <w:ind w:left="104" w:right="106" w:firstLine="0"/>
              <w:jc w:val="both"/>
            </w:pPr>
            <w:r>
              <w:rPr>
                <w:rFonts w:ascii="SimSun" w:hAnsi="SimSun" w:eastAsia="SimSun"/>
                <w:b w:val="0"/>
                <w:i w:val="0"/>
                <w:color w:val="000000"/>
                <w:sz w:val="21"/>
              </w:rPr>
              <w:t>人员具备从业资质、掌</w:t>
            </w:r>
            <w:r>
              <w:rPr>
                <w:rFonts w:ascii="SimSun" w:hAnsi="SimSun" w:eastAsia="SimSun"/>
                <w:b w:val="0"/>
                <w:i w:val="0"/>
                <w:color w:val="000000"/>
                <w:sz w:val="21"/>
              </w:rPr>
              <w:t>握相关安全知识，向相</w:t>
            </w:r>
            <w:r>
              <w:rPr>
                <w:rFonts w:ascii="SimSun" w:hAnsi="SimSun" w:eastAsia="SimSun"/>
                <w:b w:val="0"/>
                <w:i w:val="0"/>
                <w:color w:val="000000"/>
                <w:sz w:val="21"/>
              </w:rPr>
              <w:t>关部门汇报隐患</w:t>
            </w:r>
          </w:p>
        </w:tc>
        <w:tc>
          <w:tcPr>
            <w:tcW w:type="dxa" w:w="251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c>
          <w:tcPr>
            <w:tcW w:type="dxa" w:w="3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2" w:right="0" w:firstLine="0"/>
              <w:jc w:val="left"/>
            </w:pPr>
            <w:r>
              <w:rPr>
                <w:rFonts w:ascii="SimSun" w:hAnsi="SimSun" w:eastAsia="SimSun"/>
                <w:b w:val="0"/>
                <w:i w:val="0"/>
                <w:color w:val="000000"/>
                <w:sz w:val="21"/>
              </w:rPr>
              <w:t>施工单位教育培训并审核</w:t>
            </w:r>
          </w:p>
        </w:tc>
        <w:tc>
          <w:tcPr>
            <w:tcW w:type="dxa" w:w="13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c>
          <w:tcPr>
            <w:tcW w:type="dxa" w:w="66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w:t>
            </w:r>
          </w:p>
        </w:tc>
      </w:tr>
      <w:tr>
        <w:trPr>
          <w:trHeight w:hRule="exact" w:val="1034"/>
        </w:trPr>
        <w:tc>
          <w:tcPr>
            <w:tcW w:type="dxa" w:w="1160"/>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96" w:after="0"/>
              <w:ind w:left="122" w:right="0" w:firstLine="0"/>
              <w:jc w:val="left"/>
            </w:pPr>
            <w:r>
              <w:rPr>
                <w:rFonts w:ascii="TimesNewRoman" w:hAnsi="TimesNewRoman" w:eastAsia="TimesNewRoman"/>
                <w:b w:val="0"/>
                <w:i w:val="0"/>
                <w:color w:val="000000"/>
                <w:sz w:val="21"/>
              </w:rPr>
              <w:t>F8</w:t>
            </w:r>
            <w:r>
              <w:rPr>
                <w:rFonts w:ascii="SimSun" w:hAnsi="SimSun" w:eastAsia="SimSun"/>
                <w:b w:val="0"/>
                <w:i w:val="0"/>
                <w:color w:val="000000"/>
                <w:sz w:val="21"/>
              </w:rPr>
              <w:t>（设备</w:t>
            </w:r>
            <w:r>
              <w:rPr>
                <w:rFonts w:ascii="SimSun" w:hAnsi="SimSun" w:eastAsia="SimSun"/>
                <w:b w:val="0"/>
                <w:i w:val="0"/>
                <w:color w:val="000000"/>
                <w:sz w:val="21"/>
              </w:rPr>
              <w:t>、</w:t>
            </w:r>
            <w:r>
              <w:rPr>
                <w:rFonts w:ascii="SimSun" w:hAnsi="SimSun" w:eastAsia="SimSun"/>
                <w:b w:val="0"/>
                <w:i w:val="0"/>
                <w:color w:val="000000"/>
                <w:sz w:val="21"/>
              </w:rPr>
              <w:t>设施）</w:t>
            </w:r>
          </w:p>
        </w:tc>
        <w:tc>
          <w:tcPr>
            <w:tcW w:type="dxa" w:w="236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2" w:after="0"/>
              <w:ind w:left="104" w:right="0" w:firstLine="0"/>
              <w:jc w:val="left"/>
            </w:pPr>
            <w:r>
              <w:rPr>
                <w:rFonts w:ascii="SimSun" w:hAnsi="SimSun" w:eastAsia="SimSun"/>
                <w:b w:val="0"/>
                <w:i w:val="0"/>
                <w:color w:val="000000"/>
                <w:sz w:val="21"/>
              </w:rPr>
              <w:t>施工过程所需的安全设</w:t>
            </w:r>
            <w:r>
              <w:rPr>
                <w:rFonts w:ascii="SimSun" w:hAnsi="SimSun" w:eastAsia="SimSun"/>
                <w:b w:val="0"/>
                <w:i w:val="0"/>
                <w:color w:val="000000"/>
                <w:sz w:val="21"/>
              </w:rPr>
              <w:t>备，施工机械</w:t>
            </w:r>
          </w:p>
        </w:tc>
        <w:tc>
          <w:tcPr>
            <w:tcW w:type="dxa" w:w="7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w:t>
            </w:r>
          </w:p>
        </w:tc>
        <w:tc>
          <w:tcPr>
            <w:tcW w:type="dxa" w:w="2364"/>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32" w:after="0"/>
              <w:ind w:left="104" w:right="362" w:firstLine="0"/>
              <w:jc w:val="both"/>
            </w:pPr>
            <w:r>
              <w:rPr>
                <w:rFonts w:ascii="SimSun" w:hAnsi="SimSun" w:eastAsia="SimSun"/>
                <w:b w:val="0"/>
                <w:i w:val="0"/>
                <w:color w:val="000000"/>
                <w:sz w:val="21"/>
              </w:rPr>
              <w:t>施工所使用的设备、</w:t>
            </w:r>
            <w:r>
              <w:rPr>
                <w:rFonts w:ascii="SimSun" w:hAnsi="SimSun" w:eastAsia="SimSun"/>
                <w:b w:val="0"/>
                <w:i w:val="0"/>
                <w:color w:val="000000"/>
                <w:sz w:val="21"/>
              </w:rPr>
              <w:t>机械均需要符合国家</w:t>
            </w:r>
            <w:r>
              <w:rPr>
                <w:rFonts w:ascii="SimSun" w:hAnsi="SimSun" w:eastAsia="SimSun"/>
                <w:b w:val="0"/>
                <w:i w:val="0"/>
                <w:color w:val="000000"/>
                <w:sz w:val="21"/>
              </w:rPr>
              <w:t>施工的安全要求</w:t>
            </w:r>
          </w:p>
        </w:tc>
        <w:tc>
          <w:tcPr>
            <w:tcW w:type="dxa" w:w="251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2" w:after="0"/>
              <w:ind w:left="104" w:right="296" w:firstLine="0"/>
              <w:jc w:val="both"/>
            </w:pPr>
            <w:r>
              <w:rPr>
                <w:rFonts w:ascii="SimSun" w:hAnsi="SimSun" w:eastAsia="SimSun"/>
                <w:b w:val="0"/>
                <w:i w:val="0"/>
                <w:color w:val="000000"/>
                <w:sz w:val="21"/>
              </w:rPr>
              <w:t>施工机械需要在第三方</w:t>
            </w:r>
            <w:r>
              <w:rPr>
                <w:rFonts w:ascii="SimSun" w:hAnsi="SimSun" w:eastAsia="SimSun"/>
                <w:b w:val="0"/>
                <w:i w:val="0"/>
                <w:color w:val="000000"/>
                <w:sz w:val="21"/>
              </w:rPr>
              <w:t>的监测单位检查合格之</w:t>
            </w:r>
            <w:r>
              <w:rPr>
                <w:rFonts w:ascii="SimSun" w:hAnsi="SimSun" w:eastAsia="SimSun"/>
                <w:b w:val="0"/>
                <w:i w:val="0"/>
                <w:color w:val="000000"/>
                <w:sz w:val="21"/>
              </w:rPr>
              <w:t>后才能使用</w:t>
            </w:r>
          </w:p>
        </w:tc>
        <w:tc>
          <w:tcPr>
            <w:tcW w:type="dxa" w:w="3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2" w:after="0"/>
              <w:ind w:left="102" w:right="466" w:firstLine="0"/>
              <w:jc w:val="both"/>
            </w:pPr>
            <w:r>
              <w:rPr>
                <w:rFonts w:ascii="SimSun" w:hAnsi="SimSun" w:eastAsia="SimSun"/>
                <w:b w:val="0"/>
                <w:i w:val="0"/>
                <w:color w:val="000000"/>
                <w:sz w:val="21"/>
              </w:rPr>
              <w:t>施工单位对施工器械、设备</w:t>
            </w:r>
            <w:r>
              <w:rPr>
                <w:rFonts w:ascii="SimSun" w:hAnsi="SimSun" w:eastAsia="SimSun"/>
                <w:b w:val="0"/>
                <w:i w:val="0"/>
                <w:color w:val="000000"/>
                <w:sz w:val="21"/>
              </w:rPr>
              <w:t>进行定期维修；监理单位定</w:t>
            </w:r>
            <w:r>
              <w:rPr>
                <w:rFonts w:ascii="SimSun" w:hAnsi="SimSun" w:eastAsia="SimSun"/>
                <w:b w:val="0"/>
                <w:i w:val="0"/>
                <w:color w:val="000000"/>
                <w:sz w:val="21"/>
              </w:rPr>
              <w:t>期检查保证其正常运转</w:t>
            </w:r>
          </w:p>
        </w:tc>
        <w:tc>
          <w:tcPr>
            <w:tcW w:type="dxa" w:w="13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w:t>
            </w:r>
          </w:p>
        </w:tc>
        <w:tc>
          <w:tcPr>
            <w:tcW w:type="dxa" w:w="66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w:t>
            </w:r>
          </w:p>
        </w:tc>
      </w:tr>
      <w:tr>
        <w:trPr>
          <w:trHeight w:hRule="exact" w:val="1370"/>
        </w:trPr>
        <w:tc>
          <w:tcPr>
            <w:tcW w:type="dxa" w:w="1160"/>
            <w:tcBorders>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362" w:after="0"/>
              <w:ind w:left="122" w:right="0" w:firstLine="0"/>
              <w:jc w:val="left"/>
            </w:pPr>
            <w:r>
              <w:rPr>
                <w:rFonts w:ascii="TimesNewRoman" w:hAnsi="TimesNewRoman" w:eastAsia="TimesNewRoman"/>
                <w:b w:val="0"/>
                <w:i w:val="0"/>
                <w:color w:val="000000"/>
                <w:sz w:val="21"/>
              </w:rPr>
              <w:t>F9</w:t>
            </w:r>
            <w:r>
              <w:rPr>
                <w:rFonts w:ascii="SimSun" w:hAnsi="SimSun" w:eastAsia="SimSun"/>
                <w:b w:val="0"/>
                <w:i w:val="0"/>
                <w:color w:val="000000"/>
                <w:sz w:val="21"/>
              </w:rPr>
              <w:t>（法律</w:t>
            </w:r>
            <w:r>
              <w:rPr>
                <w:rFonts w:ascii="SimSun" w:hAnsi="SimSun" w:eastAsia="SimSun"/>
                <w:b w:val="0"/>
                <w:i w:val="0"/>
                <w:color w:val="000000"/>
                <w:sz w:val="21"/>
              </w:rPr>
              <w:t>、</w:t>
            </w:r>
            <w:r>
              <w:rPr>
                <w:rFonts w:ascii="SimSun" w:hAnsi="SimSun" w:eastAsia="SimSun"/>
                <w:b w:val="0"/>
                <w:i w:val="0"/>
                <w:color w:val="000000"/>
                <w:sz w:val="21"/>
              </w:rPr>
              <w:t>法规）</w:t>
            </w:r>
          </w:p>
        </w:tc>
        <w:tc>
          <w:tcPr>
            <w:tcW w:type="dxa" w:w="2362"/>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200" w:after="0"/>
              <w:ind w:left="104" w:right="104" w:firstLine="0"/>
              <w:jc w:val="both"/>
            </w:pPr>
            <w:r>
              <w:rPr>
                <w:rFonts w:ascii="SimSun" w:hAnsi="SimSun" w:eastAsia="SimSun"/>
                <w:b w:val="0"/>
                <w:i w:val="0"/>
                <w:color w:val="000000"/>
                <w:sz w:val="21"/>
              </w:rPr>
              <w:t>国务院有关部门为保证</w:t>
            </w:r>
            <w:r>
              <w:rPr>
                <w:rFonts w:ascii="SimSun" w:hAnsi="SimSun" w:eastAsia="SimSun"/>
                <w:b w:val="0"/>
                <w:i w:val="0"/>
                <w:color w:val="000000"/>
                <w:sz w:val="21"/>
              </w:rPr>
              <w:t>施工安全制定的国家标</w:t>
            </w:r>
            <w:r>
              <w:rPr>
                <w:rFonts w:ascii="SimSun" w:hAnsi="SimSun" w:eastAsia="SimSun"/>
                <w:b w:val="0"/>
                <w:i w:val="0"/>
                <w:color w:val="000000"/>
                <w:sz w:val="21"/>
              </w:rPr>
              <w:t>准或行业标准</w:t>
            </w:r>
          </w:p>
        </w:tc>
        <w:tc>
          <w:tcPr>
            <w:tcW w:type="dxa" w:w="73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w:t>
            </w:r>
          </w:p>
        </w:tc>
        <w:tc>
          <w:tcPr>
            <w:tcW w:type="dxa" w:w="2364"/>
            <w:tcBorders>
              <w:start w:sz="3.199999999999818"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71" w:lineRule="auto" w:before="28" w:after="0"/>
              <w:ind w:left="104" w:right="144" w:firstLine="0"/>
              <w:jc w:val="left"/>
            </w:pPr>
            <w:r>
              <w:rPr>
                <w:rFonts w:ascii="SimSun" w:hAnsi="SimSun" w:eastAsia="SimSun"/>
                <w:b w:val="0"/>
                <w:i w:val="0"/>
                <w:color w:val="000000"/>
                <w:sz w:val="21"/>
              </w:rPr>
              <w:t>建设主管部门的工作</w:t>
            </w:r>
            <w:r>
              <w:rPr>
                <w:rFonts w:ascii="SimSun" w:hAnsi="SimSun" w:eastAsia="SimSun"/>
                <w:b w:val="0"/>
                <w:i w:val="0"/>
                <w:color w:val="000000"/>
                <w:sz w:val="21"/>
              </w:rPr>
              <w:t>依据；安监部门的考</w:t>
            </w:r>
            <w:r>
              <w:rPr>
                <w:rFonts w:ascii="SimSun" w:hAnsi="SimSun" w:eastAsia="SimSun"/>
                <w:b w:val="0"/>
                <w:i w:val="0"/>
                <w:color w:val="000000"/>
                <w:sz w:val="21"/>
              </w:rPr>
              <w:t>核依据；施工单位等相</w:t>
            </w:r>
            <w:r>
              <w:rPr>
                <w:rFonts w:ascii="SimSun" w:hAnsi="SimSun" w:eastAsia="SimSun"/>
                <w:b w:val="0"/>
                <w:i w:val="0"/>
                <w:color w:val="000000"/>
                <w:sz w:val="21"/>
              </w:rPr>
              <w:t>关单位的行业标准</w:t>
            </w:r>
          </w:p>
        </w:tc>
        <w:tc>
          <w:tcPr>
            <w:tcW w:type="dxa" w:w="2510"/>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200" w:after="0"/>
              <w:ind w:left="104" w:right="296" w:firstLine="0"/>
              <w:jc w:val="both"/>
            </w:pPr>
            <w:r>
              <w:rPr>
                <w:rFonts w:ascii="SimSun" w:hAnsi="SimSun" w:eastAsia="SimSun"/>
                <w:b w:val="0"/>
                <w:i w:val="0"/>
                <w:color w:val="000000"/>
                <w:sz w:val="21"/>
              </w:rPr>
              <w:t>立法部门及时制定地铁</w:t>
            </w:r>
            <w:r>
              <w:rPr>
                <w:rFonts w:ascii="SimSun" w:hAnsi="SimSun" w:eastAsia="SimSun"/>
                <w:b w:val="0"/>
                <w:i w:val="0"/>
                <w:color w:val="000000"/>
                <w:sz w:val="21"/>
              </w:rPr>
              <w:t>施工需要遵循的国家标</w:t>
            </w:r>
            <w:r>
              <w:rPr>
                <w:rFonts w:ascii="SimSun" w:hAnsi="SimSun" w:eastAsia="SimSun"/>
                <w:b w:val="0"/>
                <w:i w:val="0"/>
                <w:color w:val="000000"/>
                <w:sz w:val="21"/>
              </w:rPr>
              <w:t>准、行业标准</w:t>
            </w:r>
          </w:p>
        </w:tc>
        <w:tc>
          <w:tcPr>
            <w:tcW w:type="dxa" w:w="310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200" w:after="0"/>
              <w:ind w:left="102" w:right="256" w:firstLine="0"/>
              <w:jc w:val="both"/>
            </w:pPr>
            <w:r>
              <w:rPr>
                <w:rFonts w:ascii="SimSun" w:hAnsi="SimSun" w:eastAsia="SimSun"/>
                <w:b w:val="0"/>
                <w:i w:val="0"/>
                <w:color w:val="000000"/>
                <w:sz w:val="21"/>
              </w:rPr>
              <w:t>立法部门根据施工技术设施的</w:t>
            </w:r>
            <w:r>
              <w:rPr>
                <w:rFonts w:ascii="SimSun" w:hAnsi="SimSun" w:eastAsia="SimSun"/>
                <w:b w:val="0"/>
                <w:i w:val="0"/>
                <w:color w:val="000000"/>
                <w:sz w:val="21"/>
              </w:rPr>
              <w:t>进步、社会的发展及时适当的</w:t>
            </w:r>
            <w:r>
              <w:rPr>
                <w:rFonts w:ascii="SimSun" w:hAnsi="SimSun" w:eastAsia="SimSun"/>
                <w:b w:val="0"/>
                <w:i w:val="0"/>
                <w:color w:val="000000"/>
                <w:sz w:val="21"/>
              </w:rPr>
              <w:t>对法规标准进行修订</w:t>
            </w:r>
          </w:p>
        </w:tc>
        <w:tc>
          <w:tcPr>
            <w:tcW w:type="dxa" w:w="133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w:t>
            </w:r>
          </w:p>
        </w:tc>
        <w:tc>
          <w:tcPr>
            <w:tcW w:type="dxa" w:w="668"/>
            <w:tcBorders>
              <w:start w:sz="3.199999999999818"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w:t>
            </w:r>
          </w:p>
        </w:tc>
      </w:tr>
    </w:tbl>
    <w:p>
      <w:pPr>
        <w:autoSpaceDN w:val="0"/>
        <w:autoSpaceDE w:val="0"/>
        <w:widowControl/>
        <w:spacing w:line="233" w:lineRule="auto" w:before="3132" w:after="0"/>
        <w:ind w:left="0" w:right="6996" w:firstLine="0"/>
        <w:jc w:val="right"/>
      </w:pPr>
      <w:r>
        <w:rPr>
          <w:rFonts w:ascii="TimesNewRoman" w:hAnsi="TimesNewRoman" w:eastAsia="TimesNewRoman"/>
          <w:b w:val="0"/>
          <w:i w:val="0"/>
          <w:color w:val="000000"/>
          <w:sz w:val="18"/>
        </w:rPr>
        <w:t xml:space="preserve">56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160" name="Picture 216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161" name="Picture 216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0"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5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856" w:after="0"/>
        <w:ind w:left="998" w:right="0" w:firstLine="0"/>
        <w:jc w:val="left"/>
      </w:pPr>
      <w:r>
        <w:rPr>
          <w:rFonts w:ascii="TimesNewRoman" w:hAnsi="TimesNewRoman" w:eastAsia="TimesNewRoman"/>
          <w:b w:val="0"/>
          <w:i w:val="0"/>
          <w:color w:val="000000"/>
          <w:sz w:val="24"/>
        </w:rPr>
        <w:t xml:space="preserve">4.1.4 </w:t>
      </w:r>
      <w:r>
        <w:rPr>
          <w:rFonts w:ascii="SimHei" w:hAnsi="SimHei" w:eastAsia="SimHei"/>
          <w:b w:val="0"/>
          <w:i w:val="0"/>
          <w:color w:val="000000"/>
          <w:sz w:val="24"/>
        </w:rPr>
        <w:t>识别地铁盾构施工系统功能变化</w:t>
      </w:r>
    </w:p>
    <w:p>
      <w:pPr>
        <w:autoSpaceDN w:val="0"/>
        <w:autoSpaceDE w:val="0"/>
        <w:widowControl/>
        <w:spacing w:line="264" w:lineRule="auto" w:before="202" w:after="0"/>
        <w:ind w:left="998" w:right="126" w:firstLine="480"/>
        <w:jc w:val="both"/>
      </w:pPr>
      <w:r>
        <w:rPr>
          <w:rFonts w:ascii="SimSun" w:hAnsi="SimSun" w:eastAsia="SimSun"/>
          <w:b w:val="0"/>
          <w:i w:val="0"/>
          <w:color w:val="000000"/>
          <w:sz w:val="24"/>
        </w:rPr>
        <w:t>在识别和描述完地铁盾构施工系统的</w:t>
      </w:r>
      <w:r>
        <w:rPr>
          <w:rFonts w:ascii="TimesNewRoman" w:hAnsi="TimesNewRoman" w:eastAsia="TimesNewRoman"/>
          <w:b w:val="0"/>
          <w:i w:val="0"/>
          <w:color w:val="000000"/>
          <w:sz w:val="24"/>
        </w:rPr>
        <w:t>9</w:t>
      </w:r>
      <w:r>
        <w:rPr>
          <w:rFonts w:ascii="SimSun" w:hAnsi="SimSun" w:eastAsia="SimSun"/>
          <w:b w:val="0"/>
          <w:i w:val="0"/>
          <w:color w:val="000000"/>
          <w:sz w:val="24"/>
        </w:rPr>
        <w:t xml:space="preserve"> 个功能要素后，需要对系统中的各个功能变</w:t>
      </w:r>
      <w:r>
        <w:rPr>
          <w:rFonts w:ascii="SimSun" w:hAnsi="SimSun" w:eastAsia="SimSun"/>
          <w:b w:val="0"/>
          <w:i w:val="0"/>
          <w:color w:val="000000"/>
          <w:sz w:val="24"/>
        </w:rPr>
        <w:t>化特性进行描述。在这一步中，可以将此变化特征划分为组织功能、技术功能、人员功</w:t>
      </w:r>
      <w:r>
        <w:rPr>
          <w:rFonts w:ascii="SimSun" w:hAnsi="SimSun" w:eastAsia="SimSun"/>
          <w:b w:val="0"/>
          <w:i w:val="0"/>
          <w:color w:val="000000"/>
          <w:sz w:val="24"/>
        </w:rPr>
        <w:t>能，既能够描述潜在的变化，也可以描述实际的变化。</w:t>
      </w:r>
    </w:p>
    <w:p>
      <w:pPr>
        <w:autoSpaceDN w:val="0"/>
        <w:autoSpaceDE w:val="0"/>
        <w:widowControl/>
        <w:spacing w:line="281" w:lineRule="auto" w:before="148" w:after="0"/>
        <w:ind w:left="998" w:right="126" w:firstLine="480"/>
        <w:jc w:val="both"/>
      </w:pPr>
      <w:r>
        <w:rPr>
          <w:rFonts w:ascii="SimSun" w:hAnsi="SimSun" w:eastAsia="SimSun"/>
          <w:b w:val="0"/>
          <w:i w:val="0"/>
          <w:color w:val="000000"/>
          <w:sz w:val="24"/>
        </w:rPr>
        <w:t>技术功能指各类机械、设备等实施的功能，机器的类型由其工作领域决定例如海上</w:t>
      </w:r>
      <w:r>
        <w:rPr>
          <w:rFonts w:ascii="SimSun" w:hAnsi="SimSun" w:eastAsia="SimSun"/>
          <w:b w:val="0"/>
          <w:i w:val="0"/>
          <w:color w:val="000000"/>
          <w:sz w:val="24"/>
        </w:rPr>
        <w:t>平台、特护病房、煤矿、飞机、银行、装配流水线等等其他各类事物，内在变化可能因</w:t>
      </w:r>
      <w:r>
        <w:rPr>
          <w:rFonts w:ascii="SimSun" w:hAnsi="SimSun" w:eastAsia="SimSun"/>
          <w:b w:val="0"/>
          <w:i w:val="0"/>
          <w:color w:val="000000"/>
          <w:sz w:val="24"/>
        </w:rPr>
        <w:t>为其难以掌握技术的内部运行的机理从而导致行为产生变化，也可能是因为机械部件的</w:t>
      </w:r>
      <w:r>
        <w:rPr>
          <w:rFonts w:ascii="SimSun" w:hAnsi="SimSun" w:eastAsia="SimSun"/>
          <w:b w:val="0"/>
          <w:i w:val="0"/>
          <w:color w:val="000000"/>
          <w:sz w:val="24"/>
        </w:rPr>
        <w:t>磨损或耗损、周围环境的影响、软件特性抑或是因维护不当等原因造成的性能缓慢退化</w:t>
      </w:r>
      <w:r>
        <w:rPr>
          <w:rFonts w:ascii="TimesNewRoman" w:hAnsi="TimesNewRoman" w:eastAsia="TimesNewRoman"/>
          <w:b w:val="0"/>
          <w:i w:val="0"/>
          <w:color w:val="000000"/>
          <w:sz w:val="24"/>
        </w:rPr>
        <w:t>;</w:t>
      </w:r>
      <w:r>
        <w:rPr>
          <w:rFonts w:ascii="SimSun" w:hAnsi="SimSun" w:eastAsia="SimSun"/>
          <w:b w:val="0"/>
          <w:i w:val="0"/>
          <w:color w:val="000000"/>
          <w:sz w:val="24"/>
        </w:rPr>
        <w:t>外在变化则可能由于使用环境超出设计规定、维修不当、外部条件导致的元件失效以及</w:t>
      </w:r>
      <w:r>
        <w:rPr>
          <w:rFonts w:ascii="SimSun" w:hAnsi="SimSun" w:eastAsia="SimSun"/>
          <w:b w:val="0"/>
          <w:i w:val="0"/>
          <w:color w:val="000000"/>
          <w:sz w:val="24"/>
        </w:rPr>
        <w:t>使用方式不恰当等因素而发生变化。</w:t>
      </w:r>
    </w:p>
    <w:p>
      <w:pPr>
        <w:autoSpaceDN w:val="0"/>
        <w:autoSpaceDE w:val="0"/>
        <w:widowControl/>
        <w:spacing w:line="276" w:lineRule="auto" w:before="148" w:after="0"/>
        <w:ind w:left="998" w:right="126" w:firstLine="480"/>
        <w:jc w:val="both"/>
      </w:pPr>
      <w:r>
        <w:rPr>
          <w:rFonts w:ascii="SimSun" w:hAnsi="SimSun" w:eastAsia="SimSun"/>
          <w:b w:val="0"/>
          <w:i w:val="0"/>
          <w:color w:val="000000"/>
          <w:sz w:val="24"/>
        </w:rPr>
        <w:t>人员功能是由人实施的，无论是以个人形式还是小型的、非正式的（社会的）团队</w:t>
      </w:r>
      <w:r>
        <w:rPr>
          <w:rFonts w:ascii="SimSun" w:hAnsi="SimSun" w:eastAsia="SimSun"/>
          <w:b w:val="0"/>
          <w:i w:val="0"/>
          <w:color w:val="000000"/>
          <w:sz w:val="24"/>
        </w:rPr>
        <w:t>形式，前者是表示个人行为，后者是表示群体行为。其内在变化可能是由于生理或心理</w:t>
      </w:r>
      <w:r>
        <w:rPr>
          <w:rFonts w:ascii="SimSun" w:hAnsi="SimSun" w:eastAsia="SimSun"/>
          <w:b w:val="0"/>
          <w:i w:val="0"/>
          <w:color w:val="000000"/>
          <w:sz w:val="24"/>
        </w:rPr>
        <w:t>因素，疲劳与压力等引起功能的变化，其外在变化大多是来源于技术方面和组织方面的</w:t>
      </w:r>
      <w:r>
        <w:rPr>
          <w:rFonts w:ascii="SimSun" w:hAnsi="SimSun" w:eastAsia="SimSun"/>
          <w:b w:val="0"/>
          <w:i w:val="0"/>
          <w:color w:val="000000"/>
          <w:sz w:val="24"/>
        </w:rPr>
        <w:t>变化。人的行为变化发生频率很高且幅度很大，频率、幅度的变化与许多方面都密切相</w:t>
      </w:r>
      <w:r>
        <w:rPr>
          <w:rFonts w:ascii="SimSun" w:hAnsi="SimSun" w:eastAsia="SimSun"/>
          <w:b w:val="0"/>
          <w:i w:val="0"/>
          <w:color w:val="000000"/>
          <w:sz w:val="24"/>
        </w:rPr>
        <w:t>关。</w:t>
      </w:r>
    </w:p>
    <w:p>
      <w:pPr>
        <w:autoSpaceDN w:val="0"/>
        <w:autoSpaceDE w:val="0"/>
        <w:widowControl/>
        <w:spacing w:line="281" w:lineRule="auto" w:before="150" w:after="0"/>
        <w:ind w:left="998" w:right="0" w:firstLine="480"/>
        <w:jc w:val="left"/>
      </w:pPr>
      <w:r>
        <w:rPr>
          <w:rFonts w:ascii="SimSun" w:hAnsi="SimSun" w:eastAsia="SimSun"/>
          <w:b w:val="0"/>
          <w:i w:val="0"/>
          <w:color w:val="000000"/>
          <w:sz w:val="24"/>
        </w:rPr>
        <w:t>组织功能是由一组或多组人员实施的，这种团队有的时候规模是非常庞大的，其中</w:t>
      </w:r>
      <w:r>
        <w:rPr>
          <w:rFonts w:ascii="SimSun" w:hAnsi="SimSun" w:eastAsia="SimSun"/>
          <w:b w:val="0"/>
          <w:i w:val="0"/>
          <w:color w:val="000000"/>
          <w:sz w:val="24"/>
        </w:rPr>
        <w:t>的活动都安排得秩序井然。组织由人员构成，但组织功能与人员功能有所不同，组织功</w:t>
      </w:r>
      <w:r>
        <w:rPr>
          <w:rFonts w:ascii="SimSun" w:hAnsi="SimSun" w:eastAsia="SimSun"/>
          <w:b w:val="0"/>
          <w:i w:val="0"/>
          <w:color w:val="000000"/>
          <w:sz w:val="24"/>
        </w:rPr>
        <w:t>能是在组织层面上进行描述和定义的，本质上是系统的功能，而不是系统中工作的人员</w:t>
      </w:r>
      <w:r>
        <w:rPr>
          <w:rFonts w:ascii="SimSun" w:hAnsi="SimSun" w:eastAsia="SimSun"/>
          <w:b w:val="0"/>
          <w:i w:val="0"/>
          <w:color w:val="000000"/>
          <w:sz w:val="24"/>
        </w:rPr>
        <w:t>的功能。其内在产生行为变化的原因很多，例如内部人员的沟通有效性、组织发展、组</w:t>
      </w:r>
      <w:r>
        <w:rPr>
          <w:rFonts w:ascii="SimSun" w:hAnsi="SimSun" w:eastAsia="SimSun"/>
          <w:b w:val="0"/>
          <w:i w:val="0"/>
          <w:color w:val="000000"/>
          <w:sz w:val="24"/>
        </w:rPr>
        <w:t>织文化等，其外在变化的来源主要是运行环境，包括实际环境、法律环境、商业环境、</w:t>
      </w:r>
      <w:r>
        <w:rPr>
          <w:rFonts w:ascii="SimSun" w:hAnsi="SimSun" w:eastAsia="SimSun"/>
          <w:b w:val="0"/>
          <w:i w:val="0"/>
          <w:color w:val="000000"/>
          <w:sz w:val="24"/>
        </w:rPr>
        <w:t>监管环境等。</w:t>
      </w:r>
    </w:p>
    <w:p>
      <w:pPr>
        <w:autoSpaceDN w:val="0"/>
        <w:autoSpaceDE w:val="0"/>
        <w:widowControl/>
        <w:spacing w:line="204" w:lineRule="auto" w:before="140" w:after="0"/>
        <w:ind w:left="1478" w:right="0" w:firstLine="0"/>
        <w:jc w:val="left"/>
      </w:pPr>
      <w:r>
        <w:rPr>
          <w:rFonts w:ascii="SimSun" w:hAnsi="SimSun" w:eastAsia="SimSun"/>
          <w:b w:val="0"/>
          <w:i w:val="0"/>
          <w:color w:val="000000"/>
          <w:sz w:val="24"/>
        </w:rPr>
        <w:t>对于技术、人员、组织三项行为变化的可能来源总结概括如下表</w:t>
      </w:r>
      <w:r>
        <w:rPr>
          <w:rFonts w:ascii="TimesNewRoman" w:hAnsi="TimesNewRoman" w:eastAsia="TimesNewRoman"/>
          <w:b w:val="0"/>
          <w:i w:val="0"/>
          <w:color w:val="000000"/>
          <w:sz w:val="24"/>
        </w:rPr>
        <w:t>4.4</w:t>
      </w:r>
      <w:r>
        <w:rPr>
          <w:rFonts w:ascii="SimSun" w:hAnsi="SimSun" w:eastAsia="SimSun"/>
          <w:b w:val="0"/>
          <w:i w:val="0"/>
          <w:color w:val="000000"/>
          <w:sz w:val="24"/>
        </w:rPr>
        <w:t>、表</w:t>
      </w:r>
      <w:r>
        <w:rPr>
          <w:rFonts w:ascii="TimesNewRoman" w:hAnsi="TimesNewRoman" w:eastAsia="TimesNewRoman"/>
          <w:b w:val="0"/>
          <w:i w:val="0"/>
          <w:color w:val="000000"/>
          <w:sz w:val="24"/>
        </w:rPr>
        <w:t>4.5</w:t>
      </w:r>
      <w:r>
        <w:rPr>
          <w:rFonts w:ascii="SimSun" w:hAnsi="SimSun" w:eastAsia="SimSun"/>
          <w:b w:val="0"/>
          <w:i w:val="0"/>
          <w:color w:val="000000"/>
          <w:sz w:val="24"/>
        </w:rPr>
        <w:t>：</w:t>
      </w:r>
    </w:p>
    <w:p>
      <w:pPr>
        <w:autoSpaceDN w:val="0"/>
        <w:autoSpaceDE w:val="0"/>
        <w:widowControl/>
        <w:spacing w:line="259" w:lineRule="auto" w:before="422" w:after="62"/>
        <w:ind w:left="3168"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4.4 </w:t>
      </w:r>
      <w:r>
        <w:rPr>
          <w:rFonts w:ascii="SimSun" w:hAnsi="SimSun" w:eastAsia="SimSun"/>
          <w:b w:val="0"/>
          <w:i w:val="0"/>
          <w:color w:val="000000"/>
          <w:sz w:val="21"/>
        </w:rPr>
        <w:t>内在（内生）变化总结</w:t>
      </w:r>
      <w:r>
        <w:br/>
      </w:r>
      <w:r>
        <w:rPr>
          <w:rFonts w:ascii="TimesNewRoman" w:hAnsi="TimesNewRoman" w:eastAsia="TimesNewRoman"/>
          <w:b w:val="0"/>
          <w:i w:val="0"/>
          <w:color w:val="000000"/>
          <w:sz w:val="21"/>
        </w:rPr>
        <w:t xml:space="preserve">Table 4.4 Summary of internal (endogenous) changes </w:t>
      </w:r>
    </w:p>
    <w:tbl>
      <w:tblPr>
        <w:tblW w:type="auto" w:w="0"/>
        <w:tblLayout w:type="fixed"/>
        <w:tblLook w:firstColumn="1" w:firstRow="1" w:lastColumn="0" w:lastRow="0" w:noHBand="0" w:noVBand="1" w:val="04A0"/>
        <w:tblInd w:w="874.0" w:type="dxa"/>
      </w:tblPr>
      <w:tblGrid>
        <w:gridCol w:w="3399"/>
        <w:gridCol w:w="3399"/>
        <w:gridCol w:w="3399"/>
      </w:tblGrid>
      <w:tr>
        <w:trPr>
          <w:trHeight w:hRule="exact" w:val="350"/>
        </w:trPr>
        <w:tc>
          <w:tcPr>
            <w:tcW w:type="dxa" w:w="1512"/>
            <w:tcBorders>
              <w:top w:sz="4.0" w:val="single" w:color="#000000"/>
              <w:end w:sz="4.0" w:val="single" w:color="#000000"/>
              <w:bottom w:sz="3.199999999999818" w:val="single" w:color="#000000"/>
            </w:tcBorders>
            <w:tcMar>
              <w:start w:w="0" w:type="dxa"/>
              <w:end w:w="0" w:type="dxa"/>
            </w:tcMar>
          </w:tcPr>
          <w:p/>
        </w:tc>
        <w:tc>
          <w:tcPr>
            <w:tcW w:type="dxa" w:w="469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行为变化可能的内部来源</w:t>
            </w:r>
          </w:p>
        </w:tc>
        <w:tc>
          <w:tcPr>
            <w:tcW w:type="dxa" w:w="3096"/>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行为变化的可能性</w:t>
            </w:r>
          </w:p>
        </w:tc>
      </w:tr>
      <w:tr>
        <w:trPr>
          <w:trHeight w:hRule="exact" w:val="352"/>
        </w:trPr>
        <w:tc>
          <w:tcPr>
            <w:tcW w:type="dxa" w:w="1512"/>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技术功能</w:t>
            </w:r>
          </w:p>
        </w:tc>
        <w:tc>
          <w:tcPr>
            <w:tcW w:type="dxa" w:w="469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数量少，而且众所周知</w:t>
            </w:r>
          </w:p>
        </w:tc>
        <w:tc>
          <w:tcPr>
            <w:tcW w:type="dxa" w:w="3096"/>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低</w:t>
            </w:r>
          </w:p>
        </w:tc>
      </w:tr>
      <w:tr>
        <w:trPr>
          <w:trHeight w:hRule="exact" w:val="350"/>
        </w:trPr>
        <w:tc>
          <w:tcPr>
            <w:tcW w:type="dxa" w:w="151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人员功能</w:t>
            </w:r>
          </w:p>
        </w:tc>
        <w:tc>
          <w:tcPr>
            <w:tcW w:type="dxa" w:w="469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数量很多，包括生理及心理方面</w:t>
            </w:r>
          </w:p>
        </w:tc>
        <w:tc>
          <w:tcPr>
            <w:tcW w:type="dxa" w:w="3096"/>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高频率，大幅度</w:t>
            </w:r>
          </w:p>
        </w:tc>
      </w:tr>
      <w:tr>
        <w:trPr>
          <w:trHeight w:hRule="exact" w:val="350"/>
        </w:trPr>
        <w:tc>
          <w:tcPr>
            <w:tcW w:type="dxa" w:w="151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组织功能</w:t>
            </w:r>
          </w:p>
        </w:tc>
        <w:tc>
          <w:tcPr>
            <w:tcW w:type="dxa" w:w="469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数量多，与文化相关的细节特征</w:t>
            </w:r>
          </w:p>
        </w:tc>
        <w:tc>
          <w:tcPr>
            <w:tcW w:type="dxa" w:w="3096"/>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低频率，大幅度</w:t>
            </w:r>
          </w:p>
        </w:tc>
      </w:tr>
    </w:tbl>
    <w:p>
      <w:pPr>
        <w:autoSpaceDN w:val="0"/>
        <w:autoSpaceDE w:val="0"/>
        <w:widowControl/>
        <w:spacing w:line="230" w:lineRule="auto" w:before="2018" w:after="0"/>
        <w:ind w:left="0" w:right="4528" w:firstLine="0"/>
        <w:jc w:val="right"/>
      </w:pPr>
      <w:r>
        <w:rPr>
          <w:rFonts w:ascii="TimesNewRoman" w:hAnsi="TimesNewRoman" w:eastAsia="TimesNewRoman"/>
          <w:b w:val="0"/>
          <w:i w:val="0"/>
          <w:color w:val="000000"/>
          <w:sz w:val="18"/>
        </w:rPr>
        <w:t xml:space="preserve">57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162" name="Picture 2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63" name="Picture 21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6" w:lineRule="auto" w:before="0" w:after="0"/>
        <w:ind w:left="0" w:right="196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59" w:lineRule="auto" w:before="716" w:after="62"/>
        <w:ind w:left="3312"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4.5 </w:t>
      </w:r>
      <w:r>
        <w:rPr>
          <w:rFonts w:ascii="SimSun" w:hAnsi="SimSun" w:eastAsia="SimSun"/>
          <w:b w:val="0"/>
          <w:i w:val="0"/>
          <w:color w:val="000000"/>
          <w:sz w:val="21"/>
        </w:rPr>
        <w:t>外在（外生）变化总结</w:t>
      </w:r>
      <w:r>
        <w:br/>
      </w:r>
      <w:r>
        <w:rPr>
          <w:rFonts w:ascii="TimesNewRoman" w:hAnsi="TimesNewRoman" w:eastAsia="TimesNewRoman"/>
          <w:b w:val="0"/>
          <w:i w:val="0"/>
          <w:color w:val="000000"/>
          <w:sz w:val="21"/>
        </w:rPr>
        <w:t xml:space="preserve">Table 4.5 Summary of external (exogenous) changes </w:t>
      </w:r>
    </w:p>
    <w:tbl>
      <w:tblPr>
        <w:tblW w:type="auto" w:w="0"/>
        <w:tblLayout w:type="fixed"/>
        <w:tblLook w:firstColumn="1" w:firstRow="1" w:lastColumn="0" w:lastRow="0" w:noHBand="0" w:noVBand="1" w:val="04A0"/>
        <w:tblInd w:w="874.0" w:type="dxa"/>
      </w:tblPr>
      <w:tblGrid>
        <w:gridCol w:w="3399"/>
        <w:gridCol w:w="3399"/>
        <w:gridCol w:w="3399"/>
      </w:tblGrid>
      <w:tr>
        <w:trPr>
          <w:trHeight w:hRule="exact" w:val="350"/>
        </w:trPr>
        <w:tc>
          <w:tcPr>
            <w:tcW w:type="dxa" w:w="1512"/>
            <w:tcBorders>
              <w:top w:sz="4.0" w:val="single" w:color="#000000"/>
              <w:end w:sz="4.0" w:val="single" w:color="#000000"/>
              <w:bottom w:sz="4.0" w:val="single" w:color="#000000"/>
            </w:tcBorders>
            <w:tcMar>
              <w:start w:w="0" w:type="dxa"/>
              <w:end w:w="0" w:type="dxa"/>
            </w:tcMar>
          </w:tcPr>
          <w:p/>
        </w:tc>
        <w:tc>
          <w:tcPr>
            <w:tcW w:type="dxa" w:w="469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行为变化可能的内部来源</w:t>
            </w:r>
          </w:p>
        </w:tc>
        <w:tc>
          <w:tcPr>
            <w:tcW w:type="dxa" w:w="3096"/>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行为变化的可能性</w:t>
            </w:r>
          </w:p>
        </w:tc>
      </w:tr>
      <w:tr>
        <w:trPr>
          <w:trHeight w:hRule="exact" w:val="350"/>
        </w:trPr>
        <w:tc>
          <w:tcPr>
            <w:tcW w:type="dxa" w:w="151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技术功能</w:t>
            </w:r>
          </w:p>
        </w:tc>
        <w:tc>
          <w:tcPr>
            <w:tcW w:type="dxa" w:w="469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维修，误用</w:t>
            </w:r>
          </w:p>
        </w:tc>
        <w:tc>
          <w:tcPr>
            <w:tcW w:type="dxa" w:w="3096"/>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低</w:t>
            </w:r>
          </w:p>
        </w:tc>
      </w:tr>
      <w:tr>
        <w:trPr>
          <w:trHeight w:hRule="exact" w:val="352"/>
        </w:trPr>
        <w:tc>
          <w:tcPr>
            <w:tcW w:type="dxa" w:w="1512"/>
            <w:tcBorders>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人员功能</w:t>
            </w:r>
          </w:p>
        </w:tc>
        <w:tc>
          <w:tcPr>
            <w:tcW w:type="dxa" w:w="469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数量很多，包括社会及组织方面</w:t>
            </w:r>
          </w:p>
        </w:tc>
        <w:tc>
          <w:tcPr>
            <w:tcW w:type="dxa" w:w="3096"/>
            <w:tcBorders>
              <w:start w:sz="3.199999999999818"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高频率，大幅度</w:t>
            </w:r>
          </w:p>
        </w:tc>
      </w:tr>
      <w:tr>
        <w:trPr>
          <w:trHeight w:hRule="exact" w:val="350"/>
        </w:trPr>
        <w:tc>
          <w:tcPr>
            <w:tcW w:type="dxa" w:w="1512"/>
            <w:tcBorders>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组织功能</w:t>
            </w:r>
          </w:p>
        </w:tc>
        <w:tc>
          <w:tcPr>
            <w:tcW w:type="dxa" w:w="469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数量多，包括物理或文化方面</w:t>
            </w:r>
          </w:p>
        </w:tc>
        <w:tc>
          <w:tcPr>
            <w:tcW w:type="dxa" w:w="3096"/>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低频率，大幅度</w:t>
            </w:r>
          </w:p>
        </w:tc>
      </w:tr>
    </w:tbl>
    <w:p>
      <w:pPr>
        <w:autoSpaceDN w:val="0"/>
        <w:autoSpaceDE w:val="0"/>
        <w:widowControl/>
        <w:spacing w:line="185" w:lineRule="auto" w:before="380" w:after="0"/>
        <w:ind w:left="1478" w:right="0" w:firstLine="0"/>
        <w:jc w:val="left"/>
      </w:pPr>
      <w:r>
        <w:rPr>
          <w:rFonts w:ascii="SimSun" w:hAnsi="SimSun" w:eastAsia="SimSun"/>
          <w:b w:val="0"/>
          <w:i w:val="0"/>
          <w:color w:val="000000"/>
          <w:sz w:val="24"/>
        </w:rPr>
        <w:t>为了识别变化，通过对系统中各项功能的实际的功能类型、变化来源、精确度和时</w:t>
      </w:r>
    </w:p>
    <w:p>
      <w:pPr>
        <w:autoSpaceDN w:val="0"/>
        <w:autoSpaceDE w:val="0"/>
        <w:widowControl/>
        <w:spacing w:line="204" w:lineRule="auto" w:before="140" w:after="0"/>
        <w:ind w:left="998" w:right="0" w:firstLine="0"/>
        <w:jc w:val="left"/>
      </w:pPr>
      <w:r>
        <w:rPr>
          <w:rFonts w:ascii="SimSun" w:hAnsi="SimSun" w:eastAsia="SimSun"/>
          <w:b w:val="0"/>
          <w:i w:val="0"/>
          <w:color w:val="000000"/>
          <w:sz w:val="24"/>
        </w:rPr>
        <w:t>机</w:t>
      </w:r>
      <w:r>
        <w:rPr>
          <w:rFonts w:ascii="TimesNewRoman" w:hAnsi="TimesNewRoman" w:eastAsia="TimesNewRoman"/>
          <w:b w:val="0"/>
          <w:i w:val="0"/>
          <w:color w:val="000000"/>
          <w:sz w:val="24"/>
        </w:rPr>
        <w:t>(</w:t>
      </w:r>
      <w:r>
        <w:rPr>
          <w:rFonts w:ascii="SimSun" w:hAnsi="SimSun" w:eastAsia="SimSun"/>
          <w:b w:val="0"/>
          <w:i w:val="0"/>
          <w:color w:val="000000"/>
          <w:sz w:val="24"/>
        </w:rPr>
        <w:t>时间</w:t>
      </w:r>
      <w:r>
        <w:rPr>
          <w:rFonts w:ascii="TimesNewRoman" w:hAnsi="TimesNewRoman" w:eastAsia="TimesNewRoman"/>
          <w:b w:val="0"/>
          <w:i w:val="0"/>
          <w:color w:val="000000"/>
          <w:sz w:val="24"/>
        </w:rPr>
        <w:t>)</w:t>
      </w:r>
      <w:r>
        <w:rPr>
          <w:rFonts w:ascii="SimSun" w:hAnsi="SimSun" w:eastAsia="SimSun"/>
          <w:b w:val="0"/>
          <w:i w:val="0"/>
          <w:color w:val="000000"/>
          <w:sz w:val="24"/>
        </w:rPr>
        <w:t>相关输出变化这四项指标来对地铁盾构施工系统功能的输出变化进行识别。为</w:t>
      </w:r>
    </w:p>
    <w:p>
      <w:pPr>
        <w:autoSpaceDN w:val="0"/>
        <w:autoSpaceDE w:val="0"/>
        <w:widowControl/>
        <w:spacing w:line="185" w:lineRule="auto" w:before="132" w:after="0"/>
        <w:ind w:left="998" w:right="0" w:firstLine="0"/>
        <w:jc w:val="left"/>
      </w:pPr>
      <w:r>
        <w:rPr>
          <w:rFonts w:ascii="SimSun" w:hAnsi="SimSun" w:eastAsia="SimSun"/>
          <w:b w:val="0"/>
          <w:i w:val="0"/>
          <w:color w:val="000000"/>
          <w:sz w:val="24"/>
        </w:rPr>
        <w:t>了能够更加具体的表现功能发生的实际变化，参考官方公布的事故调查报告对于事故中</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实际发生的变化进行提炼和总结，参考官方出具的事故调查报告。功能输出变化表如表</w:t>
      </w:r>
    </w:p>
    <w:p>
      <w:pPr>
        <w:autoSpaceDN w:val="0"/>
        <w:autoSpaceDE w:val="0"/>
        <w:widowControl/>
        <w:spacing w:line="204" w:lineRule="auto" w:before="142" w:after="0"/>
        <w:ind w:left="998" w:right="0" w:firstLine="0"/>
        <w:jc w:val="left"/>
      </w:pPr>
      <w:r>
        <w:rPr>
          <w:rFonts w:ascii="TimesNewRoman" w:hAnsi="TimesNewRoman" w:eastAsia="TimesNewRoman"/>
          <w:b w:val="0"/>
          <w:i w:val="0"/>
          <w:color w:val="000000"/>
          <w:sz w:val="24"/>
        </w:rPr>
        <w:t>4.6</w:t>
      </w:r>
      <w:r>
        <w:rPr>
          <w:rFonts w:ascii="SimSun" w:hAnsi="SimSun" w:eastAsia="SimSun"/>
          <w:b w:val="0"/>
          <w:i w:val="0"/>
          <w:color w:val="000000"/>
          <w:sz w:val="24"/>
        </w:rPr>
        <w:t>。</w:t>
      </w:r>
    </w:p>
    <w:p>
      <w:pPr>
        <w:autoSpaceDN w:val="0"/>
        <w:autoSpaceDE w:val="0"/>
        <w:widowControl/>
        <w:spacing w:line="259" w:lineRule="auto" w:before="464" w:after="58"/>
        <w:ind w:left="3600" w:right="273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4.6 </w:t>
      </w:r>
      <w:r>
        <w:rPr>
          <w:rFonts w:ascii="SimSun" w:hAnsi="SimSun" w:eastAsia="SimSun"/>
          <w:b w:val="0"/>
          <w:i w:val="0"/>
          <w:color w:val="000000"/>
          <w:sz w:val="21"/>
        </w:rPr>
        <w:t>功能输出变化表</w:t>
      </w:r>
      <w:r>
        <w:br/>
      </w:r>
      <w:r>
        <w:rPr>
          <w:rFonts w:ascii="TimesNewRoman" w:hAnsi="TimesNewRoman" w:eastAsia="TimesNewRoman"/>
          <w:b w:val="0"/>
          <w:i w:val="0"/>
          <w:color w:val="000000"/>
          <w:sz w:val="21"/>
        </w:rPr>
        <w:t xml:space="preserve">Table 4.6 The function output change table </w:t>
      </w:r>
    </w:p>
    <w:tbl>
      <w:tblPr>
        <w:tblW w:type="auto" w:w="0"/>
        <w:tblLayout w:type="fixed"/>
        <w:tblLook w:firstColumn="1" w:firstRow="1" w:lastColumn="0" w:lastRow="0" w:noHBand="0" w:noVBand="1" w:val="04A0"/>
        <w:tblInd w:w="874.0" w:type="dxa"/>
      </w:tblPr>
      <w:tblGrid>
        <w:gridCol w:w="2039"/>
        <w:gridCol w:w="2039"/>
        <w:gridCol w:w="2039"/>
        <w:gridCol w:w="2039"/>
        <w:gridCol w:w="2039"/>
      </w:tblGrid>
      <w:tr>
        <w:trPr>
          <w:trHeight w:hRule="exact" w:val="694"/>
        </w:trPr>
        <w:tc>
          <w:tcPr>
            <w:tcW w:type="dxa" w:w="1400"/>
            <w:tcBorders>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功能名称</w:t>
            </w:r>
          </w:p>
        </w:tc>
        <w:tc>
          <w:tcPr>
            <w:tcW w:type="dxa" w:w="7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类型</w:t>
            </w:r>
          </w:p>
        </w:tc>
        <w:tc>
          <w:tcPr>
            <w:tcW w:type="dxa" w:w="12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变化可能</w:t>
            </w:r>
            <w:r>
              <w:rPr>
                <w:rFonts w:ascii="SimSun" w:hAnsi="SimSun" w:eastAsia="SimSun"/>
                <w:b w:val="0"/>
                <w:i w:val="0"/>
                <w:color w:val="000000"/>
                <w:sz w:val="21"/>
              </w:rPr>
              <w:t>来源</w:t>
            </w:r>
          </w:p>
        </w:tc>
        <w:tc>
          <w:tcPr>
            <w:tcW w:type="dxa" w:w="41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精确度相关输出变化</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时机相关输出变</w:t>
            </w:r>
            <w:r>
              <w:rPr>
                <w:rFonts w:ascii="SimSun" w:hAnsi="SimSun" w:eastAsia="SimSun"/>
                <w:b w:val="0"/>
                <w:i w:val="0"/>
                <w:color w:val="000000"/>
                <w:sz w:val="21"/>
              </w:rPr>
              <w:t>化</w:t>
            </w:r>
          </w:p>
        </w:tc>
      </w:tr>
      <w:tr>
        <w:trPr>
          <w:trHeight w:hRule="exact" w:val="1370"/>
        </w:trPr>
        <w:tc>
          <w:tcPr>
            <w:tcW w:type="dxa" w:w="1400"/>
            <w:tcBorders>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362" w:after="0"/>
              <w:ind w:left="144" w:right="144"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（建设单</w:t>
            </w:r>
            <w:r>
              <w:rPr>
                <w:rFonts w:ascii="SimSun" w:hAnsi="SimSun" w:eastAsia="SimSun"/>
                <w:b w:val="0"/>
                <w:i w:val="0"/>
                <w:color w:val="000000"/>
                <w:sz w:val="21"/>
              </w:rPr>
              <w:t>位）</w:t>
            </w:r>
          </w:p>
        </w:tc>
        <w:tc>
          <w:tcPr>
            <w:tcW w:type="dxa" w:w="772"/>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组织</w:t>
            </w:r>
          </w:p>
        </w:tc>
        <w:tc>
          <w:tcPr>
            <w:tcW w:type="dxa" w:w="121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内部、外部</w:t>
            </w:r>
          </w:p>
        </w:tc>
        <w:tc>
          <w:tcPr>
            <w:tcW w:type="dxa" w:w="410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1" w:lineRule="auto" w:before="28" w:after="0"/>
              <w:ind w:left="104" w:right="0" w:firstLine="0"/>
              <w:jc w:val="left"/>
            </w:pPr>
            <w:r>
              <w:rPr>
                <w:rFonts w:ascii="SimSun" w:hAnsi="SimSun" w:eastAsia="SimSun"/>
                <w:b w:val="0"/>
                <w:i w:val="0"/>
                <w:color w:val="000000"/>
                <w:sz w:val="21"/>
              </w:rPr>
              <w:t>企业安全生产责任制不落实，管理不到位。</w:t>
            </w:r>
            <w:r>
              <w:rPr>
                <w:rFonts w:ascii="SimSun" w:hAnsi="SimSun" w:eastAsia="SimSun"/>
                <w:b w:val="0"/>
                <w:i w:val="0"/>
                <w:color w:val="000000"/>
                <w:sz w:val="21"/>
              </w:rPr>
              <w:t>对施工单位在施工中存在的严重安全隐患</w:t>
            </w:r>
            <w:r>
              <w:rPr>
                <w:rFonts w:ascii="SimSun" w:hAnsi="SimSun" w:eastAsia="SimSun"/>
                <w:b w:val="0"/>
                <w:i w:val="0"/>
                <w:color w:val="000000"/>
                <w:sz w:val="21"/>
              </w:rPr>
              <w:t>监管、处置不到位；对发现监测单位冒名顶</w:t>
            </w:r>
            <w:r>
              <w:rPr>
                <w:rFonts w:ascii="SimSun" w:hAnsi="SimSun" w:eastAsia="SimSun"/>
                <w:b w:val="0"/>
                <w:i w:val="0"/>
                <w:color w:val="000000"/>
                <w:sz w:val="21"/>
              </w:rPr>
              <w:t>替等严重问题未及时采取措施，严重失职</w:t>
            </w:r>
          </w:p>
        </w:tc>
        <w:tc>
          <w:tcPr>
            <w:tcW w:type="dxa" w:w="1808"/>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过迟</w:t>
            </w:r>
          </w:p>
        </w:tc>
      </w:tr>
      <w:tr>
        <w:trPr>
          <w:trHeight w:hRule="exact" w:val="692"/>
        </w:trPr>
        <w:tc>
          <w:tcPr>
            <w:tcW w:type="dxa" w:w="1400"/>
            <w:tcBorders>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4" w:after="0"/>
              <w:ind w:left="0" w:right="0" w:firstLine="0"/>
              <w:jc w:val="center"/>
            </w:pPr>
            <w:r>
              <w:rPr>
                <w:rFonts w:ascii="TimesNewRoman" w:hAnsi="TimesNewRoman" w:eastAsia="TimesNewRoman"/>
                <w:b w:val="0"/>
                <w:i w:val="0"/>
                <w:color w:val="000000"/>
                <w:sz w:val="21"/>
              </w:rPr>
              <w:t>F2</w:t>
            </w:r>
            <w:r>
              <w:rPr>
                <w:rFonts w:ascii="SimSun" w:hAnsi="SimSun" w:eastAsia="SimSun"/>
                <w:b w:val="0"/>
                <w:i w:val="0"/>
                <w:color w:val="000000"/>
                <w:sz w:val="21"/>
              </w:rPr>
              <w:t>（勘察、设</w:t>
            </w:r>
            <w:r>
              <w:rPr>
                <w:rFonts w:ascii="SimSun" w:hAnsi="SimSun" w:eastAsia="SimSun"/>
                <w:b w:val="0"/>
                <w:i w:val="0"/>
                <w:color w:val="000000"/>
                <w:sz w:val="21"/>
              </w:rPr>
              <w:t>计单位）</w:t>
            </w:r>
          </w:p>
        </w:tc>
        <w:tc>
          <w:tcPr>
            <w:tcW w:type="dxa" w:w="772"/>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组织</w:t>
            </w:r>
          </w:p>
        </w:tc>
        <w:tc>
          <w:tcPr>
            <w:tcW w:type="dxa" w:w="121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内部、外部</w:t>
            </w:r>
          </w:p>
        </w:tc>
        <w:tc>
          <w:tcPr>
            <w:tcW w:type="dxa" w:w="410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设计的施工方法不符合实际情况</w:t>
            </w:r>
          </w:p>
        </w:tc>
        <w:tc>
          <w:tcPr>
            <w:tcW w:type="dxa" w:w="180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w:t>
            </w:r>
          </w:p>
        </w:tc>
      </w:tr>
      <w:tr>
        <w:trPr>
          <w:trHeight w:hRule="exact" w:val="690"/>
        </w:trPr>
        <w:tc>
          <w:tcPr>
            <w:tcW w:type="dxa" w:w="1400"/>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2" w:after="0"/>
              <w:ind w:left="144" w:right="144"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w:t>
            </w:r>
            <w:r>
              <w:rPr>
                <w:rFonts w:ascii="SimSun" w:hAnsi="SimSun" w:eastAsia="SimSun"/>
                <w:b w:val="0"/>
                <w:i w:val="0"/>
                <w:color w:val="000000"/>
                <w:sz w:val="21"/>
              </w:rPr>
              <w:t>位）</w:t>
            </w:r>
          </w:p>
        </w:tc>
        <w:tc>
          <w:tcPr>
            <w:tcW w:type="dxa" w:w="7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组织</w:t>
            </w:r>
          </w:p>
        </w:tc>
        <w:tc>
          <w:tcPr>
            <w:tcW w:type="dxa" w:w="12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内部、外部</w:t>
            </w:r>
          </w:p>
        </w:tc>
        <w:tc>
          <w:tcPr>
            <w:tcW w:type="dxa" w:w="41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违规施工、冒险作业。劳务用工管理不规范</w:t>
            </w:r>
            <w:r>
              <w:rPr>
                <w:rFonts w:ascii="SimSun" w:hAnsi="SimSun" w:eastAsia="SimSun"/>
                <w:b w:val="0"/>
                <w:i w:val="0"/>
                <w:color w:val="000000"/>
                <w:sz w:val="21"/>
              </w:rPr>
              <w:t>，</w:t>
            </w:r>
            <w:r>
              <w:rPr>
                <w:rFonts w:ascii="SimSun" w:hAnsi="SimSun" w:eastAsia="SimSun"/>
                <w:b w:val="0"/>
                <w:i w:val="0"/>
                <w:color w:val="000000"/>
                <w:sz w:val="21"/>
              </w:rPr>
              <w:t>现场管理混乱</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w:t>
            </w:r>
          </w:p>
        </w:tc>
      </w:tr>
      <w:tr>
        <w:trPr>
          <w:trHeight w:hRule="exact" w:val="1710"/>
        </w:trPr>
        <w:tc>
          <w:tcPr>
            <w:tcW w:type="dxa" w:w="1400"/>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534" w:after="0"/>
              <w:ind w:left="144" w:right="144"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w:t>
            </w:r>
            <w:r>
              <w:rPr>
                <w:rFonts w:ascii="SimSun" w:hAnsi="SimSun" w:eastAsia="SimSun"/>
                <w:b w:val="0"/>
                <w:i w:val="0"/>
                <w:color w:val="000000"/>
                <w:sz w:val="21"/>
              </w:rPr>
              <w:t>位）</w:t>
            </w:r>
          </w:p>
        </w:tc>
        <w:tc>
          <w:tcPr>
            <w:tcW w:type="dxa" w:w="7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组织</w:t>
            </w:r>
          </w:p>
        </w:tc>
        <w:tc>
          <w:tcPr>
            <w:tcW w:type="dxa" w:w="12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内部、外部</w:t>
            </w:r>
          </w:p>
        </w:tc>
        <w:tc>
          <w:tcPr>
            <w:tcW w:type="dxa" w:w="41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8" w:after="0"/>
              <w:ind w:left="104" w:right="0" w:firstLine="0"/>
              <w:jc w:val="left"/>
            </w:pPr>
            <w:r>
              <w:rPr>
                <w:rFonts w:ascii="SimSun" w:hAnsi="SimSun" w:eastAsia="SimSun"/>
                <w:b w:val="0"/>
                <w:i w:val="0"/>
                <w:color w:val="000000"/>
                <w:sz w:val="21"/>
              </w:rPr>
              <w:t>对发现的隐患治理不坚决、不及时、不彻底</w:t>
            </w:r>
            <w:r>
              <w:rPr>
                <w:rFonts w:ascii="SimSun" w:hAnsi="SimSun" w:eastAsia="SimSun"/>
                <w:b w:val="0"/>
                <w:i w:val="0"/>
                <w:color w:val="000000"/>
                <w:sz w:val="21"/>
              </w:rPr>
              <w:t>。</w:t>
            </w:r>
            <w:r>
              <w:rPr>
                <w:rFonts w:ascii="SimSun" w:hAnsi="SimSun" w:eastAsia="SimSun"/>
                <w:b w:val="0"/>
                <w:i w:val="0"/>
                <w:color w:val="000000"/>
                <w:sz w:val="21"/>
              </w:rPr>
              <w:t>未认真履行监理职责，在审批及施工报验单</w:t>
            </w:r>
            <w:r>
              <w:rPr>
                <w:rFonts w:ascii="SimSun" w:hAnsi="SimSun" w:eastAsia="SimSun"/>
                <w:b w:val="0"/>
                <w:i w:val="0"/>
                <w:color w:val="000000"/>
                <w:sz w:val="21"/>
              </w:rPr>
              <w:t>的签认上严重违反监理规范；对施工过程中</w:t>
            </w:r>
            <w:r>
              <w:rPr>
                <w:rFonts w:ascii="SimSun" w:hAnsi="SimSun" w:eastAsia="SimSun"/>
                <w:b w:val="0"/>
                <w:i w:val="0"/>
                <w:color w:val="000000"/>
                <w:sz w:val="21"/>
              </w:rPr>
              <w:t>的严重违法违规行为制止不力，也未及时报</w:t>
            </w:r>
            <w:r>
              <w:rPr>
                <w:rFonts w:ascii="SimSun" w:hAnsi="SimSun" w:eastAsia="SimSun"/>
                <w:b w:val="0"/>
                <w:i w:val="0"/>
                <w:color w:val="000000"/>
                <w:sz w:val="21"/>
              </w:rPr>
              <w:t>告建设单位和有关质量监督部门</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28" w:after="0"/>
              <w:ind w:left="104" w:right="108" w:firstLine="0"/>
              <w:jc w:val="both"/>
            </w:pPr>
            <w:r>
              <w:rPr>
                <w:rFonts w:ascii="SimSun" w:hAnsi="SimSun" w:eastAsia="SimSun"/>
                <w:b w:val="0"/>
                <w:i w:val="0"/>
                <w:color w:val="000000"/>
                <w:sz w:val="21"/>
              </w:rPr>
              <w:t>发现的重大隐患</w:t>
            </w:r>
            <w:r>
              <w:rPr>
                <w:rFonts w:ascii="SimSun" w:hAnsi="SimSun" w:eastAsia="SimSun"/>
                <w:b w:val="0"/>
                <w:i w:val="0"/>
                <w:color w:val="000000"/>
                <w:sz w:val="21"/>
              </w:rPr>
              <w:t>之后，没有及时对</w:t>
            </w:r>
            <w:r>
              <w:rPr>
                <w:rFonts w:ascii="SimSun" w:hAnsi="SimSun" w:eastAsia="SimSun"/>
                <w:b w:val="0"/>
                <w:i w:val="0"/>
                <w:color w:val="000000"/>
                <w:sz w:val="21"/>
              </w:rPr>
              <w:t>其进行排查整改</w:t>
            </w:r>
            <w:r>
              <w:rPr>
                <w:rFonts w:ascii="SimSun" w:hAnsi="SimSun" w:eastAsia="SimSun"/>
                <w:b w:val="0"/>
                <w:i w:val="0"/>
                <w:color w:val="000000"/>
                <w:sz w:val="21"/>
              </w:rPr>
              <w:t>消除，向上级报</w:t>
            </w:r>
            <w:r>
              <w:rPr>
                <w:rFonts w:ascii="SimSun" w:hAnsi="SimSun" w:eastAsia="SimSun"/>
                <w:b w:val="0"/>
                <w:i w:val="0"/>
                <w:color w:val="000000"/>
                <w:sz w:val="21"/>
              </w:rPr>
              <w:t>告。（过迟）</w:t>
            </w:r>
          </w:p>
        </w:tc>
      </w:tr>
      <w:tr>
        <w:trPr>
          <w:trHeight w:hRule="exact" w:val="1716"/>
        </w:trPr>
        <w:tc>
          <w:tcPr>
            <w:tcW w:type="dxa" w:w="1400"/>
            <w:tcBorders>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366"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SimSun" w:hAnsi="SimSun" w:eastAsia="SimSun"/>
                <w:b w:val="0"/>
                <w:i w:val="0"/>
                <w:color w:val="000000"/>
                <w:sz w:val="21"/>
              </w:rPr>
              <w:t>工程监测</w:t>
            </w:r>
            <w:r>
              <w:rPr>
                <w:rFonts w:ascii="SimSun" w:hAnsi="SimSun" w:eastAsia="SimSun"/>
                <w:b w:val="0"/>
                <w:i w:val="0"/>
                <w:color w:val="000000"/>
                <w:sz w:val="21"/>
              </w:rPr>
              <w:t>单位和质量</w:t>
            </w:r>
            <w:r>
              <w:br/>
            </w:r>
            <w:r>
              <w:rPr>
                <w:rFonts w:ascii="SimSun" w:hAnsi="SimSun" w:eastAsia="SimSun"/>
                <w:b w:val="0"/>
                <w:i w:val="0"/>
                <w:color w:val="000000"/>
                <w:sz w:val="21"/>
              </w:rPr>
              <w:t>检测单位</w:t>
            </w:r>
            <w:r>
              <w:rPr>
                <w:rFonts w:ascii="SimSun" w:hAnsi="SimSun" w:eastAsia="SimSun"/>
                <w:b w:val="0"/>
                <w:i w:val="0"/>
                <w:color w:val="000000"/>
                <w:sz w:val="21"/>
              </w:rPr>
              <w:t>）</w:t>
            </w:r>
          </w:p>
        </w:tc>
        <w:tc>
          <w:tcPr>
            <w:tcW w:type="dxa" w:w="7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12" w:after="0"/>
              <w:ind w:left="0" w:right="0" w:firstLine="0"/>
              <w:jc w:val="center"/>
            </w:pPr>
            <w:r>
              <w:rPr>
                <w:rFonts w:ascii="SimSun" w:hAnsi="SimSun" w:eastAsia="SimSun"/>
                <w:b w:val="0"/>
                <w:i w:val="0"/>
                <w:color w:val="000000"/>
                <w:sz w:val="21"/>
              </w:rPr>
              <w:t>组织</w:t>
            </w:r>
          </w:p>
        </w:tc>
        <w:tc>
          <w:tcPr>
            <w:tcW w:type="dxa" w:w="12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712" w:after="0"/>
              <w:ind w:left="0" w:right="0" w:firstLine="0"/>
              <w:jc w:val="center"/>
            </w:pPr>
            <w:r>
              <w:rPr>
                <w:rFonts w:ascii="SimSun" w:hAnsi="SimSun" w:eastAsia="SimSun"/>
                <w:b w:val="0"/>
                <w:i w:val="0"/>
                <w:color w:val="000000"/>
                <w:sz w:val="21"/>
              </w:rPr>
              <w:t>内部、外部</w:t>
            </w:r>
          </w:p>
        </w:tc>
        <w:tc>
          <w:tcPr>
            <w:tcW w:type="dxa" w:w="410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32" w:after="0"/>
              <w:ind w:left="104" w:right="98" w:firstLine="0"/>
              <w:jc w:val="both"/>
            </w:pPr>
            <w:r>
              <w:rPr>
                <w:rFonts w:ascii="SimSun" w:hAnsi="SimSun" w:eastAsia="SimSun"/>
                <w:b w:val="0"/>
                <w:i w:val="0"/>
                <w:color w:val="000000"/>
                <w:sz w:val="21"/>
              </w:rPr>
              <w:t>施工监测掉效，没有采取有效补救办法。监</w:t>
            </w:r>
            <w:r>
              <w:rPr>
                <w:rFonts w:ascii="SimSun" w:hAnsi="SimSun" w:eastAsia="SimSun"/>
                <w:b w:val="0"/>
                <w:i w:val="0"/>
                <w:color w:val="000000"/>
                <w:sz w:val="21"/>
              </w:rPr>
              <w:t>测数据超报警值，未采取有效措施。实际监</w:t>
            </w:r>
            <w:r>
              <w:rPr>
                <w:rFonts w:ascii="SimSun" w:hAnsi="SimSun" w:eastAsia="SimSun"/>
                <w:b w:val="0"/>
                <w:i w:val="0"/>
                <w:color w:val="000000"/>
                <w:sz w:val="21"/>
              </w:rPr>
              <w:t>测点位要少于规定数量，监测点位布置不符</w:t>
            </w:r>
            <w:r>
              <w:rPr>
                <w:rFonts w:ascii="SimSun" w:hAnsi="SimSun" w:eastAsia="SimSun"/>
                <w:b w:val="0"/>
                <w:i w:val="0"/>
                <w:color w:val="000000"/>
                <w:sz w:val="21"/>
              </w:rPr>
              <w:t>合要求；对监测人员伪造监测数据不予制</w:t>
            </w:r>
            <w:r>
              <w:rPr>
                <w:rFonts w:ascii="SimSun" w:hAnsi="SimSun" w:eastAsia="SimSun"/>
                <w:b w:val="0"/>
                <w:i w:val="0"/>
                <w:color w:val="000000"/>
                <w:sz w:val="21"/>
              </w:rPr>
              <w:t>止，事故发生后，参与销毁监测数据</w:t>
            </w:r>
          </w:p>
        </w:tc>
        <w:tc>
          <w:tcPr>
            <w:tcW w:type="dxa" w:w="180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712" w:after="0"/>
              <w:ind w:left="0" w:right="0" w:firstLine="0"/>
              <w:jc w:val="center"/>
            </w:pPr>
            <w:r>
              <w:rPr>
                <w:rFonts w:ascii="SimSun" w:hAnsi="SimSun" w:eastAsia="SimSun"/>
                <w:b w:val="0"/>
                <w:i w:val="0"/>
                <w:color w:val="000000"/>
                <w:sz w:val="21"/>
              </w:rPr>
              <w:t>过迟</w:t>
            </w:r>
          </w:p>
        </w:tc>
      </w:tr>
    </w:tbl>
    <w:p>
      <w:pPr>
        <w:autoSpaceDN w:val="0"/>
        <w:autoSpaceDE w:val="0"/>
        <w:widowControl/>
        <w:spacing w:line="230" w:lineRule="auto" w:before="920" w:after="0"/>
        <w:ind w:left="0" w:right="4528" w:firstLine="0"/>
        <w:jc w:val="right"/>
      </w:pPr>
      <w:r>
        <w:rPr>
          <w:rFonts w:ascii="TimesNewRoman" w:hAnsi="TimesNewRoman" w:eastAsia="TimesNewRoman"/>
          <w:b w:val="0"/>
          <w:i w:val="0"/>
          <w:color w:val="000000"/>
          <w:sz w:val="18"/>
        </w:rPr>
        <w:t xml:space="preserve">58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164" name="Picture 21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65" name="Picture 21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0" w:right="128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1021080</wp:posOffset>
            </wp:positionH>
            <wp:positionV relativeFrom="page">
              <wp:posOffset>5015230</wp:posOffset>
            </wp:positionV>
            <wp:extent cx="5601970" cy="3835871"/>
            <wp:wrapNone/>
            <wp:docPr id="2168" name="Picture 2168"/>
            <wp:cNvGraphicFramePr>
              <a:graphicFrameLocks noChangeAspect="1"/>
            </wp:cNvGraphicFramePr>
            <a:graphic>
              <a:graphicData uri="http://schemas.openxmlformats.org/drawingml/2006/picture">
                <pic:pic>
                  <pic:nvPicPr>
                    <pic:cNvPr id="0" name="image.png"/>
                    <pic:cNvPicPr/>
                  </pic:nvPicPr>
                  <pic:blipFill>
                    <a:blip r:embed="rId1743"/>
                    <a:stretch>
                      <a:fillRect/>
                    </a:stretch>
                  </pic:blipFill>
                  <pic:spPr>
                    <a:xfrm>
                      <a:off x="0" y="0"/>
                      <a:ext cx="5601970" cy="38358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8267700</wp:posOffset>
            </wp:positionV>
            <wp:extent cx="50800" cy="38100"/>
            <wp:wrapNone/>
            <wp:docPr id="2169" name="Picture 2169"/>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7734300</wp:posOffset>
            </wp:positionV>
            <wp:extent cx="38100" cy="38100"/>
            <wp:wrapNone/>
            <wp:docPr id="2170" name="Picture 2170"/>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7734300</wp:posOffset>
            </wp:positionV>
            <wp:extent cx="38100" cy="38100"/>
            <wp:wrapNone/>
            <wp:docPr id="2171" name="Picture 2171"/>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8267700</wp:posOffset>
            </wp:positionV>
            <wp:extent cx="50800" cy="38100"/>
            <wp:wrapNone/>
            <wp:docPr id="2172" name="Picture 2172"/>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7315200</wp:posOffset>
            </wp:positionV>
            <wp:extent cx="38100" cy="38100"/>
            <wp:wrapNone/>
            <wp:docPr id="2173" name="Picture 2173"/>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7353300</wp:posOffset>
            </wp:positionV>
            <wp:extent cx="38100" cy="50800"/>
            <wp:wrapNone/>
            <wp:docPr id="2174" name="Picture 2174"/>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7315200</wp:posOffset>
            </wp:positionV>
            <wp:extent cx="38100" cy="38100"/>
            <wp:wrapNone/>
            <wp:docPr id="2175" name="Picture 2175"/>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7023100</wp:posOffset>
            </wp:positionV>
            <wp:extent cx="50800" cy="50800"/>
            <wp:wrapNone/>
            <wp:docPr id="2176" name="Picture 2176"/>
            <wp:cNvGraphicFramePr>
              <a:graphicFrameLocks noChangeAspect="1"/>
            </wp:cNvGraphicFramePr>
            <a:graphic>
              <a:graphicData uri="http://schemas.openxmlformats.org/drawingml/2006/picture">
                <pic:pic>
                  <pic:nvPicPr>
                    <pic:cNvPr id="0" name="image.png"/>
                    <pic:cNvPicPr/>
                  </pic:nvPicPr>
                  <pic:blipFill>
                    <a:blip r:embed="rId17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7353300</wp:posOffset>
            </wp:positionV>
            <wp:extent cx="38100" cy="50800"/>
            <wp:wrapNone/>
            <wp:docPr id="2177" name="Picture 2177"/>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7023100</wp:posOffset>
            </wp:positionV>
            <wp:extent cx="38100" cy="50800"/>
            <wp:wrapNone/>
            <wp:docPr id="2178" name="Picture 2178"/>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7023100</wp:posOffset>
            </wp:positionV>
            <wp:extent cx="38100" cy="38100"/>
            <wp:wrapNone/>
            <wp:docPr id="2179" name="Picture 2179"/>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6870700</wp:posOffset>
            </wp:positionV>
            <wp:extent cx="38100" cy="38100"/>
            <wp:wrapNone/>
            <wp:docPr id="2180" name="Picture 2180"/>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7023100</wp:posOffset>
            </wp:positionV>
            <wp:extent cx="38100" cy="50800"/>
            <wp:wrapNone/>
            <wp:docPr id="2181" name="Picture 2181"/>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7023100</wp:posOffset>
            </wp:positionV>
            <wp:extent cx="38100" cy="38100"/>
            <wp:wrapNone/>
            <wp:docPr id="2182" name="Picture 2182"/>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7137400</wp:posOffset>
            </wp:positionV>
            <wp:extent cx="38100" cy="50800"/>
            <wp:wrapNone/>
            <wp:docPr id="2183" name="Picture 2183"/>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7124700</wp:posOffset>
            </wp:positionV>
            <wp:extent cx="38100" cy="38100"/>
            <wp:wrapNone/>
            <wp:docPr id="2184" name="Picture 2184"/>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6870700</wp:posOffset>
            </wp:positionV>
            <wp:extent cx="38100" cy="38100"/>
            <wp:wrapNone/>
            <wp:docPr id="2185" name="Picture 2185"/>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6553200</wp:posOffset>
            </wp:positionV>
            <wp:extent cx="165100" cy="177800"/>
            <wp:wrapNone/>
            <wp:docPr id="2186" name="Picture 2186"/>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6515100</wp:posOffset>
            </wp:positionV>
            <wp:extent cx="38100" cy="38100"/>
            <wp:wrapNone/>
            <wp:docPr id="2187" name="Picture 2187"/>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8267700</wp:posOffset>
            </wp:positionV>
            <wp:extent cx="38100" cy="38100"/>
            <wp:wrapNone/>
            <wp:docPr id="2188" name="Picture 2188"/>
            <wp:cNvGraphicFramePr>
              <a:graphicFrameLocks noChangeAspect="1"/>
            </wp:cNvGraphicFramePr>
            <a:graphic>
              <a:graphicData uri="http://schemas.openxmlformats.org/drawingml/2006/picture">
                <pic:pic>
                  <pic:nvPicPr>
                    <pic:cNvPr id="0" name="image.png"/>
                    <pic:cNvPicPr/>
                  </pic:nvPicPr>
                  <pic:blipFill>
                    <a:blip r:embed="rId1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8001000</wp:posOffset>
            </wp:positionV>
            <wp:extent cx="50800" cy="38100"/>
            <wp:wrapNone/>
            <wp:docPr id="2189" name="Picture 2189"/>
            <wp:cNvGraphicFramePr>
              <a:graphicFrameLocks noChangeAspect="1"/>
            </wp:cNvGraphicFramePr>
            <a:graphic>
              <a:graphicData uri="http://schemas.openxmlformats.org/drawingml/2006/picture">
                <pic:pic>
                  <pic:nvPicPr>
                    <pic:cNvPr id="0" name="image.png"/>
                    <pic:cNvPicPr/>
                  </pic:nvPicPr>
                  <pic:blipFill>
                    <a:blip r:embed="rId17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7734300</wp:posOffset>
            </wp:positionV>
            <wp:extent cx="38100" cy="38100"/>
            <wp:wrapNone/>
            <wp:docPr id="2190" name="Picture 2190"/>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7683500</wp:posOffset>
            </wp:positionV>
            <wp:extent cx="431800" cy="609600"/>
            <wp:wrapNone/>
            <wp:docPr id="2191" name="Picture 2191"/>
            <wp:cNvGraphicFramePr>
              <a:graphicFrameLocks noChangeAspect="1"/>
            </wp:cNvGraphicFramePr>
            <a:graphic>
              <a:graphicData uri="http://schemas.openxmlformats.org/drawingml/2006/picture">
                <pic:pic>
                  <pic:nvPicPr>
                    <pic:cNvPr id="0" name="image.png"/>
                    <pic:cNvPicPr/>
                  </pic:nvPicPr>
                  <pic:blipFill>
                    <a:blip r:embed="rId1758"/>
                    <a:stretch>
                      <a:fillRect/>
                    </a:stretch>
                  </pic:blipFill>
                  <pic:spPr>
                    <a:xfrm>
                      <a:off x="0" y="0"/>
                      <a:ext cx="4318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7378700</wp:posOffset>
            </wp:positionV>
            <wp:extent cx="38100" cy="38100"/>
            <wp:wrapNone/>
            <wp:docPr id="2192" name="Picture 2192"/>
            <wp:cNvGraphicFramePr>
              <a:graphicFrameLocks noChangeAspect="1"/>
            </wp:cNvGraphicFramePr>
            <a:graphic>
              <a:graphicData uri="http://schemas.openxmlformats.org/drawingml/2006/picture">
                <pic:pic>
                  <pic:nvPicPr>
                    <pic:cNvPr id="0" name="image.png"/>
                    <pic:cNvPicPr/>
                  </pic:nvPicPr>
                  <pic:blipFill>
                    <a:blip r:embed="rId1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7378700</wp:posOffset>
            </wp:positionV>
            <wp:extent cx="38100" cy="38100"/>
            <wp:wrapNone/>
            <wp:docPr id="2193" name="Picture 2193"/>
            <wp:cNvGraphicFramePr>
              <a:graphicFrameLocks noChangeAspect="1"/>
            </wp:cNvGraphicFramePr>
            <a:graphic>
              <a:graphicData uri="http://schemas.openxmlformats.org/drawingml/2006/picture">
                <pic:pic>
                  <pic:nvPicPr>
                    <pic:cNvPr id="0" name="image.png"/>
                    <pic:cNvPicPr/>
                  </pic:nvPicPr>
                  <pic:blipFill>
                    <a:blip r:embed="rId1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7048500</wp:posOffset>
            </wp:positionV>
            <wp:extent cx="38100" cy="50800"/>
            <wp:wrapNone/>
            <wp:docPr id="2194" name="Picture 2194"/>
            <wp:cNvGraphicFramePr>
              <a:graphicFrameLocks noChangeAspect="1"/>
            </wp:cNvGraphicFramePr>
            <a:graphic>
              <a:graphicData uri="http://schemas.openxmlformats.org/drawingml/2006/picture">
                <pic:pic>
                  <pic:nvPicPr>
                    <pic:cNvPr id="0" name="image.png"/>
                    <pic:cNvPicPr/>
                  </pic:nvPicPr>
                  <pic:blipFill>
                    <a:blip r:embed="rId17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6680200</wp:posOffset>
            </wp:positionV>
            <wp:extent cx="38100" cy="38100"/>
            <wp:wrapNone/>
            <wp:docPr id="2195" name="Picture 2195"/>
            <wp:cNvGraphicFramePr>
              <a:graphicFrameLocks noChangeAspect="1"/>
            </wp:cNvGraphicFramePr>
            <a:graphic>
              <a:graphicData uri="http://schemas.openxmlformats.org/drawingml/2006/picture">
                <pic:pic>
                  <pic:nvPicPr>
                    <pic:cNvPr id="0" name="image.png"/>
                    <pic:cNvPicPr/>
                  </pic:nvPicPr>
                  <pic:blipFill>
                    <a:blip r:embed="rId1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6388100</wp:posOffset>
            </wp:positionV>
            <wp:extent cx="114300" cy="101600"/>
            <wp:wrapNone/>
            <wp:docPr id="2196" name="Picture 2196"/>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8267700</wp:posOffset>
            </wp:positionV>
            <wp:extent cx="50800" cy="38100"/>
            <wp:wrapNone/>
            <wp:docPr id="2197" name="Picture 2197"/>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8216900</wp:posOffset>
            </wp:positionV>
            <wp:extent cx="38100" cy="38100"/>
            <wp:wrapNone/>
            <wp:docPr id="2198" name="Picture 2198"/>
            <wp:cNvGraphicFramePr>
              <a:graphicFrameLocks noChangeAspect="1"/>
            </wp:cNvGraphicFramePr>
            <a:graphic>
              <a:graphicData uri="http://schemas.openxmlformats.org/drawingml/2006/picture">
                <pic:pic>
                  <pic:nvPicPr>
                    <pic:cNvPr id="0" name="image.png"/>
                    <pic:cNvPicPr/>
                  </pic:nvPicPr>
                  <pic:blipFill>
                    <a:blip r:embed="rId1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8216900</wp:posOffset>
            </wp:positionV>
            <wp:extent cx="38100" cy="38100"/>
            <wp:wrapNone/>
            <wp:docPr id="2199" name="Picture 2199"/>
            <wp:cNvGraphicFramePr>
              <a:graphicFrameLocks noChangeAspect="1"/>
            </wp:cNvGraphicFramePr>
            <a:graphic>
              <a:graphicData uri="http://schemas.openxmlformats.org/drawingml/2006/picture">
                <pic:pic>
                  <pic:nvPicPr>
                    <pic:cNvPr id="0" name="image.png"/>
                    <pic:cNvPicPr/>
                  </pic:nvPicPr>
                  <pic:blipFill>
                    <a:blip r:embed="rId17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7962900</wp:posOffset>
            </wp:positionV>
            <wp:extent cx="609600" cy="533400"/>
            <wp:wrapNone/>
            <wp:docPr id="2200" name="Picture 2200"/>
            <wp:cNvGraphicFramePr>
              <a:graphicFrameLocks noChangeAspect="1"/>
            </wp:cNvGraphicFramePr>
            <a:graphic>
              <a:graphicData uri="http://schemas.openxmlformats.org/drawingml/2006/picture">
                <pic:pic>
                  <pic:nvPicPr>
                    <pic:cNvPr id="0" name="image.png"/>
                    <pic:cNvPicPr/>
                  </pic:nvPicPr>
                  <pic:blipFill>
                    <a:blip r:embed="rId1766"/>
                    <a:stretch>
                      <a:fillRect/>
                    </a:stretch>
                  </pic:blipFill>
                  <pic:spPr>
                    <a:xfrm>
                      <a:off x="0" y="0"/>
                      <a:ext cx="6096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7886700</wp:posOffset>
            </wp:positionV>
            <wp:extent cx="38100" cy="38100"/>
            <wp:wrapNone/>
            <wp:docPr id="2201" name="Picture 2201"/>
            <wp:cNvGraphicFramePr>
              <a:graphicFrameLocks noChangeAspect="1"/>
            </wp:cNvGraphicFramePr>
            <a:graphic>
              <a:graphicData uri="http://schemas.openxmlformats.org/drawingml/2006/picture">
                <pic:pic>
                  <pic:nvPicPr>
                    <pic:cNvPr id="0" name="image.png"/>
                    <pic:cNvPicPr/>
                  </pic:nvPicPr>
                  <pic:blipFill>
                    <a:blip r:embed="rId1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7708900</wp:posOffset>
            </wp:positionV>
            <wp:extent cx="38100" cy="38100"/>
            <wp:wrapNone/>
            <wp:docPr id="2202" name="Picture 2202"/>
            <wp:cNvGraphicFramePr>
              <a:graphicFrameLocks noChangeAspect="1"/>
            </wp:cNvGraphicFramePr>
            <a:graphic>
              <a:graphicData uri="http://schemas.openxmlformats.org/drawingml/2006/picture">
                <pic:pic>
                  <pic:nvPicPr>
                    <pic:cNvPr id="0" name="image.png"/>
                    <pic:cNvPicPr/>
                  </pic:nvPicPr>
                  <pic:blipFill>
                    <a:blip r:embed="rId1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7670800</wp:posOffset>
            </wp:positionV>
            <wp:extent cx="2070100" cy="622300"/>
            <wp:wrapNone/>
            <wp:docPr id="2203" name="Picture 2203"/>
            <wp:cNvGraphicFramePr>
              <a:graphicFrameLocks noChangeAspect="1"/>
            </wp:cNvGraphicFramePr>
            <a:graphic>
              <a:graphicData uri="http://schemas.openxmlformats.org/drawingml/2006/picture">
                <pic:pic>
                  <pic:nvPicPr>
                    <pic:cNvPr id="0" name="image.png"/>
                    <pic:cNvPicPr/>
                  </pic:nvPicPr>
                  <pic:blipFill>
                    <a:blip r:embed="rId1769"/>
                    <a:stretch>
                      <a:fillRect/>
                    </a:stretch>
                  </pic:blipFill>
                  <pic:spPr>
                    <a:xfrm>
                      <a:off x="0" y="0"/>
                      <a:ext cx="2070100" cy="622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7442200</wp:posOffset>
            </wp:positionV>
            <wp:extent cx="596900" cy="266700"/>
            <wp:wrapNone/>
            <wp:docPr id="2204" name="Picture 2204"/>
            <wp:cNvGraphicFramePr>
              <a:graphicFrameLocks noChangeAspect="1"/>
            </wp:cNvGraphicFramePr>
            <a:graphic>
              <a:graphicData uri="http://schemas.openxmlformats.org/drawingml/2006/picture">
                <pic:pic>
                  <pic:nvPicPr>
                    <pic:cNvPr id="0" name="image.png"/>
                    <pic:cNvPicPr/>
                  </pic:nvPicPr>
                  <pic:blipFill>
                    <a:blip r:embed="rId1770"/>
                    <a:stretch>
                      <a:fillRect/>
                    </a:stretch>
                  </pic:blipFill>
                  <pic:spPr>
                    <a:xfrm>
                      <a:off x="0" y="0"/>
                      <a:ext cx="596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7404100</wp:posOffset>
            </wp:positionV>
            <wp:extent cx="571500" cy="317500"/>
            <wp:wrapNone/>
            <wp:docPr id="2205" name="Picture 2205"/>
            <wp:cNvGraphicFramePr>
              <a:graphicFrameLocks noChangeAspect="1"/>
            </wp:cNvGraphicFramePr>
            <a:graphic>
              <a:graphicData uri="http://schemas.openxmlformats.org/drawingml/2006/picture">
                <pic:pic>
                  <pic:nvPicPr>
                    <pic:cNvPr id="0" name="image.png"/>
                    <pic:cNvPicPr/>
                  </pic:nvPicPr>
                  <pic:blipFill>
                    <a:blip r:embed="rId1771"/>
                    <a:stretch>
                      <a:fillRect/>
                    </a:stretch>
                  </pic:blipFill>
                  <pic:spPr>
                    <a:xfrm>
                      <a:off x="0" y="0"/>
                      <a:ext cx="5715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7353300</wp:posOffset>
            </wp:positionV>
            <wp:extent cx="38100" cy="50800"/>
            <wp:wrapNone/>
            <wp:docPr id="2206" name="Picture 2206"/>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7315200</wp:posOffset>
            </wp:positionV>
            <wp:extent cx="38100" cy="38100"/>
            <wp:wrapNone/>
            <wp:docPr id="2207" name="Picture 2207"/>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7188200</wp:posOffset>
            </wp:positionV>
            <wp:extent cx="863600" cy="381000"/>
            <wp:wrapNone/>
            <wp:docPr id="2208" name="Picture 2208"/>
            <wp:cNvGraphicFramePr>
              <a:graphicFrameLocks noChangeAspect="1"/>
            </wp:cNvGraphicFramePr>
            <a:graphic>
              <a:graphicData uri="http://schemas.openxmlformats.org/drawingml/2006/picture">
                <pic:pic>
                  <pic:nvPicPr>
                    <pic:cNvPr id="0" name="image.png"/>
                    <pic:cNvPicPr/>
                  </pic:nvPicPr>
                  <pic:blipFill>
                    <a:blip r:embed="rId1772"/>
                    <a:stretch>
                      <a:fillRect/>
                    </a:stretch>
                  </pic:blipFill>
                  <pic:spPr>
                    <a:xfrm>
                      <a:off x="0" y="0"/>
                      <a:ext cx="8636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7162800</wp:posOffset>
            </wp:positionV>
            <wp:extent cx="292100" cy="215900"/>
            <wp:wrapNone/>
            <wp:docPr id="2209" name="Picture 2209"/>
            <wp:cNvGraphicFramePr>
              <a:graphicFrameLocks noChangeAspect="1"/>
            </wp:cNvGraphicFramePr>
            <a:graphic>
              <a:graphicData uri="http://schemas.openxmlformats.org/drawingml/2006/picture">
                <pic:pic>
                  <pic:nvPicPr>
                    <pic:cNvPr id="0" name="image.png"/>
                    <pic:cNvPicPr/>
                  </pic:nvPicPr>
                  <pic:blipFill>
                    <a:blip r:embed="rId1773"/>
                    <a:stretch>
                      <a:fillRect/>
                    </a:stretch>
                  </pic:blipFill>
                  <pic:spPr>
                    <a:xfrm>
                      <a:off x="0" y="0"/>
                      <a:ext cx="292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7137400</wp:posOffset>
            </wp:positionV>
            <wp:extent cx="38100" cy="50800"/>
            <wp:wrapNone/>
            <wp:docPr id="2210" name="Picture 2210"/>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7124700</wp:posOffset>
            </wp:positionV>
            <wp:extent cx="38100" cy="38100"/>
            <wp:wrapNone/>
            <wp:docPr id="2211" name="Picture 2211"/>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7112000</wp:posOffset>
            </wp:positionV>
            <wp:extent cx="609600" cy="533400"/>
            <wp:wrapNone/>
            <wp:docPr id="2212" name="Picture 2212"/>
            <wp:cNvGraphicFramePr>
              <a:graphicFrameLocks noChangeAspect="1"/>
            </wp:cNvGraphicFramePr>
            <a:graphic>
              <a:graphicData uri="http://schemas.openxmlformats.org/drawingml/2006/picture">
                <pic:pic>
                  <pic:nvPicPr>
                    <pic:cNvPr id="0" name="image.png"/>
                    <pic:cNvPicPr/>
                  </pic:nvPicPr>
                  <pic:blipFill>
                    <a:blip r:embed="rId1774"/>
                    <a:stretch>
                      <a:fillRect/>
                    </a:stretch>
                  </pic:blipFill>
                  <pic:spPr>
                    <a:xfrm>
                      <a:off x="0" y="0"/>
                      <a:ext cx="6096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7086600</wp:posOffset>
            </wp:positionV>
            <wp:extent cx="88900" cy="114300"/>
            <wp:wrapNone/>
            <wp:docPr id="2213" name="Picture 2213"/>
            <wp:cNvGraphicFramePr>
              <a:graphicFrameLocks noChangeAspect="1"/>
            </wp:cNvGraphicFramePr>
            <a:graphic>
              <a:graphicData uri="http://schemas.openxmlformats.org/drawingml/2006/picture">
                <pic:pic>
                  <pic:nvPicPr>
                    <pic:cNvPr id="0" name="image.png"/>
                    <pic:cNvPicPr/>
                  </pic:nvPicPr>
                  <pic:blipFill>
                    <a:blip r:embed="rId1775"/>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7061200</wp:posOffset>
            </wp:positionV>
            <wp:extent cx="838200" cy="635000"/>
            <wp:wrapNone/>
            <wp:docPr id="2214" name="Picture 2214"/>
            <wp:cNvGraphicFramePr>
              <a:graphicFrameLocks noChangeAspect="1"/>
            </wp:cNvGraphicFramePr>
            <a:graphic>
              <a:graphicData uri="http://schemas.openxmlformats.org/drawingml/2006/picture">
                <pic:pic>
                  <pic:nvPicPr>
                    <pic:cNvPr id="0" name="image.png"/>
                    <pic:cNvPicPr/>
                  </pic:nvPicPr>
                  <pic:blipFill>
                    <a:blip r:embed="rId1776"/>
                    <a:stretch>
                      <a:fillRect/>
                    </a:stretch>
                  </pic:blipFill>
                  <pic:spPr>
                    <a:xfrm>
                      <a:off x="0" y="0"/>
                      <a:ext cx="8382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7048500</wp:posOffset>
            </wp:positionV>
            <wp:extent cx="38100" cy="38100"/>
            <wp:wrapNone/>
            <wp:docPr id="2215" name="Picture 2215"/>
            <wp:cNvGraphicFramePr>
              <a:graphicFrameLocks noChangeAspect="1"/>
            </wp:cNvGraphicFramePr>
            <a:graphic>
              <a:graphicData uri="http://schemas.openxmlformats.org/drawingml/2006/picture">
                <pic:pic>
                  <pic:nvPicPr>
                    <pic:cNvPr id="0" name="image.png"/>
                    <pic:cNvPicPr/>
                  </pic:nvPicPr>
                  <pic:blipFill>
                    <a:blip r:embed="rId1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7023100</wp:posOffset>
            </wp:positionV>
            <wp:extent cx="50800" cy="50800"/>
            <wp:wrapNone/>
            <wp:docPr id="2216" name="Picture 2216"/>
            <wp:cNvGraphicFramePr>
              <a:graphicFrameLocks noChangeAspect="1"/>
            </wp:cNvGraphicFramePr>
            <a:graphic>
              <a:graphicData uri="http://schemas.openxmlformats.org/drawingml/2006/picture">
                <pic:pic>
                  <pic:nvPicPr>
                    <pic:cNvPr id="0" name="image.png"/>
                    <pic:cNvPicPr/>
                  </pic:nvPicPr>
                  <pic:blipFill>
                    <a:blip r:embed="rId17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7023100</wp:posOffset>
            </wp:positionV>
            <wp:extent cx="38100" cy="50800"/>
            <wp:wrapNone/>
            <wp:docPr id="2217" name="Picture 2217"/>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7023100</wp:posOffset>
            </wp:positionV>
            <wp:extent cx="38100" cy="38100"/>
            <wp:wrapNone/>
            <wp:docPr id="2218" name="Picture 2218"/>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6870700</wp:posOffset>
            </wp:positionV>
            <wp:extent cx="38100" cy="38100"/>
            <wp:wrapNone/>
            <wp:docPr id="2219" name="Picture 2219"/>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6604000</wp:posOffset>
            </wp:positionV>
            <wp:extent cx="546100" cy="762000"/>
            <wp:wrapNone/>
            <wp:docPr id="2220" name="Picture 2220"/>
            <wp:cNvGraphicFramePr>
              <a:graphicFrameLocks noChangeAspect="1"/>
            </wp:cNvGraphicFramePr>
            <a:graphic>
              <a:graphicData uri="http://schemas.openxmlformats.org/drawingml/2006/picture">
                <pic:pic>
                  <pic:nvPicPr>
                    <pic:cNvPr id="0" name="image.png"/>
                    <pic:cNvPicPr/>
                  </pic:nvPicPr>
                  <pic:blipFill>
                    <a:blip r:embed="rId1778"/>
                    <a:stretch>
                      <a:fillRect/>
                    </a:stretch>
                  </pic:blipFill>
                  <pic:spPr>
                    <a:xfrm>
                      <a:off x="0" y="0"/>
                      <a:ext cx="5461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6604000</wp:posOffset>
            </wp:positionV>
            <wp:extent cx="1536700" cy="1054100"/>
            <wp:wrapNone/>
            <wp:docPr id="2221" name="Picture 2221"/>
            <wp:cNvGraphicFramePr>
              <a:graphicFrameLocks noChangeAspect="1"/>
            </wp:cNvGraphicFramePr>
            <a:graphic>
              <a:graphicData uri="http://schemas.openxmlformats.org/drawingml/2006/picture">
                <pic:pic>
                  <pic:nvPicPr>
                    <pic:cNvPr id="0" name="image.png"/>
                    <pic:cNvPicPr/>
                  </pic:nvPicPr>
                  <pic:blipFill>
                    <a:blip r:embed="rId1779"/>
                    <a:stretch>
                      <a:fillRect/>
                    </a:stretch>
                  </pic:blipFill>
                  <pic:spPr>
                    <a:xfrm>
                      <a:off x="0" y="0"/>
                      <a:ext cx="1536700" cy="1054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6578600</wp:posOffset>
            </wp:positionV>
            <wp:extent cx="990600" cy="546100"/>
            <wp:wrapNone/>
            <wp:docPr id="2222" name="Picture 2222"/>
            <wp:cNvGraphicFramePr>
              <a:graphicFrameLocks noChangeAspect="1"/>
            </wp:cNvGraphicFramePr>
            <a:graphic>
              <a:graphicData uri="http://schemas.openxmlformats.org/drawingml/2006/picture">
                <pic:pic>
                  <pic:nvPicPr>
                    <pic:cNvPr id="0" name="image.png"/>
                    <pic:cNvPicPr/>
                  </pic:nvPicPr>
                  <pic:blipFill>
                    <a:blip r:embed="rId1780"/>
                    <a:stretch>
                      <a:fillRect/>
                    </a:stretch>
                  </pic:blipFill>
                  <pic:spPr>
                    <a:xfrm>
                      <a:off x="0" y="0"/>
                      <a:ext cx="9906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6578600</wp:posOffset>
            </wp:positionV>
            <wp:extent cx="901700" cy="787400"/>
            <wp:wrapNone/>
            <wp:docPr id="2223" name="Picture 2223"/>
            <wp:cNvGraphicFramePr>
              <a:graphicFrameLocks noChangeAspect="1"/>
            </wp:cNvGraphicFramePr>
            <a:graphic>
              <a:graphicData uri="http://schemas.openxmlformats.org/drawingml/2006/picture">
                <pic:pic>
                  <pic:nvPicPr>
                    <pic:cNvPr id="0" name="image.png"/>
                    <pic:cNvPicPr/>
                  </pic:nvPicPr>
                  <pic:blipFill>
                    <a:blip r:embed="rId1781"/>
                    <a:stretch>
                      <a:fillRect/>
                    </a:stretch>
                  </pic:blipFill>
                  <pic:spPr>
                    <a:xfrm>
                      <a:off x="0" y="0"/>
                      <a:ext cx="9017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6553200</wp:posOffset>
            </wp:positionV>
            <wp:extent cx="165100" cy="177800"/>
            <wp:wrapNone/>
            <wp:docPr id="2224" name="Picture 2224"/>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6540500</wp:posOffset>
            </wp:positionV>
            <wp:extent cx="38100" cy="38100"/>
            <wp:wrapNone/>
            <wp:docPr id="2225" name="Picture 2225"/>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6515100</wp:posOffset>
            </wp:positionV>
            <wp:extent cx="38100" cy="38100"/>
            <wp:wrapNone/>
            <wp:docPr id="2226" name="Picture 2226"/>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6502400</wp:posOffset>
            </wp:positionV>
            <wp:extent cx="609600" cy="317500"/>
            <wp:wrapNone/>
            <wp:docPr id="2227" name="Picture 2227"/>
            <wp:cNvGraphicFramePr>
              <a:graphicFrameLocks noChangeAspect="1"/>
            </wp:cNvGraphicFramePr>
            <a:graphic>
              <a:graphicData uri="http://schemas.openxmlformats.org/drawingml/2006/picture">
                <pic:pic>
                  <pic:nvPicPr>
                    <pic:cNvPr id="0" name="image.png"/>
                    <pic:cNvPicPr/>
                  </pic:nvPicPr>
                  <pic:blipFill>
                    <a:blip r:embed="rId1783"/>
                    <a:stretch>
                      <a:fillRect/>
                    </a:stretch>
                  </pic:blipFill>
                  <pic:spPr>
                    <a:xfrm>
                      <a:off x="0" y="0"/>
                      <a:ext cx="609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6464300</wp:posOffset>
            </wp:positionV>
            <wp:extent cx="114300" cy="114300"/>
            <wp:wrapNone/>
            <wp:docPr id="2228" name="Picture 2228"/>
            <wp:cNvGraphicFramePr>
              <a:graphicFrameLocks noChangeAspect="1"/>
            </wp:cNvGraphicFramePr>
            <a:graphic>
              <a:graphicData uri="http://schemas.openxmlformats.org/drawingml/2006/picture">
                <pic:pic>
                  <pic:nvPicPr>
                    <pic:cNvPr id="0" name="image.png"/>
                    <pic:cNvPicPr/>
                  </pic:nvPicPr>
                  <pic:blipFill>
                    <a:blip r:embed="rId178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6413500</wp:posOffset>
            </wp:positionV>
            <wp:extent cx="38100" cy="38100"/>
            <wp:wrapNone/>
            <wp:docPr id="2229" name="Picture 2229"/>
            <wp:cNvGraphicFramePr>
              <a:graphicFrameLocks noChangeAspect="1"/>
            </wp:cNvGraphicFramePr>
            <a:graphic>
              <a:graphicData uri="http://schemas.openxmlformats.org/drawingml/2006/picture">
                <pic:pic>
                  <pic:nvPicPr>
                    <pic:cNvPr id="0" name="image.png"/>
                    <pic:cNvPicPr/>
                  </pic:nvPicPr>
                  <pic:blipFill>
                    <a:blip r:embed="rId1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6400800</wp:posOffset>
            </wp:positionV>
            <wp:extent cx="38100" cy="38100"/>
            <wp:wrapNone/>
            <wp:docPr id="2230" name="Picture 2230"/>
            <wp:cNvGraphicFramePr>
              <a:graphicFrameLocks noChangeAspect="1"/>
            </wp:cNvGraphicFramePr>
            <a:graphic>
              <a:graphicData uri="http://schemas.openxmlformats.org/drawingml/2006/picture">
                <pic:pic>
                  <pic:nvPicPr>
                    <pic:cNvPr id="0" name="image.png"/>
                    <pic:cNvPicPr/>
                  </pic:nvPicPr>
                  <pic:blipFill>
                    <a:blip r:embed="rId1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6388100</wp:posOffset>
            </wp:positionV>
            <wp:extent cx="114300" cy="101600"/>
            <wp:wrapNone/>
            <wp:docPr id="2231" name="Picture 2231"/>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6362700</wp:posOffset>
            </wp:positionV>
            <wp:extent cx="355600" cy="215900"/>
            <wp:wrapNone/>
            <wp:docPr id="2232" name="Picture 2232"/>
            <wp:cNvGraphicFramePr>
              <a:graphicFrameLocks noChangeAspect="1"/>
            </wp:cNvGraphicFramePr>
            <a:graphic>
              <a:graphicData uri="http://schemas.openxmlformats.org/drawingml/2006/picture">
                <pic:pic>
                  <pic:nvPicPr>
                    <pic:cNvPr id="0" name="image.png"/>
                    <pic:cNvPicPr/>
                  </pic:nvPicPr>
                  <pic:blipFill>
                    <a:blip r:embed="rId1787"/>
                    <a:stretch>
                      <a:fillRect/>
                    </a:stretch>
                  </pic:blipFill>
                  <pic:spPr>
                    <a:xfrm>
                      <a:off x="0" y="0"/>
                      <a:ext cx="355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6337300</wp:posOffset>
            </wp:positionV>
            <wp:extent cx="292100" cy="1054100"/>
            <wp:wrapNone/>
            <wp:docPr id="2233" name="Picture 2233"/>
            <wp:cNvGraphicFramePr>
              <a:graphicFrameLocks noChangeAspect="1"/>
            </wp:cNvGraphicFramePr>
            <a:graphic>
              <a:graphicData uri="http://schemas.openxmlformats.org/drawingml/2006/picture">
                <pic:pic>
                  <pic:nvPicPr>
                    <pic:cNvPr id="0" name="image.png"/>
                    <pic:cNvPicPr/>
                  </pic:nvPicPr>
                  <pic:blipFill>
                    <a:blip r:embed="rId1788"/>
                    <a:stretch>
                      <a:fillRect/>
                    </a:stretch>
                  </pic:blipFill>
                  <pic:spPr>
                    <a:xfrm>
                      <a:off x="0" y="0"/>
                      <a:ext cx="292100" cy="1054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6286500</wp:posOffset>
            </wp:positionV>
            <wp:extent cx="508000" cy="215900"/>
            <wp:wrapNone/>
            <wp:docPr id="2234" name="Picture 2234"/>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508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6261100</wp:posOffset>
            </wp:positionV>
            <wp:extent cx="1168400" cy="317500"/>
            <wp:wrapNone/>
            <wp:docPr id="2235" name="Picture 2235"/>
            <wp:cNvGraphicFramePr>
              <a:graphicFrameLocks noChangeAspect="1"/>
            </wp:cNvGraphicFramePr>
            <a:graphic>
              <a:graphicData uri="http://schemas.openxmlformats.org/drawingml/2006/picture">
                <pic:pic>
                  <pic:nvPicPr>
                    <pic:cNvPr id="0" name="image.png"/>
                    <pic:cNvPicPr/>
                  </pic:nvPicPr>
                  <pic:blipFill>
                    <a:blip r:embed="rId1790"/>
                    <a:stretch>
                      <a:fillRect/>
                    </a:stretch>
                  </pic:blipFill>
                  <pic:spPr>
                    <a:xfrm>
                      <a:off x="0" y="0"/>
                      <a:ext cx="11684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6210300</wp:posOffset>
            </wp:positionV>
            <wp:extent cx="50800" cy="38100"/>
            <wp:wrapNone/>
            <wp:docPr id="2236" name="Picture 2236"/>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6210300</wp:posOffset>
            </wp:positionV>
            <wp:extent cx="38100" cy="38100"/>
            <wp:wrapNone/>
            <wp:docPr id="2237" name="Picture 2237"/>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7162800</wp:posOffset>
            </wp:positionV>
            <wp:extent cx="292100" cy="215900"/>
            <wp:wrapNone/>
            <wp:docPr id="2238" name="Picture 2238"/>
            <wp:cNvGraphicFramePr>
              <a:graphicFrameLocks noChangeAspect="1"/>
            </wp:cNvGraphicFramePr>
            <a:graphic>
              <a:graphicData uri="http://schemas.openxmlformats.org/drawingml/2006/picture">
                <pic:pic>
                  <pic:nvPicPr>
                    <pic:cNvPr id="0" name="image.png"/>
                    <pic:cNvPicPr/>
                  </pic:nvPicPr>
                  <pic:blipFill>
                    <a:blip r:embed="rId1773"/>
                    <a:stretch>
                      <a:fillRect/>
                    </a:stretch>
                  </pic:blipFill>
                  <pic:spPr>
                    <a:xfrm>
                      <a:off x="0" y="0"/>
                      <a:ext cx="292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7137400</wp:posOffset>
            </wp:positionV>
            <wp:extent cx="38100" cy="50800"/>
            <wp:wrapNone/>
            <wp:docPr id="2239" name="Picture 2239"/>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7124700</wp:posOffset>
            </wp:positionV>
            <wp:extent cx="38100" cy="38100"/>
            <wp:wrapNone/>
            <wp:docPr id="2240" name="Picture 2240"/>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6870700</wp:posOffset>
            </wp:positionV>
            <wp:extent cx="38100" cy="38100"/>
            <wp:wrapNone/>
            <wp:docPr id="2241" name="Picture 2241"/>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6578600</wp:posOffset>
            </wp:positionV>
            <wp:extent cx="901700" cy="787400"/>
            <wp:wrapNone/>
            <wp:docPr id="2242" name="Picture 2242"/>
            <wp:cNvGraphicFramePr>
              <a:graphicFrameLocks noChangeAspect="1"/>
            </wp:cNvGraphicFramePr>
            <a:graphic>
              <a:graphicData uri="http://schemas.openxmlformats.org/drawingml/2006/picture">
                <pic:pic>
                  <pic:nvPicPr>
                    <pic:cNvPr id="0" name="image.png"/>
                    <pic:cNvPicPr/>
                  </pic:nvPicPr>
                  <pic:blipFill>
                    <a:blip r:embed="rId1781"/>
                    <a:stretch>
                      <a:fillRect/>
                    </a:stretch>
                  </pic:blipFill>
                  <pic:spPr>
                    <a:xfrm>
                      <a:off x="0" y="0"/>
                      <a:ext cx="9017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6553200</wp:posOffset>
            </wp:positionV>
            <wp:extent cx="165100" cy="177800"/>
            <wp:wrapNone/>
            <wp:docPr id="2243" name="Picture 2243"/>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6540500</wp:posOffset>
            </wp:positionV>
            <wp:extent cx="38100" cy="38100"/>
            <wp:wrapNone/>
            <wp:docPr id="2244" name="Picture 2244"/>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6515100</wp:posOffset>
            </wp:positionV>
            <wp:extent cx="38100" cy="38100"/>
            <wp:wrapNone/>
            <wp:docPr id="2245" name="Picture 2245"/>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6502400</wp:posOffset>
            </wp:positionV>
            <wp:extent cx="609600" cy="317500"/>
            <wp:wrapNone/>
            <wp:docPr id="2246" name="Picture 2246"/>
            <wp:cNvGraphicFramePr>
              <a:graphicFrameLocks noChangeAspect="1"/>
            </wp:cNvGraphicFramePr>
            <a:graphic>
              <a:graphicData uri="http://schemas.openxmlformats.org/drawingml/2006/picture">
                <pic:pic>
                  <pic:nvPicPr>
                    <pic:cNvPr id="0" name="image.png"/>
                    <pic:cNvPicPr/>
                  </pic:nvPicPr>
                  <pic:blipFill>
                    <a:blip r:embed="rId1783"/>
                    <a:stretch>
                      <a:fillRect/>
                    </a:stretch>
                  </pic:blipFill>
                  <pic:spPr>
                    <a:xfrm>
                      <a:off x="0" y="0"/>
                      <a:ext cx="609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6388100</wp:posOffset>
            </wp:positionV>
            <wp:extent cx="114300" cy="101600"/>
            <wp:wrapNone/>
            <wp:docPr id="2247" name="Picture 2247"/>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6286500</wp:posOffset>
            </wp:positionV>
            <wp:extent cx="508000" cy="215900"/>
            <wp:wrapNone/>
            <wp:docPr id="2248" name="Picture 2248"/>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508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6210300</wp:posOffset>
            </wp:positionV>
            <wp:extent cx="50800" cy="38100"/>
            <wp:wrapNone/>
            <wp:docPr id="2249" name="Picture 2249"/>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6210300</wp:posOffset>
            </wp:positionV>
            <wp:extent cx="38100" cy="38100"/>
            <wp:wrapNone/>
            <wp:docPr id="2250" name="Picture 2250"/>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6070600</wp:posOffset>
            </wp:positionV>
            <wp:extent cx="38100" cy="38100"/>
            <wp:wrapNone/>
            <wp:docPr id="2251" name="Picture 2251"/>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6070600</wp:posOffset>
            </wp:positionV>
            <wp:extent cx="38100" cy="38100"/>
            <wp:wrapNone/>
            <wp:docPr id="2252" name="Picture 2252"/>
            <wp:cNvGraphicFramePr>
              <a:graphicFrameLocks noChangeAspect="1"/>
            </wp:cNvGraphicFramePr>
            <a:graphic>
              <a:graphicData uri="http://schemas.openxmlformats.org/drawingml/2006/picture">
                <pic:pic>
                  <pic:nvPicPr>
                    <pic:cNvPr id="0" name="image.png"/>
                    <pic:cNvPicPr/>
                  </pic:nvPicPr>
                  <pic:blipFill>
                    <a:blip r:embed="rId1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6057900</wp:posOffset>
            </wp:positionV>
            <wp:extent cx="38100" cy="50800"/>
            <wp:wrapNone/>
            <wp:docPr id="2253" name="Picture 2253"/>
            <wp:cNvGraphicFramePr>
              <a:graphicFrameLocks noChangeAspect="1"/>
            </wp:cNvGraphicFramePr>
            <a:graphic>
              <a:graphicData uri="http://schemas.openxmlformats.org/drawingml/2006/picture">
                <pic:pic>
                  <pic:nvPicPr>
                    <pic:cNvPr id="0" name="image.png"/>
                    <pic:cNvPicPr/>
                  </pic:nvPicPr>
                  <pic:blipFill>
                    <a:blip r:embed="rId17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5816600</wp:posOffset>
            </wp:positionV>
            <wp:extent cx="609600" cy="533400"/>
            <wp:wrapNone/>
            <wp:docPr id="2254" name="Picture 2254"/>
            <wp:cNvGraphicFramePr>
              <a:graphicFrameLocks noChangeAspect="1"/>
            </wp:cNvGraphicFramePr>
            <a:graphic>
              <a:graphicData uri="http://schemas.openxmlformats.org/drawingml/2006/picture">
                <pic:pic>
                  <pic:nvPicPr>
                    <pic:cNvPr id="0" name="image.png"/>
                    <pic:cNvPicPr/>
                  </pic:nvPicPr>
                  <pic:blipFill>
                    <a:blip r:embed="rId1796"/>
                    <a:stretch>
                      <a:fillRect/>
                    </a:stretch>
                  </pic:blipFill>
                  <pic:spPr>
                    <a:xfrm>
                      <a:off x="0" y="0"/>
                      <a:ext cx="6096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5727700</wp:posOffset>
            </wp:positionV>
            <wp:extent cx="50800" cy="38100"/>
            <wp:wrapNone/>
            <wp:docPr id="2255" name="Picture 2255"/>
            <wp:cNvGraphicFramePr>
              <a:graphicFrameLocks noChangeAspect="1"/>
            </wp:cNvGraphicFramePr>
            <a:graphic>
              <a:graphicData uri="http://schemas.openxmlformats.org/drawingml/2006/picture">
                <pic:pic>
                  <pic:nvPicPr>
                    <pic:cNvPr id="0" name="image.png"/>
                    <pic:cNvPicPr/>
                  </pic:nvPicPr>
                  <pic:blipFill>
                    <a:blip r:embed="rId17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5727700</wp:posOffset>
            </wp:positionV>
            <wp:extent cx="38100" cy="50800"/>
            <wp:wrapNone/>
            <wp:docPr id="2256" name="Picture 2256"/>
            <wp:cNvGraphicFramePr>
              <a:graphicFrameLocks noChangeAspect="1"/>
            </wp:cNvGraphicFramePr>
            <a:graphic>
              <a:graphicData uri="http://schemas.openxmlformats.org/drawingml/2006/picture">
                <pic:pic>
                  <pic:nvPicPr>
                    <pic:cNvPr id="0" name="image.png"/>
                    <pic:cNvPicPr/>
                  </pic:nvPicPr>
                  <pic:blipFill>
                    <a:blip r:embed="rId17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5308600</wp:posOffset>
            </wp:positionV>
            <wp:extent cx="609600" cy="546100"/>
            <wp:wrapNone/>
            <wp:docPr id="2257" name="Picture 2257"/>
            <wp:cNvGraphicFramePr>
              <a:graphicFrameLocks noChangeAspect="1"/>
            </wp:cNvGraphicFramePr>
            <a:graphic>
              <a:graphicData uri="http://schemas.openxmlformats.org/drawingml/2006/picture">
                <pic:pic>
                  <pic:nvPicPr>
                    <pic:cNvPr id="0" name="image.png"/>
                    <pic:cNvPicPr/>
                  </pic:nvPicPr>
                  <pic:blipFill>
                    <a:blip r:embed="rId1799"/>
                    <a:stretch>
                      <a:fillRect/>
                    </a:stretch>
                  </pic:blipFill>
                  <pic:spPr>
                    <a:xfrm>
                      <a:off x="0" y="0"/>
                      <a:ext cx="6096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7048500</wp:posOffset>
            </wp:positionV>
            <wp:extent cx="38100" cy="38100"/>
            <wp:wrapNone/>
            <wp:docPr id="2258" name="Picture 2258"/>
            <wp:cNvGraphicFramePr>
              <a:graphicFrameLocks noChangeAspect="1"/>
            </wp:cNvGraphicFramePr>
            <a:graphic>
              <a:graphicData uri="http://schemas.openxmlformats.org/drawingml/2006/picture">
                <pic:pic>
                  <pic:nvPicPr>
                    <pic:cNvPr id="0" name="image.png"/>
                    <pic:cNvPicPr/>
                  </pic:nvPicPr>
                  <pic:blipFill>
                    <a:blip r:embed="rId1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7048500</wp:posOffset>
            </wp:positionV>
            <wp:extent cx="38100" cy="50800"/>
            <wp:wrapNone/>
            <wp:docPr id="2259" name="Picture 2259"/>
            <wp:cNvGraphicFramePr>
              <a:graphicFrameLocks noChangeAspect="1"/>
            </wp:cNvGraphicFramePr>
            <a:graphic>
              <a:graphicData uri="http://schemas.openxmlformats.org/drawingml/2006/picture">
                <pic:pic>
                  <pic:nvPicPr>
                    <pic:cNvPr id="0" name="image.png"/>
                    <pic:cNvPicPr/>
                  </pic:nvPicPr>
                  <pic:blipFill>
                    <a:blip r:embed="rId17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6540500</wp:posOffset>
            </wp:positionV>
            <wp:extent cx="38100" cy="38100"/>
            <wp:wrapNone/>
            <wp:docPr id="2260" name="Picture 2260"/>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6070600</wp:posOffset>
            </wp:positionV>
            <wp:extent cx="38100" cy="38100"/>
            <wp:wrapNone/>
            <wp:docPr id="2261" name="Picture 2261"/>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5715000</wp:posOffset>
            </wp:positionV>
            <wp:extent cx="38100" cy="38100"/>
            <wp:wrapNone/>
            <wp:docPr id="2262" name="Picture 2262"/>
            <wp:cNvGraphicFramePr>
              <a:graphicFrameLocks noChangeAspect="1"/>
            </wp:cNvGraphicFramePr>
            <a:graphic>
              <a:graphicData uri="http://schemas.openxmlformats.org/drawingml/2006/picture">
                <pic:pic>
                  <pic:nvPicPr>
                    <pic:cNvPr id="0" name="image.png"/>
                    <pic:cNvPicPr/>
                  </pic:nvPicPr>
                  <pic:blipFill>
                    <a:blip r:embed="rId1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5384800</wp:posOffset>
            </wp:positionV>
            <wp:extent cx="38100" cy="38100"/>
            <wp:wrapNone/>
            <wp:docPr id="2263" name="Picture 2263"/>
            <wp:cNvGraphicFramePr>
              <a:graphicFrameLocks noChangeAspect="1"/>
            </wp:cNvGraphicFramePr>
            <a:graphic>
              <a:graphicData uri="http://schemas.openxmlformats.org/drawingml/2006/picture">
                <pic:pic>
                  <pic:nvPicPr>
                    <pic:cNvPr id="0" name="image.png"/>
                    <pic:cNvPicPr/>
                  </pic:nvPicPr>
                  <pic:blipFill>
                    <a:blip r:embed="rId1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5549900</wp:posOffset>
            </wp:positionV>
            <wp:extent cx="38100" cy="63500"/>
            <wp:wrapNone/>
            <wp:docPr id="2264" name="Picture 2264"/>
            <wp:cNvGraphicFramePr>
              <a:graphicFrameLocks noChangeAspect="1"/>
            </wp:cNvGraphicFramePr>
            <a:graphic>
              <a:graphicData uri="http://schemas.openxmlformats.org/drawingml/2006/picture">
                <pic:pic>
                  <pic:nvPicPr>
                    <pic:cNvPr id="0" name="image.png"/>
                    <pic:cNvPicPr/>
                  </pic:nvPicPr>
                  <pic:blipFill>
                    <a:blip r:embed="rId180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5232400</wp:posOffset>
            </wp:positionV>
            <wp:extent cx="38100" cy="38100"/>
            <wp:wrapNone/>
            <wp:docPr id="2265" name="Picture 2265"/>
            <wp:cNvGraphicFramePr>
              <a:graphicFrameLocks noChangeAspect="1"/>
            </wp:cNvGraphicFramePr>
            <a:graphic>
              <a:graphicData uri="http://schemas.openxmlformats.org/drawingml/2006/picture">
                <pic:pic>
                  <pic:nvPicPr>
                    <pic:cNvPr id="0" name="image.png"/>
                    <pic:cNvPicPr/>
                  </pic:nvPicPr>
                  <pic:blipFill>
                    <a:blip r:embed="rId1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7340600</wp:posOffset>
            </wp:positionV>
            <wp:extent cx="406400" cy="101600"/>
            <wp:wrapNone/>
            <wp:docPr id="2266" name="Picture 2266"/>
            <wp:cNvGraphicFramePr>
              <a:graphicFrameLocks noChangeAspect="1"/>
            </wp:cNvGraphicFramePr>
            <a:graphic>
              <a:graphicData uri="http://schemas.openxmlformats.org/drawingml/2006/picture">
                <pic:pic>
                  <pic:nvPicPr>
                    <pic:cNvPr id="0" name="image.png"/>
                    <pic:cNvPicPr/>
                  </pic:nvPicPr>
                  <pic:blipFill>
                    <a:blip r:embed="rId1804"/>
                    <a:stretch>
                      <a:fillRect/>
                    </a:stretch>
                  </pic:blipFill>
                  <pic:spPr>
                    <a:xfrm>
                      <a:off x="0" y="0"/>
                      <a:ext cx="406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5549900</wp:posOffset>
            </wp:positionV>
            <wp:extent cx="406400" cy="381000"/>
            <wp:wrapNone/>
            <wp:docPr id="2267" name="Picture 2267"/>
            <wp:cNvGraphicFramePr>
              <a:graphicFrameLocks noChangeAspect="1"/>
            </wp:cNvGraphicFramePr>
            <a:graphic>
              <a:graphicData uri="http://schemas.openxmlformats.org/drawingml/2006/picture">
                <pic:pic>
                  <pic:nvPicPr>
                    <pic:cNvPr id="0" name="image.png"/>
                    <pic:cNvPicPr/>
                  </pic:nvPicPr>
                  <pic:blipFill>
                    <a:blip r:embed="rId1805"/>
                    <a:stretch>
                      <a:fillRect/>
                    </a:stretch>
                  </pic:blipFill>
                  <pic:spPr>
                    <a:xfrm>
                      <a:off x="0" y="0"/>
                      <a:ext cx="406400" cy="381000"/>
                    </a:xfrm>
                    <a:prstGeom prst="rect"/>
                  </pic:spPr>
                </pic:pic>
              </a:graphicData>
            </a:graphic>
          </wp:anchor>
        </w:drawing>
      </w:r>
    </w:p>
    <w:p>
      <w:pPr>
        <w:autoSpaceDN w:val="0"/>
        <w:autoSpaceDE w:val="0"/>
        <w:widowControl/>
        <w:spacing w:line="185" w:lineRule="auto" w:before="0" w:after="0"/>
        <w:ind w:left="0" w:right="2954"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392" w:after="156"/>
        <w:ind w:left="0" w:right="320"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4.6 </w:t>
      </w:r>
    </w:p>
    <w:tbl>
      <w:tblPr>
        <w:tblW w:type="auto" w:w="0"/>
        <w:tblLayout w:type="fixed"/>
        <w:tblLook w:firstColumn="1" w:firstRow="1" w:lastColumn="0" w:lastRow="0" w:noHBand="0" w:noVBand="1" w:val="04A0"/>
        <w:tblInd w:w="874.0" w:type="dxa"/>
      </w:tblPr>
      <w:tblGrid>
        <w:gridCol w:w="1699"/>
        <w:gridCol w:w="1699"/>
        <w:gridCol w:w="1699"/>
        <w:gridCol w:w="1699"/>
        <w:gridCol w:w="1699"/>
        <w:gridCol w:w="1699"/>
      </w:tblGrid>
      <w:tr>
        <w:trPr>
          <w:trHeight w:hRule="exact" w:val="350"/>
        </w:trPr>
        <w:tc>
          <w:tcPr>
            <w:tcW w:type="dxa" w:w="140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功能名称</w:t>
            </w:r>
          </w:p>
        </w:tc>
        <w:tc>
          <w:tcPr>
            <w:tcW w:type="dxa" w:w="77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类型</w:t>
            </w:r>
          </w:p>
        </w:tc>
        <w:tc>
          <w:tcPr>
            <w:tcW w:type="dxa" w:w="14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变化可能来源</w:t>
            </w:r>
          </w:p>
        </w:tc>
        <w:tc>
          <w:tcPr>
            <w:tcW w:type="dxa" w:w="36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精确度相关输出变化</w:t>
            </w:r>
          </w:p>
        </w:tc>
        <w:tc>
          <w:tcPr>
            <w:tcW w:type="dxa" w:w="194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时机相关输出变化</w:t>
            </w:r>
          </w:p>
        </w:tc>
      </w:tr>
      <w:tr>
        <w:trPr>
          <w:trHeight w:hRule="exact" w:val="692"/>
        </w:trPr>
        <w:tc>
          <w:tcPr>
            <w:tcW w:type="dxa" w:w="1402"/>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2" w:after="0"/>
              <w:ind w:left="0" w:right="0" w:firstLine="0"/>
              <w:jc w:val="center"/>
            </w:pPr>
            <w:r>
              <w:rPr>
                <w:rFonts w:ascii="TimesNewRoman" w:hAnsi="TimesNewRoman" w:eastAsia="TimesNewRoman"/>
                <w:b w:val="0"/>
                <w:i w:val="0"/>
                <w:color w:val="000000"/>
                <w:sz w:val="21"/>
              </w:rPr>
              <w:t>F6</w:t>
            </w:r>
            <w:r>
              <w:rPr>
                <w:rFonts w:ascii="SimSun" w:hAnsi="SimSun" w:eastAsia="SimSun"/>
                <w:b w:val="0"/>
                <w:i w:val="0"/>
                <w:color w:val="000000"/>
                <w:sz w:val="21"/>
              </w:rPr>
              <w:t>（建设主管</w:t>
            </w:r>
            <w:r>
              <w:rPr>
                <w:rFonts w:ascii="SimSun" w:hAnsi="SimSun" w:eastAsia="SimSun"/>
                <w:b w:val="0"/>
                <w:i w:val="0"/>
                <w:color w:val="000000"/>
                <w:sz w:val="21"/>
              </w:rPr>
              <w:t>部门）</w:t>
            </w:r>
          </w:p>
        </w:tc>
        <w:tc>
          <w:tcPr>
            <w:tcW w:type="dxa" w:w="77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组织</w:t>
            </w:r>
          </w:p>
        </w:tc>
        <w:tc>
          <w:tcPr>
            <w:tcW w:type="dxa" w:w="14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内部、外部</w:t>
            </w:r>
          </w:p>
        </w:tc>
        <w:tc>
          <w:tcPr>
            <w:tcW w:type="dxa" w:w="36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地方政府有关部门监管不力</w:t>
            </w:r>
          </w:p>
        </w:tc>
        <w:tc>
          <w:tcPr>
            <w:tcW w:type="dxa" w:w="194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过迟</w:t>
            </w:r>
          </w:p>
        </w:tc>
      </w:tr>
      <w:tr>
        <w:trPr>
          <w:trHeight w:hRule="exact" w:val="690"/>
        </w:trPr>
        <w:tc>
          <w:tcPr>
            <w:tcW w:type="dxa" w:w="1402"/>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2" w:after="0"/>
              <w:ind w:left="144" w:right="144" w:firstLine="0"/>
              <w:jc w:val="center"/>
            </w:pPr>
            <w:r>
              <w:rPr>
                <w:rFonts w:ascii="TimesNewRoman" w:hAnsi="TimesNewRoman" w:eastAsia="TimesNewRoman"/>
                <w:b w:val="0"/>
                <w:i w:val="0"/>
                <w:color w:val="000000"/>
                <w:sz w:val="21"/>
              </w:rPr>
              <w:t>F7</w:t>
            </w:r>
            <w:r>
              <w:rPr>
                <w:rFonts w:ascii="SimSun" w:hAnsi="SimSun" w:eastAsia="SimSun"/>
                <w:b w:val="0"/>
                <w:i w:val="0"/>
                <w:color w:val="000000"/>
                <w:sz w:val="21"/>
              </w:rPr>
              <w:t>（作业人</w:t>
            </w:r>
            <w:r>
              <w:rPr>
                <w:rFonts w:ascii="SimSun" w:hAnsi="SimSun" w:eastAsia="SimSun"/>
                <w:b w:val="0"/>
                <w:i w:val="0"/>
                <w:color w:val="000000"/>
                <w:sz w:val="21"/>
              </w:rPr>
              <w:t>员）</w:t>
            </w:r>
          </w:p>
        </w:tc>
        <w:tc>
          <w:tcPr>
            <w:tcW w:type="dxa" w:w="77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人员</w:t>
            </w:r>
          </w:p>
        </w:tc>
        <w:tc>
          <w:tcPr>
            <w:tcW w:type="dxa" w:w="14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内部、外部</w:t>
            </w:r>
          </w:p>
        </w:tc>
        <w:tc>
          <w:tcPr>
            <w:tcW w:type="dxa" w:w="36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8" w:after="0"/>
              <w:ind w:left="102" w:right="0" w:firstLine="0"/>
              <w:jc w:val="left"/>
            </w:pPr>
            <w:r>
              <w:rPr>
                <w:rFonts w:ascii="SimSun" w:hAnsi="SimSun" w:eastAsia="SimSun"/>
                <w:b w:val="0"/>
                <w:i w:val="0"/>
                <w:color w:val="000000"/>
                <w:sz w:val="21"/>
              </w:rPr>
              <w:t>对施工人员的安全培训流于形式，甚至</w:t>
            </w:r>
            <w:r>
              <w:rPr>
                <w:rFonts w:ascii="SimSun" w:hAnsi="SimSun" w:eastAsia="SimSun"/>
                <w:b w:val="0"/>
                <w:i w:val="0"/>
                <w:color w:val="000000"/>
                <w:sz w:val="21"/>
              </w:rPr>
              <w:t>不培训就上岗</w:t>
            </w:r>
          </w:p>
        </w:tc>
        <w:tc>
          <w:tcPr>
            <w:tcW w:type="dxa" w:w="1948"/>
            <w:tcBorders>
              <w:start w:sz="4.0" w:val="single" w:color="#000000"/>
              <w:top w:sz="4.0" w:val="single" w:color="#000000"/>
              <w:bottom w:sz="4.0" w:val="single" w:color="#000000"/>
            </w:tcBorders>
            <w:tcMar>
              <w:start w:w="0" w:type="dxa"/>
              <w:end w:w="0" w:type="dxa"/>
            </w:tcMar>
          </w:tcPr>
          <w:p>
            <w:pPr>
              <w:autoSpaceDN w:val="0"/>
              <w:autoSpaceDE w:val="0"/>
              <w:widowControl/>
              <w:spacing w:line="245" w:lineRule="auto" w:before="28" w:after="0"/>
              <w:ind w:left="104" w:right="0" w:firstLine="0"/>
              <w:jc w:val="left"/>
            </w:pPr>
            <w:r>
              <w:rPr>
                <w:rFonts w:ascii="SimSun" w:hAnsi="SimSun" w:eastAsia="SimSun"/>
                <w:b w:val="0"/>
                <w:i w:val="0"/>
                <w:color w:val="000000"/>
                <w:sz w:val="21"/>
              </w:rPr>
              <w:t>没有相关从业资格</w:t>
            </w:r>
            <w:r>
              <w:rPr>
                <w:rFonts w:ascii="SimSun" w:hAnsi="SimSun" w:eastAsia="SimSun"/>
                <w:b w:val="0"/>
                <w:i w:val="0"/>
                <w:color w:val="000000"/>
                <w:sz w:val="21"/>
              </w:rPr>
              <w:t>证书就上岗</w:t>
            </w:r>
          </w:p>
        </w:tc>
      </w:tr>
      <w:tr>
        <w:trPr>
          <w:trHeight w:hRule="exact" w:val="690"/>
        </w:trPr>
        <w:tc>
          <w:tcPr>
            <w:tcW w:type="dxa" w:w="1402"/>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2" w:after="0"/>
              <w:ind w:left="0" w:right="0" w:firstLine="0"/>
              <w:jc w:val="center"/>
            </w:pPr>
            <w:r>
              <w:rPr>
                <w:rFonts w:ascii="TimesNewRoman" w:hAnsi="TimesNewRoman" w:eastAsia="TimesNewRoman"/>
                <w:b w:val="0"/>
                <w:i w:val="0"/>
                <w:color w:val="000000"/>
                <w:sz w:val="21"/>
              </w:rPr>
              <w:t>F8</w:t>
            </w:r>
            <w:r>
              <w:rPr>
                <w:rFonts w:ascii="SimSun" w:hAnsi="SimSun" w:eastAsia="SimSun"/>
                <w:b w:val="0"/>
                <w:i w:val="0"/>
                <w:color w:val="000000"/>
                <w:sz w:val="21"/>
              </w:rPr>
              <w:t>（设备、设</w:t>
            </w:r>
            <w:r>
              <w:rPr>
                <w:rFonts w:ascii="SimSun" w:hAnsi="SimSun" w:eastAsia="SimSun"/>
                <w:b w:val="0"/>
                <w:i w:val="0"/>
                <w:color w:val="000000"/>
                <w:sz w:val="21"/>
              </w:rPr>
              <w:t>施）</w:t>
            </w:r>
          </w:p>
        </w:tc>
        <w:tc>
          <w:tcPr>
            <w:tcW w:type="dxa" w:w="77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技术</w:t>
            </w:r>
          </w:p>
        </w:tc>
        <w:tc>
          <w:tcPr>
            <w:tcW w:type="dxa" w:w="14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外部</w:t>
            </w:r>
          </w:p>
        </w:tc>
        <w:tc>
          <w:tcPr>
            <w:tcW w:type="dxa" w:w="36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w:t>
            </w:r>
          </w:p>
        </w:tc>
        <w:tc>
          <w:tcPr>
            <w:tcW w:type="dxa" w:w="194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w:t>
            </w:r>
          </w:p>
        </w:tc>
      </w:tr>
      <w:tr>
        <w:trPr>
          <w:trHeight w:hRule="exact" w:val="694"/>
        </w:trPr>
        <w:tc>
          <w:tcPr>
            <w:tcW w:type="dxa" w:w="1402"/>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4"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（法律、法</w:t>
            </w:r>
            <w:r>
              <w:rPr>
                <w:rFonts w:ascii="SimSun" w:hAnsi="SimSun" w:eastAsia="SimSun"/>
                <w:b w:val="0"/>
                <w:i w:val="0"/>
                <w:color w:val="000000"/>
                <w:sz w:val="21"/>
              </w:rPr>
              <w:t>规）</w:t>
            </w:r>
          </w:p>
        </w:tc>
        <w:tc>
          <w:tcPr>
            <w:tcW w:type="dxa" w:w="77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组织</w:t>
            </w:r>
          </w:p>
        </w:tc>
        <w:tc>
          <w:tcPr>
            <w:tcW w:type="dxa" w:w="14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内部、外部</w:t>
            </w:r>
          </w:p>
        </w:tc>
        <w:tc>
          <w:tcPr>
            <w:tcW w:type="dxa" w:w="36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国家缺乏统一的预防或避免地铁施工</w:t>
            </w:r>
            <w:r>
              <w:rPr>
                <w:rFonts w:ascii="SimSun" w:hAnsi="SimSun" w:eastAsia="SimSun"/>
                <w:b w:val="0"/>
                <w:i w:val="0"/>
                <w:color w:val="000000"/>
                <w:sz w:val="21"/>
              </w:rPr>
              <w:t>事故再发生的专门的法律、法规</w:t>
            </w:r>
          </w:p>
        </w:tc>
        <w:tc>
          <w:tcPr>
            <w:tcW w:type="dxa" w:w="194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过迟</w:t>
            </w:r>
          </w:p>
        </w:tc>
      </w:tr>
      <w:tr>
        <w:trPr>
          <w:trHeight w:hRule="exact" w:val="280"/>
        </w:trPr>
        <w:tc>
          <w:tcPr>
            <w:tcW w:type="dxa" w:w="4928"/>
            <w:gridSpan w:val="4"/>
            <w:tcBorders>
              <w:top w:sz="4.0" w:val="single" w:color="#000000"/>
              <w:end w:sz="48.0" w:val="single" w:color="#FFFFFF"/>
            </w:tcBorders>
            <w:tcMar>
              <w:start w:w="0" w:type="dxa"/>
              <w:end w:w="0" w:type="dxa"/>
            </w:tcMar>
            <w:tcMar>
              <w:start w:w="0" w:type="dxa"/>
              <w:end w:w="0" w:type="dxa"/>
            </w:tcMar>
            <w:tcMar>
              <w:start w:w="0" w:type="dxa"/>
              <w:end w:w="0" w:type="dxa"/>
            </w:tcMar>
            <w:tcMar>
              <w:start w:w="0" w:type="dxa"/>
              <w:end w:w="0" w:type="dxa"/>
            </w:tcMar>
          </w:tcPr>
          <w:p/>
        </w:tc>
        <w:tc>
          <w:tcPr>
            <w:tcW w:type="dxa" w:w="4374"/>
            <w:gridSpan w:val="2"/>
            <w:tcBorders>
              <w:start w:sz="48.0" w:val="single" w:color="#FFFFFF"/>
              <w:top w:sz="4.0" w:val="single" w:color="#000000"/>
            </w:tcBorders>
            <w:tcMar>
              <w:start w:w="0" w:type="dxa"/>
              <w:end w:w="0" w:type="dxa"/>
            </w:tcMar>
            <w:tcMar>
              <w:start w:w="0" w:type="dxa"/>
              <w:end w:w="0" w:type="dxa"/>
            </w:tcMar>
          </w:tcPr>
          <w:p/>
        </w:tc>
      </w:tr>
    </w:tbl>
    <w:p>
      <w:pPr>
        <w:autoSpaceDN w:val="0"/>
        <w:autoSpaceDE w:val="0"/>
        <w:widowControl/>
        <w:spacing w:line="204" w:lineRule="auto" w:before="90" w:after="0"/>
        <w:ind w:left="1478" w:right="0" w:firstLine="0"/>
        <w:jc w:val="left"/>
      </w:pPr>
      <w:r>
        <w:rPr>
          <w:rFonts w:ascii="SimSun" w:hAnsi="SimSun" w:eastAsia="SimSun"/>
          <w:b w:val="0"/>
          <w:i w:val="0"/>
          <w:color w:val="000000"/>
          <w:sz w:val="24"/>
        </w:rPr>
        <w:t>根据系统功能输出变化表对系统功能共振图中的失效连接进行标注，如图</w:t>
      </w:r>
      <w:r>
        <w:rPr>
          <w:rFonts w:ascii="TimesNewRoman" w:hAnsi="TimesNewRoman" w:eastAsia="TimesNewRoman"/>
          <w:b w:val="0"/>
          <w:i w:val="0"/>
          <w:color w:val="000000"/>
          <w:sz w:val="24"/>
        </w:rPr>
        <w:t>4.4</w:t>
      </w:r>
      <w:r>
        <w:rPr>
          <w:rFonts w:ascii="SimSun" w:hAnsi="SimSun" w:eastAsia="SimSun"/>
          <w:b w:val="0"/>
          <w:i w:val="0"/>
          <w:color w:val="000000"/>
          <w:sz w:val="24"/>
        </w:rPr>
        <w:t>，虚</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线表示根据《建设工程安全生产管理条例》、《城市轨道交通工程安全质量管理暂行办</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法》进行模型绘制未得出，但在事故中出现问题的连接。功能中有波浪线的表示功能共</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振发生的功能单位，表示在事故中发生较大变化。</w:t>
      </w:r>
    </w:p>
    <w:p>
      <w:pPr>
        <w:autoSpaceDN w:val="0"/>
        <w:autoSpaceDE w:val="0"/>
        <w:widowControl/>
        <w:spacing w:line="204" w:lineRule="auto" w:before="6482" w:after="0"/>
        <w:ind w:left="0" w:right="3194"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4.4 </w:t>
      </w:r>
      <w:r>
        <w:rPr>
          <w:rFonts w:ascii="SimSun" w:hAnsi="SimSun" w:eastAsia="SimSun"/>
          <w:b w:val="0"/>
          <w:i w:val="0"/>
          <w:color w:val="000000"/>
          <w:sz w:val="21"/>
        </w:rPr>
        <w:t>事故功能共振分析模型图</w:t>
      </w:r>
    </w:p>
    <w:p>
      <w:pPr>
        <w:autoSpaceDN w:val="0"/>
        <w:autoSpaceDE w:val="0"/>
        <w:widowControl/>
        <w:spacing w:line="233" w:lineRule="auto" w:before="92" w:after="0"/>
        <w:ind w:left="0" w:right="1960" w:firstLine="0"/>
        <w:jc w:val="right"/>
      </w:pPr>
      <w:r>
        <w:rPr>
          <w:rFonts w:ascii="TimesNewRoman" w:hAnsi="TimesNewRoman" w:eastAsia="TimesNewRoman"/>
          <w:b w:val="0"/>
          <w:i w:val="0"/>
          <w:color w:val="000000"/>
          <w:sz w:val="21"/>
        </w:rPr>
        <w:t xml:space="preserve">Fig. 4.4 Accident functional resonance analysis model diagram </w:t>
      </w:r>
    </w:p>
    <w:p>
      <w:pPr>
        <w:autoSpaceDN w:val="0"/>
        <w:autoSpaceDE w:val="0"/>
        <w:widowControl/>
        <w:spacing w:line="230" w:lineRule="auto" w:before="1108" w:after="0"/>
        <w:ind w:left="0" w:right="4528" w:firstLine="0"/>
        <w:jc w:val="right"/>
      </w:pPr>
      <w:r>
        <w:rPr>
          <w:rFonts w:ascii="TimesNewRoman" w:hAnsi="TimesNewRoman" w:eastAsia="TimesNewRoman"/>
          <w:b w:val="0"/>
          <w:i w:val="0"/>
          <w:color w:val="000000"/>
          <w:sz w:val="18"/>
        </w:rPr>
        <w:t xml:space="preserve">59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166" name="Picture 21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67" name="Picture 21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6" w:lineRule="auto" w:before="0" w:after="0"/>
        <w:ind w:left="0" w:right="196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74" w:lineRule="auto" w:before="728" w:after="0"/>
        <w:ind w:left="998" w:right="128" w:firstLine="480"/>
        <w:jc w:val="both"/>
      </w:pPr>
      <w:r>
        <w:rPr>
          <w:rFonts w:ascii="SimSun" w:hAnsi="SimSun" w:eastAsia="SimSun"/>
          <w:b w:val="0"/>
          <w:i w:val="0"/>
          <w:color w:val="000000"/>
          <w:sz w:val="24"/>
        </w:rPr>
        <w:t>通过绘制地铁盾构施工事故系统功能输出变化表以及功能共振分析模型图，可以结</w:t>
      </w:r>
      <w:r>
        <w:rPr>
          <w:rFonts w:ascii="SimSun" w:hAnsi="SimSun" w:eastAsia="SimSun"/>
          <w:b w:val="0"/>
          <w:i w:val="0"/>
          <w:color w:val="000000"/>
          <w:sz w:val="24"/>
        </w:rPr>
        <w:t>合功能输出变化和功能其本身结构等多项指标来综合判断出事故中系统功能</w:t>
      </w:r>
      <w:r>
        <w:rPr>
          <w:rFonts w:ascii="TimesNewRoman" w:hAnsi="TimesNewRoman" w:eastAsia="TimesNewRoman"/>
          <w:b w:val="0"/>
          <w:i w:val="0"/>
          <w:color w:val="000000"/>
          <w:sz w:val="24"/>
        </w:rPr>
        <w:t>F3</w:t>
      </w:r>
      <w:r>
        <w:rPr>
          <w:rFonts w:ascii="SimSun" w:hAnsi="SimSun" w:eastAsia="SimSun"/>
          <w:b w:val="0"/>
          <w:i w:val="0"/>
          <w:color w:val="000000"/>
          <w:sz w:val="24"/>
        </w:rPr>
        <w:t>（施工</w:t>
      </w:r>
      <w:r>
        <w:rPr>
          <w:rFonts w:ascii="SimSun" w:hAnsi="SimSun" w:eastAsia="SimSun"/>
          <w:b w:val="0"/>
          <w:i w:val="0"/>
          <w:color w:val="000000"/>
          <w:sz w:val="24"/>
        </w:rPr>
        <w:t>单位），</w:t>
      </w:r>
      <w:r>
        <w:rPr>
          <w:rFonts w:ascii="TimesNewRoman" w:hAnsi="TimesNewRoman" w:eastAsia="TimesNewRoman"/>
          <w:b w:val="0"/>
          <w:i w:val="0"/>
          <w:color w:val="000000"/>
          <w:sz w:val="24"/>
        </w:rPr>
        <w:t>F4</w:t>
      </w:r>
      <w:r>
        <w:rPr>
          <w:rFonts w:ascii="SimSun" w:hAnsi="SimSun" w:eastAsia="SimSun"/>
          <w:b w:val="0"/>
          <w:i w:val="0"/>
          <w:color w:val="000000"/>
          <w:sz w:val="24"/>
        </w:rPr>
        <w:t>（监理单位）以及</w:t>
      </w:r>
      <w:r>
        <w:rPr>
          <w:rFonts w:ascii="TimesNewRoman" w:hAnsi="TimesNewRoman" w:eastAsia="TimesNewRoman"/>
          <w:b w:val="0"/>
          <w:i w:val="0"/>
          <w:color w:val="000000"/>
          <w:sz w:val="24"/>
        </w:rPr>
        <w:t>F5</w:t>
      </w:r>
      <w:r>
        <w:rPr>
          <w:rFonts w:ascii="SimSun" w:hAnsi="SimSun" w:eastAsia="SimSun"/>
          <w:b w:val="0"/>
          <w:i w:val="0"/>
          <w:color w:val="000000"/>
          <w:sz w:val="24"/>
        </w:rPr>
        <w:t>（工程监测单位和质量检测单位）三项功能在系统中</w:t>
      </w:r>
      <w:r>
        <w:rPr>
          <w:rFonts w:ascii="SimSun" w:hAnsi="SimSun" w:eastAsia="SimSun"/>
          <w:b w:val="0"/>
          <w:i w:val="0"/>
          <w:color w:val="000000"/>
          <w:sz w:val="24"/>
        </w:rPr>
        <w:t>发生变化较大。在实际事故中发生的功能失效连接统计如表</w:t>
      </w:r>
      <w:r>
        <w:rPr>
          <w:rFonts w:ascii="TimesNewRoman" w:hAnsi="TimesNewRoman" w:eastAsia="TimesNewRoman"/>
          <w:b w:val="0"/>
          <w:i w:val="0"/>
          <w:color w:val="000000"/>
          <w:sz w:val="24"/>
        </w:rPr>
        <w:t>4.7</w:t>
      </w:r>
      <w:r>
        <w:rPr>
          <w:rFonts w:ascii="SimSun" w:hAnsi="SimSun" w:eastAsia="SimSun"/>
          <w:b w:val="0"/>
          <w:i w:val="0"/>
          <w:color w:val="000000"/>
          <w:sz w:val="24"/>
        </w:rPr>
        <w:t>。</w:t>
      </w:r>
    </w:p>
    <w:p>
      <w:pPr>
        <w:autoSpaceDN w:val="0"/>
        <w:autoSpaceDE w:val="0"/>
        <w:widowControl/>
        <w:spacing w:line="259" w:lineRule="auto" w:before="464" w:after="62"/>
        <w:ind w:left="3168"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4.7 </w:t>
      </w:r>
      <w:r>
        <w:rPr>
          <w:rFonts w:ascii="SimSun" w:hAnsi="SimSun" w:eastAsia="SimSun"/>
          <w:b w:val="0"/>
          <w:i w:val="0"/>
          <w:color w:val="000000"/>
          <w:sz w:val="21"/>
        </w:rPr>
        <w:t>事故功能共振单位</w:t>
      </w:r>
      <w:r>
        <w:br/>
      </w:r>
      <w:r>
        <w:rPr>
          <w:rFonts w:ascii="TimesNewRoman" w:hAnsi="TimesNewRoman" w:eastAsia="TimesNewRoman"/>
          <w:b w:val="0"/>
          <w:i w:val="0"/>
          <w:color w:val="000000"/>
          <w:sz w:val="21"/>
        </w:rPr>
        <w:t xml:space="preserve">Table 4.7 Collapse accident functional resonance unit </w:t>
      </w:r>
    </w:p>
    <w:tbl>
      <w:tblPr>
        <w:tblW w:type="auto" w:w="0"/>
        <w:tblLayout w:type="fixed"/>
        <w:tblLook w:firstColumn="1" w:firstRow="1" w:lastColumn="0" w:lastRow="0" w:noHBand="0" w:noVBand="1" w:val="04A0"/>
        <w:tblInd w:w="874.0" w:type="dxa"/>
      </w:tblPr>
      <w:tblGrid>
        <w:gridCol w:w="2549"/>
        <w:gridCol w:w="2549"/>
        <w:gridCol w:w="2549"/>
        <w:gridCol w:w="2549"/>
      </w:tblGrid>
      <w:tr>
        <w:trPr>
          <w:trHeight w:hRule="exact" w:val="352"/>
        </w:trPr>
        <w:tc>
          <w:tcPr>
            <w:tcW w:type="dxa" w:w="3470"/>
            <w:gridSpan w:val="2"/>
            <w:tcBorders>
              <w:top w:sz="4.0" w:val="single" w:color="#000000"/>
              <w:end w:sz="3.2000000000000455" w:val="single" w:color="#000000"/>
              <w:bottom w:sz="3.200000000000273"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功能共振单位</w:t>
            </w:r>
          </w:p>
        </w:tc>
        <w:tc>
          <w:tcPr>
            <w:tcW w:type="dxa" w:w="398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影响因素</w:t>
            </w:r>
          </w:p>
        </w:tc>
        <w:tc>
          <w:tcPr>
            <w:tcW w:type="dxa" w:w="1848"/>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失效连接</w:t>
            </w:r>
          </w:p>
        </w:tc>
      </w:tr>
      <w:tr>
        <w:trPr>
          <w:trHeight w:hRule="exact" w:val="350"/>
        </w:trPr>
        <w:tc>
          <w:tcPr>
            <w:tcW w:type="dxa" w:w="3470"/>
            <w:gridSpan w:val="2"/>
            <w:tcBorders>
              <w:top w:sz="3.200000000000273"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（施工单位）</w:t>
            </w:r>
          </w:p>
        </w:tc>
        <w:tc>
          <w:tcPr>
            <w:tcW w:type="dxa" w:w="3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）施工过程管控</w:t>
            </w:r>
          </w:p>
        </w:tc>
        <w:tc>
          <w:tcPr>
            <w:tcW w:type="dxa" w:w="184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）及时发现隐患，制止违规行为</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）施工监测的有效性</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F7</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）工作人员安全培训</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4"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-F7</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r>
      <w:tr>
        <w:trPr>
          <w:trHeight w:hRule="exact" w:val="352"/>
        </w:trPr>
        <w:tc>
          <w:tcPr>
            <w:tcW w:type="dxa" w:w="3470"/>
            <w:gridSpan w:val="2"/>
            <w:tcBorders>
              <w:top w:sz="4.0" w:val="single" w:color="#000000"/>
              <w:end w:sz="3.2000000000000455" w:val="single" w:color="#000000"/>
              <w:bottom w:sz="3.199999999999818" w:val="single" w:color="#000000"/>
            </w:tcBorders>
            <w:tcMar>
              <w:start w:w="0" w:type="dxa"/>
              <w:end w:w="0" w:type="dxa"/>
            </w:tcMar>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（施工单位）</w:t>
            </w:r>
          </w:p>
        </w:tc>
        <w:tc>
          <w:tcPr>
            <w:tcW w:type="dxa" w:w="3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）符合相关法规标准</w:t>
            </w:r>
          </w:p>
        </w:tc>
        <w:tc>
          <w:tcPr>
            <w:tcW w:type="dxa" w:w="184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04" w:lineRule="auto" w:before="26"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r>
        <w:trPr>
          <w:trHeight w:hRule="exact" w:val="352"/>
        </w:trPr>
        <w:tc>
          <w:tcPr>
            <w:tcW w:type="dxa" w:w="3470"/>
            <w:gridSpan w:val="2"/>
            <w:tcBorders>
              <w:top w:sz="3.199999999999818"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（监理单位）</w:t>
            </w:r>
          </w:p>
        </w:tc>
        <w:tc>
          <w:tcPr>
            <w:tcW w:type="dxa" w:w="3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）施工过程管控</w:t>
            </w:r>
          </w:p>
        </w:tc>
        <w:tc>
          <w:tcPr>
            <w:tcW w:type="dxa" w:w="184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）安全合规施工</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4" w:lineRule="auto" w:before="20"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）施工监测的有效性</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F6</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）监督管理及时有效</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0" w:after="0"/>
              <w:ind w:left="0" w:right="0" w:firstLine="0"/>
              <w:jc w:val="center"/>
            </w:pPr>
            <w:r>
              <w:rPr>
                <w:rFonts w:ascii="TimesNewRoman" w:hAnsi="TimesNewRoman" w:eastAsia="TimesNewRoman"/>
                <w:b w:val="0"/>
                <w:i w:val="0"/>
                <w:color w:val="000000"/>
                <w:sz w:val="21"/>
              </w:rPr>
              <w:t>F6</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3.200000000000273" w:val="single" w:color="#000000"/>
            </w:tcBorders>
            <w:tcMar>
              <w:start w:w="0" w:type="dxa"/>
              <w:end w:w="0" w:type="dxa"/>
            </w:tcMar>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（监理单位）</w:t>
            </w:r>
          </w:p>
        </w:tc>
        <w:tc>
          <w:tcPr>
            <w:tcW w:type="dxa" w:w="398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F7</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）工作人员安全培训</w:t>
            </w:r>
          </w:p>
        </w:tc>
        <w:tc>
          <w:tcPr>
            <w:tcW w:type="dxa" w:w="1848"/>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-F7</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r>
      <w:tr>
        <w:trPr>
          <w:trHeight w:hRule="exact" w:val="350"/>
        </w:trPr>
        <w:tc>
          <w:tcPr>
            <w:tcW w:type="dxa" w:w="3310"/>
            <w:tcBorders>
              <w:top w:sz="3.200000000000273" w:val="single" w:color="#000000"/>
              <w:end w:sz="41.600000000000136" w:val="single" w:color="#FFFFFF"/>
              <w:bottom w:sz="4.0" w:val="single" w:color="#000000"/>
            </w:tcBorders>
            <w:tcMar>
              <w:start w:w="0" w:type="dxa"/>
              <w:end w:w="0" w:type="dxa"/>
            </w:tcMar>
          </w:tcPr>
          <w:p>
            <w:pPr>
              <w:autoSpaceDN w:val="0"/>
              <w:autoSpaceDE w:val="0"/>
              <w:widowControl/>
              <w:spacing w:line="204" w:lineRule="auto" w:before="24" w:after="0"/>
              <w:ind w:left="124" w:right="0" w:firstLine="0"/>
              <w:jc w:val="left"/>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SimSun" w:hAnsi="SimSun" w:eastAsia="SimSun"/>
                <w:b w:val="0"/>
                <w:i w:val="0"/>
                <w:color w:val="000000"/>
                <w:sz w:val="21"/>
              </w:rPr>
              <w:t>工程监测单位和质量检测单位</w:t>
            </w:r>
          </w:p>
        </w:tc>
        <w:tc>
          <w:tcPr>
            <w:tcW w:type="dxa" w:w="160"/>
            <w:tcBorders>
              <w:start w:sz="41.600000000000136" w:val="single" w:color="#FFFFFF"/>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left"/>
            </w:pPr>
            <w:r>
              <w:rPr>
                <w:rFonts w:ascii="SimSun" w:hAnsi="SimSun" w:eastAsia="SimSun"/>
                <w:b w:val="0"/>
                <w:i w:val="0"/>
                <w:color w:val="000000"/>
                <w:sz w:val="21"/>
              </w:rPr>
              <w:t>）</w:t>
            </w:r>
          </w:p>
        </w:tc>
        <w:tc>
          <w:tcPr>
            <w:tcW w:type="dxa" w:w="3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）施工过程管控</w:t>
            </w:r>
          </w:p>
        </w:tc>
        <w:tc>
          <w:tcPr>
            <w:tcW w:type="dxa" w:w="184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F1</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r>
        <w:trPr>
          <w:trHeight w:hRule="exact" w:val="350"/>
        </w:trPr>
        <w:tc>
          <w:tcPr>
            <w:tcW w:type="dxa" w:w="3310"/>
            <w:tcBorders>
              <w:top w:sz="4.0" w:val="single" w:color="#000000"/>
              <w:end w:sz="41.600000000000136" w:val="single" w:color="#FFFFFF"/>
              <w:bottom w:sz="4.0" w:val="single" w:color="#000000"/>
            </w:tcBorders>
            <w:tcMar>
              <w:start w:w="0" w:type="dxa"/>
              <w:end w:w="0" w:type="dxa"/>
            </w:tcMar>
          </w:tcPr>
          <w:p>
            <w:pPr>
              <w:autoSpaceDN w:val="0"/>
              <w:autoSpaceDE w:val="0"/>
              <w:widowControl/>
              <w:spacing w:line="204" w:lineRule="auto" w:before="22" w:after="0"/>
              <w:ind w:left="124" w:right="0" w:firstLine="0"/>
              <w:jc w:val="left"/>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SimSun" w:hAnsi="SimSun" w:eastAsia="SimSun"/>
                <w:b w:val="0"/>
                <w:i w:val="0"/>
                <w:color w:val="000000"/>
                <w:sz w:val="21"/>
              </w:rPr>
              <w:t>工程监测单位和质量检测单位</w:t>
            </w:r>
          </w:p>
        </w:tc>
        <w:tc>
          <w:tcPr>
            <w:tcW w:type="dxa" w:w="160"/>
            <w:tcBorders>
              <w:start w:sz="41.600000000000136" w:val="single" w:color="#FFFFFF"/>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left"/>
            </w:pPr>
            <w:r>
              <w:rPr>
                <w:rFonts w:ascii="SimSun" w:hAnsi="SimSun" w:eastAsia="SimSun"/>
                <w:b w:val="0"/>
                <w:i w:val="0"/>
                <w:color w:val="000000"/>
                <w:sz w:val="21"/>
              </w:rPr>
              <w:t>）</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）安全合规施工</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-F3</w:t>
            </w:r>
            <w:r>
              <w:rPr>
                <w:rFonts w:ascii="SimSun" w:hAnsi="SimSun" w:eastAsia="SimSun"/>
                <w:b w:val="0"/>
                <w:i w:val="0"/>
                <w:color w:val="000000"/>
                <w:sz w:val="21"/>
              </w:rPr>
              <w:t>（</w:t>
            </w:r>
            <w:r>
              <w:rPr>
                <w:rFonts w:ascii="TimesNewRoman" w:hAnsi="TimesNewRoman" w:eastAsia="TimesNewRoman"/>
                <w:b w:val="0"/>
                <w:i w:val="0"/>
                <w:color w:val="000000"/>
                <w:sz w:val="21"/>
              </w:rPr>
              <w:t>R</w:t>
            </w:r>
            <w:r>
              <w:rPr>
                <w:rFonts w:ascii="SimSun" w:hAnsi="SimSun" w:eastAsia="SimSun"/>
                <w:b w:val="0"/>
                <w:i w:val="0"/>
                <w:color w:val="000000"/>
                <w:sz w:val="21"/>
              </w:rPr>
              <w:t>）</w:t>
            </w:r>
          </w:p>
        </w:tc>
      </w:tr>
      <w:tr>
        <w:trPr>
          <w:trHeight w:hRule="exact" w:val="350"/>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2" w:after="0"/>
              <w:ind w:left="124" w:right="0" w:firstLine="0"/>
              <w:jc w:val="left"/>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SimSun" w:hAnsi="SimSun" w:eastAsia="SimSun"/>
                <w:b w:val="0"/>
                <w:i w:val="0"/>
                <w:color w:val="000000"/>
                <w:sz w:val="21"/>
              </w:rPr>
              <w:t>工程监测单位和质量检测单位）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）及时发现隐患，制止违规行为</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-F4</w:t>
            </w:r>
            <w:r>
              <w:rPr>
                <w:rFonts w:ascii="SimSun" w:hAnsi="SimSun" w:eastAsia="SimSun"/>
                <w:b w:val="0"/>
                <w:i w:val="0"/>
                <w:color w:val="000000"/>
                <w:sz w:val="21"/>
              </w:rPr>
              <w:t>（</w:t>
            </w:r>
            <w:r>
              <w:rPr>
                <w:rFonts w:ascii="TimesNewRoman" w:hAnsi="TimesNewRoman" w:eastAsia="TimesNewRoman"/>
                <w:b w:val="0"/>
                <w:i w:val="0"/>
                <w:color w:val="000000"/>
                <w:sz w:val="21"/>
              </w:rPr>
              <w:t>C</w:t>
            </w:r>
            <w:r>
              <w:rPr>
                <w:rFonts w:ascii="SimSun" w:hAnsi="SimSun" w:eastAsia="SimSun"/>
                <w:b w:val="0"/>
                <w:i w:val="0"/>
                <w:color w:val="000000"/>
                <w:sz w:val="21"/>
              </w:rPr>
              <w:t>）</w:t>
            </w:r>
          </w:p>
        </w:tc>
      </w:tr>
      <w:tr>
        <w:trPr>
          <w:trHeight w:hRule="exact" w:val="354"/>
        </w:trPr>
        <w:tc>
          <w:tcPr>
            <w:tcW w:type="dxa" w:w="3470"/>
            <w:gridSpan w:val="2"/>
            <w:tcBorders>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2" w:after="0"/>
              <w:ind w:left="124" w:right="0" w:firstLine="0"/>
              <w:jc w:val="left"/>
            </w:pPr>
            <w:r>
              <w:rPr>
                <w:rFonts w:ascii="TimesNewRoman" w:hAnsi="TimesNewRoman" w:eastAsia="TimesNewRoman"/>
                <w:b w:val="0"/>
                <w:i w:val="0"/>
                <w:color w:val="000000"/>
                <w:sz w:val="21"/>
              </w:rPr>
              <w:t>F5</w:t>
            </w:r>
            <w:r>
              <w:rPr>
                <w:rFonts w:ascii="SimSun" w:hAnsi="SimSun" w:eastAsia="SimSun"/>
                <w:b w:val="0"/>
                <w:i w:val="0"/>
                <w:color w:val="000000"/>
                <w:sz w:val="21"/>
              </w:rPr>
              <w:t>（工程监测单位和质量检测单位）</w:t>
            </w:r>
          </w:p>
        </w:tc>
        <w:tc>
          <w:tcPr>
            <w:tcW w:type="dxa" w:w="3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）符合相关法规标准</w:t>
            </w:r>
          </w:p>
        </w:tc>
        <w:tc>
          <w:tcPr>
            <w:tcW w:type="dxa" w:w="1848"/>
            <w:tcBorders>
              <w:start w:sz="4.0" w:val="single" w:color="#000000"/>
              <w:top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F9</w:t>
            </w:r>
            <w:r>
              <w:rPr>
                <w:rFonts w:ascii="SimSun" w:hAnsi="SimSun" w:eastAsia="SimSun"/>
                <w:b w:val="0"/>
                <w:i w:val="0"/>
                <w:color w:val="000000"/>
                <w:sz w:val="21"/>
              </w:rPr>
              <w:t>（</w:t>
            </w:r>
            <w:r>
              <w:rPr>
                <w:rFonts w:ascii="TimesNewRoman" w:hAnsi="TimesNewRoman" w:eastAsia="TimesNewRoman"/>
                <w:b w:val="0"/>
                <w:i w:val="0"/>
                <w:color w:val="000000"/>
                <w:sz w:val="21"/>
              </w:rPr>
              <w:t>O</w:t>
            </w:r>
            <w:r>
              <w:rPr>
                <w:rFonts w:ascii="SimSun" w:hAnsi="SimSun" w:eastAsia="SimSun"/>
                <w:b w:val="0"/>
                <w:i w:val="0"/>
                <w:color w:val="000000"/>
                <w:sz w:val="21"/>
              </w:rPr>
              <w:t>）</w:t>
            </w:r>
            <w:r>
              <w:rPr>
                <w:rFonts w:ascii="TimesNewRoman" w:hAnsi="TimesNewRoman" w:eastAsia="TimesNewRoman"/>
                <w:b w:val="0"/>
                <w:i w:val="0"/>
                <w:color w:val="000000"/>
                <w:sz w:val="21"/>
              </w:rPr>
              <w:t>-F5</w:t>
            </w:r>
            <w:r>
              <w:rPr>
                <w:rFonts w:ascii="SimSun" w:hAnsi="SimSun" w:eastAsia="SimSun"/>
                <w:b w:val="0"/>
                <w:i w:val="0"/>
                <w:color w:val="000000"/>
                <w:sz w:val="21"/>
              </w:rPr>
              <w:t>（</w:t>
            </w:r>
            <w:r>
              <w:rPr>
                <w:rFonts w:ascii="TimesNewRoman" w:hAnsi="TimesNewRoman" w:eastAsia="TimesNewRoman"/>
                <w:b w:val="0"/>
                <w:i w:val="0"/>
                <w:color w:val="000000"/>
                <w:sz w:val="21"/>
              </w:rPr>
              <w:t>P</w:t>
            </w:r>
            <w:r>
              <w:rPr>
                <w:rFonts w:ascii="SimSun" w:hAnsi="SimSun" w:eastAsia="SimSun"/>
                <w:b w:val="0"/>
                <w:i w:val="0"/>
                <w:color w:val="000000"/>
                <w:sz w:val="21"/>
              </w:rPr>
              <w:t>）</w:t>
            </w:r>
          </w:p>
        </w:tc>
      </w:tr>
    </w:tbl>
    <w:p>
      <w:pPr>
        <w:autoSpaceDN w:val="0"/>
        <w:autoSpaceDE w:val="0"/>
        <w:widowControl/>
        <w:spacing w:line="262" w:lineRule="auto" w:before="334" w:after="0"/>
        <w:ind w:left="998" w:right="126" w:firstLine="480"/>
        <w:jc w:val="both"/>
      </w:pPr>
      <w:r>
        <w:rPr>
          <w:rFonts w:ascii="SimSun" w:hAnsi="SimSun" w:eastAsia="SimSun"/>
          <w:b w:val="0"/>
          <w:i w:val="0"/>
          <w:color w:val="000000"/>
          <w:sz w:val="24"/>
        </w:rPr>
        <w:t>功能发生变化，可能是由于功能本身的变化导致，也可能是与上游的功能耦合的结</w:t>
      </w:r>
      <w:r>
        <w:rPr>
          <w:rFonts w:ascii="SimSun" w:hAnsi="SimSun" w:eastAsia="SimSun"/>
          <w:b w:val="0"/>
          <w:i w:val="0"/>
          <w:color w:val="000000"/>
          <w:sz w:val="24"/>
        </w:rPr>
        <w:t>果，上游功能的输出变化使得功能执行的条件（输入、前提、资源、控制、时间）发生</w:t>
      </w:r>
      <w:r>
        <w:rPr>
          <w:rFonts w:ascii="SimSun" w:hAnsi="SimSun" w:eastAsia="SimSun"/>
          <w:b w:val="0"/>
          <w:i w:val="0"/>
          <w:color w:val="000000"/>
          <w:sz w:val="24"/>
        </w:rPr>
        <w:t>一定的变化</w:t>
      </w:r>
      <w:r>
        <w:rPr>
          <w:rFonts w:ascii="TimesNewRoman" w:hAnsi="TimesNewRoman" w:eastAsia="TimesNewRoman"/>
          <w:b w:val="0"/>
          <w:i w:val="0"/>
          <w:color w:val="000000"/>
          <w:sz w:val="16"/>
        </w:rPr>
        <w:t>[57]</w:t>
      </w:r>
      <w:r>
        <w:rPr>
          <w:rFonts w:ascii="SimSun" w:hAnsi="SimSun" w:eastAsia="SimSun"/>
          <w:b w:val="0"/>
          <w:i w:val="0"/>
          <w:color w:val="000000"/>
          <w:sz w:val="24"/>
        </w:rPr>
        <w:t>。</w:t>
      </w:r>
    </w:p>
    <w:p>
      <w:pPr>
        <w:autoSpaceDN w:val="0"/>
        <w:tabs>
          <w:tab w:pos="1478" w:val="left"/>
        </w:tabs>
        <w:autoSpaceDE w:val="0"/>
        <w:widowControl/>
        <w:spacing w:line="266" w:lineRule="auto" w:before="150" w:after="0"/>
        <w:ind w:left="998" w:right="0" w:firstLine="0"/>
        <w:jc w:val="left"/>
      </w:pPr>
      <w:r>
        <w:tab/>
      </w:r>
      <w:r>
        <w:rPr>
          <w:rFonts w:ascii="SimSun" w:hAnsi="SimSun" w:eastAsia="SimSun"/>
          <w:b w:val="0"/>
          <w:i w:val="0"/>
          <w:color w:val="000000"/>
          <w:sz w:val="24"/>
        </w:rPr>
        <w:t>通过观察功能共振模型图，可以得到较容易发生波动产生共振的系统功能，如有以</w:t>
      </w:r>
      <w:r>
        <w:rPr>
          <w:rFonts w:ascii="SimSun" w:hAnsi="SimSun" w:eastAsia="SimSun"/>
          <w:b w:val="0"/>
          <w:i w:val="0"/>
          <w:color w:val="000000"/>
          <w:sz w:val="24"/>
        </w:rPr>
        <w:t>下特点的功能：</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）自身性能变化较大的功能。</w:t>
      </w:r>
    </w:p>
    <w:p>
      <w:pPr>
        <w:autoSpaceDN w:val="0"/>
        <w:autoSpaceDE w:val="0"/>
        <w:widowControl/>
        <w:spacing w:line="262" w:lineRule="auto" w:before="124" w:after="0"/>
        <w:ind w:left="998" w:right="12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）若一项功能同时具有多项输入或多项输出，或者其他特殊的不期望连接，某</w:t>
      </w:r>
      <w:r>
        <w:rPr>
          <w:rFonts w:ascii="SimSun" w:hAnsi="SimSun" w:eastAsia="SimSun"/>
          <w:b w:val="0"/>
          <w:i w:val="0"/>
          <w:color w:val="000000"/>
          <w:sz w:val="24"/>
        </w:rPr>
        <w:t>处不期望连接若发生偏差或者失效则可能产生功能共振作用，从而产生巨大影响导致系</w:t>
      </w:r>
      <w:r>
        <w:rPr>
          <w:rFonts w:ascii="SimSun" w:hAnsi="SimSun" w:eastAsia="SimSun"/>
          <w:b w:val="0"/>
          <w:i w:val="0"/>
          <w:color w:val="000000"/>
          <w:sz w:val="24"/>
        </w:rPr>
        <w:t>统失效</w:t>
      </w:r>
      <w:r>
        <w:rPr>
          <w:rFonts w:ascii="TimesNewRoman" w:hAnsi="TimesNewRoman" w:eastAsia="TimesNewRoman"/>
          <w:b w:val="0"/>
          <w:i w:val="0"/>
          <w:color w:val="000000"/>
          <w:sz w:val="16"/>
        </w:rPr>
        <w:t>[57]</w:t>
      </w:r>
      <w:r>
        <w:rPr>
          <w:rFonts w:ascii="SimSun" w:hAnsi="SimSun" w:eastAsia="SimSun"/>
          <w:b w:val="0"/>
          <w:i w:val="0"/>
          <w:color w:val="000000"/>
          <w:sz w:val="24"/>
        </w:rPr>
        <w:t>。</w:t>
      </w:r>
    </w:p>
    <w:p>
      <w:pPr>
        <w:autoSpaceDN w:val="0"/>
        <w:autoSpaceDE w:val="0"/>
        <w:widowControl/>
        <w:spacing w:line="252" w:lineRule="auto" w:before="142" w:after="0"/>
        <w:ind w:left="998" w:right="0" w:firstLine="480"/>
        <w:jc w:val="left"/>
      </w:pPr>
      <w:r>
        <w:rPr>
          <w:rFonts w:ascii="SimSun" w:hAnsi="SimSun" w:eastAsia="SimSun"/>
          <w:b w:val="0"/>
          <w:i w:val="0"/>
          <w:color w:val="000000"/>
          <w:sz w:val="24"/>
        </w:rPr>
        <w:t>首先从功能共振关系上来看，如图</w:t>
      </w:r>
      <w:r>
        <w:rPr>
          <w:rFonts w:ascii="TimesNewRoman" w:hAnsi="TimesNewRoman" w:eastAsia="TimesNewRoman"/>
          <w:b w:val="0"/>
          <w:i w:val="0"/>
          <w:color w:val="000000"/>
          <w:sz w:val="24"/>
        </w:rPr>
        <w:t>4.4</w:t>
      </w:r>
      <w:r>
        <w:rPr>
          <w:rFonts w:ascii="SimSun" w:hAnsi="SimSun" w:eastAsia="SimSun"/>
          <w:b w:val="0"/>
          <w:i w:val="0"/>
          <w:color w:val="000000"/>
          <w:sz w:val="24"/>
        </w:rPr>
        <w:t>，在地铁盾构施工事故系统模型图中，与功</w:t>
      </w:r>
      <w:r>
        <w:rPr>
          <w:rFonts w:ascii="SimSun" w:hAnsi="SimSun" w:eastAsia="SimSun"/>
          <w:b w:val="0"/>
          <w:i w:val="0"/>
          <w:color w:val="000000"/>
          <w:sz w:val="24"/>
        </w:rPr>
        <w:t>能</w:t>
      </w:r>
      <w:r>
        <w:rPr>
          <w:rFonts w:ascii="TimesNewRoman" w:hAnsi="TimesNewRoman" w:eastAsia="TimesNewRoman"/>
          <w:b w:val="0"/>
          <w:i w:val="0"/>
          <w:color w:val="000000"/>
          <w:sz w:val="24"/>
        </w:rPr>
        <w:t xml:space="preserve"> F3</w:t>
      </w:r>
      <w:r>
        <w:rPr>
          <w:rFonts w:ascii="SimSun" w:hAnsi="SimSun" w:eastAsia="SimSun"/>
          <w:b w:val="0"/>
          <w:i w:val="0"/>
          <w:color w:val="000000"/>
          <w:sz w:val="24"/>
        </w:rPr>
        <w:t>（施工单位）有关的失效连接较多，其上游或下游功能若出现偏差，都会对地铁</w:t>
      </w:r>
    </w:p>
    <w:p>
      <w:pPr>
        <w:autoSpaceDN w:val="0"/>
        <w:autoSpaceDE w:val="0"/>
        <w:widowControl/>
        <w:spacing w:line="230" w:lineRule="auto" w:before="836" w:after="0"/>
        <w:ind w:left="0" w:right="4528" w:firstLine="0"/>
        <w:jc w:val="right"/>
      </w:pPr>
      <w:r>
        <w:rPr>
          <w:rFonts w:ascii="TimesNewRoman" w:hAnsi="TimesNewRoman" w:eastAsia="TimesNewRoman"/>
          <w:b w:val="0"/>
          <w:i w:val="0"/>
          <w:color w:val="000000"/>
          <w:sz w:val="18"/>
        </w:rPr>
        <w:t xml:space="preserve">60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268" name="Picture 22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69" name="Picture 22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0"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6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76" w:lineRule="auto" w:before="744" w:after="0"/>
        <w:ind w:left="998" w:right="0" w:firstLine="0"/>
        <w:jc w:val="left"/>
      </w:pPr>
      <w:r>
        <w:rPr>
          <w:rFonts w:ascii="SimSun" w:hAnsi="SimSun" w:eastAsia="SimSun"/>
          <w:b w:val="0"/>
          <w:i w:val="0"/>
          <w:color w:val="000000"/>
          <w:sz w:val="24"/>
        </w:rPr>
        <w:t>盾构施工的安全造成重大威胁，施工单位为了加快施工进度、减少施工费用违规施工，</w:t>
      </w:r>
      <w:r>
        <w:rPr>
          <w:rFonts w:ascii="SimSun" w:hAnsi="SimSun" w:eastAsia="SimSun"/>
          <w:b w:val="0"/>
          <w:i w:val="0"/>
          <w:color w:val="000000"/>
          <w:sz w:val="24"/>
        </w:rPr>
        <w:t>不能够保障日常施工工作的安全。在实际施工过程中，对于相关机械、设备、设施的安</w:t>
      </w:r>
      <w:r>
        <w:rPr>
          <w:rFonts w:ascii="SimSun" w:hAnsi="SimSun" w:eastAsia="SimSun"/>
          <w:b w:val="0"/>
          <w:i w:val="0"/>
          <w:color w:val="000000"/>
          <w:sz w:val="24"/>
        </w:rPr>
        <w:t>全管控，一线工作人员的安全教育培训，施工过程工程监测单位和质量检测单位的监测</w:t>
      </w:r>
      <w:r>
        <w:rPr>
          <w:rFonts w:ascii="SimSun" w:hAnsi="SimSun" w:eastAsia="SimSun"/>
          <w:b w:val="0"/>
          <w:i w:val="0"/>
          <w:color w:val="000000"/>
          <w:sz w:val="24"/>
        </w:rPr>
        <w:t>掉效以及政府部门对于施工单位的资格审批，施工安全监管都出现了问题，多因素共同</w:t>
      </w:r>
      <w:r>
        <w:rPr>
          <w:rFonts w:ascii="SimSun" w:hAnsi="SimSun" w:eastAsia="SimSun"/>
          <w:b w:val="0"/>
          <w:i w:val="0"/>
          <w:color w:val="000000"/>
          <w:sz w:val="24"/>
        </w:rPr>
        <w:t>作用，发生功能共振，共同造成事故的发生。</w:t>
      </w:r>
    </w:p>
    <w:p>
      <w:pPr>
        <w:autoSpaceDN w:val="0"/>
        <w:autoSpaceDE w:val="0"/>
        <w:widowControl/>
        <w:spacing w:line="271" w:lineRule="auto" w:before="142" w:after="0"/>
        <w:ind w:left="998" w:right="0" w:firstLine="480"/>
        <w:jc w:val="left"/>
      </w:pPr>
      <w:r>
        <w:rPr>
          <w:rFonts w:ascii="SimSun" w:hAnsi="SimSun" w:eastAsia="SimSun"/>
          <w:b w:val="0"/>
          <w:i w:val="0"/>
          <w:color w:val="000000"/>
          <w:sz w:val="24"/>
        </w:rPr>
        <w:t>功能</w:t>
      </w:r>
      <w:r>
        <w:rPr>
          <w:rFonts w:ascii="TimesNewRoman" w:hAnsi="TimesNewRoman" w:eastAsia="TimesNewRoman"/>
          <w:b w:val="0"/>
          <w:i w:val="0"/>
          <w:color w:val="000000"/>
          <w:sz w:val="24"/>
        </w:rPr>
        <w:t>F4</w:t>
      </w:r>
      <w:r>
        <w:rPr>
          <w:rFonts w:ascii="SimSun" w:hAnsi="SimSun" w:eastAsia="SimSun"/>
          <w:b w:val="0"/>
          <w:i w:val="0"/>
          <w:color w:val="000000"/>
          <w:sz w:val="24"/>
        </w:rPr>
        <w:t>（监理单位）在功能共振模型图中输出连接功能较多，一旦该功能发生变</w:t>
      </w:r>
      <w:r>
        <w:rPr>
          <w:rFonts w:ascii="SimSun" w:hAnsi="SimSun" w:eastAsia="SimSun"/>
          <w:b w:val="0"/>
          <w:i w:val="0"/>
          <w:color w:val="000000"/>
          <w:sz w:val="24"/>
        </w:rPr>
        <w:t>化，没有输出应有的功能，将对下游功能产生较大影响。监理单位的监督管理没有到位，</w:t>
      </w:r>
      <w:r>
        <w:rPr>
          <w:rFonts w:ascii="SimSun" w:hAnsi="SimSun" w:eastAsia="SimSun"/>
          <w:b w:val="0"/>
          <w:i w:val="0"/>
          <w:color w:val="000000"/>
          <w:sz w:val="24"/>
        </w:rPr>
        <w:t>没有及时发现施工过程中的安全隐患、对第三方质检单位的监测可靠性进行检查等就会</w:t>
      </w:r>
      <w:r>
        <w:rPr>
          <w:rFonts w:ascii="SimSun" w:hAnsi="SimSun" w:eastAsia="SimSun"/>
          <w:b w:val="0"/>
          <w:i w:val="0"/>
          <w:color w:val="000000"/>
          <w:sz w:val="24"/>
        </w:rPr>
        <w:t>造成安全事故的发生。</w:t>
      </w:r>
    </w:p>
    <w:p>
      <w:pPr>
        <w:autoSpaceDN w:val="0"/>
        <w:autoSpaceDE w:val="0"/>
        <w:widowControl/>
        <w:spacing w:line="278" w:lineRule="auto" w:before="142" w:after="0"/>
        <w:ind w:left="998" w:right="138" w:firstLine="480"/>
        <w:jc w:val="both"/>
      </w:pPr>
      <w:r>
        <w:rPr>
          <w:rFonts w:ascii="SimSun" w:hAnsi="SimSun" w:eastAsia="SimSun"/>
          <w:b w:val="0"/>
          <w:i w:val="0"/>
          <w:color w:val="000000"/>
          <w:sz w:val="24"/>
        </w:rPr>
        <w:t>功能</w:t>
      </w:r>
      <w:r>
        <w:rPr>
          <w:rFonts w:ascii="TimesNewRoman" w:hAnsi="TimesNewRoman" w:eastAsia="TimesNewRoman"/>
          <w:b w:val="0"/>
          <w:i w:val="0"/>
          <w:color w:val="000000"/>
          <w:sz w:val="24"/>
        </w:rPr>
        <w:t>F5</w:t>
      </w:r>
      <w:r>
        <w:rPr>
          <w:rFonts w:ascii="SimSun" w:hAnsi="SimSun" w:eastAsia="SimSun"/>
          <w:b w:val="0"/>
          <w:i w:val="0"/>
          <w:color w:val="000000"/>
          <w:sz w:val="24"/>
        </w:rPr>
        <w:t>（工程监测单位和质量检测单位）在事故中发生变化较大，</w:t>
      </w:r>
      <w:r>
        <w:rPr>
          <w:rFonts w:ascii="TimesNewRoman" w:hAnsi="TimesNewRoman" w:eastAsia="TimesNewRoman"/>
          <w:b w:val="0"/>
          <w:i w:val="0"/>
          <w:color w:val="000000"/>
          <w:sz w:val="24"/>
        </w:rPr>
        <w:t>F5</w:t>
      </w:r>
      <w:r>
        <w:rPr>
          <w:rFonts w:ascii="SimSun" w:hAnsi="SimSun" w:eastAsia="SimSun"/>
          <w:b w:val="0"/>
          <w:i w:val="0"/>
          <w:color w:val="000000"/>
          <w:sz w:val="24"/>
        </w:rPr>
        <w:t xml:space="preserve"> 的输出连接</w:t>
      </w:r>
      <w:r>
        <w:rPr>
          <w:rFonts w:ascii="TimesNewRoman" w:hAnsi="TimesNewRoman" w:eastAsia="TimesNewRoman"/>
          <w:b w:val="0"/>
          <w:i w:val="0"/>
          <w:color w:val="000000"/>
          <w:sz w:val="24"/>
        </w:rPr>
        <w:t xml:space="preserve"> F3</w:t>
      </w:r>
      <w:r>
        <w:rPr>
          <w:rFonts w:ascii="SimSun" w:hAnsi="SimSun" w:eastAsia="SimSun"/>
          <w:b w:val="0"/>
          <w:i w:val="0"/>
          <w:color w:val="000000"/>
          <w:sz w:val="24"/>
        </w:rPr>
        <w:t>（施工单位）的资源项，监测单位的监测工作没有到位如监测点数量不足、监测点位布</w:t>
      </w:r>
      <w:r>
        <w:rPr>
          <w:rFonts w:ascii="SimSun" w:hAnsi="SimSun" w:eastAsia="SimSun"/>
          <w:b w:val="0"/>
          <w:i w:val="0"/>
          <w:color w:val="000000"/>
          <w:sz w:val="24"/>
        </w:rPr>
        <w:t>置不符要求等，同时若监理单位、政府相关部门监管没有到位，就会直接影响施工单位</w:t>
      </w:r>
      <w:r>
        <w:rPr>
          <w:rFonts w:ascii="SimSun" w:hAnsi="SimSun" w:eastAsia="SimSun"/>
          <w:b w:val="0"/>
          <w:i w:val="0"/>
          <w:color w:val="000000"/>
          <w:sz w:val="24"/>
        </w:rPr>
        <w:t>的日常施工，问题也没有得到及时发现。工程监测单位和质量检测单位的资质应该得到</w:t>
      </w:r>
      <w:r>
        <w:rPr>
          <w:rFonts w:ascii="SimSun" w:hAnsi="SimSun" w:eastAsia="SimSun"/>
          <w:b w:val="0"/>
          <w:i w:val="0"/>
          <w:color w:val="000000"/>
          <w:sz w:val="24"/>
        </w:rPr>
        <w:t>有关部门的管控，提升行业的准入标准，为施工单位安全施工负责。</w:t>
      </w:r>
    </w:p>
    <w:p>
      <w:pPr>
        <w:autoSpaceDN w:val="0"/>
        <w:autoSpaceDE w:val="0"/>
        <w:widowControl/>
        <w:spacing w:line="283" w:lineRule="auto" w:before="142" w:after="0"/>
        <w:ind w:left="998" w:right="138" w:firstLine="480"/>
        <w:jc w:val="both"/>
      </w:pPr>
      <w:r>
        <w:rPr>
          <w:rFonts w:ascii="SimSun" w:hAnsi="SimSun" w:eastAsia="SimSun"/>
          <w:b w:val="0"/>
          <w:i w:val="0"/>
          <w:color w:val="000000"/>
          <w:sz w:val="24"/>
        </w:rPr>
        <w:t>通过</w:t>
      </w:r>
      <w:r>
        <w:rPr>
          <w:rFonts w:ascii="TimesNewRoman" w:hAnsi="TimesNewRoman" w:eastAsia="TimesNewRoman"/>
          <w:b w:val="0"/>
          <w:i w:val="0"/>
          <w:color w:val="000000"/>
          <w:sz w:val="24"/>
        </w:rPr>
        <w:t>FRAM</w:t>
      </w:r>
      <w:r>
        <w:rPr>
          <w:rFonts w:ascii="SimSun" w:hAnsi="SimSun" w:eastAsia="SimSun"/>
          <w:b w:val="0"/>
          <w:i w:val="0"/>
          <w:color w:val="000000"/>
          <w:sz w:val="24"/>
        </w:rPr>
        <w:t xml:space="preserve"> 模型对变化进行分析可知易发生共振的功能模块为</w:t>
      </w:r>
      <w:r>
        <w:rPr>
          <w:rFonts w:ascii="TimesNewRoman" w:hAnsi="TimesNewRoman" w:eastAsia="TimesNewRoman"/>
          <w:b w:val="0"/>
          <w:i w:val="0"/>
          <w:color w:val="000000"/>
          <w:sz w:val="24"/>
        </w:rPr>
        <w:t>F3</w:t>
      </w:r>
      <w:r>
        <w:rPr>
          <w:rFonts w:ascii="SimSun" w:hAnsi="SimSun" w:eastAsia="SimSun"/>
          <w:b w:val="0"/>
          <w:i w:val="0"/>
          <w:color w:val="000000"/>
          <w:sz w:val="24"/>
        </w:rPr>
        <w:t>（施工单位），</w:t>
      </w:r>
      <w:r>
        <w:rPr>
          <w:rFonts w:ascii="TimesNewRoman" w:hAnsi="TimesNewRoman" w:eastAsia="TimesNewRoman"/>
          <w:b w:val="0"/>
          <w:i w:val="0"/>
          <w:color w:val="000000"/>
          <w:sz w:val="24"/>
        </w:rPr>
        <w:t>F4</w:t>
      </w:r>
      <w:r>
        <w:rPr>
          <w:rFonts w:ascii="SimSun" w:hAnsi="SimSun" w:eastAsia="SimSun"/>
          <w:b w:val="0"/>
          <w:i w:val="0"/>
          <w:color w:val="000000"/>
          <w:sz w:val="24"/>
        </w:rPr>
        <w:t>（监理单位）以及</w:t>
      </w:r>
      <w:r>
        <w:rPr>
          <w:rFonts w:ascii="TimesNewRoman" w:hAnsi="TimesNewRoman" w:eastAsia="TimesNewRoman"/>
          <w:b w:val="0"/>
          <w:i w:val="0"/>
          <w:color w:val="000000"/>
          <w:sz w:val="24"/>
        </w:rPr>
        <w:t>F5</w:t>
      </w:r>
      <w:r>
        <w:rPr>
          <w:rFonts w:ascii="SimSun" w:hAnsi="SimSun" w:eastAsia="SimSun"/>
          <w:b w:val="0"/>
          <w:i w:val="0"/>
          <w:color w:val="000000"/>
          <w:sz w:val="24"/>
        </w:rPr>
        <w:t>（工程监测单位和质量检测单位）。通过功能共振模型对案例</w:t>
      </w:r>
      <w:r>
        <w:rPr>
          <w:rFonts w:ascii="SimSun" w:hAnsi="SimSun" w:eastAsia="SimSun"/>
          <w:b w:val="0"/>
          <w:i w:val="0"/>
          <w:color w:val="000000"/>
          <w:sz w:val="24"/>
        </w:rPr>
        <w:t>的应用可见，通过</w:t>
      </w:r>
      <w:r>
        <w:rPr>
          <w:rFonts w:ascii="TimesNewRoman" w:hAnsi="TimesNewRoman" w:eastAsia="TimesNewRoman"/>
          <w:b w:val="0"/>
          <w:i w:val="0"/>
          <w:color w:val="000000"/>
          <w:sz w:val="24"/>
        </w:rPr>
        <w:t>FRAM</w:t>
      </w:r>
      <w:r>
        <w:rPr>
          <w:rFonts w:ascii="SimSun" w:hAnsi="SimSun" w:eastAsia="SimSun"/>
          <w:b w:val="0"/>
          <w:i w:val="0"/>
          <w:color w:val="000000"/>
          <w:sz w:val="24"/>
        </w:rPr>
        <w:t xml:space="preserve"> 功能网络图对生产系统功能关系进行建模，可以清晰的观察</w:t>
      </w:r>
      <w:r>
        <w:rPr>
          <w:rFonts w:ascii="SimSun" w:hAnsi="SimSun" w:eastAsia="SimSun"/>
          <w:b w:val="0"/>
          <w:i w:val="0"/>
          <w:color w:val="000000"/>
          <w:sz w:val="24"/>
        </w:rPr>
        <w:t>系统中各项功能之间的联系，某一功能的变化会对系统中其他功能产生相应程度的积极</w:t>
      </w:r>
      <w:r>
        <w:rPr>
          <w:rFonts w:ascii="SimSun" w:hAnsi="SimSun" w:eastAsia="SimSun"/>
          <w:b w:val="0"/>
          <w:i w:val="0"/>
          <w:color w:val="000000"/>
          <w:sz w:val="24"/>
        </w:rPr>
        <w:t>的或者消极的影响，根据变化过程就可以确定系统功能的共振，进而解释功能共振的发</w:t>
      </w:r>
      <w:r>
        <w:rPr>
          <w:rFonts w:ascii="SimSun" w:hAnsi="SimSun" w:eastAsia="SimSun"/>
          <w:b w:val="0"/>
          <w:i w:val="0"/>
          <w:color w:val="000000"/>
          <w:sz w:val="24"/>
        </w:rPr>
        <w:t>生过程，直观体现出生产系统中功能的变化与功能之间关系，确定失效功能连接，为提</w:t>
      </w:r>
      <w:r>
        <w:rPr>
          <w:rFonts w:ascii="SimSun" w:hAnsi="SimSun" w:eastAsia="SimSun"/>
          <w:b w:val="0"/>
          <w:i w:val="0"/>
          <w:color w:val="000000"/>
          <w:sz w:val="24"/>
        </w:rPr>
        <w:t>升生产系统安全性提供依据。</w:t>
      </w:r>
    </w:p>
    <w:p>
      <w:pPr>
        <w:autoSpaceDN w:val="0"/>
        <w:autoSpaceDE w:val="0"/>
        <w:widowControl/>
        <w:spacing w:line="204" w:lineRule="auto" w:before="266" w:after="0"/>
        <w:ind w:left="998" w:right="0" w:firstLine="0"/>
        <w:jc w:val="left"/>
      </w:pPr>
      <w:r>
        <w:rPr>
          <w:rFonts w:ascii="TimesNewRoman" w:hAnsi="TimesNewRoman" w:eastAsia="TimesNewRoman"/>
          <w:b w:val="0"/>
          <w:i w:val="0"/>
          <w:color w:val="000000"/>
          <w:sz w:val="28"/>
        </w:rPr>
        <w:t xml:space="preserve">4.2 </w:t>
      </w:r>
      <w:r>
        <w:rPr>
          <w:rFonts w:ascii="SimHei" w:hAnsi="SimHei" w:eastAsia="SimHei"/>
          <w:b w:val="0"/>
          <w:i w:val="0"/>
          <w:color w:val="000000"/>
          <w:sz w:val="28"/>
        </w:rPr>
        <w:t>地铁盾构施工隐患问题信息库构建</w:t>
      </w:r>
    </w:p>
    <w:p>
      <w:pPr>
        <w:autoSpaceDN w:val="0"/>
        <w:autoSpaceDE w:val="0"/>
        <w:widowControl/>
        <w:spacing w:line="204" w:lineRule="auto" w:before="352" w:after="0"/>
        <w:ind w:left="998" w:right="0" w:firstLine="0"/>
        <w:jc w:val="left"/>
      </w:pPr>
      <w:r>
        <w:rPr>
          <w:rFonts w:ascii="TimesNewRoman" w:hAnsi="TimesNewRoman" w:eastAsia="TimesNewRoman"/>
          <w:b w:val="0"/>
          <w:i w:val="0"/>
          <w:color w:val="000000"/>
          <w:sz w:val="24"/>
        </w:rPr>
        <w:t xml:space="preserve">4.2.1 </w:t>
      </w:r>
      <w:r>
        <w:rPr>
          <w:rFonts w:ascii="SimHei" w:hAnsi="SimHei" w:eastAsia="SimHei"/>
          <w:b w:val="0"/>
          <w:i w:val="0"/>
          <w:color w:val="000000"/>
          <w:sz w:val="24"/>
        </w:rPr>
        <w:t>隐患治理对象</w:t>
      </w:r>
    </w:p>
    <w:p>
      <w:pPr>
        <w:autoSpaceDN w:val="0"/>
        <w:autoSpaceDE w:val="0"/>
        <w:widowControl/>
        <w:spacing w:line="283" w:lineRule="auto" w:before="208" w:after="0"/>
        <w:ind w:left="998" w:right="138" w:firstLine="480"/>
        <w:jc w:val="both"/>
      </w:pPr>
      <w:r>
        <w:rPr>
          <w:rFonts w:ascii="SimSun" w:hAnsi="SimSun" w:eastAsia="SimSun"/>
          <w:b w:val="0"/>
          <w:i w:val="0"/>
          <w:color w:val="000000"/>
          <w:sz w:val="24"/>
        </w:rPr>
        <w:t>失效或是弱化的风险管控措施极易形成安全隐患，甚至酿成令人通信的安全生产事</w:t>
      </w:r>
      <w:r>
        <w:rPr>
          <w:rFonts w:ascii="SimSun" w:hAnsi="SimSun" w:eastAsia="SimSun"/>
          <w:b w:val="0"/>
          <w:i w:val="0"/>
          <w:color w:val="000000"/>
          <w:sz w:val="24"/>
        </w:rPr>
        <w:t>故。施工单位和相关管理机构、部门应落实安全隐患排查机制，推动隐患排查治理工作</w:t>
      </w:r>
      <w:r>
        <w:rPr>
          <w:rFonts w:ascii="SimSun" w:hAnsi="SimSun" w:eastAsia="SimSun"/>
          <w:b w:val="0"/>
          <w:i w:val="0"/>
          <w:color w:val="000000"/>
          <w:sz w:val="24"/>
        </w:rPr>
        <w:t>常态化开展，及时发现和消除对施工安全有影响的隐患。为了有效提升地铁建设的安全</w:t>
      </w:r>
      <w:r>
        <w:rPr>
          <w:rFonts w:ascii="SimSun" w:hAnsi="SimSun" w:eastAsia="SimSun"/>
          <w:b w:val="0"/>
          <w:i w:val="0"/>
          <w:color w:val="000000"/>
          <w:sz w:val="24"/>
        </w:rPr>
        <w:t>水平，减少施工事故的发生，我国颁布了一系列的地铁施工安全规范，如《地铁工程施</w:t>
      </w:r>
      <w:r>
        <w:rPr>
          <w:rFonts w:ascii="SimSun" w:hAnsi="SimSun" w:eastAsia="SimSun"/>
          <w:b w:val="0"/>
          <w:i w:val="0"/>
          <w:color w:val="000000"/>
          <w:sz w:val="24"/>
        </w:rPr>
        <w:t>工安全评价标准》、《施工现场机械设备检查技术规范》、《城市轨道交通工程质量安</w:t>
      </w:r>
      <w:r>
        <w:rPr>
          <w:rFonts w:ascii="SimSun" w:hAnsi="SimSun" w:eastAsia="SimSun"/>
          <w:b w:val="0"/>
          <w:i w:val="0"/>
          <w:color w:val="000000"/>
          <w:sz w:val="24"/>
        </w:rPr>
        <w:t>全检查指南》等。这一系列的规范成为在地铁盾构施工过程中辨识隐患，排查隐患以及</w:t>
      </w:r>
      <w:r>
        <w:rPr>
          <w:rFonts w:ascii="SimSun" w:hAnsi="SimSun" w:eastAsia="SimSun"/>
          <w:b w:val="0"/>
          <w:i w:val="0"/>
          <w:color w:val="000000"/>
          <w:sz w:val="24"/>
        </w:rPr>
        <w:t>构建隐患类型库的基础和依据。</w:t>
      </w:r>
    </w:p>
    <w:p>
      <w:pPr>
        <w:autoSpaceDN w:val="0"/>
        <w:autoSpaceDE w:val="0"/>
        <w:widowControl/>
        <w:spacing w:line="230" w:lineRule="auto" w:before="1100" w:after="0"/>
        <w:ind w:left="0" w:right="4540" w:firstLine="0"/>
        <w:jc w:val="right"/>
      </w:pPr>
      <w:r>
        <w:rPr>
          <w:rFonts w:ascii="TimesNewRoman" w:hAnsi="TimesNewRoman" w:eastAsia="TimesNewRoman"/>
          <w:b w:val="0"/>
          <w:i w:val="0"/>
          <w:color w:val="000000"/>
          <w:sz w:val="18"/>
        </w:rPr>
        <w:t xml:space="preserve">61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270" name="Picture 22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71" name="Picture 22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6" w:lineRule="auto" w:before="0" w:after="0"/>
        <w:ind w:left="0" w:right="1910"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64" w:lineRule="auto" w:before="720"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）基本作业程序。该标段的地铁施工主要是车站区间的盾构施工，其基本的作</w:t>
      </w:r>
      <w:r>
        <w:rPr>
          <w:rFonts w:ascii="SimSun" w:hAnsi="SimSun" w:eastAsia="SimSun"/>
          <w:b w:val="0"/>
          <w:i w:val="0"/>
          <w:color w:val="000000"/>
          <w:sz w:val="24"/>
        </w:rPr>
        <w:t>业程序包括盾构前准备、附属设施施工、盾构始发与到达、盾构掘进、管片拼装、与注</w:t>
      </w:r>
      <w:r>
        <w:rPr>
          <w:rFonts w:ascii="SimSun" w:hAnsi="SimSun" w:eastAsia="SimSun"/>
          <w:b w:val="0"/>
          <w:i w:val="0"/>
          <w:color w:val="000000"/>
          <w:sz w:val="24"/>
        </w:rPr>
        <w:t>浆等，这些作业程序的正常开展保证该施工系统的稳定运行。</w:t>
      </w:r>
    </w:p>
    <w:p>
      <w:pPr>
        <w:autoSpaceDN w:val="0"/>
        <w:autoSpaceDE w:val="0"/>
        <w:widowControl/>
        <w:spacing w:line="271" w:lineRule="auto" w:before="142"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）作业人员日常管理。与人的不安全行为相关的隐患主要包含管理缺陷，即主</w:t>
      </w:r>
      <w:r>
        <w:rPr>
          <w:rFonts w:ascii="SimSun" w:hAnsi="SimSun" w:eastAsia="SimSun"/>
          <w:b w:val="0"/>
          <w:i w:val="0"/>
          <w:color w:val="000000"/>
          <w:sz w:val="24"/>
        </w:rPr>
        <w:t>观的违反安全纪律，如管理人员盲目要求工作人员在隐患未处理情况下施工、操作者不</w:t>
      </w:r>
      <w:r>
        <w:rPr>
          <w:rFonts w:ascii="SimSun" w:hAnsi="SimSun" w:eastAsia="SimSun"/>
          <w:b w:val="0"/>
          <w:i w:val="0"/>
          <w:color w:val="000000"/>
          <w:sz w:val="24"/>
        </w:rPr>
        <w:t>佩戴安全防护用品，以及施工人员的无意识失误，如设备的误触这两类，因此对于作业</w:t>
      </w:r>
      <w:r>
        <w:rPr>
          <w:rFonts w:ascii="SimSun" w:hAnsi="SimSun" w:eastAsia="SimSun"/>
          <w:b w:val="0"/>
          <w:i w:val="0"/>
          <w:color w:val="000000"/>
          <w:sz w:val="24"/>
        </w:rPr>
        <w:t>人员的日常管理要引起重视。</w:t>
      </w:r>
    </w:p>
    <w:p>
      <w:pPr>
        <w:autoSpaceDN w:val="0"/>
        <w:autoSpaceDE w:val="0"/>
        <w:widowControl/>
        <w:spacing w:line="264" w:lineRule="auto" w:before="142"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）安全监测监控。由于盾构施工环境复杂，所以安全监测监控不可或缺。管理</w:t>
      </w:r>
      <w:r>
        <w:rPr>
          <w:rFonts w:ascii="SimSun" w:hAnsi="SimSun" w:eastAsia="SimSun"/>
          <w:b w:val="0"/>
          <w:i w:val="0"/>
          <w:color w:val="000000"/>
          <w:sz w:val="24"/>
        </w:rPr>
        <w:t>人员可以通过安全监测，掌握施工场地周边的环境以及管片的动态，对于施工的安全控</w:t>
      </w:r>
      <w:r>
        <w:rPr>
          <w:rFonts w:ascii="SimSun" w:hAnsi="SimSun" w:eastAsia="SimSun"/>
          <w:b w:val="0"/>
          <w:i w:val="0"/>
          <w:color w:val="000000"/>
          <w:sz w:val="24"/>
        </w:rPr>
        <w:t>制程度。</w:t>
      </w:r>
    </w:p>
    <w:p>
      <w:pPr>
        <w:autoSpaceDN w:val="0"/>
        <w:autoSpaceDE w:val="0"/>
        <w:widowControl/>
        <w:spacing w:line="262" w:lineRule="auto" w:before="142" w:after="0"/>
        <w:ind w:left="998" w:right="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）预警管理制度。当盾构施工中隐患的危险度升高逼近临界点时，之前所安装</w:t>
      </w:r>
      <w:r>
        <w:rPr>
          <w:rFonts w:ascii="SimSun" w:hAnsi="SimSun" w:eastAsia="SimSun"/>
          <w:b w:val="0"/>
          <w:i w:val="0"/>
          <w:color w:val="000000"/>
          <w:sz w:val="24"/>
        </w:rPr>
        <w:t>的监测监控系统会及时发出信号，若情况轻微则可以由相应的工作人员干预解决，若情</w:t>
      </w:r>
      <w:r>
        <w:rPr>
          <w:rFonts w:ascii="SimSun" w:hAnsi="SimSun" w:eastAsia="SimSun"/>
          <w:b w:val="0"/>
          <w:i w:val="0"/>
          <w:color w:val="000000"/>
          <w:sz w:val="24"/>
        </w:rPr>
        <w:t>况严重则立刻安排工作人员撤离。</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）应急救援能力。事故发生后，考虑事故的多米诺骨牌效应，企业的应急救援</w:t>
      </w:r>
      <w:r>
        <w:rPr>
          <w:rFonts w:ascii="SimSun" w:hAnsi="SimSun" w:eastAsia="SimSun"/>
          <w:b w:val="0"/>
          <w:i w:val="0"/>
          <w:color w:val="000000"/>
          <w:sz w:val="24"/>
        </w:rPr>
        <w:t>能力可能会直接影响着此次最终事故后果的严重度。</w:t>
      </w:r>
    </w:p>
    <w:p>
      <w:pPr>
        <w:autoSpaceDN w:val="0"/>
        <w:autoSpaceDE w:val="0"/>
        <w:widowControl/>
        <w:spacing w:line="204" w:lineRule="auto" w:before="260" w:after="0"/>
        <w:ind w:left="998" w:right="0" w:firstLine="0"/>
        <w:jc w:val="left"/>
      </w:pPr>
      <w:r>
        <w:rPr>
          <w:rFonts w:ascii="TimesNewRoman" w:hAnsi="TimesNewRoman" w:eastAsia="TimesNewRoman"/>
          <w:b w:val="0"/>
          <w:i w:val="0"/>
          <w:color w:val="000000"/>
          <w:sz w:val="24"/>
        </w:rPr>
        <w:t xml:space="preserve">4.2.2 </w:t>
      </w:r>
      <w:r>
        <w:rPr>
          <w:rFonts w:ascii="SimHei" w:hAnsi="SimHei" w:eastAsia="SimHei"/>
          <w:b w:val="0"/>
          <w:i w:val="0"/>
          <w:color w:val="000000"/>
          <w:sz w:val="24"/>
        </w:rPr>
        <w:t>隐患问题库建立</w:t>
      </w:r>
    </w:p>
    <w:p>
      <w:pPr>
        <w:autoSpaceDN w:val="0"/>
        <w:autoSpaceDE w:val="0"/>
        <w:widowControl/>
        <w:spacing w:line="271" w:lineRule="auto" w:before="210" w:after="0"/>
        <w:ind w:left="998" w:right="0" w:firstLine="480"/>
        <w:jc w:val="left"/>
      </w:pPr>
      <w:r>
        <w:rPr>
          <w:rFonts w:ascii="SimSun" w:hAnsi="SimSun" w:eastAsia="SimSun"/>
          <w:b w:val="0"/>
          <w:i w:val="0"/>
          <w:color w:val="000000"/>
          <w:sz w:val="24"/>
        </w:rPr>
        <w:t>双重预防机制中的风险分级管控的风险点即为排查点，危险源为排查项目，控制措</w:t>
      </w:r>
      <w:r>
        <w:rPr>
          <w:rFonts w:ascii="SimSun" w:hAnsi="SimSun" w:eastAsia="SimSun"/>
          <w:b w:val="0"/>
          <w:i w:val="0"/>
          <w:color w:val="000000"/>
          <w:sz w:val="24"/>
        </w:rPr>
        <w:t>施为排查方法，以上的每一项共同构成隐患排查的对象，是隐患排查治理机制的基础。</w:t>
      </w:r>
      <w:r>
        <w:rPr>
          <w:rFonts w:ascii="SimSun" w:hAnsi="SimSun" w:eastAsia="SimSun"/>
          <w:b w:val="0"/>
          <w:i w:val="0"/>
          <w:color w:val="000000"/>
          <w:sz w:val="24"/>
        </w:rPr>
        <w:t>通过隐患排查，可能会发现新的危险源、风险管控措施的不足，进而对危险源信息进行</w:t>
      </w:r>
      <w:r>
        <w:rPr>
          <w:rFonts w:ascii="SimSun" w:hAnsi="SimSun" w:eastAsia="SimSun"/>
          <w:b w:val="0"/>
          <w:i w:val="0"/>
          <w:color w:val="000000"/>
          <w:sz w:val="24"/>
        </w:rPr>
        <w:t>补充和完善。</w:t>
      </w:r>
    </w:p>
    <w:p>
      <w:pPr>
        <w:autoSpaceDN w:val="0"/>
        <w:autoSpaceDE w:val="0"/>
        <w:widowControl/>
        <w:spacing w:line="271" w:lineRule="auto" w:before="150" w:after="0"/>
        <w:ind w:left="998" w:right="68" w:firstLine="480"/>
        <w:jc w:val="both"/>
      </w:pPr>
      <w:r>
        <w:rPr>
          <w:rFonts w:ascii="SimSun" w:hAnsi="SimSun" w:eastAsia="SimSun"/>
          <w:b w:val="0"/>
          <w:i w:val="0"/>
          <w:color w:val="000000"/>
          <w:sz w:val="24"/>
        </w:rPr>
        <w:t>以安全隐患类别中隐患大类“施工现场类隐患”为例，根据第三章中辨识出的该地</w:t>
      </w:r>
      <w:r>
        <w:rPr>
          <w:rFonts w:ascii="SimSun" w:hAnsi="SimSun" w:eastAsia="SimSun"/>
          <w:b w:val="0"/>
          <w:i w:val="0"/>
          <w:color w:val="000000"/>
          <w:sz w:val="24"/>
        </w:rPr>
        <w:t>铁标段施工过程中的风险；结合相关技术规范、标准以及政府规范性文件关于隐患排查</w:t>
      </w:r>
      <w:r>
        <w:rPr>
          <w:rFonts w:ascii="SimSun" w:hAnsi="SimSun" w:eastAsia="SimSun"/>
          <w:b w:val="0"/>
          <w:i w:val="0"/>
          <w:color w:val="000000"/>
          <w:sz w:val="24"/>
        </w:rPr>
        <w:t>治理工作的要求、安全双重预防机制中隐患排查治理工作的理论基础、地铁工程建设安</w:t>
      </w:r>
      <w:r>
        <w:rPr>
          <w:rFonts w:ascii="SimSun" w:hAnsi="SimSun" w:eastAsia="SimSun"/>
          <w:b w:val="0"/>
          <w:i w:val="0"/>
          <w:color w:val="000000"/>
          <w:sz w:val="24"/>
        </w:rPr>
        <w:t>全管理实际，建立该标段地铁盾构施工建设的隐患清单。</w:t>
      </w:r>
    </w:p>
    <w:p>
      <w:pPr>
        <w:autoSpaceDN w:val="0"/>
        <w:autoSpaceDE w:val="0"/>
        <w:widowControl/>
        <w:spacing w:line="230" w:lineRule="auto" w:before="3710" w:after="0"/>
        <w:ind w:left="0" w:right="4470" w:firstLine="0"/>
        <w:jc w:val="right"/>
      </w:pPr>
      <w:r>
        <w:rPr>
          <w:rFonts w:ascii="TimesNewRoman" w:hAnsi="TimesNewRoman" w:eastAsia="TimesNewRoman"/>
          <w:b w:val="0"/>
          <w:i w:val="0"/>
          <w:color w:val="000000"/>
          <w:sz w:val="18"/>
        </w:rPr>
        <w:t xml:space="preserve">62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272" name="Picture 22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73" name="Picture 22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0" w:right="1346"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0"/>
        <w:ind w:left="0" w:right="491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4.8 </w:t>
      </w:r>
      <w:r>
        <w:rPr>
          <w:rFonts w:ascii="SimSun" w:hAnsi="SimSun" w:eastAsia="SimSun"/>
          <w:b w:val="0"/>
          <w:i w:val="0"/>
          <w:color w:val="000000"/>
          <w:sz w:val="21"/>
        </w:rPr>
        <w:t>盾构前准备及附属设施施工阶段隐患清单</w:t>
      </w:r>
    </w:p>
    <w:p>
      <w:pPr>
        <w:autoSpaceDN w:val="0"/>
        <w:autoSpaceDE w:val="0"/>
        <w:widowControl/>
        <w:spacing w:line="233" w:lineRule="auto" w:before="92" w:after="60"/>
        <w:ind w:left="3538" w:right="0" w:firstLine="0"/>
        <w:jc w:val="left"/>
      </w:pPr>
      <w:r>
        <w:rPr>
          <w:rFonts w:ascii="TimesNewRoman" w:hAnsi="TimesNewRoman" w:eastAsia="TimesNewRoman"/>
          <w:b w:val="0"/>
          <w:i w:val="0"/>
          <w:color w:val="000000"/>
          <w:sz w:val="21"/>
        </w:rPr>
        <w:t>Table 4.8 List of hidden dangers in the pre-shield preparation and construction phase of ancillary facilities</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72"/>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144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风险</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对应隐患</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隐患排查标准</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违反标准产生的后果</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依据</w:t>
            </w:r>
          </w:p>
        </w:tc>
      </w:tr>
      <w:tr>
        <w:trPr>
          <w:trHeight w:hRule="exact" w:val="99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46" w:after="0"/>
              <w:ind w:left="0" w:right="0" w:firstLine="0"/>
              <w:jc w:val="center"/>
            </w:pPr>
            <w:r>
              <w:rPr>
                <w:rFonts w:ascii="TimesNewRoman" w:hAnsi="TimesNewRoman" w:eastAsia="TimesNewRoman"/>
                <w:b w:val="0"/>
                <w:i w:val="0"/>
                <w:color w:val="000000"/>
                <w:sz w:val="21"/>
              </w:rPr>
              <w:t xml:space="preserve">1 </w:t>
            </w:r>
          </w:p>
        </w:tc>
        <w:tc>
          <w:tcPr>
            <w:tcW w:type="dxa" w:w="572"/>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700" w:after="0"/>
              <w:ind w:left="174" w:right="178" w:firstLine="0"/>
              <w:jc w:val="both"/>
            </w:pPr>
            <w:r>
              <w:rPr>
                <w:rFonts w:ascii="SimSun" w:hAnsi="SimSun" w:eastAsia="SimSun"/>
                <w:b w:val="0"/>
                <w:i w:val="0"/>
                <w:color w:val="000000"/>
                <w:sz w:val="21"/>
              </w:rPr>
              <w:t>工</w:t>
            </w:r>
            <w:r>
              <w:br/>
            </w:r>
            <w:r>
              <w:rPr>
                <w:rFonts w:ascii="SimSun" w:hAnsi="SimSun" w:eastAsia="SimSun"/>
                <w:b w:val="0"/>
                <w:i w:val="0"/>
                <w:color w:val="000000"/>
                <w:sz w:val="21"/>
              </w:rPr>
              <w:t>作</w:t>
            </w:r>
            <w:r>
              <w:br/>
            </w:r>
            <w:r>
              <w:rPr>
                <w:rFonts w:ascii="SimSun" w:hAnsi="SimSun" w:eastAsia="SimSun"/>
                <w:b w:val="0"/>
                <w:i w:val="0"/>
                <w:color w:val="000000"/>
                <w:sz w:val="21"/>
              </w:rPr>
              <w:t>井</w:t>
            </w:r>
            <w:r>
              <w:br/>
            </w:r>
            <w:r>
              <w:rPr>
                <w:rFonts w:ascii="SimSun" w:hAnsi="SimSun" w:eastAsia="SimSun"/>
                <w:b w:val="0"/>
                <w:i w:val="0"/>
                <w:color w:val="000000"/>
                <w:sz w:val="21"/>
              </w:rPr>
              <w:t>施</w:t>
            </w:r>
            <w:r>
              <w:br/>
            </w:r>
            <w:r>
              <w:rPr>
                <w:rFonts w:ascii="SimSun" w:hAnsi="SimSun" w:eastAsia="SimSun"/>
                <w:b w:val="0"/>
                <w:i w:val="0"/>
                <w:color w:val="000000"/>
                <w:sz w:val="21"/>
              </w:rPr>
              <w:t>工</w:t>
            </w:r>
          </w:p>
        </w:tc>
        <w:tc>
          <w:tcPr>
            <w:tcW w:type="dxa" w:w="144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0" w:after="0"/>
              <w:ind w:left="144" w:right="144" w:firstLine="0"/>
              <w:jc w:val="center"/>
            </w:pPr>
            <w:r>
              <w:rPr>
                <w:rFonts w:ascii="SimSun" w:hAnsi="SimSun" w:eastAsia="SimSun"/>
                <w:b w:val="0"/>
                <w:i w:val="0"/>
                <w:color w:val="000000"/>
                <w:sz w:val="21"/>
              </w:rPr>
              <w:t>工作井降水</w:t>
            </w:r>
            <w:r>
              <w:rPr>
                <w:rFonts w:ascii="SimSun" w:hAnsi="SimSun" w:eastAsia="SimSun"/>
                <w:b w:val="0"/>
                <w:i w:val="0"/>
                <w:color w:val="000000"/>
                <w:sz w:val="21"/>
              </w:rPr>
              <w:t>措施不当</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0" w:after="0"/>
              <w:ind w:left="104" w:right="0" w:firstLine="0"/>
              <w:jc w:val="left"/>
            </w:pPr>
            <w:r>
              <w:rPr>
                <w:rFonts w:ascii="SimSun" w:hAnsi="SimSun" w:eastAsia="SimSun"/>
                <w:b w:val="0"/>
                <w:i w:val="0"/>
                <w:color w:val="000000"/>
                <w:sz w:val="21"/>
              </w:rPr>
              <w:t>工作井施工</w:t>
            </w:r>
            <w:r>
              <w:rPr>
                <w:rFonts w:ascii="SimSun" w:hAnsi="SimSun" w:eastAsia="SimSun"/>
                <w:b w:val="0"/>
                <w:i w:val="0"/>
                <w:color w:val="000000"/>
                <w:sz w:val="21"/>
              </w:rPr>
              <w:t>不符合规定</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74" w:after="0"/>
              <w:ind w:left="106" w:right="360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）设置必要的泥浆设施；</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）配备足够的排水设备</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50" w:after="0"/>
              <w:ind w:left="104" w:right="0" w:firstLine="0"/>
              <w:jc w:val="left"/>
            </w:pPr>
            <w:r>
              <w:rPr>
                <w:rFonts w:ascii="SimSun" w:hAnsi="SimSun" w:eastAsia="SimSun"/>
                <w:b w:val="0"/>
                <w:i w:val="0"/>
                <w:color w:val="000000"/>
                <w:sz w:val="21"/>
              </w:rPr>
              <w:t>地面沉降</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86" w:lineRule="auto" w:before="0" w:after="0"/>
              <w:ind w:left="104" w:right="100"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4.4.3</w:t>
            </w:r>
            <w:r>
              <w:rPr>
                <w:rFonts w:ascii="SimSun" w:hAnsi="SimSun" w:eastAsia="SimSun"/>
                <w:b w:val="0"/>
                <w:i w:val="0"/>
                <w:color w:val="000000"/>
                <w:sz w:val="21"/>
              </w:rPr>
              <w:t xml:space="preserve"> ，</w:t>
            </w:r>
            <w:r>
              <w:rPr>
                <w:rFonts w:ascii="TimesNewRoman" w:hAnsi="TimesNewRoman" w:eastAsia="TimesNewRoman"/>
                <w:b w:val="0"/>
                <w:i w:val="0"/>
                <w:color w:val="000000"/>
                <w:sz w:val="21"/>
              </w:rPr>
              <w:t>4.5.1</w:t>
            </w:r>
            <w:r>
              <w:rPr>
                <w:rFonts w:ascii="SimSun" w:hAnsi="SimSun" w:eastAsia="SimSun"/>
                <w:b w:val="0"/>
                <w:i w:val="0"/>
                <w:color w:val="000000"/>
                <w:sz w:val="21"/>
              </w:rPr>
              <w:t xml:space="preserve"> ，</w:t>
            </w:r>
            <w:r>
              <w:rPr>
                <w:rFonts w:ascii="TimesNewRoman" w:hAnsi="TimesNewRoman" w:eastAsia="TimesNewRoman"/>
                <w:b w:val="0"/>
                <w:i w:val="0"/>
                <w:color w:val="000000"/>
                <w:sz w:val="21"/>
              </w:rPr>
              <w:t xml:space="preserve">12.0.3 </w:t>
            </w:r>
          </w:p>
        </w:tc>
      </w:tr>
      <w:tr>
        <w:trPr>
          <w:trHeight w:hRule="exact" w:val="990"/>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46" w:after="0"/>
              <w:ind w:left="0" w:right="0" w:firstLine="0"/>
              <w:jc w:val="center"/>
            </w:pPr>
            <w:r>
              <w:rPr>
                <w:rFonts w:ascii="TimesNewRoman" w:hAnsi="TimesNewRoman" w:eastAsia="TimesNewRoman"/>
                <w:b w:val="0"/>
                <w:i w:val="0"/>
                <w:color w:val="000000"/>
                <w:sz w:val="21"/>
              </w:rPr>
              <w:t xml:space="preserve">2 </w:t>
            </w:r>
          </w:p>
        </w:tc>
        <w:tc>
          <w:tcPr>
            <w:tcW w:type="dxa" w:w="2160"/>
            <w:vMerge/>
            <w:tcBorders>
              <w:start w:sz="4.0" w:val="single" w:color="#000000"/>
              <w:top w:sz="4.0" w:val="single" w:color="#000000"/>
              <w:end w:sz="3.199999999999932" w:val="single" w:color="#000000"/>
              <w:bottom w:sz="4.0" w:val="single" w:color="#000000"/>
            </w:tcBorders>
          </w:tcPr>
          <w:p/>
        </w:tc>
        <w:tc>
          <w:tcPr>
            <w:tcW w:type="dxa" w:w="144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0" w:after="0"/>
              <w:ind w:left="144" w:right="144" w:firstLine="0"/>
              <w:jc w:val="center"/>
            </w:pPr>
            <w:r>
              <w:rPr>
                <w:rFonts w:ascii="SimSun" w:hAnsi="SimSun" w:eastAsia="SimSun"/>
                <w:b w:val="0"/>
                <w:i w:val="0"/>
                <w:color w:val="000000"/>
                <w:sz w:val="21"/>
              </w:rPr>
              <w:t>井内承压水</w:t>
            </w:r>
            <w:r>
              <w:rPr>
                <w:rFonts w:ascii="SimSun" w:hAnsi="SimSun" w:eastAsia="SimSun"/>
                <w:b w:val="0"/>
                <w:i w:val="0"/>
                <w:color w:val="000000"/>
                <w:sz w:val="21"/>
              </w:rPr>
              <w:t>处理不到位</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0" w:after="0"/>
              <w:ind w:left="104" w:right="0" w:firstLine="0"/>
              <w:jc w:val="left"/>
            </w:pPr>
            <w:r>
              <w:rPr>
                <w:rFonts w:ascii="SimSun" w:hAnsi="SimSun" w:eastAsia="SimSun"/>
                <w:b w:val="0"/>
                <w:i w:val="0"/>
                <w:color w:val="000000"/>
                <w:sz w:val="21"/>
              </w:rPr>
              <w:t>防水处理不</w:t>
            </w:r>
            <w:r>
              <w:rPr>
                <w:rFonts w:ascii="SimSun" w:hAnsi="SimSun" w:eastAsia="SimSun"/>
                <w:b w:val="0"/>
                <w:i w:val="0"/>
                <w:color w:val="000000"/>
                <w:sz w:val="21"/>
              </w:rPr>
              <w:t>到位</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50" w:after="0"/>
              <w:ind w:left="106" w:right="0" w:firstLine="0"/>
              <w:jc w:val="left"/>
            </w:pPr>
            <w:r>
              <w:rPr>
                <w:rFonts w:ascii="SimSun" w:hAnsi="SimSun" w:eastAsia="SimSun"/>
                <w:b w:val="0"/>
                <w:i w:val="0"/>
                <w:color w:val="000000"/>
                <w:sz w:val="21"/>
              </w:rPr>
              <w:t>工作井和隧道之间的连接缝隙位置，防水处理</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50" w:after="0"/>
              <w:ind w:left="102" w:right="0" w:firstLine="0"/>
              <w:jc w:val="left"/>
            </w:pPr>
            <w:r>
              <w:rPr>
                <w:rFonts w:ascii="SimSun" w:hAnsi="SimSun" w:eastAsia="SimSun"/>
                <w:b w:val="0"/>
                <w:i w:val="0"/>
                <w:color w:val="000000"/>
                <w:sz w:val="21"/>
              </w:rPr>
              <w:t>涌水涌砂</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86" w:lineRule="auto" w:before="0" w:after="0"/>
              <w:ind w:left="104" w:right="100" w:hanging="2"/>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4.5.1</w:t>
            </w:r>
            <w:r>
              <w:rPr>
                <w:rFonts w:ascii="SimSun" w:hAnsi="SimSun" w:eastAsia="SimSun"/>
                <w:b w:val="0"/>
                <w:i w:val="0"/>
                <w:color w:val="000000"/>
                <w:sz w:val="21"/>
              </w:rPr>
              <w:t xml:space="preserve"> ，</w:t>
            </w:r>
            <w:r>
              <w:rPr>
                <w:rFonts w:ascii="TimesNewRoman" w:hAnsi="TimesNewRoman" w:eastAsia="TimesNewRoman"/>
                <w:b w:val="0"/>
                <w:i w:val="0"/>
                <w:color w:val="000000"/>
                <w:sz w:val="21"/>
              </w:rPr>
              <w:t>4.5.2</w:t>
            </w:r>
            <w:r>
              <w:rPr>
                <w:rFonts w:ascii="SimSun" w:hAnsi="SimSun" w:eastAsia="SimSun"/>
                <w:b w:val="0"/>
                <w:i w:val="0"/>
                <w:color w:val="000000"/>
                <w:sz w:val="21"/>
              </w:rPr>
              <w:t xml:space="preserve"> ，</w:t>
            </w:r>
            <w:r>
              <w:rPr>
                <w:rFonts w:ascii="TimesNewRoman" w:hAnsi="TimesNewRoman" w:eastAsia="TimesNewRoman"/>
                <w:b w:val="0"/>
                <w:i w:val="0"/>
                <w:color w:val="000000"/>
                <w:sz w:val="21"/>
              </w:rPr>
              <w:t xml:space="preserve">11.3.3 </w:t>
            </w:r>
          </w:p>
        </w:tc>
      </w:tr>
      <w:tr>
        <w:trPr>
          <w:trHeight w:hRule="exact" w:val="694"/>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198" w:after="0"/>
              <w:ind w:left="0" w:right="0" w:firstLine="0"/>
              <w:jc w:val="center"/>
            </w:pPr>
            <w:r>
              <w:rPr>
                <w:rFonts w:ascii="TimesNewRoman" w:hAnsi="TimesNewRoman" w:eastAsia="TimesNewRoman"/>
                <w:b w:val="0"/>
                <w:i w:val="0"/>
                <w:color w:val="000000"/>
                <w:sz w:val="21"/>
              </w:rPr>
              <w:t xml:space="preserve">3 </w:t>
            </w:r>
          </w:p>
        </w:tc>
        <w:tc>
          <w:tcPr>
            <w:tcW w:type="dxa" w:w="2160"/>
            <w:vMerge/>
            <w:tcBorders>
              <w:start w:sz="4.0" w:val="single" w:color="#000000"/>
              <w:top w:sz="4.0" w:val="single" w:color="#000000"/>
              <w:end w:sz="3.199999999999932" w:val="single" w:color="#000000"/>
              <w:bottom w:sz="4.0" w:val="single" w:color="#000000"/>
            </w:tcBorders>
          </w:tcPr>
          <w:p/>
        </w:tc>
        <w:tc>
          <w:tcPr>
            <w:tcW w:type="dxa" w:w="1440"/>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72" w:after="0"/>
              <w:ind w:left="144" w:right="144" w:firstLine="0"/>
              <w:jc w:val="center"/>
            </w:pPr>
            <w:r>
              <w:rPr>
                <w:rFonts w:ascii="SimSun" w:hAnsi="SimSun" w:eastAsia="SimSun"/>
                <w:b w:val="0"/>
                <w:i w:val="0"/>
                <w:color w:val="000000"/>
                <w:sz w:val="21"/>
              </w:rPr>
              <w:t>工作井支护</w:t>
            </w:r>
            <w:r>
              <w:rPr>
                <w:rFonts w:ascii="SimSun" w:hAnsi="SimSun" w:eastAsia="SimSun"/>
                <w:b w:val="0"/>
                <w:i w:val="0"/>
                <w:color w:val="000000"/>
                <w:sz w:val="21"/>
              </w:rPr>
              <w:t>不稳定</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2" w:after="0"/>
              <w:ind w:left="104" w:right="0" w:firstLine="0"/>
              <w:jc w:val="left"/>
            </w:pPr>
            <w:r>
              <w:rPr>
                <w:rFonts w:ascii="SimSun" w:hAnsi="SimSun" w:eastAsia="SimSun"/>
                <w:b w:val="0"/>
                <w:i w:val="0"/>
                <w:color w:val="000000"/>
                <w:sz w:val="21"/>
              </w:rPr>
              <w:t>未监测支护</w:t>
            </w:r>
            <w:r>
              <w:rPr>
                <w:rFonts w:ascii="SimSun" w:hAnsi="SimSun" w:eastAsia="SimSun"/>
                <w:b w:val="0"/>
                <w:i w:val="0"/>
                <w:color w:val="000000"/>
                <w:sz w:val="21"/>
              </w:rPr>
              <w:t>结构稳定性</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6" w:right="86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）重复核查洞门圈的制作精度和安装后的坐标、高程；</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）施工控制测量系统，每个井口控制点不少</w:t>
            </w:r>
            <w:r>
              <w:rPr>
                <w:rFonts w:ascii="TimesNewRoman" w:hAnsi="TimesNewRoman" w:eastAsia="TimesNewRoman"/>
                <w:b w:val="0"/>
                <w:i w:val="0"/>
                <w:color w:val="000000"/>
                <w:sz w:val="21"/>
              </w:rPr>
              <w:t>3</w:t>
            </w:r>
            <w:r>
              <w:rPr>
                <w:rFonts w:ascii="SimSun" w:hAnsi="SimSun" w:eastAsia="SimSun"/>
                <w:b w:val="0"/>
                <w:i w:val="0"/>
                <w:color w:val="000000"/>
                <w:sz w:val="21"/>
              </w:rPr>
              <w:t xml:space="preserve"> 个</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2" w:after="0"/>
              <w:ind w:left="104" w:right="0" w:firstLine="0"/>
              <w:jc w:val="left"/>
            </w:pPr>
            <w:r>
              <w:rPr>
                <w:rFonts w:ascii="SimSun" w:hAnsi="SimSun" w:eastAsia="SimSun"/>
                <w:b w:val="0"/>
                <w:i w:val="0"/>
                <w:color w:val="000000"/>
                <w:sz w:val="21"/>
              </w:rPr>
              <w:t>隧道涌土</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0"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4.2.2</w:t>
            </w:r>
            <w:r>
              <w:rPr>
                <w:rFonts w:ascii="SimSun" w:hAnsi="SimSun" w:eastAsia="SimSun"/>
                <w:b w:val="0"/>
                <w:i w:val="0"/>
                <w:color w:val="000000"/>
                <w:sz w:val="21"/>
              </w:rPr>
              <w:t>，</w:t>
            </w:r>
            <w:r>
              <w:rPr>
                <w:rFonts w:ascii="TimesNewRoman" w:hAnsi="TimesNewRoman" w:eastAsia="TimesNewRoman"/>
                <w:b w:val="0"/>
                <w:i w:val="0"/>
                <w:color w:val="000000"/>
                <w:sz w:val="21"/>
              </w:rPr>
              <w:t xml:space="preserve">5.2.4 </w:t>
            </w:r>
          </w:p>
        </w:tc>
      </w:tr>
      <w:tr>
        <w:trPr>
          <w:trHeight w:hRule="exact" w:val="690"/>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4 </w:t>
            </w:r>
          </w:p>
        </w:tc>
        <w:tc>
          <w:tcPr>
            <w:tcW w:type="dxa" w:w="2160"/>
            <w:vMerge/>
            <w:tcBorders>
              <w:start w:sz="4.0" w:val="single" w:color="#000000"/>
              <w:top w:sz="4.0" w:val="single" w:color="#000000"/>
              <w:end w:sz="3.199999999999932" w:val="single" w:color="#000000"/>
              <w:bottom w:sz="4.0" w:val="single" w:color="#000000"/>
            </w:tcBorders>
          </w:tcPr>
          <w:p/>
        </w:tc>
        <w:tc>
          <w:tcPr>
            <w:tcW w:type="dxa" w:w="2160"/>
            <w:vMerge/>
            <w:tcBorders>
              <w:start w:sz="3.199999999999932" w:val="single" w:color="#000000"/>
              <w:top w:sz="4.0" w:val="single" w:color="#000000"/>
              <w:end w:sz="4.0" w:val="single" w:color="#000000"/>
              <w:bottom w:sz="4.0" w:val="single" w:color="#000000"/>
            </w:tcBorders>
          </w:tcP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04" w:right="0" w:firstLine="0"/>
              <w:jc w:val="left"/>
            </w:pPr>
            <w:r>
              <w:rPr>
                <w:rFonts w:ascii="SimSun" w:hAnsi="SimSun" w:eastAsia="SimSun"/>
                <w:b w:val="0"/>
                <w:i w:val="0"/>
                <w:color w:val="000000"/>
                <w:sz w:val="21"/>
              </w:rPr>
              <w:t>设备故障、设</w:t>
            </w:r>
            <w:r>
              <w:rPr>
                <w:rFonts w:ascii="SimSun" w:hAnsi="SimSun" w:eastAsia="SimSun"/>
                <w:b w:val="0"/>
                <w:i w:val="0"/>
                <w:color w:val="000000"/>
                <w:sz w:val="21"/>
              </w:rPr>
              <w:t>施设置不全</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6"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）工作竖井周围，设置防淹墙、安全栏杆；</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）日常检修、保养设备，有相应记录</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隧道涌土</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0"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[59]</w:t>
            </w:r>
            <w:r>
              <w:rPr>
                <w:rFonts w:ascii="SimSun" w:hAnsi="SimSun" w:eastAsia="SimSun"/>
                <w:b w:val="0"/>
                <w:i w:val="0"/>
                <w:color w:val="000000"/>
                <w:sz w:val="21"/>
              </w:rPr>
              <w:t>，</w:t>
            </w:r>
            <w:r>
              <w:rPr>
                <w:rFonts w:ascii="TimesNewRoman" w:hAnsi="TimesNewRoman" w:eastAsia="TimesNewRoman"/>
                <w:b w:val="0"/>
                <w:i w:val="0"/>
                <w:color w:val="000000"/>
                <w:sz w:val="21"/>
              </w:rPr>
              <w:t>5.4.5-1</w:t>
            </w:r>
            <w:r>
              <w:rPr>
                <w:rFonts w:ascii="SimSun" w:hAnsi="SimSun" w:eastAsia="SimSun"/>
                <w:b w:val="0"/>
                <w:i w:val="0"/>
                <w:color w:val="000000"/>
                <w:sz w:val="21"/>
              </w:rPr>
              <w:t>，</w:t>
            </w:r>
            <w:r>
              <w:rPr>
                <w:rFonts w:ascii="TimesNewRoman" w:hAnsi="TimesNewRoman" w:eastAsia="TimesNewRoman"/>
                <w:b w:val="0"/>
                <w:i w:val="0"/>
                <w:color w:val="000000"/>
                <w:sz w:val="21"/>
              </w:rPr>
              <w:t xml:space="preserve">5.4.5-2 </w:t>
            </w:r>
          </w:p>
        </w:tc>
      </w:tr>
      <w:tr>
        <w:trPr>
          <w:trHeight w:hRule="exact" w:val="1030"/>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5 </w:t>
            </w:r>
          </w:p>
        </w:tc>
        <w:tc>
          <w:tcPr>
            <w:tcW w:type="dxa" w:w="572"/>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281" w:lineRule="auto" w:before="220" w:after="0"/>
              <w:ind w:left="174" w:right="178" w:firstLine="0"/>
              <w:jc w:val="both"/>
            </w:pPr>
            <w:r>
              <w:rPr>
                <w:rFonts w:ascii="SimSun" w:hAnsi="SimSun" w:eastAsia="SimSun"/>
                <w:b w:val="0"/>
                <w:i w:val="0"/>
                <w:color w:val="000000"/>
                <w:sz w:val="21"/>
              </w:rPr>
              <w:t>材</w:t>
            </w:r>
            <w:r>
              <w:br/>
            </w:r>
            <w:r>
              <w:rPr>
                <w:rFonts w:ascii="SimSun" w:hAnsi="SimSun" w:eastAsia="SimSun"/>
                <w:b w:val="0"/>
                <w:i w:val="0"/>
                <w:color w:val="000000"/>
                <w:sz w:val="21"/>
              </w:rPr>
              <w:t>料</w:t>
            </w:r>
            <w:r>
              <w:br/>
            </w:r>
            <w:r>
              <w:rPr>
                <w:rFonts w:ascii="SimSun" w:hAnsi="SimSun" w:eastAsia="SimSun"/>
                <w:b w:val="0"/>
                <w:i w:val="0"/>
                <w:color w:val="000000"/>
                <w:sz w:val="21"/>
              </w:rPr>
              <w:t>存</w:t>
            </w:r>
            <w:r>
              <w:br/>
            </w:r>
            <w:r>
              <w:rPr>
                <w:rFonts w:ascii="SimSun" w:hAnsi="SimSun" w:eastAsia="SimSun"/>
                <w:b w:val="0"/>
                <w:i w:val="0"/>
                <w:color w:val="000000"/>
                <w:sz w:val="21"/>
              </w:rPr>
              <w:t>放</w:t>
            </w:r>
            <w:r>
              <w:br/>
            </w:r>
            <w:r>
              <w:rPr>
                <w:rFonts w:ascii="SimSun" w:hAnsi="SimSun" w:eastAsia="SimSun"/>
                <w:b w:val="0"/>
                <w:i w:val="0"/>
                <w:color w:val="000000"/>
                <w:sz w:val="21"/>
              </w:rPr>
              <w:t>运</w:t>
            </w:r>
            <w:r>
              <w:br/>
            </w:r>
            <w:r>
              <w:rPr>
                <w:rFonts w:ascii="SimSun" w:hAnsi="SimSun" w:eastAsia="SimSun"/>
                <w:b w:val="0"/>
                <w:i w:val="0"/>
                <w:color w:val="000000"/>
                <w:sz w:val="21"/>
              </w:rPr>
              <w:t>输</w:t>
            </w:r>
          </w:p>
        </w:tc>
        <w:tc>
          <w:tcPr>
            <w:tcW w:type="dxa" w:w="144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44" w:right="144" w:firstLine="0"/>
              <w:jc w:val="center"/>
            </w:pPr>
            <w:r>
              <w:rPr>
                <w:rFonts w:ascii="SimSun" w:hAnsi="SimSun" w:eastAsia="SimSun"/>
                <w:b w:val="0"/>
                <w:i w:val="0"/>
                <w:color w:val="000000"/>
                <w:sz w:val="21"/>
              </w:rPr>
              <w:t>材料存放系</w:t>
            </w:r>
            <w:r>
              <w:rPr>
                <w:rFonts w:ascii="SimSun" w:hAnsi="SimSun" w:eastAsia="SimSun"/>
                <w:b w:val="0"/>
                <w:i w:val="0"/>
                <w:color w:val="000000"/>
                <w:sz w:val="21"/>
              </w:rPr>
              <w:t>统不合理</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4" w:right="0" w:firstLine="0"/>
              <w:jc w:val="left"/>
            </w:pPr>
            <w:r>
              <w:rPr>
                <w:rFonts w:ascii="SimSun" w:hAnsi="SimSun" w:eastAsia="SimSun"/>
                <w:b w:val="0"/>
                <w:i w:val="0"/>
                <w:color w:val="000000"/>
                <w:sz w:val="21"/>
              </w:rPr>
              <w:t>堆积过高</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06" w:right="102" w:firstLine="0"/>
              <w:jc w:val="both"/>
            </w:pPr>
            <w:r>
              <w:rPr>
                <w:rFonts w:ascii="SimSun" w:hAnsi="SimSun" w:eastAsia="SimSun"/>
                <w:b w:val="0"/>
                <w:i w:val="0"/>
                <w:color w:val="000000"/>
                <w:sz w:val="21"/>
              </w:rPr>
              <w:t>场地符合施工操作所需的设施如工作井，龙门吊，浆液站，泥浆处</w:t>
            </w:r>
            <w:r>
              <w:rPr>
                <w:rFonts w:ascii="SimSun" w:hAnsi="SimSun" w:eastAsia="SimSun"/>
                <w:b w:val="0"/>
                <w:i w:val="0"/>
                <w:color w:val="000000"/>
                <w:sz w:val="21"/>
              </w:rPr>
              <w:t>理设施，控制室，供配电站，充电间，库房和材料运输或是堆放如</w:t>
            </w:r>
            <w:r>
              <w:rPr>
                <w:rFonts w:ascii="SimSun" w:hAnsi="SimSun" w:eastAsia="SimSun"/>
                <w:b w:val="0"/>
                <w:i w:val="0"/>
                <w:color w:val="000000"/>
                <w:sz w:val="21"/>
              </w:rPr>
              <w:t>管片、渣土等的要求。</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）设备倾倒、损坏；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）机械伤害；</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）物体打击</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156"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3.0.5</w:t>
            </w:r>
            <w:r>
              <w:rPr>
                <w:rFonts w:ascii="SimSun" w:hAnsi="SimSun" w:eastAsia="SimSun"/>
                <w:b w:val="0"/>
                <w:i w:val="0"/>
                <w:color w:val="000000"/>
                <w:sz w:val="21"/>
              </w:rPr>
              <w:t>，</w:t>
            </w:r>
            <w:r>
              <w:rPr>
                <w:rFonts w:ascii="TimesNewRoman" w:hAnsi="TimesNewRoman" w:eastAsia="TimesNewRoman"/>
                <w:b w:val="0"/>
                <w:i w:val="0"/>
                <w:color w:val="000000"/>
                <w:sz w:val="21"/>
              </w:rPr>
              <w:t xml:space="preserve">4.4.1 </w:t>
            </w:r>
          </w:p>
        </w:tc>
      </w:tr>
      <w:tr>
        <w:trPr>
          <w:trHeight w:hRule="exact" w:val="1714"/>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708" w:after="0"/>
              <w:ind w:left="0" w:right="0" w:firstLine="0"/>
              <w:jc w:val="center"/>
            </w:pPr>
            <w:r>
              <w:rPr>
                <w:rFonts w:ascii="TimesNewRoman" w:hAnsi="TimesNewRoman" w:eastAsia="TimesNewRoman"/>
                <w:b w:val="0"/>
                <w:i w:val="0"/>
                <w:color w:val="000000"/>
                <w:sz w:val="21"/>
              </w:rPr>
              <w:t xml:space="preserve">6 </w:t>
            </w:r>
          </w:p>
        </w:tc>
        <w:tc>
          <w:tcPr>
            <w:tcW w:type="dxa" w:w="2160"/>
            <w:vMerge/>
            <w:tcBorders>
              <w:start w:sz="4.0" w:val="single" w:color="#000000"/>
              <w:top w:sz="4.0" w:val="single" w:color="#000000"/>
              <w:end w:sz="3.199999999999932" w:val="single" w:color="#000000"/>
              <w:bottom w:sz="4.0" w:val="single" w:color="#000000"/>
            </w:tcBorders>
          </w:tcPr>
          <w:p/>
        </w:tc>
        <w:tc>
          <w:tcPr>
            <w:tcW w:type="dxa" w:w="144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42" w:after="0"/>
              <w:ind w:left="144" w:right="144" w:firstLine="0"/>
              <w:jc w:val="center"/>
            </w:pPr>
            <w:r>
              <w:rPr>
                <w:rFonts w:ascii="SimSun" w:hAnsi="SimSun" w:eastAsia="SimSun"/>
                <w:b w:val="0"/>
                <w:i w:val="0"/>
                <w:color w:val="000000"/>
                <w:sz w:val="21"/>
              </w:rPr>
              <w:t>运输系统防</w:t>
            </w:r>
            <w:r>
              <w:rPr>
                <w:rFonts w:ascii="SimSun" w:hAnsi="SimSun" w:eastAsia="SimSun"/>
                <w:b w:val="0"/>
                <w:i w:val="0"/>
                <w:color w:val="000000"/>
                <w:sz w:val="21"/>
              </w:rPr>
              <w:t>护不到位</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202" w:after="0"/>
              <w:ind w:left="104" w:right="100" w:firstLine="0"/>
              <w:jc w:val="both"/>
            </w:pPr>
            <w:r>
              <w:rPr>
                <w:rFonts w:ascii="SimSun" w:hAnsi="SimSun" w:eastAsia="SimSun"/>
                <w:b w:val="0"/>
                <w:i w:val="0"/>
                <w:color w:val="000000"/>
                <w:sz w:val="21"/>
              </w:rPr>
              <w:t>空间狭窄，设</w:t>
            </w:r>
            <w:r>
              <w:rPr>
                <w:rFonts w:ascii="SimSun" w:hAnsi="SimSun" w:eastAsia="SimSun"/>
                <w:b w:val="0"/>
                <w:i w:val="0"/>
                <w:color w:val="000000"/>
                <w:sz w:val="21"/>
              </w:rPr>
              <w:t>备众多，不能</w:t>
            </w:r>
            <w:r>
              <w:rPr>
                <w:rFonts w:ascii="SimSun" w:hAnsi="SimSun" w:eastAsia="SimSun"/>
                <w:b w:val="0"/>
                <w:i w:val="0"/>
                <w:color w:val="000000"/>
                <w:sz w:val="21"/>
              </w:rPr>
              <w:t>保证运输系</w:t>
            </w:r>
            <w:r>
              <w:rPr>
                <w:rFonts w:ascii="SimSun" w:hAnsi="SimSun" w:eastAsia="SimSun"/>
                <w:b w:val="0"/>
                <w:i w:val="0"/>
                <w:color w:val="000000"/>
                <w:sz w:val="21"/>
              </w:rPr>
              <w:t>统性能完好</w:t>
            </w:r>
          </w:p>
        </w:tc>
        <w:tc>
          <w:tcPr>
            <w:tcW w:type="dxa" w:w="6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24" w:after="0"/>
              <w:ind w:left="106"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）可选取有轨、无轨或者连续皮带机等方式进行水平运输；</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）垂直运输宜采用门式或悬臂式起重机等运输方式；</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）运输设备设防溜车，防坠落措施，操作、维护、保养符合操作</w:t>
            </w:r>
            <w:r>
              <w:rPr>
                <w:rFonts w:ascii="SimSun" w:hAnsi="SimSun" w:eastAsia="SimSun"/>
                <w:b w:val="0"/>
                <w:i w:val="0"/>
                <w:color w:val="000000"/>
                <w:sz w:val="21"/>
              </w:rPr>
              <w:t>规程；</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）设置专门用于水平运输的通道</w:t>
            </w:r>
          </w:p>
        </w:tc>
        <w:tc>
          <w:tcPr>
            <w:tcW w:type="dxa" w:w="2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194" w:after="0"/>
              <w:ind w:left="104" w:right="578"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）机械伤害；</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）设备损坏；</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）人员伤亡</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328"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12.0.4</w:t>
            </w:r>
            <w:r>
              <w:rPr>
                <w:rFonts w:ascii="SimSun" w:hAnsi="SimSun" w:eastAsia="SimSun"/>
                <w:b w:val="0"/>
                <w:i w:val="0"/>
                <w:color w:val="000000"/>
                <w:sz w:val="21"/>
              </w:rPr>
              <w:t>，</w:t>
            </w:r>
            <w:r>
              <w:rPr>
                <w:rFonts w:ascii="TimesNewRoman" w:hAnsi="TimesNewRoman" w:eastAsia="TimesNewRoman"/>
                <w:b w:val="0"/>
                <w:i w:val="0"/>
                <w:color w:val="000000"/>
                <w:sz w:val="21"/>
              </w:rPr>
              <w:t>14.1.2</w:t>
            </w:r>
            <w:r>
              <w:rPr>
                <w:rFonts w:ascii="SimSun" w:hAnsi="SimSun" w:eastAsia="SimSun"/>
                <w:b w:val="0"/>
                <w:i w:val="0"/>
                <w:color w:val="000000"/>
                <w:sz w:val="21"/>
              </w:rPr>
              <w:t>，</w:t>
            </w:r>
            <w:r>
              <w:rPr>
                <w:rFonts w:ascii="TimesNewRoman" w:hAnsi="TimesNewRoman" w:eastAsia="TimesNewRoman"/>
                <w:b w:val="0"/>
                <w:i w:val="0"/>
                <w:color w:val="000000"/>
                <w:sz w:val="21"/>
              </w:rPr>
              <w:t>14.1.5</w:t>
            </w:r>
            <w:r>
              <w:rPr>
                <w:rFonts w:ascii="SimSun" w:hAnsi="SimSun" w:eastAsia="SimSun"/>
                <w:b w:val="0"/>
                <w:i w:val="0"/>
                <w:color w:val="000000"/>
                <w:sz w:val="21"/>
              </w:rPr>
              <w:t>，</w:t>
            </w:r>
            <w:r>
              <w:rPr>
                <w:rFonts w:ascii="TimesNewRoman" w:hAnsi="TimesNewRoman" w:eastAsia="TimesNewRoman"/>
                <w:b w:val="0"/>
                <w:i w:val="0"/>
                <w:color w:val="000000"/>
                <w:sz w:val="21"/>
              </w:rPr>
              <w:t xml:space="preserve">14.2.5 </w:t>
            </w:r>
          </w:p>
        </w:tc>
      </w:tr>
    </w:tbl>
    <w:p>
      <w:pPr>
        <w:autoSpaceDN w:val="0"/>
        <w:autoSpaceDE w:val="0"/>
        <w:widowControl/>
        <w:spacing w:line="233" w:lineRule="auto" w:before="1308" w:after="0"/>
        <w:ind w:left="0" w:right="6988" w:firstLine="0"/>
        <w:jc w:val="right"/>
      </w:pPr>
      <w:r>
        <w:rPr>
          <w:rFonts w:ascii="TimesNewRoman" w:hAnsi="TimesNewRoman" w:eastAsia="TimesNewRoman"/>
          <w:b w:val="0"/>
          <w:i w:val="0"/>
          <w:color w:val="000000"/>
          <w:sz w:val="18"/>
        </w:rPr>
        <w:t xml:space="preserve">63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74" name="Picture 2274"/>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75" name="Picture 2275"/>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8"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2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86"/>
        <w:ind w:left="0" w:right="122"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4.8</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454"/>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66"/>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89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51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6916"/>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19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678"/>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1370"/>
        </w:trPr>
        <w:tc>
          <w:tcPr>
            <w:tcW w:type="dxa" w:w="454"/>
            <w:tcBorders>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538" w:after="0"/>
              <w:ind w:left="0" w:right="0" w:firstLine="0"/>
              <w:jc w:val="center"/>
            </w:pPr>
            <w:r>
              <w:rPr>
                <w:rFonts w:ascii="TimesNewRoman" w:hAnsi="TimesNewRoman" w:eastAsia="TimesNewRoman"/>
                <w:b w:val="0"/>
                <w:i w:val="0"/>
                <w:color w:val="000000"/>
                <w:sz w:val="21"/>
              </w:rPr>
              <w:t xml:space="preserve">7 </w:t>
            </w:r>
          </w:p>
        </w:tc>
        <w:tc>
          <w:tcPr>
            <w:tcW w:type="dxa" w:w="56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2088" w:after="0"/>
              <w:ind w:left="172" w:right="172" w:firstLine="0"/>
              <w:jc w:val="both"/>
            </w:pPr>
            <w:r>
              <w:rPr>
                <w:rFonts w:ascii="SimSun" w:hAnsi="SimSun" w:eastAsia="SimSun"/>
                <w:b w:val="0"/>
                <w:i w:val="0"/>
                <w:color w:val="000000"/>
                <w:sz w:val="21"/>
              </w:rPr>
              <w:t>施</w:t>
            </w:r>
            <w:r>
              <w:br/>
            </w:r>
            <w:r>
              <w:rPr>
                <w:rFonts w:ascii="SimSun" w:hAnsi="SimSun" w:eastAsia="SimSun"/>
                <w:b w:val="0"/>
                <w:i w:val="0"/>
                <w:color w:val="000000"/>
                <w:sz w:val="21"/>
              </w:rPr>
              <w:t>工</w:t>
            </w:r>
            <w:r>
              <w:br/>
            </w:r>
            <w:r>
              <w:rPr>
                <w:rFonts w:ascii="SimSun" w:hAnsi="SimSun" w:eastAsia="SimSun"/>
                <w:b w:val="0"/>
                <w:i w:val="0"/>
                <w:color w:val="000000"/>
                <w:sz w:val="21"/>
              </w:rPr>
              <w:t>机</w:t>
            </w:r>
            <w:r>
              <w:br/>
            </w:r>
            <w:r>
              <w:rPr>
                <w:rFonts w:ascii="SimSun" w:hAnsi="SimSun" w:eastAsia="SimSun"/>
                <w:b w:val="0"/>
                <w:i w:val="0"/>
                <w:color w:val="000000"/>
                <w:sz w:val="21"/>
              </w:rPr>
              <w:t>械</w:t>
            </w:r>
            <w:r>
              <w:br/>
            </w:r>
            <w:r>
              <w:rPr>
                <w:rFonts w:ascii="SimSun" w:hAnsi="SimSun" w:eastAsia="SimSun"/>
                <w:b w:val="0"/>
                <w:i w:val="0"/>
                <w:color w:val="000000"/>
                <w:sz w:val="21"/>
              </w:rPr>
              <w:t>设</w:t>
            </w:r>
            <w:r>
              <w:br/>
            </w:r>
            <w:r>
              <w:rPr>
                <w:rFonts w:ascii="SimSun" w:hAnsi="SimSun" w:eastAsia="SimSun"/>
                <w:b w:val="0"/>
                <w:i w:val="0"/>
                <w:color w:val="000000"/>
                <w:sz w:val="21"/>
              </w:rPr>
              <w:t>备</w:t>
            </w:r>
          </w:p>
        </w:tc>
        <w:tc>
          <w:tcPr>
            <w:tcW w:type="dxa" w:w="892"/>
            <w:vMerge w:val="restart"/>
            <w:tcBorders>
              <w:start w:sz="4.0" w:val="single" w:color="#000000"/>
              <w:top w:sz="3.2000000000000455"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62" w:lineRule="auto" w:before="1568" w:after="0"/>
              <w:ind w:left="0" w:right="0" w:firstLine="0"/>
              <w:jc w:val="center"/>
            </w:pPr>
            <w:r>
              <w:rPr>
                <w:rFonts w:ascii="SimSun" w:hAnsi="SimSun" w:eastAsia="SimSun"/>
                <w:b w:val="0"/>
                <w:i w:val="0"/>
                <w:color w:val="000000"/>
                <w:sz w:val="21"/>
              </w:rPr>
              <w:t>龙门吊</w:t>
            </w:r>
            <w:r>
              <w:rPr>
                <w:rFonts w:ascii="SimSun" w:hAnsi="SimSun" w:eastAsia="SimSun"/>
                <w:b w:val="0"/>
                <w:i w:val="0"/>
                <w:color w:val="000000"/>
                <w:sz w:val="21"/>
              </w:rPr>
              <w:t>系统故</w:t>
            </w:r>
            <w:r>
              <w:rPr>
                <w:rFonts w:ascii="SimSun" w:hAnsi="SimSun" w:eastAsia="SimSun"/>
                <w:b w:val="0"/>
                <w:i w:val="0"/>
                <w:color w:val="000000"/>
                <w:sz w:val="21"/>
              </w:rPr>
              <w:t>障</w:t>
            </w:r>
          </w:p>
        </w:tc>
        <w:tc>
          <w:tcPr>
            <w:tcW w:type="dxa" w:w="151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102" w:right="0" w:firstLine="0"/>
              <w:jc w:val="left"/>
            </w:pPr>
            <w:r>
              <w:rPr>
                <w:rFonts w:ascii="SimSun" w:hAnsi="SimSun" w:eastAsia="SimSun"/>
                <w:b w:val="0"/>
                <w:i w:val="0"/>
                <w:color w:val="000000"/>
                <w:sz w:val="21"/>
              </w:rPr>
              <w:t>制动限位等装</w:t>
            </w:r>
            <w:r>
              <w:rPr>
                <w:rFonts w:ascii="SimSun" w:hAnsi="SimSun" w:eastAsia="SimSun"/>
                <w:b w:val="0"/>
                <w:i w:val="0"/>
                <w:color w:val="000000"/>
                <w:sz w:val="21"/>
              </w:rPr>
              <w:t>置失灵</w:t>
            </w:r>
          </w:p>
        </w:tc>
        <w:tc>
          <w:tcPr>
            <w:tcW w:type="dxa" w:w="691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104" w:right="0" w:firstLine="0"/>
              <w:jc w:val="left"/>
            </w:pPr>
            <w:r>
              <w:rPr>
                <w:rFonts w:ascii="SimSun" w:hAnsi="SimSun" w:eastAsia="SimSun"/>
                <w:b w:val="0"/>
                <w:i w:val="0"/>
                <w:color w:val="000000"/>
                <w:sz w:val="21"/>
              </w:rPr>
              <w:t>系统中的配备安全保护装置，即行程限位开关，确保其完好齐全，灵敏可</w:t>
            </w:r>
            <w:r>
              <w:rPr>
                <w:rFonts w:ascii="SimSun" w:hAnsi="SimSun" w:eastAsia="SimSun"/>
                <w:b w:val="0"/>
                <w:i w:val="0"/>
                <w:color w:val="000000"/>
                <w:sz w:val="21"/>
              </w:rPr>
              <w:t>靠，未经允许进行不能任何调整或是拆除</w:t>
            </w:r>
          </w:p>
        </w:tc>
        <w:tc>
          <w:tcPr>
            <w:tcW w:type="dxa" w:w="219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）龙门吊侧翻；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）物体打击；</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）高处坠落；</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）人员伤亡</w:t>
            </w:r>
          </w:p>
        </w:tc>
        <w:tc>
          <w:tcPr>
            <w:tcW w:type="dxa" w:w="1678"/>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78" w:lineRule="auto" w:before="346"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[61]</w:t>
            </w:r>
            <w:r>
              <w:rPr>
                <w:rFonts w:ascii="SimSun" w:hAnsi="SimSun" w:eastAsia="SimSun"/>
                <w:b w:val="0"/>
                <w:i w:val="0"/>
                <w:color w:val="000000"/>
                <w:sz w:val="21"/>
              </w:rPr>
              <w:t>：</w:t>
            </w:r>
            <w:r>
              <w:rPr>
                <w:rFonts w:ascii="TimesNewRoman" w:hAnsi="TimesNewRoman" w:eastAsia="TimesNewRoman"/>
                <w:b w:val="0"/>
                <w:i w:val="0"/>
                <w:color w:val="000000"/>
                <w:sz w:val="21"/>
              </w:rPr>
              <w:t xml:space="preserve">8.1.2 </w:t>
            </w:r>
          </w:p>
        </w:tc>
      </w:tr>
      <w:tr>
        <w:trPr>
          <w:trHeight w:hRule="exact" w:val="1374"/>
        </w:trPr>
        <w:tc>
          <w:tcPr>
            <w:tcW w:type="dxa" w:w="454"/>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536" w:after="0"/>
              <w:ind w:left="0" w:right="0" w:firstLine="0"/>
              <w:jc w:val="center"/>
            </w:pPr>
            <w:r>
              <w:rPr>
                <w:rFonts w:ascii="TimesNewRoman" w:hAnsi="TimesNewRoman" w:eastAsia="TimesNewRoman"/>
                <w:b w:val="0"/>
                <w:i w:val="0"/>
                <w:color w:val="000000"/>
                <w:sz w:val="21"/>
              </w:rPr>
              <w:t xml:space="preserve">8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2000000000000455" w:val="single" w:color="#000000"/>
              <w:end w:sz="4.0" w:val="single" w:color="#000000"/>
              <w:bottom w:sz="3.199999999999818" w:val="single" w:color="#000000"/>
            </w:tcBorders>
          </w:tcP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0" w:after="0"/>
              <w:ind w:left="102" w:right="0" w:firstLine="0"/>
              <w:jc w:val="left"/>
            </w:pPr>
            <w:r>
              <w:rPr>
                <w:rFonts w:ascii="SimSun" w:hAnsi="SimSun" w:eastAsia="SimSun"/>
                <w:b w:val="0"/>
                <w:i w:val="0"/>
                <w:color w:val="000000"/>
                <w:sz w:val="21"/>
              </w:rPr>
              <w:t>龙门吊钢丝绳</w:t>
            </w:r>
            <w:r>
              <w:rPr>
                <w:rFonts w:ascii="SimSun" w:hAnsi="SimSun" w:eastAsia="SimSun"/>
                <w:b w:val="0"/>
                <w:i w:val="0"/>
                <w:color w:val="000000"/>
                <w:sz w:val="21"/>
              </w:rPr>
              <w:t>断股</w:t>
            </w:r>
          </w:p>
        </w:tc>
        <w:tc>
          <w:tcPr>
            <w:tcW w:type="dxa" w:w="69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40" w:after="0"/>
              <w:ind w:left="104" w:right="0" w:firstLine="0"/>
              <w:jc w:val="left"/>
            </w:pPr>
            <w:r>
              <w:rPr>
                <w:rFonts w:ascii="SimSun" w:hAnsi="SimSun" w:eastAsia="SimSun"/>
                <w:b w:val="0"/>
                <w:i w:val="0"/>
                <w:color w:val="000000"/>
                <w:sz w:val="21"/>
              </w:rPr>
              <w:t>根据最大起重量，核算提升能力以及索具、挂钩和杆件的强度等</w:t>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）龙门吊侧翻；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）物体打击；</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）高处坠落；</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）人员伤亡</w:t>
            </w:r>
          </w:p>
        </w:tc>
        <w:tc>
          <w:tcPr>
            <w:tcW w:type="dxa" w:w="1678"/>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346"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14.1.4 </w:t>
            </w:r>
          </w:p>
        </w:tc>
      </w:tr>
      <w:tr>
        <w:trPr>
          <w:trHeight w:hRule="exact" w:val="1372"/>
        </w:trPr>
        <w:tc>
          <w:tcPr>
            <w:tcW w:type="dxa" w:w="454"/>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536" w:after="0"/>
              <w:ind w:left="0" w:right="0" w:firstLine="0"/>
              <w:jc w:val="center"/>
            </w:pPr>
            <w:r>
              <w:rPr>
                <w:rFonts w:ascii="TimesNewRoman" w:hAnsi="TimesNewRoman" w:eastAsia="TimesNewRoman"/>
                <w:b w:val="0"/>
                <w:i w:val="0"/>
                <w:color w:val="000000"/>
                <w:sz w:val="21"/>
              </w:rPr>
              <w:t xml:space="preserve">9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2000000000000455" w:val="single" w:color="#000000"/>
              <w:end w:sz="4.0" w:val="single" w:color="#000000"/>
              <w:bottom w:sz="3.199999999999818" w:val="single" w:color="#000000"/>
            </w:tcBorders>
          </w:tcPr>
          <w:p/>
        </w:tc>
        <w:tc>
          <w:tcPr>
            <w:tcW w:type="dxa" w:w="15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38" w:after="0"/>
              <w:ind w:left="0" w:right="0" w:firstLine="0"/>
              <w:jc w:val="center"/>
            </w:pPr>
            <w:r>
              <w:rPr>
                <w:rFonts w:ascii="SimSun" w:hAnsi="SimSun" w:eastAsia="SimSun"/>
                <w:b w:val="0"/>
                <w:i w:val="0"/>
                <w:color w:val="000000"/>
                <w:sz w:val="21"/>
              </w:rPr>
              <w:t>吊物捆绑不牢</w:t>
            </w:r>
          </w:p>
        </w:tc>
        <w:tc>
          <w:tcPr>
            <w:tcW w:type="dxa" w:w="69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19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）钢丝绳有由制造厂出具的，证明其性能和质量得证明文件；</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）确定规格、型号按照相关要求，适配滑轮、卷筒，穿绕钢丝绳的方</w:t>
            </w:r>
            <w:r>
              <w:rPr>
                <w:rFonts w:ascii="SimSun" w:hAnsi="SimSun" w:eastAsia="SimSun"/>
                <w:b w:val="0"/>
                <w:i w:val="0"/>
                <w:color w:val="000000"/>
                <w:sz w:val="21"/>
              </w:rPr>
              <w:t>式要规范，没有错误</w:t>
            </w:r>
          </w:p>
        </w:tc>
        <w:tc>
          <w:tcPr>
            <w:tcW w:type="dxa" w:w="21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6" w:lineRule="auto" w:before="22" w:after="0"/>
              <w:ind w:left="104" w:right="288" w:hanging="2"/>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）龙门吊侧翻；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）物体打击；</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）高处坠落；</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）人员伤亡</w:t>
            </w:r>
          </w:p>
        </w:tc>
        <w:tc>
          <w:tcPr>
            <w:tcW w:type="dxa" w:w="167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71" w:lineRule="auto" w:before="218" w:after="0"/>
              <w:ind w:left="104" w:right="144" w:firstLine="0"/>
              <w:jc w:val="left"/>
            </w:pPr>
            <w:r>
              <w:rPr>
                <w:rFonts w:ascii="SimSun" w:hAnsi="SimSun" w:eastAsia="SimSun"/>
                <w:b w:val="0"/>
                <w:i w:val="0"/>
                <w:color w:val="000000"/>
                <w:sz w:val="21"/>
              </w:rPr>
              <w:t>参考规范</w:t>
            </w:r>
            <w:r>
              <w:br/>
            </w:r>
            <w:r>
              <w:rPr>
                <w:rFonts w:ascii="TimesNewRoman" w:hAnsi="TimesNewRoman" w:eastAsia="TimesNewRoman"/>
                <w:b w:val="0"/>
                <w:i w:val="0"/>
                <w:color w:val="000000"/>
                <w:sz w:val="14"/>
              </w:rPr>
              <w:t>[61]</w:t>
            </w:r>
            <w:r>
              <w:rPr>
                <w:rFonts w:ascii="SimSun" w:hAnsi="SimSun" w:eastAsia="SimSun"/>
                <w:b w:val="0"/>
                <w:i w:val="0"/>
                <w:color w:val="000000"/>
                <w:sz w:val="21"/>
              </w:rPr>
              <w:t>：</w:t>
            </w:r>
            <w:r>
              <w:rPr>
                <w:rFonts w:ascii="TimesNewRoman" w:hAnsi="TimesNewRoman" w:eastAsia="TimesNewRoman"/>
                <w:b w:val="0"/>
                <w:i w:val="0"/>
                <w:color w:val="000000"/>
                <w:sz w:val="21"/>
              </w:rPr>
              <w:t xml:space="preserve"> 7.1.7-1</w:t>
            </w:r>
            <w:r>
              <w:rPr>
                <w:rFonts w:ascii="SimSun" w:hAnsi="SimSun" w:eastAsia="SimSun"/>
                <w:b w:val="0"/>
                <w:i w:val="0"/>
                <w:color w:val="000000"/>
                <w:sz w:val="21"/>
              </w:rPr>
              <w:t>，</w:t>
            </w:r>
            <w:r>
              <w:rPr>
                <w:rFonts w:ascii="TimesNewRoman" w:hAnsi="TimesNewRoman" w:eastAsia="TimesNewRoman"/>
                <w:b w:val="0"/>
                <w:i w:val="0"/>
                <w:color w:val="000000"/>
                <w:sz w:val="21"/>
              </w:rPr>
              <w:t xml:space="preserve">7.1.7-2 </w:t>
            </w:r>
          </w:p>
        </w:tc>
      </w:tr>
      <w:tr>
        <w:trPr>
          <w:trHeight w:hRule="exact" w:val="1030"/>
        </w:trPr>
        <w:tc>
          <w:tcPr>
            <w:tcW w:type="dxa" w:w="454"/>
            <w:tcBorders>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10 </w:t>
            </w:r>
          </w:p>
        </w:tc>
        <w:tc>
          <w:tcPr>
            <w:tcW w:type="dxa" w:w="2160"/>
            <w:vMerge/>
            <w:tcBorders>
              <w:start w:sz="4.0" w:val="single" w:color="#000000"/>
              <w:top w:sz="3.2000000000000455" w:val="single" w:color="#000000"/>
              <w:end w:sz="4.0" w:val="single" w:color="#000000"/>
              <w:bottom w:sz="4.0" w:val="single" w:color="#000000"/>
            </w:tcBorders>
          </w:tcPr>
          <w:p/>
        </w:tc>
        <w:tc>
          <w:tcPr>
            <w:tcW w:type="dxa" w:w="892"/>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710" w:after="0"/>
              <w:ind w:left="0" w:right="0" w:firstLine="0"/>
              <w:jc w:val="center"/>
            </w:pPr>
            <w:r>
              <w:rPr>
                <w:rFonts w:ascii="SimSun" w:hAnsi="SimSun" w:eastAsia="SimSun"/>
                <w:b w:val="0"/>
                <w:i w:val="0"/>
                <w:color w:val="000000"/>
                <w:sz w:val="21"/>
              </w:rPr>
              <w:t>脚手架</w:t>
            </w:r>
            <w:r>
              <w:rPr>
                <w:rFonts w:ascii="SimSun" w:hAnsi="SimSun" w:eastAsia="SimSun"/>
                <w:b w:val="0"/>
                <w:i w:val="0"/>
                <w:color w:val="000000"/>
                <w:sz w:val="21"/>
              </w:rPr>
              <w:t>失稳</w:t>
            </w:r>
          </w:p>
        </w:tc>
        <w:tc>
          <w:tcPr>
            <w:tcW w:type="dxa" w:w="15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脚手架材质质</w:t>
            </w:r>
            <w:r>
              <w:rPr>
                <w:rFonts w:ascii="SimSun" w:hAnsi="SimSun" w:eastAsia="SimSun"/>
                <w:b w:val="0"/>
                <w:i w:val="0"/>
                <w:color w:val="000000"/>
                <w:sz w:val="21"/>
              </w:rPr>
              <w:t>量不合格</w:t>
            </w:r>
          </w:p>
        </w:tc>
        <w:tc>
          <w:tcPr>
            <w:tcW w:type="dxa" w:w="69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2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）型钢、钢板、圆钢及材质购进符合规定；</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）应按进入现场的批次分品种、规格，检验所需的材料、构配件、设</w:t>
            </w:r>
            <w:r>
              <w:rPr>
                <w:rFonts w:ascii="SimSun" w:hAnsi="SimSun" w:eastAsia="SimSun"/>
                <w:b w:val="0"/>
                <w:i w:val="0"/>
                <w:color w:val="000000"/>
                <w:sz w:val="21"/>
              </w:rPr>
              <w:t>备，合格后搭设施工</w:t>
            </w:r>
          </w:p>
        </w:tc>
        <w:tc>
          <w:tcPr>
            <w:tcW w:type="dxa" w:w="21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4"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）坍塌事故；</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）人员伤亡</w:t>
            </w:r>
          </w:p>
        </w:tc>
        <w:tc>
          <w:tcPr>
            <w:tcW w:type="dxa" w:w="167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8" w:lineRule="auto" w:before="0" w:after="0"/>
              <w:ind w:left="104" w:right="100"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[60]</w:t>
            </w:r>
            <w:r>
              <w:rPr>
                <w:rFonts w:ascii="SimSun" w:hAnsi="SimSun" w:eastAsia="SimSun"/>
                <w:b w:val="0"/>
                <w:i w:val="0"/>
                <w:color w:val="000000"/>
                <w:sz w:val="21"/>
              </w:rPr>
              <w:t>：</w:t>
            </w:r>
            <w:r>
              <w:rPr>
                <w:rFonts w:ascii="TimesNewRoman" w:hAnsi="TimesNewRoman" w:eastAsia="TimesNewRoman"/>
                <w:b w:val="0"/>
                <w:i w:val="0"/>
                <w:color w:val="000000"/>
                <w:sz w:val="21"/>
              </w:rPr>
              <w:t>4.0.2</w:t>
            </w:r>
            <w:r>
              <w:rPr>
                <w:rFonts w:ascii="SimSun" w:hAnsi="SimSun" w:eastAsia="SimSun"/>
                <w:b w:val="0"/>
                <w:i w:val="0"/>
                <w:color w:val="000000"/>
                <w:sz w:val="21"/>
              </w:rPr>
              <w:t xml:space="preserve"> ，</w:t>
            </w:r>
            <w:r>
              <w:rPr>
                <w:rFonts w:ascii="TimesNewRoman" w:hAnsi="TimesNewRoman" w:eastAsia="TimesNewRoman"/>
                <w:b w:val="0"/>
                <w:i w:val="0"/>
                <w:color w:val="000000"/>
                <w:sz w:val="21"/>
              </w:rPr>
              <w:t>4.0.9</w:t>
            </w:r>
            <w:r>
              <w:rPr>
                <w:rFonts w:ascii="SimSun" w:hAnsi="SimSun" w:eastAsia="SimSun"/>
                <w:b w:val="0"/>
                <w:i w:val="0"/>
                <w:color w:val="000000"/>
                <w:sz w:val="21"/>
              </w:rPr>
              <w:t xml:space="preserve"> ，</w:t>
            </w:r>
            <w:r>
              <w:rPr>
                <w:rFonts w:ascii="TimesNewRoman" w:hAnsi="TimesNewRoman" w:eastAsia="TimesNewRoman"/>
                <w:b w:val="0"/>
                <w:i w:val="0"/>
                <w:color w:val="000000"/>
                <w:sz w:val="21"/>
              </w:rPr>
              <w:t>4.0.10</w:t>
            </w:r>
            <w:r>
              <w:rPr>
                <w:rFonts w:ascii="SimSun" w:hAnsi="SimSun" w:eastAsia="SimSun"/>
                <w:b w:val="0"/>
                <w:i w:val="0"/>
                <w:color w:val="000000"/>
                <w:sz w:val="21"/>
              </w:rPr>
              <w:t>，</w:t>
            </w:r>
            <w:r>
              <w:rPr>
                <w:rFonts w:ascii="TimesNewRoman" w:hAnsi="TimesNewRoman" w:eastAsia="TimesNewRoman"/>
                <w:b w:val="0"/>
                <w:i w:val="0"/>
                <w:color w:val="000000"/>
                <w:sz w:val="21"/>
              </w:rPr>
              <w:t xml:space="preserve">10.0.3 </w:t>
            </w:r>
          </w:p>
        </w:tc>
      </w:tr>
      <w:tr>
        <w:trPr>
          <w:trHeight w:hRule="exact" w:val="1034"/>
        </w:trPr>
        <w:tc>
          <w:tcPr>
            <w:tcW w:type="dxa" w:w="454"/>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8" w:after="0"/>
              <w:ind w:left="0" w:right="0" w:firstLine="0"/>
              <w:jc w:val="center"/>
            </w:pPr>
            <w:r>
              <w:rPr>
                <w:rFonts w:ascii="TimesNewRoman" w:hAnsi="TimesNewRoman" w:eastAsia="TimesNewRoman"/>
                <w:b w:val="0"/>
                <w:i w:val="0"/>
                <w:color w:val="000000"/>
                <w:sz w:val="21"/>
              </w:rPr>
              <w:t xml:space="preserve">11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199999999999818" w:val="single" w:color="#000000"/>
              <w:end w:sz="4.0" w:val="single" w:color="#000000"/>
              <w:bottom w:sz="4.0" w:val="single" w:color="#000000"/>
            </w:tcBorders>
          </w:tcP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2" w:after="0"/>
              <w:ind w:left="102" w:right="0" w:firstLine="0"/>
              <w:jc w:val="left"/>
            </w:pPr>
            <w:r>
              <w:rPr>
                <w:rFonts w:ascii="SimSun" w:hAnsi="SimSun" w:eastAsia="SimSun"/>
                <w:b w:val="0"/>
                <w:i w:val="0"/>
                <w:color w:val="000000"/>
                <w:sz w:val="21"/>
              </w:rPr>
              <w:t>脚手架搭建、</w:t>
            </w:r>
            <w:r>
              <w:rPr>
                <w:rFonts w:ascii="SimSun" w:hAnsi="SimSun" w:eastAsia="SimSun"/>
                <w:b w:val="0"/>
                <w:i w:val="0"/>
                <w:color w:val="000000"/>
                <w:sz w:val="21"/>
              </w:rPr>
              <w:t>使用不合规</w:t>
            </w:r>
          </w:p>
        </w:tc>
        <w:tc>
          <w:tcPr>
            <w:tcW w:type="dxa" w:w="69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4"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）满足使用要求，有安全防护功能；</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）结构稳固，不会引起形变，从影响正常使用；</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）连接牢固，构造合理，搭设拆除方便，使用安全可靠</w:t>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4"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）坍塌事故；</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）人员伤亡</w:t>
            </w:r>
          </w:p>
        </w:tc>
        <w:tc>
          <w:tcPr>
            <w:tcW w:type="dxa" w:w="1678"/>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158"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[60]</w:t>
            </w:r>
            <w:r>
              <w:rPr>
                <w:rFonts w:ascii="SimSun" w:hAnsi="SimSun" w:eastAsia="SimSun"/>
                <w:b w:val="0"/>
                <w:i w:val="0"/>
                <w:color w:val="000000"/>
                <w:sz w:val="21"/>
              </w:rPr>
              <w:t>：</w:t>
            </w:r>
            <w:r>
              <w:rPr>
                <w:rFonts w:ascii="TimesNewRoman" w:hAnsi="TimesNewRoman" w:eastAsia="TimesNewRoman"/>
                <w:b w:val="0"/>
                <w:i w:val="0"/>
                <w:color w:val="000000"/>
                <w:sz w:val="21"/>
              </w:rPr>
              <w:t>3.1.3</w:t>
            </w:r>
            <w:r>
              <w:rPr>
                <w:rFonts w:ascii="SimSun" w:hAnsi="SimSun" w:eastAsia="SimSun"/>
                <w:b w:val="0"/>
                <w:i w:val="0"/>
                <w:color w:val="000000"/>
                <w:sz w:val="21"/>
              </w:rPr>
              <w:t>，</w:t>
            </w:r>
            <w:r>
              <w:rPr>
                <w:rFonts w:ascii="TimesNewRoman" w:hAnsi="TimesNewRoman" w:eastAsia="TimesNewRoman"/>
                <w:b w:val="0"/>
                <w:i w:val="0"/>
                <w:color w:val="000000"/>
                <w:sz w:val="21"/>
              </w:rPr>
              <w:t xml:space="preserve">3.1.4 </w:t>
            </w:r>
          </w:p>
        </w:tc>
      </w:tr>
    </w:tbl>
    <w:p>
      <w:pPr>
        <w:autoSpaceDN w:val="0"/>
        <w:autoSpaceDE w:val="0"/>
        <w:widowControl/>
        <w:spacing w:line="233" w:lineRule="auto" w:before="1544" w:after="0"/>
        <w:ind w:left="0" w:right="6988" w:firstLine="0"/>
        <w:jc w:val="right"/>
      </w:pPr>
      <w:r>
        <w:rPr>
          <w:rFonts w:ascii="TimesNewRoman" w:hAnsi="TimesNewRoman" w:eastAsia="TimesNewRoman"/>
          <w:b w:val="0"/>
          <w:i w:val="0"/>
          <w:color w:val="000000"/>
          <w:sz w:val="18"/>
        </w:rPr>
        <w:t xml:space="preserve">64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76" name="Picture 2276"/>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77" name="Picture 2277"/>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8" w:bottom="172"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86"/>
        <w:ind w:left="0" w:right="122"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4.8</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460"/>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7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1248"/>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60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657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34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418"/>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2016"/>
        </w:trPr>
        <w:tc>
          <w:tcPr>
            <w:tcW w:type="dxa" w:w="460"/>
            <w:tcBorders>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858" w:after="0"/>
              <w:ind w:left="0" w:right="0" w:firstLine="0"/>
              <w:jc w:val="center"/>
            </w:pPr>
            <w:r>
              <w:rPr>
                <w:rFonts w:ascii="TimesNewRoman" w:hAnsi="TimesNewRoman" w:eastAsia="TimesNewRoman"/>
                <w:b w:val="0"/>
                <w:i w:val="0"/>
                <w:color w:val="000000"/>
                <w:sz w:val="21"/>
              </w:rPr>
              <w:t xml:space="preserve">12 </w:t>
            </w:r>
          </w:p>
        </w:tc>
        <w:tc>
          <w:tcPr>
            <w:tcW w:type="dxa" w:w="57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1" w:lineRule="auto" w:before="1038" w:after="0"/>
              <w:ind w:left="174" w:right="176" w:firstLine="0"/>
              <w:jc w:val="both"/>
            </w:pPr>
            <w:r>
              <w:rPr>
                <w:rFonts w:ascii="SimSun" w:hAnsi="SimSun" w:eastAsia="SimSun"/>
                <w:b w:val="0"/>
                <w:i w:val="0"/>
                <w:color w:val="000000"/>
                <w:sz w:val="21"/>
              </w:rPr>
              <w:t>施</w:t>
            </w:r>
            <w:r>
              <w:br/>
            </w:r>
            <w:r>
              <w:rPr>
                <w:rFonts w:ascii="SimSun" w:hAnsi="SimSun" w:eastAsia="SimSun"/>
                <w:b w:val="0"/>
                <w:i w:val="0"/>
                <w:color w:val="000000"/>
                <w:sz w:val="21"/>
              </w:rPr>
              <w:t>工</w:t>
            </w:r>
            <w:r>
              <w:br/>
            </w:r>
            <w:r>
              <w:rPr>
                <w:rFonts w:ascii="SimSun" w:hAnsi="SimSun" w:eastAsia="SimSun"/>
                <w:b w:val="0"/>
                <w:i w:val="0"/>
                <w:color w:val="000000"/>
                <w:sz w:val="21"/>
              </w:rPr>
              <w:t>机</w:t>
            </w:r>
            <w:r>
              <w:br/>
            </w:r>
            <w:r>
              <w:rPr>
                <w:rFonts w:ascii="SimSun" w:hAnsi="SimSun" w:eastAsia="SimSun"/>
                <w:b w:val="0"/>
                <w:i w:val="0"/>
                <w:color w:val="000000"/>
                <w:sz w:val="21"/>
              </w:rPr>
              <w:t>械</w:t>
            </w:r>
            <w:r>
              <w:br/>
            </w:r>
            <w:r>
              <w:rPr>
                <w:rFonts w:ascii="SimSun" w:hAnsi="SimSun" w:eastAsia="SimSun"/>
                <w:b w:val="0"/>
                <w:i w:val="0"/>
                <w:color w:val="000000"/>
                <w:sz w:val="21"/>
              </w:rPr>
              <w:t>设</w:t>
            </w:r>
            <w:r>
              <w:br/>
            </w:r>
            <w:r>
              <w:rPr>
                <w:rFonts w:ascii="SimSun" w:hAnsi="SimSun" w:eastAsia="SimSun"/>
                <w:b w:val="0"/>
                <w:i w:val="0"/>
                <w:color w:val="000000"/>
                <w:sz w:val="21"/>
              </w:rPr>
              <w:t>备</w:t>
            </w:r>
          </w:p>
        </w:tc>
        <w:tc>
          <w:tcPr>
            <w:tcW w:type="dxa" w:w="124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92" w:after="0"/>
              <w:ind w:left="144" w:right="144" w:firstLine="0"/>
              <w:jc w:val="center"/>
            </w:pPr>
            <w:r>
              <w:rPr>
                <w:rFonts w:ascii="SimSun" w:hAnsi="SimSun" w:eastAsia="SimSun"/>
                <w:b w:val="0"/>
                <w:i w:val="0"/>
                <w:color w:val="000000"/>
                <w:sz w:val="21"/>
              </w:rPr>
              <w:t>盾构机选</w:t>
            </w:r>
            <w:r>
              <w:rPr>
                <w:rFonts w:ascii="SimSun" w:hAnsi="SimSun" w:eastAsia="SimSun"/>
                <w:b w:val="0"/>
                <w:i w:val="0"/>
                <w:color w:val="000000"/>
                <w:sz w:val="21"/>
              </w:rPr>
              <w:t>型不匹配</w:t>
            </w:r>
          </w:p>
        </w:tc>
        <w:tc>
          <w:tcPr>
            <w:tcW w:type="dxa" w:w="16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862" w:after="0"/>
              <w:ind w:left="0" w:right="0" w:firstLine="0"/>
              <w:jc w:val="center"/>
            </w:pPr>
            <w:r>
              <w:rPr>
                <w:rFonts w:ascii="SimSun" w:hAnsi="SimSun" w:eastAsia="SimSun"/>
                <w:b w:val="0"/>
                <w:i w:val="0"/>
                <w:color w:val="000000"/>
                <w:sz w:val="21"/>
              </w:rPr>
              <w:t>选型失误</w:t>
            </w:r>
          </w:p>
        </w:tc>
        <w:tc>
          <w:tcPr>
            <w:tcW w:type="dxa" w:w="65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auto" w:before="684" w:after="0"/>
              <w:ind w:left="102" w:right="57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）选型应可靠，先进，适用，经济；配置完整地配套系统；</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）盾构及配套设施，配有合格证书；</w:t>
            </w:r>
          </w:p>
        </w:tc>
        <w:tc>
          <w:tcPr>
            <w:tcW w:type="dxa" w:w="23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auto" w:before="684" w:after="0"/>
              <w:ind w:left="102"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）盾构机损坏；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）掘进异常</w:t>
            </w:r>
          </w:p>
        </w:tc>
        <w:tc>
          <w:tcPr>
            <w:tcW w:type="dxa" w:w="1418"/>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参考规范</w:t>
            </w:r>
          </w:p>
          <w:p>
            <w:pPr>
              <w:autoSpaceDN w:val="0"/>
              <w:tabs>
                <w:tab w:pos="1102" w:val="left"/>
              </w:tabs>
              <w:autoSpaceDE w:val="0"/>
              <w:widowControl/>
              <w:spacing w:line="240" w:lineRule="auto" w:before="86" w:after="0"/>
              <w:ind w:left="102" w:right="0" w:firstLine="0"/>
              <w:jc w:val="left"/>
            </w:pPr>
            <w:r>
              <w:rPr>
                <w:rFonts w:ascii="TimesNewRoman" w:hAnsi="TimesNewRoman" w:eastAsia="TimesNewRoman"/>
                <w:b w:val="0"/>
                <w:i w:val="0"/>
                <w:color w:val="000000"/>
                <w:sz w:val="14"/>
              </w:rPr>
              <w:t>[58]</w:t>
            </w:r>
            <w:r>
              <w:rPr>
                <w:rFonts w:ascii="TimesNewRoman" w:hAnsi="TimesNewRoman" w:eastAsia="TimesNewRoman"/>
                <w:b w:val="0"/>
                <w:i w:val="0"/>
                <w:color w:val="000000"/>
                <w:sz w:val="21"/>
              </w:rPr>
              <w:t>4.3.1</w:t>
            </w:r>
            <w:r>
              <w:tab/>
            </w:r>
            <w:r>
              <w:rPr>
                <w:rFonts w:ascii="SimSun" w:hAnsi="SimSun" w:eastAsia="SimSun"/>
                <w:b w:val="0"/>
                <w:i w:val="0"/>
                <w:color w:val="000000"/>
                <w:sz w:val="21"/>
              </w:rPr>
              <w:t>，</w:t>
            </w:r>
          </w:p>
          <w:p>
            <w:pPr>
              <w:autoSpaceDN w:val="0"/>
              <w:autoSpaceDE w:val="0"/>
              <w:widowControl/>
              <w:spacing w:line="204" w:lineRule="auto" w:before="108" w:after="0"/>
              <w:ind w:left="102" w:right="0" w:firstLine="0"/>
              <w:jc w:val="left"/>
            </w:pPr>
            <w:r>
              <w:rPr>
                <w:rFonts w:ascii="TimesNewRoman" w:hAnsi="TimesNewRoman" w:eastAsia="TimesNewRoman"/>
                <w:b w:val="0"/>
                <w:i w:val="0"/>
                <w:color w:val="000000"/>
                <w:sz w:val="21"/>
              </w:rPr>
              <w:t>4.3.2</w:t>
            </w:r>
            <w:r>
              <w:rPr>
                <w:rFonts w:ascii="SimSun" w:hAnsi="SimSun" w:eastAsia="SimSun"/>
                <w:b w:val="0"/>
                <w:i w:val="0"/>
                <w:color w:val="000000"/>
                <w:sz w:val="21"/>
              </w:rPr>
              <w:t>；</w:t>
            </w:r>
          </w:p>
          <w:p>
            <w:pPr>
              <w:autoSpaceDN w:val="0"/>
              <w:autoSpaceDE w:val="0"/>
              <w:widowControl/>
              <w:spacing w:line="223" w:lineRule="auto" w:before="70"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[59]</w:t>
            </w:r>
            <w:r>
              <w:rPr>
                <w:rFonts w:ascii="SimSun" w:hAnsi="SimSun" w:eastAsia="SimSun"/>
                <w:b w:val="0"/>
                <w:i w:val="0"/>
                <w:color w:val="000000"/>
                <w:sz w:val="21"/>
              </w:rPr>
              <w:t>：</w:t>
            </w:r>
          </w:p>
          <w:p>
            <w:pPr>
              <w:autoSpaceDN w:val="0"/>
              <w:tabs>
                <w:tab w:pos="1102" w:val="left"/>
              </w:tabs>
              <w:autoSpaceDE w:val="0"/>
              <w:widowControl/>
              <w:spacing w:line="204" w:lineRule="auto" w:before="124" w:after="0"/>
              <w:ind w:left="102" w:right="0" w:firstLine="0"/>
              <w:jc w:val="left"/>
            </w:pPr>
            <w:r>
              <w:rPr>
                <w:rFonts w:ascii="TimesNewRoman" w:hAnsi="TimesNewRoman" w:eastAsia="TimesNewRoman"/>
                <w:b w:val="0"/>
                <w:i w:val="0"/>
                <w:color w:val="000000"/>
                <w:sz w:val="21"/>
              </w:rPr>
              <w:t>5.4.4-1</w:t>
            </w:r>
            <w:r>
              <w:tab/>
            </w:r>
            <w:r>
              <w:rPr>
                <w:rFonts w:ascii="SimSun" w:hAnsi="SimSun" w:eastAsia="SimSun"/>
                <w:b w:val="0"/>
                <w:i w:val="0"/>
                <w:color w:val="000000"/>
                <w:sz w:val="21"/>
              </w:rPr>
              <w:t>，</w:t>
            </w:r>
          </w:p>
          <w:p>
            <w:pPr>
              <w:autoSpaceDN w:val="0"/>
              <w:autoSpaceDE w:val="0"/>
              <w:widowControl/>
              <w:spacing w:line="233" w:lineRule="auto" w:before="92" w:after="0"/>
              <w:ind w:left="102" w:right="0" w:firstLine="0"/>
              <w:jc w:val="left"/>
            </w:pPr>
            <w:r>
              <w:rPr>
                <w:rFonts w:ascii="TimesNewRoman" w:hAnsi="TimesNewRoman" w:eastAsia="TimesNewRoman"/>
                <w:b w:val="0"/>
                <w:i w:val="0"/>
                <w:color w:val="000000"/>
                <w:sz w:val="21"/>
              </w:rPr>
              <w:t xml:space="preserve">5.4.4-2 </w:t>
            </w:r>
          </w:p>
        </w:tc>
      </w:tr>
      <w:tr>
        <w:trPr>
          <w:trHeight w:hRule="exact" w:val="1028"/>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13 </w:t>
            </w:r>
          </w:p>
        </w:tc>
        <w:tc>
          <w:tcPr>
            <w:tcW w:type="dxa" w:w="2160"/>
            <w:vMerge/>
            <w:tcBorders>
              <w:start w:sz="4.0" w:val="single" w:color="#000000"/>
              <w:top w:sz="3.2000000000000455" w:val="single" w:color="#000000"/>
              <w:end w:sz="4.0" w:val="single" w:color="#000000"/>
              <w:bottom w:sz="4.0" w:val="single" w:color="#000000"/>
            </w:tcBorders>
          </w:tcPr>
          <w:p/>
        </w:tc>
        <w:tc>
          <w:tcPr>
            <w:tcW w:type="dxa" w:w="124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710" w:after="0"/>
              <w:ind w:left="144" w:right="144" w:firstLine="0"/>
              <w:jc w:val="center"/>
            </w:pPr>
            <w:r>
              <w:rPr>
                <w:rFonts w:ascii="SimSun" w:hAnsi="SimSun" w:eastAsia="SimSun"/>
                <w:b w:val="0"/>
                <w:i w:val="0"/>
                <w:color w:val="000000"/>
                <w:sz w:val="21"/>
              </w:rPr>
              <w:t>盾构机吊</w:t>
            </w:r>
            <w:r>
              <w:rPr>
                <w:rFonts w:ascii="SimSun" w:hAnsi="SimSun" w:eastAsia="SimSun"/>
                <w:b w:val="0"/>
                <w:i w:val="0"/>
                <w:color w:val="000000"/>
                <w:sz w:val="21"/>
              </w:rPr>
              <w:t>出故障</w:t>
            </w: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吊装操作失误</w:t>
            </w:r>
          </w:p>
        </w:tc>
        <w:tc>
          <w:tcPr>
            <w:tcW w:type="dxa" w:w="6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2" w:right="0" w:firstLine="0"/>
              <w:jc w:val="left"/>
            </w:pPr>
            <w:r>
              <w:rPr>
                <w:rFonts w:ascii="SimSun" w:hAnsi="SimSun" w:eastAsia="SimSun"/>
                <w:b w:val="0"/>
                <w:i w:val="0"/>
                <w:color w:val="000000"/>
                <w:sz w:val="21"/>
              </w:rPr>
              <w:t>盾构机吊装时，采取防变形措施</w:t>
            </w:r>
          </w:p>
        </w:tc>
        <w:tc>
          <w:tcPr>
            <w:tcW w:type="dxa" w:w="2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2" w:right="654"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）高出坠落；</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1418"/>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17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[62]</w:t>
            </w:r>
            <w:r>
              <w:rPr>
                <w:rFonts w:ascii="SimSun" w:hAnsi="SimSun" w:eastAsia="SimSun"/>
                <w:b w:val="0"/>
                <w:i w:val="0"/>
                <w:color w:val="000000"/>
                <w:sz w:val="21"/>
              </w:rPr>
              <w:t>：</w:t>
            </w:r>
            <w:r>
              <w:rPr>
                <w:rFonts w:ascii="TimesNewRoman" w:hAnsi="TimesNewRoman" w:eastAsia="TimesNewRoman"/>
                <w:b w:val="0"/>
                <w:i w:val="0"/>
                <w:color w:val="000000"/>
                <w:sz w:val="21"/>
              </w:rPr>
              <w:t xml:space="preserve">6.2.8-2 </w:t>
            </w:r>
          </w:p>
        </w:tc>
      </w:tr>
      <w:tr>
        <w:trPr>
          <w:trHeight w:hRule="exact" w:val="1034"/>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14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0" w:right="0" w:firstLine="0"/>
              <w:jc w:val="center"/>
            </w:pPr>
            <w:r>
              <w:rPr>
                <w:rFonts w:ascii="SimSun" w:hAnsi="SimSun" w:eastAsia="SimSun"/>
                <w:b w:val="0"/>
                <w:i w:val="0"/>
                <w:color w:val="000000"/>
                <w:sz w:val="21"/>
              </w:rPr>
              <w:t>吊物钢丝绳、索</w:t>
            </w:r>
            <w:r>
              <w:rPr>
                <w:rFonts w:ascii="SimSun" w:hAnsi="SimSun" w:eastAsia="SimSun"/>
                <w:b w:val="0"/>
                <w:i w:val="0"/>
                <w:color w:val="000000"/>
                <w:sz w:val="21"/>
              </w:rPr>
              <w:t>具配备不合理</w:t>
            </w:r>
          </w:p>
        </w:tc>
        <w:tc>
          <w:tcPr>
            <w:tcW w:type="dxa" w:w="6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2" w:right="0" w:firstLine="0"/>
              <w:jc w:val="left"/>
            </w:pPr>
            <w:r>
              <w:rPr>
                <w:rFonts w:ascii="SimSun" w:hAnsi="SimSun" w:eastAsia="SimSun"/>
                <w:b w:val="0"/>
                <w:i w:val="0"/>
                <w:color w:val="000000"/>
                <w:sz w:val="21"/>
              </w:rPr>
              <w:t>按照规范要求，根据地质、施工条件等确定，选择适配的钢丝绳等</w:t>
            </w:r>
          </w:p>
        </w:tc>
        <w:tc>
          <w:tcPr>
            <w:tcW w:type="dxa" w:w="2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4" w:after="0"/>
              <w:ind w:left="102" w:right="654"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）高出坠落；</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1418"/>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176"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4.3.9 </w:t>
            </w:r>
          </w:p>
        </w:tc>
      </w:tr>
    </w:tbl>
    <w:p>
      <w:pPr>
        <w:autoSpaceDN w:val="0"/>
        <w:autoSpaceDE w:val="0"/>
        <w:widowControl/>
        <w:spacing w:line="233" w:lineRule="auto" w:before="3646" w:after="0"/>
        <w:ind w:left="0" w:right="6988" w:firstLine="0"/>
        <w:jc w:val="right"/>
      </w:pPr>
      <w:r>
        <w:rPr>
          <w:rFonts w:ascii="TimesNewRoman" w:hAnsi="TimesNewRoman" w:eastAsia="TimesNewRoman"/>
          <w:b w:val="0"/>
          <w:i w:val="0"/>
          <w:color w:val="000000"/>
          <w:sz w:val="18"/>
        </w:rPr>
        <w:t xml:space="preserve">65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78" name="Picture 227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79" name="Picture 227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8"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32"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0"/>
        <w:ind w:left="0" w:right="544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4.9 </w:t>
      </w:r>
      <w:r>
        <w:rPr>
          <w:rFonts w:ascii="SimSun" w:hAnsi="SimSun" w:eastAsia="SimSun"/>
          <w:b w:val="0"/>
          <w:i w:val="0"/>
          <w:color w:val="000000"/>
          <w:sz w:val="21"/>
        </w:rPr>
        <w:t>盾构始发与到达阶段隐患清单</w:t>
      </w:r>
    </w:p>
    <w:p>
      <w:pPr>
        <w:autoSpaceDN w:val="0"/>
        <w:autoSpaceDE w:val="0"/>
        <w:widowControl/>
        <w:spacing w:line="233" w:lineRule="auto" w:before="92" w:after="60"/>
        <w:ind w:left="0" w:right="3814" w:firstLine="0"/>
        <w:jc w:val="right"/>
      </w:pPr>
      <w:r>
        <w:rPr>
          <w:rFonts w:ascii="TimesNewRoman" w:hAnsi="TimesNewRoman" w:eastAsia="TimesNewRoman"/>
          <w:b w:val="0"/>
          <w:i w:val="0"/>
          <w:color w:val="000000"/>
          <w:sz w:val="21"/>
        </w:rPr>
        <w:t xml:space="preserve">Table 4.9 List of hidden dangers at the beginning and arrival stages of shields </w:t>
      </w:r>
    </w:p>
    <w:tbl>
      <w:tblPr>
        <w:tblW w:type="auto" w:w="0"/>
        <w:tblLayout w:type="fixed"/>
        <w:tblLook w:firstColumn="1" w:firstRow="1" w:lastColumn="0" w:lastRow="0" w:noHBand="0" w:noVBand="1" w:val="04A0"/>
        <w:tblInd w:w="890.0" w:type="dxa"/>
      </w:tblPr>
      <w:tblGrid>
        <w:gridCol w:w="2161"/>
        <w:gridCol w:w="2161"/>
        <w:gridCol w:w="2161"/>
        <w:gridCol w:w="2161"/>
        <w:gridCol w:w="2161"/>
        <w:gridCol w:w="2161"/>
        <w:gridCol w:w="2161"/>
      </w:tblGrid>
      <w:tr>
        <w:trPr>
          <w:trHeight w:hRule="exact" w:val="69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单元</w:t>
            </w:r>
          </w:p>
        </w:tc>
        <w:tc>
          <w:tcPr>
            <w:tcW w:type="dxa" w:w="9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风险</w:t>
            </w: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对应隐患</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隐患排查标准</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违反标准产生的后果</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依据</w:t>
            </w:r>
          </w:p>
        </w:tc>
      </w:tr>
      <w:tr>
        <w:trPr>
          <w:trHeight w:hRule="exact" w:val="1030"/>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 </w:t>
            </w:r>
          </w:p>
        </w:tc>
        <w:tc>
          <w:tcPr>
            <w:tcW w:type="dxa" w:w="7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4" w:val="left"/>
                <w:tab w:pos="268" w:val="left"/>
              </w:tabs>
              <w:autoSpaceDE w:val="0"/>
              <w:widowControl/>
              <w:spacing w:line="271" w:lineRule="auto" w:before="1406" w:after="0"/>
              <w:ind w:left="100" w:right="0" w:firstLine="0"/>
              <w:jc w:val="left"/>
            </w:pPr>
            <w:r>
              <w:rPr>
                <w:rFonts w:ascii="SimSun" w:hAnsi="SimSun" w:eastAsia="SimSun"/>
                <w:b w:val="0"/>
                <w:i w:val="0"/>
                <w:color w:val="000000"/>
                <w:sz w:val="21"/>
              </w:rPr>
              <w:t>盾构</w:t>
            </w:r>
            <w:r>
              <w:br/>
            </w:r>
            <w:r>
              <w:rPr>
                <w:rFonts w:ascii="SimSun" w:hAnsi="SimSun" w:eastAsia="SimSun"/>
                <w:b w:val="0"/>
                <w:i w:val="0"/>
                <w:color w:val="000000"/>
                <w:sz w:val="21"/>
              </w:rPr>
              <w:t>基座、</w:t>
            </w:r>
            <w:r>
              <w:rPr>
                <w:rFonts w:ascii="SimSun" w:hAnsi="SimSun" w:eastAsia="SimSun"/>
                <w:b w:val="0"/>
                <w:i w:val="0"/>
                <w:color w:val="000000"/>
                <w:sz w:val="21"/>
              </w:rPr>
              <w:t>反力</w:t>
            </w:r>
            <w:r>
              <w:br/>
            </w:r>
            <w:r>
              <w:tab/>
            </w:r>
            <w:r>
              <w:tab/>
            </w:r>
            <w:r>
              <w:rPr>
                <w:rFonts w:ascii="SimSun" w:hAnsi="SimSun" w:eastAsia="SimSun"/>
                <w:b w:val="0"/>
                <w:i w:val="0"/>
                <w:color w:val="000000"/>
                <w:sz w:val="21"/>
              </w:rPr>
              <w:t>架</w:t>
            </w:r>
          </w:p>
        </w:tc>
        <w:tc>
          <w:tcPr>
            <w:tcW w:type="dxa" w:w="91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540" w:after="0"/>
              <w:ind w:left="0" w:right="0" w:firstLine="0"/>
              <w:jc w:val="center"/>
            </w:pPr>
            <w:r>
              <w:rPr>
                <w:rFonts w:ascii="SimSun" w:hAnsi="SimSun" w:eastAsia="SimSun"/>
                <w:b w:val="0"/>
                <w:i w:val="0"/>
                <w:color w:val="000000"/>
                <w:sz w:val="21"/>
              </w:rPr>
              <w:t>盾构基</w:t>
            </w:r>
            <w:r>
              <w:rPr>
                <w:rFonts w:ascii="SimSun" w:hAnsi="SimSun" w:eastAsia="SimSun"/>
                <w:b w:val="0"/>
                <w:i w:val="0"/>
                <w:color w:val="000000"/>
                <w:sz w:val="21"/>
              </w:rPr>
              <w:t>座变形</w:t>
            </w: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固定模式考虑</w:t>
            </w:r>
            <w:r>
              <w:rPr>
                <w:rFonts w:ascii="SimSun" w:hAnsi="SimSun" w:eastAsia="SimSun"/>
                <w:b w:val="0"/>
                <w:i w:val="0"/>
                <w:color w:val="000000"/>
                <w:sz w:val="21"/>
              </w:rPr>
              <w:t>不全</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）基座结构，能承载盾构自重，和其他附加荷载；</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）参照管道的设计，确定基座固定的参数，如导轨夹角、</w:t>
            </w:r>
            <w:r>
              <w:rPr>
                <w:rFonts w:ascii="SimSun" w:hAnsi="SimSun" w:eastAsia="SimSun"/>
                <w:b w:val="0"/>
                <w:i w:val="0"/>
                <w:color w:val="000000"/>
                <w:sz w:val="21"/>
              </w:rPr>
              <w:t>平面轴线、顶面高程和坡度</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158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）渗漏水；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）碎裂、高差；</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）影响正常进出洞</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200"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[62]</w:t>
            </w:r>
            <w:r>
              <w:rPr>
                <w:rFonts w:ascii="SimSun" w:hAnsi="SimSun" w:eastAsia="SimSun"/>
                <w:b w:val="0"/>
                <w:i w:val="0"/>
                <w:color w:val="000000"/>
                <w:sz w:val="21"/>
              </w:rPr>
              <w:t>：</w:t>
            </w:r>
            <w:r>
              <w:rPr>
                <w:rFonts w:ascii="TimesNewRoman" w:hAnsi="TimesNewRoman" w:eastAsia="TimesNewRoman"/>
                <w:b w:val="0"/>
                <w:i w:val="0"/>
                <w:color w:val="000000"/>
                <w:sz w:val="21"/>
              </w:rPr>
              <w:t xml:space="preserve">6.2.8-1 </w:t>
            </w:r>
          </w:p>
        </w:tc>
      </w:tr>
      <w:tr>
        <w:trPr>
          <w:trHeight w:hRule="exact" w:val="69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2 </w:t>
            </w:r>
          </w:p>
        </w:tc>
        <w:tc>
          <w:tcPr>
            <w:tcW w:type="dxa" w:w="2161"/>
            <w:vMerge/>
            <w:tcBorders>
              <w:start w:sz="4.0"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未进行专项检</w:t>
            </w:r>
            <w:r>
              <w:rPr>
                <w:rFonts w:ascii="SimSun" w:hAnsi="SimSun" w:eastAsia="SimSun"/>
                <w:b w:val="0"/>
                <w:i w:val="0"/>
                <w:color w:val="000000"/>
                <w:sz w:val="21"/>
              </w:rPr>
              <w:t>查</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对盾构基座，反力架，负环管片等设施检查验收，以及定</w:t>
            </w:r>
            <w:r>
              <w:rPr>
                <w:rFonts w:ascii="SimSun" w:hAnsi="SimSun" w:eastAsia="SimSun"/>
                <w:b w:val="0"/>
                <w:i w:val="0"/>
                <w:color w:val="000000"/>
                <w:sz w:val="21"/>
              </w:rPr>
              <w:t>向测量其数据</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）盾构轴线和隧道的轴线不平行；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）挖破管道</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30"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4.2.2 </w:t>
            </w:r>
          </w:p>
        </w:tc>
      </w:tr>
      <w:tr>
        <w:trPr>
          <w:trHeight w:hRule="exact" w:val="688"/>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3 </w:t>
            </w:r>
          </w:p>
        </w:tc>
        <w:tc>
          <w:tcPr>
            <w:tcW w:type="dxa" w:w="2161"/>
            <w:vMerge/>
            <w:tcBorders>
              <w:start w:sz="4.0" w:val="single" w:color="#000000"/>
              <w:top w:sz="4.0" w:val="single" w:color="#000000"/>
              <w:end w:sz="4.0" w:val="single" w:color="#000000"/>
              <w:bottom w:sz="4.0" w:val="single" w:color="#000000"/>
            </w:tcBorders>
          </w:tcPr>
          <w:p/>
        </w:tc>
        <w:tc>
          <w:tcPr>
            <w:tcW w:type="dxa" w:w="91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71" w:lineRule="auto" w:before="544" w:after="0"/>
              <w:ind w:left="0" w:right="0" w:firstLine="0"/>
              <w:jc w:val="center"/>
            </w:pPr>
            <w:r>
              <w:rPr>
                <w:rFonts w:ascii="SimSun" w:hAnsi="SimSun" w:eastAsia="SimSun"/>
                <w:b w:val="0"/>
                <w:i w:val="0"/>
                <w:color w:val="000000"/>
                <w:sz w:val="21"/>
              </w:rPr>
              <w:t>反力架</w:t>
            </w:r>
            <w:r>
              <w:rPr>
                <w:rFonts w:ascii="SimSun" w:hAnsi="SimSun" w:eastAsia="SimSun"/>
                <w:b w:val="0"/>
                <w:i w:val="0"/>
                <w:color w:val="000000"/>
                <w:sz w:val="21"/>
              </w:rPr>
              <w:t>不牢</w:t>
            </w:r>
            <w:r>
              <w:br/>
            </w:r>
            <w:r>
              <w:rPr>
                <w:rFonts w:ascii="SimSun" w:hAnsi="SimSun" w:eastAsia="SimSun"/>
                <w:b w:val="0"/>
                <w:i w:val="0"/>
                <w:color w:val="000000"/>
                <w:sz w:val="21"/>
              </w:rPr>
              <w:t>固，失</w:t>
            </w:r>
            <w:r>
              <w:rPr>
                <w:rFonts w:ascii="SimSun" w:hAnsi="SimSun" w:eastAsia="SimSun"/>
                <w:b w:val="0"/>
                <w:i w:val="0"/>
                <w:color w:val="000000"/>
                <w:sz w:val="21"/>
              </w:rPr>
              <w:t>效变形</w:t>
            </w: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04" w:right="0" w:firstLine="0"/>
              <w:jc w:val="left"/>
            </w:pPr>
            <w:r>
              <w:rPr>
                <w:rFonts w:ascii="SimSun" w:hAnsi="SimSun" w:eastAsia="SimSun"/>
                <w:b w:val="0"/>
                <w:i w:val="0"/>
                <w:color w:val="000000"/>
                <w:sz w:val="21"/>
              </w:rPr>
              <w:t>未检查反力架</w:t>
            </w:r>
            <w:r>
              <w:rPr>
                <w:rFonts w:ascii="SimSun" w:hAnsi="SimSun" w:eastAsia="SimSun"/>
                <w:b w:val="0"/>
                <w:i w:val="0"/>
                <w:color w:val="000000"/>
                <w:sz w:val="21"/>
              </w:rPr>
              <w:t>状态</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04" w:right="0" w:firstLine="0"/>
              <w:jc w:val="left"/>
            </w:pPr>
            <w:r>
              <w:rPr>
                <w:rFonts w:ascii="SimSun" w:hAnsi="SimSun" w:eastAsia="SimSun"/>
                <w:b w:val="0"/>
                <w:i w:val="0"/>
                <w:color w:val="000000"/>
                <w:sz w:val="21"/>
              </w:rPr>
              <w:t>始发掘进前，检查反力架的状态；如发现问题，采取补强</w:t>
            </w:r>
            <w:r>
              <w:rPr>
                <w:rFonts w:ascii="SimSun" w:hAnsi="SimSun" w:eastAsia="SimSun"/>
                <w:b w:val="0"/>
                <w:i w:val="0"/>
                <w:color w:val="000000"/>
                <w:sz w:val="21"/>
              </w:rPr>
              <w:t>措施</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）盾构轴线和隧道的轴线不平行；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）挖破管道</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28"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7.4.3 </w:t>
            </w:r>
          </w:p>
        </w:tc>
      </w:tr>
      <w:tr>
        <w:trPr>
          <w:trHeight w:hRule="exact" w:val="103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4 </w:t>
            </w:r>
          </w:p>
        </w:tc>
        <w:tc>
          <w:tcPr>
            <w:tcW w:type="dxa" w:w="2161"/>
            <w:vMerge/>
            <w:tcBorders>
              <w:start w:sz="4.0"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4" w:right="0" w:firstLine="0"/>
              <w:jc w:val="left"/>
            </w:pPr>
            <w:r>
              <w:rPr>
                <w:rFonts w:ascii="SimSun" w:hAnsi="SimSun" w:eastAsia="SimSun"/>
                <w:b w:val="0"/>
                <w:i w:val="0"/>
                <w:color w:val="000000"/>
                <w:sz w:val="21"/>
              </w:rPr>
              <w:t>安装不当</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2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）选取三维放样法对反力架、洞门圈位置进行放样；</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）安装反力架后、浇筑洞门前，对其竖直、水平位置复</w:t>
            </w:r>
            <w:r>
              <w:rPr>
                <w:rFonts w:ascii="SimSun" w:hAnsi="SimSun" w:eastAsia="SimSun"/>
                <w:b w:val="0"/>
                <w:i w:val="0"/>
                <w:color w:val="000000"/>
                <w:sz w:val="21"/>
              </w:rPr>
              <w:t>测，保持误差在</w:t>
            </w:r>
            <w:r>
              <w:rPr>
                <w:rFonts w:ascii="TimesNewRoman" w:hAnsi="TimesNewRoman" w:eastAsia="TimesNewRoman"/>
                <w:b w:val="0"/>
                <w:i w:val="0"/>
                <w:color w:val="000000"/>
                <w:sz w:val="21"/>
              </w:rPr>
              <w:t>10mm</w:t>
            </w:r>
            <w:r>
              <w:rPr>
                <w:rFonts w:ascii="SimSun" w:hAnsi="SimSun" w:eastAsia="SimSun"/>
                <w:b w:val="0"/>
                <w:i w:val="0"/>
                <w:color w:val="000000"/>
                <w:sz w:val="21"/>
              </w:rPr>
              <w:t xml:space="preserve"> 左右</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）盾构轴线和隧道的轴线不平行。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）挖破管道。</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71" w:lineRule="auto" w:before="50"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5.5.2-1</w:t>
            </w:r>
            <w:r>
              <w:rPr>
                <w:rFonts w:ascii="SimSun" w:hAnsi="SimSun" w:eastAsia="SimSun"/>
                <w:b w:val="0"/>
                <w:i w:val="0"/>
                <w:color w:val="000000"/>
                <w:sz w:val="21"/>
              </w:rPr>
              <w:t>，</w:t>
            </w:r>
            <w:r>
              <w:rPr>
                <w:rFonts w:ascii="TimesNewRoman" w:hAnsi="TimesNewRoman" w:eastAsia="TimesNewRoman"/>
                <w:b w:val="0"/>
                <w:i w:val="0"/>
                <w:color w:val="000000"/>
                <w:sz w:val="21"/>
              </w:rPr>
              <w:t xml:space="preserve">5.5.2-2 </w:t>
            </w:r>
          </w:p>
        </w:tc>
      </w:tr>
      <w:tr>
        <w:trPr>
          <w:trHeight w:hRule="exact" w:val="69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5 </w:t>
            </w:r>
          </w:p>
        </w:tc>
        <w:tc>
          <w:tcPr>
            <w:tcW w:type="dxa" w:w="2161"/>
            <w:vMerge/>
            <w:tcBorders>
              <w:start w:sz="4.0"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未在粗调完成</w:t>
            </w:r>
            <w:r>
              <w:rPr>
                <w:rFonts w:ascii="SimSun" w:hAnsi="SimSun" w:eastAsia="SimSun"/>
                <w:b w:val="0"/>
                <w:i w:val="0"/>
                <w:color w:val="000000"/>
                <w:sz w:val="21"/>
              </w:rPr>
              <w:t>后复核</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盾构姿态复核前，预先复核洞门圈尺寸坐标、工作井尺寸、</w:t>
            </w:r>
            <w:r>
              <w:rPr>
                <w:rFonts w:ascii="SimSun" w:hAnsi="SimSun" w:eastAsia="SimSun"/>
                <w:b w:val="0"/>
                <w:i w:val="0"/>
                <w:color w:val="000000"/>
                <w:sz w:val="21"/>
              </w:rPr>
              <w:t>基座及反力架等部件尺寸</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）盾构轴线和隧道的轴线不平行；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）挖破管道</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30"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7.4.4 </w:t>
            </w:r>
          </w:p>
        </w:tc>
      </w:tr>
      <w:tr>
        <w:trPr>
          <w:trHeight w:hRule="exact" w:val="1032"/>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4" w:after="0"/>
              <w:ind w:left="0" w:right="0" w:firstLine="0"/>
              <w:jc w:val="center"/>
            </w:pPr>
            <w:r>
              <w:rPr>
                <w:rFonts w:ascii="TimesNewRoman" w:hAnsi="TimesNewRoman" w:eastAsia="TimesNewRoman"/>
                <w:b w:val="0"/>
                <w:i w:val="0"/>
                <w:color w:val="000000"/>
                <w:sz w:val="21"/>
              </w:rPr>
              <w:t xml:space="preserve">6 </w:t>
            </w:r>
          </w:p>
        </w:tc>
        <w:tc>
          <w:tcPr>
            <w:tcW w:type="dxa" w:w="7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708" w:after="0"/>
              <w:ind w:left="144" w:right="144" w:firstLine="0"/>
              <w:jc w:val="center"/>
            </w:pPr>
            <w:r>
              <w:rPr>
                <w:rFonts w:ascii="SimSun" w:hAnsi="SimSun" w:eastAsia="SimSun"/>
                <w:b w:val="0"/>
                <w:i w:val="0"/>
                <w:color w:val="000000"/>
                <w:sz w:val="21"/>
              </w:rPr>
              <w:t>盾构</w:t>
            </w:r>
            <w:r>
              <w:rPr>
                <w:rFonts w:ascii="SimSun" w:hAnsi="SimSun" w:eastAsia="SimSun"/>
                <w:b w:val="0"/>
                <w:i w:val="0"/>
                <w:color w:val="000000"/>
                <w:sz w:val="21"/>
              </w:rPr>
              <w:t>姿态</w:t>
            </w:r>
          </w:p>
        </w:tc>
        <w:tc>
          <w:tcPr>
            <w:tcW w:type="dxa" w:w="9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8" w:after="0"/>
              <w:ind w:left="0" w:right="0" w:firstLine="0"/>
              <w:jc w:val="center"/>
            </w:pPr>
            <w:r>
              <w:rPr>
                <w:rFonts w:ascii="SimSun" w:hAnsi="SimSun" w:eastAsia="SimSun"/>
                <w:b w:val="0"/>
                <w:i w:val="0"/>
                <w:color w:val="000000"/>
                <w:sz w:val="21"/>
              </w:rPr>
              <w:t>盾构进</w:t>
            </w:r>
            <w:r>
              <w:rPr>
                <w:rFonts w:ascii="SimSun" w:hAnsi="SimSun" w:eastAsia="SimSun"/>
                <w:b w:val="0"/>
                <w:i w:val="0"/>
                <w:color w:val="000000"/>
                <w:sz w:val="21"/>
              </w:rPr>
              <w:t>洞姿态</w:t>
            </w:r>
            <w:r>
              <w:rPr>
                <w:rFonts w:ascii="SimSun" w:hAnsi="SimSun" w:eastAsia="SimSun"/>
                <w:b w:val="0"/>
                <w:i w:val="0"/>
                <w:color w:val="000000"/>
                <w:sz w:val="21"/>
              </w:rPr>
              <w:t>突变</w:t>
            </w: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8" w:after="0"/>
              <w:ind w:left="104" w:right="104" w:firstLine="0"/>
              <w:jc w:val="both"/>
            </w:pPr>
            <w:r>
              <w:rPr>
                <w:rFonts w:ascii="SimSun" w:hAnsi="SimSun" w:eastAsia="SimSun"/>
                <w:b w:val="0"/>
                <w:i w:val="0"/>
                <w:color w:val="000000"/>
                <w:sz w:val="21"/>
              </w:rPr>
              <w:t>基座中心夹角</w:t>
            </w:r>
            <w:r>
              <w:rPr>
                <w:rFonts w:ascii="SimSun" w:hAnsi="SimSun" w:eastAsia="SimSun"/>
                <w:b w:val="0"/>
                <w:i w:val="0"/>
                <w:color w:val="000000"/>
                <w:sz w:val="21"/>
              </w:rPr>
              <w:t>与推进轴线存</w:t>
            </w:r>
            <w:r>
              <w:rPr>
                <w:rFonts w:ascii="SimSun" w:hAnsi="SimSun" w:eastAsia="SimSun"/>
                <w:b w:val="0"/>
                <w:i w:val="0"/>
                <w:color w:val="000000"/>
                <w:sz w:val="21"/>
              </w:rPr>
              <w:t>在差异</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98" w:after="0"/>
              <w:ind w:left="104" w:right="0" w:firstLine="0"/>
              <w:jc w:val="left"/>
            </w:pPr>
            <w:r>
              <w:rPr>
                <w:rFonts w:ascii="SimSun" w:hAnsi="SimSun" w:eastAsia="SimSun"/>
                <w:b w:val="0"/>
                <w:i w:val="0"/>
                <w:color w:val="000000"/>
                <w:sz w:val="21"/>
              </w:rPr>
              <w:t>姿态的测量内容包括横向偏差，竖向偏差，俯仰角，方位</w:t>
            </w:r>
            <w:r>
              <w:rPr>
                <w:rFonts w:ascii="SimSun" w:hAnsi="SimSun" w:eastAsia="SimSun"/>
                <w:b w:val="0"/>
                <w:i w:val="0"/>
                <w:color w:val="000000"/>
                <w:sz w:val="21"/>
              </w:rPr>
              <w:t>角，滚转角和切口里程</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隧道碎裂、渗漏</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71" w:lineRule="auto" w:before="48"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5.5.6-1</w:t>
            </w:r>
            <w:r>
              <w:rPr>
                <w:rFonts w:ascii="SimSun" w:hAnsi="SimSun" w:eastAsia="SimSun"/>
                <w:b w:val="0"/>
                <w:i w:val="0"/>
                <w:color w:val="000000"/>
                <w:sz w:val="21"/>
              </w:rPr>
              <w:t>，</w:t>
            </w:r>
            <w:r>
              <w:rPr>
                <w:rFonts w:ascii="TimesNewRoman" w:hAnsi="TimesNewRoman" w:eastAsia="TimesNewRoman"/>
                <w:b w:val="0"/>
                <w:i w:val="0"/>
                <w:color w:val="000000"/>
                <w:sz w:val="21"/>
              </w:rPr>
              <w:t xml:space="preserve">5.5.6-2 </w:t>
            </w:r>
          </w:p>
        </w:tc>
      </w:tr>
      <w:tr>
        <w:trPr>
          <w:trHeight w:hRule="exact" w:val="1030"/>
        </w:trPr>
        <w:tc>
          <w:tcPr>
            <w:tcW w:type="dxa" w:w="46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7 </w:t>
            </w:r>
          </w:p>
        </w:tc>
        <w:tc>
          <w:tcPr>
            <w:tcW w:type="dxa" w:w="2161"/>
            <w:vMerge/>
            <w:tcBorders>
              <w:start w:sz="4.0" w:val="single" w:color="#000000"/>
              <w:top w:sz="4.0" w:val="single" w:color="#000000"/>
              <w:end w:sz="4.0" w:val="single" w:color="#000000"/>
              <w:bottom w:sz="4.0" w:val="single" w:color="#000000"/>
            </w:tcBorders>
          </w:tcPr>
          <w:p/>
        </w:tc>
        <w:tc>
          <w:tcPr>
            <w:tcW w:type="dxa" w:w="9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8" w:after="0"/>
              <w:ind w:left="0" w:right="0" w:firstLine="0"/>
              <w:jc w:val="center"/>
            </w:pPr>
            <w:r>
              <w:rPr>
                <w:rFonts w:ascii="SimSun" w:hAnsi="SimSun" w:eastAsia="SimSun"/>
                <w:b w:val="0"/>
                <w:i w:val="0"/>
                <w:color w:val="000000"/>
                <w:sz w:val="21"/>
              </w:rPr>
              <w:t>盾构出</w:t>
            </w:r>
            <w:r>
              <w:rPr>
                <w:rFonts w:ascii="SimSun" w:hAnsi="SimSun" w:eastAsia="SimSun"/>
                <w:b w:val="0"/>
                <w:i w:val="0"/>
                <w:color w:val="000000"/>
                <w:sz w:val="21"/>
              </w:rPr>
              <w:t>洞轴线</w:t>
            </w:r>
            <w:r>
              <w:rPr>
                <w:rFonts w:ascii="SimSun" w:hAnsi="SimSun" w:eastAsia="SimSun"/>
                <w:b w:val="0"/>
                <w:i w:val="0"/>
                <w:color w:val="000000"/>
                <w:sz w:val="21"/>
              </w:rPr>
              <w:t>偏离</w:t>
            </w:r>
          </w:p>
        </w:tc>
        <w:tc>
          <w:tcPr>
            <w:tcW w:type="dxa" w:w="1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未按设计进行</w:t>
            </w:r>
            <w:r>
              <w:rPr>
                <w:rFonts w:ascii="SimSun" w:hAnsi="SimSun" w:eastAsia="SimSun"/>
                <w:b w:val="0"/>
                <w:i w:val="0"/>
                <w:color w:val="000000"/>
                <w:sz w:val="21"/>
              </w:rPr>
              <w:t>施工</w:t>
            </w:r>
          </w:p>
        </w:tc>
        <w:tc>
          <w:tcPr>
            <w:tcW w:type="dxa" w:w="5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）施工前，探查周边环境，谨慎选定进入隧道的方式；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）根据盾构配置的指导系统的精度、特点，选取测量方</w:t>
            </w:r>
            <w:r>
              <w:rPr>
                <w:rFonts w:ascii="SimSun" w:hAnsi="SimSun" w:eastAsia="SimSun"/>
                <w:b w:val="0"/>
                <w:i w:val="0"/>
                <w:color w:val="000000"/>
                <w:sz w:val="21"/>
              </w:rPr>
              <w:t>案</w:t>
            </w:r>
          </w:p>
        </w:tc>
        <w:tc>
          <w:tcPr>
            <w:tcW w:type="dxa" w:w="37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隧道碎裂、渗漏</w:t>
            </w:r>
          </w:p>
        </w:tc>
        <w:tc>
          <w:tcPr>
            <w:tcW w:type="dxa" w:w="1298"/>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200"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5.1.3 </w:t>
            </w:r>
          </w:p>
        </w:tc>
      </w:tr>
    </w:tbl>
    <w:p>
      <w:pPr>
        <w:autoSpaceDN w:val="0"/>
        <w:autoSpaceDE w:val="0"/>
        <w:widowControl/>
        <w:spacing w:line="233" w:lineRule="auto" w:before="1222" w:after="0"/>
        <w:ind w:left="0" w:right="6992" w:firstLine="0"/>
        <w:jc w:val="right"/>
      </w:pPr>
      <w:r>
        <w:rPr>
          <w:rFonts w:ascii="TimesNewRoman" w:hAnsi="TimesNewRoman" w:eastAsia="TimesNewRoman"/>
          <w:b w:val="0"/>
          <w:i w:val="0"/>
          <w:color w:val="000000"/>
          <w:sz w:val="18"/>
        </w:rPr>
        <w:t xml:space="preserve">66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80" name="Picture 228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81" name="Picture 228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4" w:bottom="172"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86"/>
        <w:ind w:left="0" w:right="6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4.9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460"/>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76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单元</w:t>
            </w:r>
          </w:p>
        </w:tc>
        <w:tc>
          <w:tcPr>
            <w:tcW w:type="dxa" w:w="91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374"/>
            <w:tcBorders>
              <w:start w:sz="4.0" w:val="single" w:color="#000000"/>
              <w:top w:sz="3.199999999999932"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6540"/>
            <w:tcBorders>
              <w:start w:sz="3.2000000000000455"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44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722"/>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1032"/>
        </w:trPr>
        <w:tc>
          <w:tcPr>
            <w:tcW w:type="dxa" w:w="460"/>
            <w:tcBorders>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8 </w:t>
            </w:r>
          </w:p>
        </w:tc>
        <w:tc>
          <w:tcPr>
            <w:tcW w:type="dxa" w:w="76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02" w:after="0"/>
              <w:ind w:left="144" w:right="144" w:firstLine="0"/>
              <w:jc w:val="center"/>
            </w:pPr>
            <w:r>
              <w:rPr>
                <w:rFonts w:ascii="SimSun" w:hAnsi="SimSun" w:eastAsia="SimSun"/>
                <w:b w:val="0"/>
                <w:i w:val="0"/>
                <w:color w:val="000000"/>
                <w:sz w:val="21"/>
              </w:rPr>
              <w:t>盾构</w:t>
            </w:r>
            <w:r>
              <w:rPr>
                <w:rFonts w:ascii="SimSun" w:hAnsi="SimSun" w:eastAsia="SimSun"/>
                <w:b w:val="0"/>
                <w:i w:val="0"/>
                <w:color w:val="000000"/>
                <w:sz w:val="21"/>
              </w:rPr>
              <w:t>姿态</w:t>
            </w:r>
          </w:p>
        </w:tc>
        <w:tc>
          <w:tcPr>
            <w:tcW w:type="dxa" w:w="91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30" w:after="0"/>
              <w:ind w:left="0" w:right="0" w:firstLine="0"/>
              <w:jc w:val="center"/>
            </w:pPr>
            <w:r>
              <w:rPr>
                <w:rFonts w:ascii="SimSun" w:hAnsi="SimSun" w:eastAsia="SimSun"/>
                <w:b w:val="0"/>
                <w:i w:val="0"/>
                <w:color w:val="000000"/>
                <w:sz w:val="21"/>
              </w:rPr>
              <w:t>盾构出</w:t>
            </w:r>
            <w:r>
              <w:rPr>
                <w:rFonts w:ascii="SimSun" w:hAnsi="SimSun" w:eastAsia="SimSun"/>
                <w:b w:val="0"/>
                <w:i w:val="0"/>
                <w:color w:val="000000"/>
                <w:sz w:val="21"/>
              </w:rPr>
              <w:t>洞轴线</w:t>
            </w:r>
            <w:r>
              <w:rPr>
                <w:rFonts w:ascii="SimSun" w:hAnsi="SimSun" w:eastAsia="SimSun"/>
                <w:b w:val="0"/>
                <w:i w:val="0"/>
                <w:color w:val="000000"/>
                <w:sz w:val="21"/>
              </w:rPr>
              <w:t>偏离</w:t>
            </w:r>
          </w:p>
        </w:tc>
        <w:tc>
          <w:tcPr>
            <w:tcW w:type="dxa" w:w="1374"/>
            <w:tcBorders>
              <w:start w:sz="4.0" w:val="single" w:color="#000000"/>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盾构机械系</w:t>
            </w:r>
            <w:r>
              <w:rPr>
                <w:rFonts w:ascii="SimSun" w:hAnsi="SimSun" w:eastAsia="SimSun"/>
                <w:b w:val="0"/>
                <w:i w:val="0"/>
                <w:color w:val="000000"/>
                <w:sz w:val="21"/>
              </w:rPr>
              <w:t>统故障</w:t>
            </w:r>
          </w:p>
        </w:tc>
        <w:tc>
          <w:tcPr>
            <w:tcW w:type="dxa" w:w="6540"/>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24" w:after="0"/>
              <w:ind w:left="104" w:right="158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）按照规范、组装方案开展盾构的组装工作；</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）组装后，空载试验各系统，再空载试验整机；</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）制定保养计划，专业人员负责</w:t>
            </w:r>
          </w:p>
        </w:tc>
        <w:tc>
          <w:tcPr>
            <w:tcW w:type="dxa" w:w="24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70" w:after="0"/>
              <w:ind w:left="102" w:right="0" w:firstLine="0"/>
              <w:jc w:val="left"/>
            </w:pPr>
            <w:r>
              <w:rPr>
                <w:rFonts w:ascii="SimSun" w:hAnsi="SimSun" w:eastAsia="SimSun"/>
                <w:b w:val="0"/>
                <w:i w:val="0"/>
                <w:color w:val="000000"/>
                <w:sz w:val="21"/>
              </w:rPr>
              <w:t>盾构机无法正常出洞</w:t>
            </w:r>
          </w:p>
        </w:tc>
        <w:tc>
          <w:tcPr>
            <w:tcW w:type="dxa" w:w="1722"/>
            <w:tcBorders>
              <w:start w:sz="4.0" w:val="single" w:color="#000000"/>
              <w:top w:sz="3.2000000000000455" w:val="single" w:color="#000000"/>
              <w:bottom w:sz="3.199999999999818" w:val="single" w:color="#000000"/>
            </w:tcBorders>
            <w:tcMar>
              <w:start w:w="0" w:type="dxa"/>
              <w:end w:w="0" w:type="dxa"/>
            </w:tcMar>
          </w:tcPr>
          <w:p>
            <w:pPr>
              <w:autoSpaceDN w:val="0"/>
              <w:autoSpaceDE w:val="0"/>
              <w:widowControl/>
              <w:spacing w:line="278" w:lineRule="auto" w:before="0" w:after="0"/>
              <w:ind w:left="102" w:right="100"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7.2.2</w:t>
            </w:r>
            <w:r>
              <w:rPr>
                <w:rFonts w:ascii="SimSun" w:hAnsi="SimSun" w:eastAsia="SimSun"/>
                <w:b w:val="0"/>
                <w:i w:val="0"/>
                <w:color w:val="000000"/>
                <w:sz w:val="21"/>
              </w:rPr>
              <w:t xml:space="preserve"> ，</w:t>
            </w:r>
            <w:r>
              <w:rPr>
                <w:rFonts w:ascii="TimesNewRoman" w:hAnsi="TimesNewRoman" w:eastAsia="TimesNewRoman"/>
                <w:b w:val="0"/>
                <w:i w:val="0"/>
                <w:color w:val="000000"/>
                <w:sz w:val="21"/>
              </w:rPr>
              <w:t>7.2.4</w:t>
            </w:r>
            <w:r>
              <w:rPr>
                <w:rFonts w:ascii="SimSun" w:hAnsi="SimSun" w:eastAsia="SimSun"/>
                <w:b w:val="0"/>
                <w:i w:val="0"/>
                <w:color w:val="000000"/>
                <w:sz w:val="21"/>
              </w:rPr>
              <w:t xml:space="preserve"> ，</w:t>
            </w:r>
            <w:r>
              <w:rPr>
                <w:rFonts w:ascii="TimesNewRoman" w:hAnsi="TimesNewRoman" w:eastAsia="TimesNewRoman"/>
                <w:b w:val="0"/>
                <w:i w:val="0"/>
                <w:color w:val="000000"/>
                <w:sz w:val="21"/>
              </w:rPr>
              <w:t>13.0.1</w:t>
            </w:r>
            <w:r>
              <w:rPr>
                <w:rFonts w:ascii="SimSun" w:hAnsi="SimSun" w:eastAsia="SimSun"/>
                <w:b w:val="0"/>
                <w:i w:val="0"/>
                <w:color w:val="000000"/>
                <w:sz w:val="21"/>
              </w:rPr>
              <w:t>，</w:t>
            </w:r>
            <w:r>
              <w:rPr>
                <w:rFonts w:ascii="TimesNewRoman" w:hAnsi="TimesNewRoman" w:eastAsia="TimesNewRoman"/>
                <w:b w:val="0"/>
                <w:i w:val="0"/>
                <w:color w:val="000000"/>
                <w:sz w:val="21"/>
              </w:rPr>
              <w:t xml:space="preserve">13.0.2 </w:t>
            </w:r>
          </w:p>
        </w:tc>
      </w:tr>
      <w:tr>
        <w:trPr>
          <w:trHeight w:hRule="exact" w:val="1032"/>
        </w:trPr>
        <w:tc>
          <w:tcPr>
            <w:tcW w:type="dxa" w:w="460"/>
            <w:tcBorders>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9 </w:t>
            </w:r>
          </w:p>
        </w:tc>
        <w:tc>
          <w:tcPr>
            <w:tcW w:type="dxa" w:w="2160"/>
            <w:vMerge/>
            <w:tcBorders>
              <w:start w:sz="4.0" w:val="single" w:color="#000000"/>
              <w:top w:sz="3.2000000000000455" w:val="single" w:color="#000000"/>
              <w:end w:sz="4.0" w:val="single" w:color="#000000"/>
              <w:bottom w:sz="4.0" w:val="single" w:color="#000000"/>
            </w:tcBorders>
          </w:tcPr>
          <w:p/>
        </w:tc>
        <w:tc>
          <w:tcPr>
            <w:tcW w:type="dxa" w:w="914"/>
            <w:vMerge w:val="restart"/>
            <w:tcBorders>
              <w:start w:sz="4.0" w:val="single" w:color="#000000"/>
              <w:top w:sz="3.199999999999818"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62" w:lineRule="auto" w:before="372" w:after="0"/>
              <w:ind w:left="0" w:right="0" w:firstLine="0"/>
              <w:jc w:val="center"/>
            </w:pPr>
            <w:r>
              <w:rPr>
                <w:rFonts w:ascii="SimSun" w:hAnsi="SimSun" w:eastAsia="SimSun"/>
                <w:b w:val="0"/>
                <w:i w:val="0"/>
                <w:color w:val="000000"/>
                <w:sz w:val="21"/>
              </w:rPr>
              <w:t>盾构出</w:t>
            </w:r>
            <w:r>
              <w:rPr>
                <w:rFonts w:ascii="SimSun" w:hAnsi="SimSun" w:eastAsia="SimSun"/>
                <w:b w:val="0"/>
                <w:i w:val="0"/>
                <w:color w:val="000000"/>
                <w:sz w:val="21"/>
              </w:rPr>
              <w:t>洞轴线</w:t>
            </w:r>
            <w:r>
              <w:rPr>
                <w:rFonts w:ascii="SimSun" w:hAnsi="SimSun" w:eastAsia="SimSun"/>
                <w:b w:val="0"/>
                <w:i w:val="0"/>
                <w:color w:val="000000"/>
                <w:sz w:val="21"/>
              </w:rPr>
              <w:t>偏离</w:t>
            </w:r>
          </w:p>
        </w:tc>
        <w:tc>
          <w:tcPr>
            <w:tcW w:type="dxa" w:w="137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30" w:after="0"/>
              <w:ind w:left="104" w:right="104" w:firstLine="0"/>
              <w:jc w:val="both"/>
            </w:pPr>
            <w:r>
              <w:rPr>
                <w:rFonts w:ascii="SimSun" w:hAnsi="SimSun" w:eastAsia="SimSun"/>
                <w:b w:val="0"/>
                <w:i w:val="0"/>
                <w:color w:val="000000"/>
                <w:sz w:val="21"/>
              </w:rPr>
              <w:t>洞口土体加</w:t>
            </w:r>
            <w:r>
              <w:rPr>
                <w:rFonts w:ascii="SimSun" w:hAnsi="SimSun" w:eastAsia="SimSun"/>
                <w:b w:val="0"/>
                <w:i w:val="0"/>
                <w:color w:val="000000"/>
                <w:sz w:val="21"/>
              </w:rPr>
              <w:t>固强度过高</w:t>
            </w:r>
            <w:r>
              <w:rPr>
                <w:rFonts w:ascii="SimSun" w:hAnsi="SimSun" w:eastAsia="SimSun"/>
                <w:b w:val="0"/>
                <w:i w:val="0"/>
                <w:color w:val="000000"/>
                <w:sz w:val="21"/>
              </w:rPr>
              <w:t>或过低</w:t>
            </w:r>
          </w:p>
        </w:tc>
        <w:tc>
          <w:tcPr>
            <w:tcW w:type="dxa" w:w="654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）洞口的土层不稳定，改良土体；</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）进出洞前，检查改良后土体的强度、渗漏水程度</w:t>
            </w:r>
          </w:p>
        </w:tc>
        <w:tc>
          <w:tcPr>
            <w:tcW w:type="dxa" w:w="24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2" w:right="0" w:firstLine="0"/>
              <w:jc w:val="left"/>
            </w:pPr>
            <w:r>
              <w:rPr>
                <w:rFonts w:ascii="SimSun" w:hAnsi="SimSun" w:eastAsia="SimSun"/>
                <w:b w:val="0"/>
                <w:i w:val="0"/>
                <w:color w:val="000000"/>
                <w:sz w:val="21"/>
              </w:rPr>
              <w:t>盾构机无法正常出洞</w:t>
            </w:r>
          </w:p>
        </w:tc>
        <w:tc>
          <w:tcPr>
            <w:tcW w:type="dxa" w:w="172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40" w:lineRule="exact" w:before="0" w:after="0"/>
              <w:ind w:left="0" w:right="0"/>
            </w:pPr>
          </w:p>
          <w:tbl>
            <w:tblPr>
              <w:tblW w:type="auto" w:w="0"/>
              <w:tblLayout w:type="fixed"/>
              <w:tblLook w:firstColumn="1" w:firstRow="1" w:lastColumn="0" w:lastRow="0" w:noHBand="0" w:noVBand="1" w:val="04A0"/>
              <w:tblInd w:w="35.99999999999909" w:type="dxa"/>
            </w:tblPr>
            <w:tblGrid>
              <w:gridCol w:w="430"/>
              <w:gridCol w:w="430"/>
              <w:gridCol w:w="430"/>
              <w:gridCol w:w="430"/>
            </w:tblGrid>
            <w:tr>
              <w:trPr>
                <w:trHeight w:hRule="exact" w:val="312"/>
              </w:trPr>
              <w:tc>
                <w:tcPr>
                  <w:tcW w:type="dxa" w:w="3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参</w:t>
                  </w:r>
                </w:p>
              </w:tc>
              <w:tc>
                <w:tcPr>
                  <w:tcW w:type="dxa" w:w="44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考</w:t>
                  </w:r>
                </w:p>
              </w:tc>
              <w:tc>
                <w:tcPr>
                  <w:tcW w:type="dxa" w:w="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规</w:t>
                  </w:r>
                </w:p>
              </w:tc>
              <w:tc>
                <w:tcPr>
                  <w:tcW w:type="dxa" w:w="380"/>
                  <w:tcBorders/>
                  <w:tcMar>
                    <w:start w:w="0" w:type="dxa"/>
                    <w:end w:w="0" w:type="dxa"/>
                  </w:tcMar>
                </w:tcPr>
                <w:p>
                  <w:pPr>
                    <w:autoSpaceDN w:val="0"/>
                    <w:autoSpaceDE w:val="0"/>
                    <w:widowControl/>
                    <w:spacing w:line="185" w:lineRule="auto" w:before="60" w:after="0"/>
                    <w:ind w:left="0" w:right="38" w:firstLine="0"/>
                    <w:jc w:val="right"/>
                  </w:pPr>
                  <w:r>
                    <w:rPr>
                      <w:rFonts w:ascii="SimSun" w:hAnsi="SimSun" w:eastAsia="SimSun"/>
                      <w:b w:val="0"/>
                      <w:i w:val="0"/>
                      <w:color w:val="000000"/>
                      <w:sz w:val="21"/>
                    </w:rPr>
                    <w:t>范</w:t>
                  </w:r>
                </w:p>
              </w:tc>
            </w:tr>
          </w:tbl>
          <w:p>
            <w:pPr>
              <w:autoSpaceDN w:val="0"/>
              <w:autoSpaceDE w:val="0"/>
              <w:widowControl/>
              <w:spacing w:line="238" w:lineRule="auto" w:before="44" w:after="0"/>
              <w:ind w:left="102" w:right="0" w:firstLine="0"/>
              <w:jc w:val="left"/>
            </w:pPr>
            <w:r>
              <w:rPr>
                <w:rFonts w:ascii="TimesNewRoman" w:hAnsi="TimesNewRoman" w:eastAsia="TimesNewRoman"/>
                <w:b w:val="0"/>
                <w:i w:val="0"/>
                <w:color w:val="000000"/>
                <w:sz w:val="14"/>
              </w:rPr>
              <w:t>[62]</w:t>
            </w:r>
            <w:r>
              <w:rPr>
                <w:rFonts w:ascii="SimSun" w:hAnsi="SimSun" w:eastAsia="SimSun"/>
                <w:b w:val="0"/>
                <w:i w:val="0"/>
                <w:color w:val="000000"/>
                <w:sz w:val="21"/>
              </w:rPr>
              <w:t>：</w:t>
            </w:r>
            <w:r>
              <w:rPr>
                <w:rFonts w:ascii="TimesNewRoman" w:hAnsi="TimesNewRoman" w:eastAsia="TimesNewRoman"/>
                <w:b w:val="0"/>
                <w:i w:val="0"/>
                <w:color w:val="000000"/>
                <w:sz w:val="21"/>
              </w:rPr>
              <w:t xml:space="preserve"> 6.2.6-2 </w:t>
            </w:r>
          </w:p>
        </w:tc>
      </w:tr>
      <w:tr>
        <w:trPr>
          <w:trHeight w:hRule="exact" w:val="690"/>
        </w:trPr>
        <w:tc>
          <w:tcPr>
            <w:tcW w:type="dxa" w:w="460"/>
            <w:tcBorders>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10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199999999999818" w:val="single" w:color="#000000"/>
              <w:end w:sz="4.0" w:val="single" w:color="#000000"/>
              <w:bottom w:sz="3.200000000000273" w:val="single" w:color="#000000"/>
            </w:tcBorders>
          </w:tcPr>
          <w:p/>
        </w:tc>
        <w:tc>
          <w:tcPr>
            <w:tcW w:type="dxa" w:w="1374"/>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盾构姿态控</w:t>
            </w:r>
            <w:r>
              <w:rPr>
                <w:rFonts w:ascii="SimSun" w:hAnsi="SimSun" w:eastAsia="SimSun"/>
                <w:b w:val="0"/>
                <w:i w:val="0"/>
                <w:color w:val="000000"/>
                <w:sz w:val="21"/>
              </w:rPr>
              <w:t>制不当</w:t>
            </w:r>
          </w:p>
        </w:tc>
        <w:tc>
          <w:tcPr>
            <w:tcW w:type="dxa" w:w="6540"/>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始发掘进时，复核盾构姿态</w:t>
            </w:r>
          </w:p>
        </w:tc>
        <w:tc>
          <w:tcPr>
            <w:tcW w:type="dxa" w:w="244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盾构机无法正常出洞</w:t>
            </w:r>
          </w:p>
        </w:tc>
        <w:tc>
          <w:tcPr>
            <w:tcW w:type="dxa" w:w="1722"/>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78" w:lineRule="auto" w:before="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7.4.4 </w:t>
            </w:r>
          </w:p>
        </w:tc>
      </w:tr>
      <w:tr>
        <w:trPr>
          <w:trHeight w:hRule="exact" w:val="690"/>
        </w:trPr>
        <w:tc>
          <w:tcPr>
            <w:tcW w:type="dxa" w:w="460"/>
            <w:tcBorders>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11 </w:t>
            </w:r>
          </w:p>
        </w:tc>
        <w:tc>
          <w:tcPr>
            <w:tcW w:type="dxa" w:w="2160"/>
            <w:vMerge/>
            <w:tcBorders>
              <w:start w:sz="4.0" w:val="single" w:color="#000000"/>
              <w:top w:sz="3.2000000000000455" w:val="single" w:color="#000000"/>
              <w:end w:sz="4.0" w:val="single" w:color="#000000"/>
              <w:bottom w:sz="4.0" w:val="single" w:color="#000000"/>
            </w:tcBorders>
          </w:tcPr>
          <w:p/>
        </w:tc>
        <w:tc>
          <w:tcPr>
            <w:tcW w:type="dxa" w:w="91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盾构机</w:t>
            </w:r>
            <w:r>
              <w:rPr>
                <w:rFonts w:ascii="SimSun" w:hAnsi="SimSun" w:eastAsia="SimSun"/>
                <w:b w:val="0"/>
                <w:i w:val="0"/>
                <w:color w:val="000000"/>
                <w:sz w:val="21"/>
              </w:rPr>
              <w:t>扭转</w:t>
            </w:r>
          </w:p>
        </w:tc>
        <w:tc>
          <w:tcPr>
            <w:tcW w:type="dxa" w:w="1374"/>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掘进参数选</w:t>
            </w:r>
            <w:r>
              <w:rPr>
                <w:rFonts w:ascii="SimSun" w:hAnsi="SimSun" w:eastAsia="SimSun"/>
                <w:b w:val="0"/>
                <w:i w:val="0"/>
                <w:color w:val="000000"/>
                <w:sz w:val="21"/>
              </w:rPr>
              <w:t>择不当</w:t>
            </w:r>
          </w:p>
        </w:tc>
        <w:tc>
          <w:tcPr>
            <w:tcW w:type="dxa" w:w="6540"/>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）验算成型隧道管片与地层摩擦力，满足盾构掘进的反力要求；</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）加强监测，根据监测结果，调整掘进参数</w:t>
            </w:r>
          </w:p>
        </w:tc>
        <w:tc>
          <w:tcPr>
            <w:tcW w:type="dxa" w:w="244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成型隧道产生整体扭转，</w:t>
            </w:r>
            <w:r>
              <w:rPr>
                <w:rFonts w:ascii="SimSun" w:hAnsi="SimSun" w:eastAsia="SimSun"/>
                <w:b w:val="0"/>
                <w:i w:val="0"/>
                <w:color w:val="000000"/>
                <w:sz w:val="21"/>
              </w:rPr>
              <w:t>造成错台或破损</w:t>
            </w:r>
          </w:p>
        </w:tc>
        <w:tc>
          <w:tcPr>
            <w:tcW w:type="dxa" w:w="1722"/>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69" w:lineRule="auto" w:before="0"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7.4.5</w:t>
            </w:r>
            <w:r>
              <w:rPr>
                <w:rFonts w:ascii="SimSun" w:hAnsi="SimSun" w:eastAsia="SimSun"/>
                <w:b w:val="0"/>
                <w:i w:val="0"/>
                <w:color w:val="000000"/>
                <w:sz w:val="21"/>
              </w:rPr>
              <w:t>，</w:t>
            </w:r>
            <w:r>
              <w:rPr>
                <w:rFonts w:ascii="TimesNewRoman" w:hAnsi="TimesNewRoman" w:eastAsia="TimesNewRoman"/>
                <w:b w:val="0"/>
                <w:i w:val="0"/>
                <w:color w:val="000000"/>
                <w:sz w:val="21"/>
              </w:rPr>
              <w:t xml:space="preserve">7.4.8 </w:t>
            </w:r>
          </w:p>
        </w:tc>
      </w:tr>
      <w:tr>
        <w:trPr>
          <w:trHeight w:hRule="exact" w:val="1032"/>
        </w:trPr>
        <w:tc>
          <w:tcPr>
            <w:tcW w:type="dxa" w:w="460"/>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12 </w:t>
            </w:r>
          </w:p>
        </w:tc>
        <w:tc>
          <w:tcPr>
            <w:tcW w:type="dxa" w:w="760"/>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226" w:after="0"/>
              <w:ind w:left="0" w:right="0" w:firstLine="0"/>
              <w:jc w:val="center"/>
            </w:pPr>
            <w:r>
              <w:rPr>
                <w:rFonts w:ascii="SimSun" w:hAnsi="SimSun" w:eastAsia="SimSun"/>
                <w:b w:val="0"/>
                <w:i w:val="0"/>
                <w:color w:val="000000"/>
                <w:sz w:val="21"/>
              </w:rPr>
              <w:t>洞门</w:t>
            </w:r>
          </w:p>
        </w:tc>
        <w:tc>
          <w:tcPr>
            <w:tcW w:type="dxa" w:w="914"/>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1056" w:after="0"/>
              <w:ind w:left="0" w:right="0" w:firstLine="0"/>
              <w:jc w:val="center"/>
            </w:pPr>
            <w:r>
              <w:rPr>
                <w:rFonts w:ascii="SimSun" w:hAnsi="SimSun" w:eastAsia="SimSun"/>
                <w:b w:val="0"/>
                <w:i w:val="0"/>
                <w:color w:val="000000"/>
                <w:sz w:val="21"/>
              </w:rPr>
              <w:t>洞门失</w:t>
            </w:r>
            <w:r>
              <w:rPr>
                <w:rFonts w:ascii="SimSun" w:hAnsi="SimSun" w:eastAsia="SimSun"/>
                <w:b w:val="0"/>
                <w:i w:val="0"/>
                <w:color w:val="000000"/>
                <w:sz w:val="21"/>
              </w:rPr>
              <w:t>稳</w:t>
            </w:r>
          </w:p>
        </w:tc>
        <w:tc>
          <w:tcPr>
            <w:tcW w:type="dxa" w:w="1374"/>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洞门土体加</w:t>
            </w:r>
            <w:r>
              <w:rPr>
                <w:rFonts w:ascii="SimSun" w:hAnsi="SimSun" w:eastAsia="SimSun"/>
                <w:b w:val="0"/>
                <w:i w:val="0"/>
                <w:color w:val="000000"/>
                <w:sz w:val="21"/>
              </w:rPr>
              <w:t>固不到位</w:t>
            </w:r>
          </w:p>
        </w:tc>
        <w:tc>
          <w:tcPr>
            <w:tcW w:type="dxa" w:w="654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70" w:after="0"/>
              <w:ind w:left="210" w:right="0" w:firstLine="0"/>
              <w:jc w:val="left"/>
            </w:pPr>
            <w:r>
              <w:rPr>
                <w:rFonts w:ascii="SimSun" w:hAnsi="SimSun" w:eastAsia="SimSun"/>
                <w:b w:val="0"/>
                <w:i w:val="0"/>
                <w:color w:val="000000"/>
                <w:sz w:val="21"/>
              </w:rPr>
              <w:t>接收前，检验洞口土体，合格后，接收掘进</w:t>
            </w:r>
          </w:p>
        </w:tc>
        <w:tc>
          <w:tcPr>
            <w:tcW w:type="dxa" w:w="24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2"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）地面沉降；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）漏水、漏泥现象</w:t>
            </w:r>
          </w:p>
        </w:tc>
        <w:tc>
          <w:tcPr>
            <w:tcW w:type="dxa" w:w="172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78" w:lineRule="auto" w:before="0" w:after="0"/>
              <w:ind w:left="102" w:right="48"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4.2.2</w:t>
            </w:r>
            <w:r>
              <w:rPr>
                <w:rFonts w:ascii="SimSun" w:hAnsi="SimSun" w:eastAsia="SimSun"/>
                <w:b w:val="0"/>
                <w:i w:val="0"/>
                <w:color w:val="000000"/>
                <w:sz w:val="21"/>
              </w:rPr>
              <w:t>，</w:t>
            </w:r>
            <w:r>
              <w:rPr>
                <w:rFonts w:ascii="TimesNewRoman" w:hAnsi="TimesNewRoman" w:eastAsia="TimesNewRoman"/>
                <w:b w:val="0"/>
                <w:i w:val="0"/>
                <w:color w:val="000000"/>
                <w:sz w:val="21"/>
              </w:rPr>
              <w:t>7.9.2</w:t>
            </w:r>
            <w:r>
              <w:rPr>
                <w:rFonts w:ascii="SimSun" w:hAnsi="SimSun" w:eastAsia="SimSun"/>
                <w:b w:val="0"/>
                <w:i w:val="0"/>
                <w:color w:val="000000"/>
                <w:sz w:val="21"/>
              </w:rPr>
              <w:t>；参</w:t>
            </w:r>
            <w:r>
              <w:rPr>
                <w:rFonts w:ascii="SimSun" w:hAnsi="SimSun" w:eastAsia="SimSun"/>
                <w:b w:val="0"/>
                <w:i w:val="0"/>
                <w:color w:val="000000"/>
                <w:sz w:val="21"/>
              </w:rPr>
              <w:t>考规范</w:t>
            </w:r>
            <w:r>
              <w:rPr>
                <w:rFonts w:ascii="TimesNewRoman" w:hAnsi="TimesNewRoman" w:eastAsia="TimesNewRoman"/>
                <w:b w:val="0"/>
                <w:i w:val="0"/>
                <w:color w:val="000000"/>
                <w:sz w:val="14"/>
              </w:rPr>
              <w:t>[63]</w:t>
            </w:r>
            <w:r>
              <w:rPr>
                <w:rFonts w:ascii="SimSun" w:hAnsi="SimSun" w:eastAsia="SimSun"/>
                <w:b w:val="0"/>
                <w:i w:val="0"/>
                <w:color w:val="000000"/>
                <w:sz w:val="21"/>
              </w:rPr>
              <w:t>：</w:t>
            </w:r>
            <w:r>
              <w:rPr>
                <w:rFonts w:ascii="TimesNewRoman" w:hAnsi="TimesNewRoman" w:eastAsia="TimesNewRoman"/>
                <w:b w:val="0"/>
                <w:i w:val="0"/>
                <w:color w:val="000000"/>
                <w:sz w:val="21"/>
              </w:rPr>
              <w:t xml:space="preserve"> 8.2.4 </w:t>
            </w:r>
          </w:p>
        </w:tc>
      </w:tr>
      <w:tr>
        <w:trPr>
          <w:trHeight w:hRule="exact" w:val="690"/>
        </w:trPr>
        <w:tc>
          <w:tcPr>
            <w:tcW w:type="dxa" w:w="460"/>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13 </w:t>
            </w:r>
          </w:p>
        </w:tc>
        <w:tc>
          <w:tcPr>
            <w:tcW w:type="dxa" w:w="2160"/>
            <w:vMerge/>
            <w:tcBorders>
              <w:start w:sz="4.0" w:val="single" w:color="#000000"/>
              <w:top w:sz="4.0" w:val="single" w:color="#000000"/>
              <w:end w:sz="4.0" w:val="single" w:color="#000000"/>
              <w:bottom w:sz="3.199999999999818" w:val="single" w:color="#000000"/>
            </w:tcBorders>
          </w:tcPr>
          <w:p/>
        </w:tc>
        <w:tc>
          <w:tcPr>
            <w:tcW w:type="dxa" w:w="2160"/>
            <w:vMerge/>
            <w:tcBorders>
              <w:start w:sz="4.0" w:val="single" w:color="#000000"/>
              <w:top w:sz="4.0" w:val="single" w:color="#000000"/>
              <w:end w:sz="4.0" w:val="single" w:color="#000000"/>
              <w:bottom w:sz="3.199999999999818" w:val="single" w:color="#000000"/>
            </w:tcBorders>
          </w:tcPr>
          <w:p/>
        </w:tc>
        <w:tc>
          <w:tcPr>
            <w:tcW w:type="dxa" w:w="137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未同步注浆</w:t>
            </w:r>
          </w:p>
        </w:tc>
        <w:tc>
          <w:tcPr>
            <w:tcW w:type="dxa" w:w="654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4"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）盾尾密封刷进入洞门结构后，封堵洞门圈间隙、填充注浆；</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）完成注浆后，开始掘进</w:t>
            </w:r>
          </w:p>
        </w:tc>
        <w:tc>
          <w:tcPr>
            <w:tcW w:type="dxa" w:w="24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2"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）地面沉降；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）漏水、漏泥现象</w:t>
            </w:r>
          </w:p>
        </w:tc>
        <w:tc>
          <w:tcPr>
            <w:tcW w:type="dxa" w:w="172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6" w:lineRule="auto" w:before="6"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7.4.7 </w:t>
            </w:r>
          </w:p>
        </w:tc>
      </w:tr>
      <w:tr>
        <w:trPr>
          <w:trHeight w:hRule="exact" w:val="1032"/>
        </w:trPr>
        <w:tc>
          <w:tcPr>
            <w:tcW w:type="dxa" w:w="460"/>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368" w:after="0"/>
              <w:ind w:left="0" w:right="0" w:firstLine="0"/>
              <w:jc w:val="center"/>
            </w:pPr>
            <w:r>
              <w:rPr>
                <w:rFonts w:ascii="TimesNewRoman" w:hAnsi="TimesNewRoman" w:eastAsia="TimesNewRoman"/>
                <w:b w:val="0"/>
                <w:i w:val="0"/>
                <w:color w:val="000000"/>
                <w:sz w:val="21"/>
              </w:rPr>
              <w:t xml:space="preserve">14 </w:t>
            </w:r>
          </w:p>
        </w:tc>
        <w:tc>
          <w:tcPr>
            <w:tcW w:type="dxa" w:w="2160"/>
            <w:vMerge/>
            <w:tcBorders>
              <w:start w:sz="4.0" w:val="single" w:color="#000000"/>
              <w:top w:sz="4.0" w:val="single" w:color="#000000"/>
              <w:end w:sz="4.0" w:val="single" w:color="#000000"/>
              <w:bottom w:sz="3.199999999999818" w:val="single" w:color="#000000"/>
            </w:tcBorders>
          </w:tcPr>
          <w:p/>
        </w:tc>
        <w:tc>
          <w:tcPr>
            <w:tcW w:type="dxa" w:w="2160"/>
            <w:vMerge/>
            <w:tcBorders>
              <w:start w:sz="4.0" w:val="single" w:color="#000000"/>
              <w:top w:sz="4.0" w:val="single" w:color="#000000"/>
              <w:end w:sz="4.0" w:val="single" w:color="#000000"/>
              <w:bottom w:sz="3.199999999999818" w:val="single" w:color="#000000"/>
            </w:tcBorders>
          </w:tcPr>
          <w:p/>
        </w:tc>
        <w:tc>
          <w:tcPr>
            <w:tcW w:type="dxa" w:w="1374"/>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202" w:after="0"/>
              <w:ind w:left="104" w:right="0" w:firstLine="0"/>
              <w:jc w:val="left"/>
            </w:pPr>
            <w:r>
              <w:rPr>
                <w:rFonts w:ascii="SimSun" w:hAnsi="SimSun" w:eastAsia="SimSun"/>
                <w:b w:val="0"/>
                <w:i w:val="0"/>
                <w:color w:val="000000"/>
                <w:sz w:val="21"/>
              </w:rPr>
              <w:t>未取样检测</w:t>
            </w:r>
            <w:r>
              <w:rPr>
                <w:rFonts w:ascii="SimSun" w:hAnsi="SimSun" w:eastAsia="SimSun"/>
                <w:b w:val="0"/>
                <w:i w:val="0"/>
                <w:color w:val="000000"/>
                <w:sz w:val="21"/>
              </w:rPr>
              <w:t>洞口加固体</w:t>
            </w:r>
          </w:p>
        </w:tc>
        <w:tc>
          <w:tcPr>
            <w:tcW w:type="dxa" w:w="654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2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）及时检测，判定洞口加固体强度、水密性、均匀性是否符合规范，</w:t>
            </w:r>
            <w:r>
              <w:rPr>
                <w:rFonts w:ascii="SimSun" w:hAnsi="SimSun" w:eastAsia="SimSun"/>
                <w:b w:val="0"/>
                <w:i w:val="0"/>
                <w:color w:val="000000"/>
                <w:sz w:val="21"/>
              </w:rPr>
              <w:t>确保加固效果；</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）现场取样试验加固体强度、抗渗指标，满足设计要求</w:t>
            </w:r>
          </w:p>
        </w:tc>
        <w:tc>
          <w:tcPr>
            <w:tcW w:type="dxa" w:w="24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6" w:after="0"/>
              <w:ind w:left="102"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）地面沉降；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）漏水、漏泥现象</w:t>
            </w:r>
          </w:p>
        </w:tc>
        <w:tc>
          <w:tcPr>
            <w:tcW w:type="dxa" w:w="172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78" w:lineRule="auto" w:before="176"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4.5.2 </w:t>
            </w:r>
          </w:p>
        </w:tc>
      </w:tr>
    </w:tbl>
    <w:p>
      <w:pPr>
        <w:autoSpaceDN w:val="0"/>
        <w:autoSpaceDE w:val="0"/>
        <w:widowControl/>
        <w:spacing w:line="233" w:lineRule="auto" w:before="1526" w:after="0"/>
        <w:ind w:left="0" w:right="6988" w:firstLine="0"/>
        <w:jc w:val="right"/>
      </w:pPr>
      <w:r>
        <w:rPr>
          <w:rFonts w:ascii="TimesNewRoman" w:hAnsi="TimesNewRoman" w:eastAsia="TimesNewRoman"/>
          <w:b w:val="0"/>
          <w:i w:val="0"/>
          <w:color w:val="000000"/>
          <w:sz w:val="18"/>
        </w:rPr>
        <w:t xml:space="preserve">67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82" name="Picture 2282"/>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83" name="Picture 2283"/>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8"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32"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86"/>
        <w:ind w:left="0" w:right="72"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4.9 </w:t>
      </w:r>
    </w:p>
    <w:tbl>
      <w:tblPr>
        <w:tblW w:type="auto" w:w="0"/>
        <w:tblLayout w:type="fixed"/>
        <w:tblLook w:firstColumn="1" w:firstRow="1" w:lastColumn="0" w:lastRow="0" w:noHBand="0" w:noVBand="1" w:val="04A0"/>
        <w:tblInd w:w="890.0" w:type="dxa"/>
      </w:tblPr>
      <w:tblGrid>
        <w:gridCol w:w="2161"/>
        <w:gridCol w:w="2161"/>
        <w:gridCol w:w="2161"/>
        <w:gridCol w:w="2161"/>
        <w:gridCol w:w="2161"/>
        <w:gridCol w:w="2161"/>
        <w:gridCol w:w="2161"/>
      </w:tblGrid>
      <w:tr>
        <w:trPr>
          <w:trHeight w:hRule="exact" w:val="690"/>
        </w:trPr>
        <w:tc>
          <w:tcPr>
            <w:tcW w:type="dxa" w:w="456"/>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76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单元</w:t>
            </w:r>
          </w:p>
        </w:tc>
        <w:tc>
          <w:tcPr>
            <w:tcW w:type="dxa" w:w="158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85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对应隐</w:t>
            </w:r>
            <w:r>
              <w:rPr>
                <w:rFonts w:ascii="SimSun" w:hAnsi="SimSun" w:eastAsia="SimSun"/>
                <w:b w:val="0"/>
                <w:i w:val="0"/>
                <w:color w:val="000000"/>
                <w:sz w:val="21"/>
              </w:rPr>
              <w:t>患</w:t>
            </w:r>
          </w:p>
        </w:tc>
        <w:tc>
          <w:tcPr>
            <w:tcW w:type="dxa" w:w="680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55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204"/>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1032"/>
        </w:trPr>
        <w:tc>
          <w:tcPr>
            <w:tcW w:type="dxa" w:w="456"/>
            <w:tcBorders>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15 </w:t>
            </w:r>
          </w:p>
        </w:tc>
        <w:tc>
          <w:tcPr>
            <w:tcW w:type="dxa" w:w="76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620" w:after="0"/>
              <w:ind w:left="0" w:right="0" w:firstLine="0"/>
              <w:jc w:val="center"/>
            </w:pPr>
            <w:r>
              <w:rPr>
                <w:rFonts w:ascii="SimSun" w:hAnsi="SimSun" w:eastAsia="SimSun"/>
                <w:b w:val="0"/>
                <w:i w:val="0"/>
                <w:color w:val="000000"/>
                <w:sz w:val="21"/>
              </w:rPr>
              <w:t>洞门</w:t>
            </w:r>
          </w:p>
        </w:tc>
        <w:tc>
          <w:tcPr>
            <w:tcW w:type="dxa" w:w="158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932" w:after="0"/>
              <w:ind w:left="102" w:right="0" w:firstLine="0"/>
              <w:jc w:val="left"/>
            </w:pPr>
            <w:r>
              <w:rPr>
                <w:rFonts w:ascii="SimSun" w:hAnsi="SimSun" w:eastAsia="SimSun"/>
                <w:b w:val="0"/>
                <w:i w:val="0"/>
                <w:color w:val="000000"/>
                <w:sz w:val="21"/>
              </w:rPr>
              <w:t>洞门渗漏水</w:t>
            </w:r>
          </w:p>
        </w:tc>
        <w:tc>
          <w:tcPr>
            <w:tcW w:type="dxa" w:w="85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30" w:after="0"/>
              <w:ind w:left="104" w:right="102" w:firstLine="0"/>
              <w:jc w:val="both"/>
            </w:pPr>
            <w:r>
              <w:rPr>
                <w:rFonts w:ascii="SimSun" w:hAnsi="SimSun" w:eastAsia="SimSun"/>
                <w:b w:val="0"/>
                <w:i w:val="0"/>
                <w:color w:val="000000"/>
                <w:sz w:val="21"/>
              </w:rPr>
              <w:t>洞门注</w:t>
            </w:r>
            <w:r>
              <w:rPr>
                <w:rFonts w:ascii="SimSun" w:hAnsi="SimSun" w:eastAsia="SimSun"/>
                <w:b w:val="0"/>
                <w:i w:val="0"/>
                <w:color w:val="000000"/>
                <w:sz w:val="21"/>
              </w:rPr>
              <w:t>浆密封</w:t>
            </w:r>
            <w:r>
              <w:rPr>
                <w:rFonts w:ascii="SimSun" w:hAnsi="SimSun" w:eastAsia="SimSun"/>
                <w:b w:val="0"/>
                <w:i w:val="0"/>
                <w:color w:val="000000"/>
                <w:sz w:val="21"/>
              </w:rPr>
              <w:t>失效</w:t>
            </w:r>
          </w:p>
        </w:tc>
        <w:tc>
          <w:tcPr>
            <w:tcW w:type="dxa" w:w="680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2" w:right="216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）正确选择始发工艺，钻芯取样检测；</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）选取最优的洞门密封方法，优化密封设计；</w:t>
            </w:r>
          </w:p>
        </w:tc>
        <w:tc>
          <w:tcPr>
            <w:tcW w:type="dxa" w:w="255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）洞门凿除土体坍塌；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）周边大面积沉降</w:t>
            </w:r>
          </w:p>
        </w:tc>
        <w:tc>
          <w:tcPr>
            <w:tcW w:type="dxa" w:w="1204"/>
            <w:tcBorders>
              <w:start w:sz="4.0" w:val="single" w:color="#000000"/>
              <w:top w:sz="3.2000000000000455" w:val="single" w:color="#000000"/>
              <w:bottom w:sz="3.199999999999818" w:val="single" w:color="#000000"/>
            </w:tcBorders>
            <w:tcMar>
              <w:start w:w="0" w:type="dxa"/>
              <w:end w:w="0" w:type="dxa"/>
            </w:tcMar>
          </w:tcPr>
          <w:p>
            <w:pPr>
              <w:autoSpaceDN w:val="0"/>
              <w:autoSpaceDE w:val="0"/>
              <w:widowControl/>
              <w:spacing w:line="271" w:lineRule="auto" w:before="50"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 4.4.3</w:t>
            </w:r>
            <w:r>
              <w:rPr>
                <w:rFonts w:ascii="SimSun" w:hAnsi="SimSun" w:eastAsia="SimSun"/>
                <w:b w:val="0"/>
                <w:i w:val="0"/>
                <w:color w:val="000000"/>
                <w:sz w:val="21"/>
              </w:rPr>
              <w:t>，</w:t>
            </w:r>
            <w:r>
              <w:rPr>
                <w:rFonts w:ascii="TimesNewRoman" w:hAnsi="TimesNewRoman" w:eastAsia="TimesNewRoman"/>
                <w:b w:val="0"/>
                <w:i w:val="0"/>
                <w:color w:val="000000"/>
                <w:sz w:val="21"/>
              </w:rPr>
              <w:t xml:space="preserve">7.9.5 </w:t>
            </w:r>
          </w:p>
        </w:tc>
      </w:tr>
      <w:tr>
        <w:trPr>
          <w:trHeight w:hRule="exact" w:val="1134"/>
        </w:trPr>
        <w:tc>
          <w:tcPr>
            <w:tcW w:type="dxa" w:w="456"/>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420" w:after="0"/>
              <w:ind w:left="0" w:right="0" w:firstLine="0"/>
              <w:jc w:val="center"/>
            </w:pPr>
            <w:r>
              <w:rPr>
                <w:rFonts w:ascii="TimesNewRoman" w:hAnsi="TimesNewRoman" w:eastAsia="TimesNewRoman"/>
                <w:b w:val="0"/>
                <w:i w:val="0"/>
                <w:color w:val="000000"/>
                <w:sz w:val="21"/>
              </w:rPr>
              <w:t xml:space="preserve">16 </w:t>
            </w:r>
          </w:p>
        </w:tc>
        <w:tc>
          <w:tcPr>
            <w:tcW w:type="dxa" w:w="2161"/>
            <w:vMerge/>
            <w:tcBorders>
              <w:start w:sz="4.0" w:val="single" w:color="#000000"/>
              <w:top w:sz="3.2000000000000455" w:val="single" w:color="#000000"/>
              <w:end w:sz="4.0" w:val="single" w:color="#000000"/>
              <w:bottom w:sz="4.0" w:val="single" w:color="#000000"/>
            </w:tcBorders>
          </w:tcPr>
          <w:p/>
        </w:tc>
        <w:tc>
          <w:tcPr>
            <w:tcW w:type="dxa" w:w="2161"/>
            <w:vMerge/>
            <w:tcBorders>
              <w:start w:sz="4.0" w:val="single" w:color="#000000"/>
              <w:top w:sz="3.2000000000000455" w:val="single" w:color="#000000"/>
              <w:end w:sz="4.0" w:val="single" w:color="#000000"/>
              <w:bottom w:sz="4.0" w:val="single" w:color="#000000"/>
            </w:tcBorders>
          </w:tcP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82" w:after="0"/>
              <w:ind w:left="104" w:right="102" w:firstLine="0"/>
              <w:jc w:val="both"/>
            </w:pPr>
            <w:r>
              <w:rPr>
                <w:rFonts w:ascii="SimSun" w:hAnsi="SimSun" w:eastAsia="SimSun"/>
                <w:b w:val="0"/>
                <w:i w:val="0"/>
                <w:color w:val="000000"/>
                <w:sz w:val="21"/>
              </w:rPr>
              <w:t>洞门凿</w:t>
            </w:r>
            <w:r>
              <w:rPr>
                <w:rFonts w:ascii="SimSun" w:hAnsi="SimSun" w:eastAsia="SimSun"/>
                <w:b w:val="0"/>
                <w:i w:val="0"/>
                <w:color w:val="000000"/>
                <w:sz w:val="21"/>
              </w:rPr>
              <w:t>除工艺</w:t>
            </w:r>
            <w:r>
              <w:rPr>
                <w:rFonts w:ascii="SimSun" w:hAnsi="SimSun" w:eastAsia="SimSun"/>
                <w:b w:val="0"/>
                <w:i w:val="0"/>
                <w:color w:val="000000"/>
                <w:sz w:val="21"/>
              </w:rPr>
              <w:t>不当</w:t>
            </w:r>
          </w:p>
        </w:tc>
        <w:tc>
          <w:tcPr>
            <w:tcW w:type="dxa" w:w="68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246" w:after="0"/>
              <w:ind w:left="102" w:right="43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）在节点验收后，进行洞门破除；</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）编制洞门围护结构的破除方案，采取密封措施，保证始发安全</w:t>
            </w:r>
          </w:p>
        </w:tc>
        <w:tc>
          <w:tcPr>
            <w:tcW w:type="dxa" w:w="25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246"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）洞门凿除土体坍塌；</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）周边大面积沉降</w:t>
            </w:r>
          </w:p>
        </w:tc>
        <w:tc>
          <w:tcPr>
            <w:tcW w:type="dxa" w:w="120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1" w:lineRule="auto" w:before="102"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 7.4.1</w:t>
            </w:r>
            <w:r>
              <w:rPr>
                <w:rFonts w:ascii="SimSun" w:hAnsi="SimSun" w:eastAsia="SimSun"/>
                <w:b w:val="0"/>
                <w:i w:val="0"/>
                <w:color w:val="000000"/>
                <w:sz w:val="21"/>
              </w:rPr>
              <w:t>，</w:t>
            </w:r>
            <w:r>
              <w:rPr>
                <w:rFonts w:ascii="TimesNewRoman" w:hAnsi="TimesNewRoman" w:eastAsia="TimesNewRoman"/>
                <w:b w:val="0"/>
                <w:i w:val="0"/>
                <w:color w:val="000000"/>
                <w:sz w:val="21"/>
              </w:rPr>
              <w:t xml:space="preserve">7.4.2 </w:t>
            </w:r>
          </w:p>
        </w:tc>
      </w:tr>
      <w:tr>
        <w:trPr>
          <w:trHeight w:hRule="exact" w:val="1374"/>
        </w:trPr>
        <w:tc>
          <w:tcPr>
            <w:tcW w:type="dxa" w:w="456"/>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538" w:after="0"/>
              <w:ind w:left="0" w:right="0" w:firstLine="0"/>
              <w:jc w:val="center"/>
            </w:pPr>
            <w:r>
              <w:rPr>
                <w:rFonts w:ascii="TimesNewRoman" w:hAnsi="TimesNewRoman" w:eastAsia="TimesNewRoman"/>
                <w:b w:val="0"/>
                <w:i w:val="0"/>
                <w:color w:val="000000"/>
                <w:sz w:val="21"/>
              </w:rPr>
              <w:t xml:space="preserve">17 </w:t>
            </w:r>
          </w:p>
        </w:tc>
        <w:tc>
          <w:tcPr>
            <w:tcW w:type="dxa" w:w="2161"/>
            <w:vMerge/>
            <w:tcBorders>
              <w:start w:sz="4.0" w:val="single" w:color="#000000"/>
              <w:top w:sz="3.2000000000000455" w:val="single" w:color="#000000"/>
              <w:end w:sz="4.0" w:val="single" w:color="#000000"/>
              <w:bottom w:sz="4.0" w:val="single" w:color="#000000"/>
            </w:tcBorders>
          </w:tcPr>
          <w:p/>
        </w:tc>
        <w:tc>
          <w:tcPr>
            <w:tcW w:type="dxa" w:w="1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102" w:right="0" w:firstLine="0"/>
              <w:jc w:val="left"/>
            </w:pPr>
            <w:r>
              <w:rPr>
                <w:rFonts w:ascii="SimSun" w:hAnsi="SimSun" w:eastAsia="SimSun"/>
                <w:b w:val="0"/>
                <w:i w:val="0"/>
                <w:color w:val="000000"/>
                <w:sz w:val="21"/>
              </w:rPr>
              <w:t>洞门预埋钢环</w:t>
            </w:r>
            <w:r>
              <w:rPr>
                <w:rFonts w:ascii="SimSun" w:hAnsi="SimSun" w:eastAsia="SimSun"/>
                <w:b w:val="0"/>
                <w:i w:val="0"/>
                <w:color w:val="000000"/>
                <w:sz w:val="21"/>
              </w:rPr>
              <w:t>脱落或开裂</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102" w:right="0" w:firstLine="0"/>
              <w:jc w:val="left"/>
            </w:pPr>
            <w:r>
              <w:rPr>
                <w:rFonts w:ascii="SimSun" w:hAnsi="SimSun" w:eastAsia="SimSun"/>
                <w:b w:val="0"/>
                <w:i w:val="0"/>
                <w:color w:val="000000"/>
                <w:sz w:val="21"/>
              </w:rPr>
              <w:t>施工不</w:t>
            </w:r>
            <w:r>
              <w:rPr>
                <w:rFonts w:ascii="SimSun" w:hAnsi="SimSun" w:eastAsia="SimSun"/>
                <w:b w:val="0"/>
                <w:i w:val="0"/>
                <w:color w:val="000000"/>
                <w:sz w:val="21"/>
              </w:rPr>
              <w:t>到位</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42" w:after="0"/>
              <w:ind w:left="102" w:right="0" w:firstLine="0"/>
              <w:jc w:val="left"/>
            </w:pPr>
            <w:r>
              <w:rPr>
                <w:rFonts w:ascii="SimSun" w:hAnsi="SimSun" w:eastAsia="SimSun"/>
                <w:b w:val="0"/>
                <w:i w:val="0"/>
                <w:color w:val="000000"/>
                <w:sz w:val="21"/>
              </w:rPr>
              <w:t>主机进入接收工作井，将密封洞门与管片环的间隙进行密封</w:t>
            </w:r>
          </w:p>
        </w:tc>
        <w:tc>
          <w:tcPr>
            <w:tcW w:type="dxa" w:w="2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）密封失效；</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）涌水；</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）涌砂；</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）土体扰动、地面变形</w:t>
            </w:r>
          </w:p>
        </w:tc>
        <w:tc>
          <w:tcPr>
            <w:tcW w:type="dxa" w:w="1204"/>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372"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7.9.6 </w:t>
            </w:r>
          </w:p>
        </w:tc>
      </w:tr>
    </w:tbl>
    <w:p>
      <w:pPr>
        <w:autoSpaceDN w:val="0"/>
        <w:autoSpaceDE w:val="0"/>
        <w:widowControl/>
        <w:spacing w:line="233" w:lineRule="auto" w:before="4184" w:after="0"/>
        <w:ind w:left="0" w:right="6992" w:firstLine="0"/>
        <w:jc w:val="right"/>
      </w:pPr>
      <w:r>
        <w:rPr>
          <w:rFonts w:ascii="TimesNewRoman" w:hAnsi="TimesNewRoman" w:eastAsia="TimesNewRoman"/>
          <w:b w:val="0"/>
          <w:i w:val="0"/>
          <w:color w:val="000000"/>
          <w:sz w:val="18"/>
        </w:rPr>
        <w:t xml:space="preserve">68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84" name="Picture 2284"/>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85" name="Picture 2285"/>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4" w:bottom="172"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0"/>
        <w:ind w:left="0" w:right="5710"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4.10 </w:t>
      </w:r>
      <w:r>
        <w:rPr>
          <w:rFonts w:ascii="SimSun" w:hAnsi="SimSun" w:eastAsia="SimSun"/>
          <w:b w:val="0"/>
          <w:i w:val="0"/>
          <w:color w:val="000000"/>
          <w:sz w:val="21"/>
        </w:rPr>
        <w:t>盾构掘进阶段隐患清单</w:t>
      </w:r>
    </w:p>
    <w:p>
      <w:pPr>
        <w:autoSpaceDN w:val="0"/>
        <w:autoSpaceDE w:val="0"/>
        <w:widowControl/>
        <w:spacing w:line="233" w:lineRule="auto" w:before="92" w:after="60"/>
        <w:ind w:left="0" w:right="4654" w:firstLine="0"/>
        <w:jc w:val="right"/>
      </w:pPr>
      <w:r>
        <w:rPr>
          <w:rFonts w:ascii="TimesNewRoman" w:hAnsi="TimesNewRoman" w:eastAsia="TimesNewRoman"/>
          <w:b w:val="0"/>
          <w:i w:val="0"/>
          <w:color w:val="000000"/>
          <w:sz w:val="21"/>
        </w:rPr>
        <w:t xml:space="preserve">Table 4.10 List of hidden dangers during shield tunneling </w:t>
      </w:r>
    </w:p>
    <w:tbl>
      <w:tblPr>
        <w:tblW w:type="auto" w:w="0"/>
        <w:tblLayout w:type="fixed"/>
        <w:tblLook w:firstColumn="1" w:firstRow="1" w:lastColumn="0" w:lastRow="0" w:noHBand="0" w:noVBand="1" w:val="04A0"/>
        <w:tblInd w:w="890.0" w:type="dxa"/>
      </w:tblPr>
      <w:tblGrid>
        <w:gridCol w:w="2161"/>
        <w:gridCol w:w="2161"/>
        <w:gridCol w:w="2161"/>
        <w:gridCol w:w="2161"/>
        <w:gridCol w:w="2161"/>
        <w:gridCol w:w="2161"/>
        <w:gridCol w:w="2161"/>
      </w:tblGrid>
      <w:tr>
        <w:trPr>
          <w:trHeight w:hRule="exact" w:val="692"/>
        </w:trPr>
        <w:tc>
          <w:tcPr>
            <w:tcW w:type="dxa" w:w="610"/>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风险</w:t>
            </w:r>
          </w:p>
        </w:tc>
        <w:tc>
          <w:tcPr>
            <w:tcW w:type="dxa" w:w="2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对应隐患</w:t>
            </w:r>
          </w:p>
        </w:tc>
        <w:tc>
          <w:tcPr>
            <w:tcW w:type="dxa" w:w="552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隐患排查标准</w:t>
            </w:r>
          </w:p>
        </w:tc>
        <w:tc>
          <w:tcPr>
            <w:tcW w:type="dxa" w:w="2550"/>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违反标准产生的后果</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依据</w:t>
            </w:r>
          </w:p>
        </w:tc>
      </w:tr>
      <w:tr>
        <w:trPr>
          <w:trHeight w:hRule="exact" w:val="690"/>
        </w:trPr>
        <w:tc>
          <w:tcPr>
            <w:tcW w:type="dxa" w:w="61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1 </w:t>
            </w:r>
          </w:p>
        </w:tc>
        <w:tc>
          <w:tcPr>
            <w:tcW w:type="dxa" w:w="58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2426" w:after="0"/>
              <w:ind w:left="184" w:right="182" w:firstLine="0"/>
              <w:jc w:val="both"/>
            </w:pPr>
            <w:r>
              <w:rPr>
                <w:rFonts w:ascii="SimSun" w:hAnsi="SimSun" w:eastAsia="SimSun"/>
                <w:b w:val="0"/>
                <w:i w:val="0"/>
                <w:color w:val="000000"/>
                <w:sz w:val="21"/>
              </w:rPr>
              <w:t>盾</w:t>
            </w:r>
            <w:r>
              <w:br/>
            </w:r>
            <w:r>
              <w:rPr>
                <w:rFonts w:ascii="SimSun" w:hAnsi="SimSun" w:eastAsia="SimSun"/>
                <w:b w:val="0"/>
                <w:i w:val="0"/>
                <w:color w:val="000000"/>
                <w:sz w:val="21"/>
              </w:rPr>
              <w:t>构</w:t>
            </w:r>
            <w:r>
              <w:br/>
            </w:r>
            <w:r>
              <w:rPr>
                <w:rFonts w:ascii="SimSun" w:hAnsi="SimSun" w:eastAsia="SimSun"/>
                <w:b w:val="0"/>
                <w:i w:val="0"/>
                <w:color w:val="000000"/>
                <w:sz w:val="21"/>
              </w:rPr>
              <w:t>掘</w:t>
            </w:r>
            <w:r>
              <w:br/>
            </w:r>
            <w:r>
              <w:rPr>
                <w:rFonts w:ascii="SimSun" w:hAnsi="SimSun" w:eastAsia="SimSun"/>
                <w:b w:val="0"/>
                <w:i w:val="0"/>
                <w:color w:val="000000"/>
                <w:sz w:val="21"/>
              </w:rPr>
              <w:t>进</w:t>
            </w: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71" w:lineRule="auto" w:before="1048" w:after="0"/>
              <w:ind w:left="168" w:right="166" w:firstLine="0"/>
              <w:jc w:val="both"/>
            </w:pPr>
            <w:r>
              <w:rPr>
                <w:rFonts w:ascii="SimSun" w:hAnsi="SimSun" w:eastAsia="SimSun"/>
                <w:b w:val="0"/>
                <w:i w:val="0"/>
                <w:color w:val="000000"/>
                <w:sz w:val="21"/>
              </w:rPr>
              <w:t>掘进</w:t>
            </w:r>
            <w:r>
              <w:rPr>
                <w:rFonts w:ascii="SimSun" w:hAnsi="SimSun" w:eastAsia="SimSun"/>
                <w:b w:val="0"/>
                <w:i w:val="0"/>
                <w:color w:val="000000"/>
                <w:sz w:val="21"/>
              </w:rPr>
              <w:t>轴线</w:t>
            </w:r>
            <w:r>
              <w:rPr>
                <w:rFonts w:ascii="SimSun" w:hAnsi="SimSun" w:eastAsia="SimSun"/>
                <w:b w:val="0"/>
                <w:i w:val="0"/>
                <w:color w:val="000000"/>
                <w:sz w:val="21"/>
              </w:rPr>
              <w:t>偏差</w:t>
            </w:r>
            <w:r>
              <w:rPr>
                <w:rFonts w:ascii="SimSun" w:hAnsi="SimSun" w:eastAsia="SimSun"/>
                <w:b w:val="0"/>
                <w:i w:val="0"/>
                <w:color w:val="000000"/>
                <w:sz w:val="21"/>
              </w:rPr>
              <w:t>过大</w:t>
            </w:r>
          </w:p>
        </w:tc>
        <w:tc>
          <w:tcPr>
            <w:tcW w:type="dxa" w:w="2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测量误差</w:t>
            </w:r>
          </w:p>
        </w:tc>
        <w:tc>
          <w:tcPr>
            <w:tcW w:type="dxa" w:w="552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对盾构姿态、管片的状态进行复核测量</w:t>
            </w:r>
          </w:p>
        </w:tc>
        <w:tc>
          <w:tcPr>
            <w:tcW w:type="dxa" w:w="2550"/>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）盾构不能到达目标井</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7.1.13 </w:t>
            </w:r>
          </w:p>
        </w:tc>
      </w:tr>
      <w:tr>
        <w:trPr>
          <w:trHeight w:hRule="exact" w:val="2040"/>
        </w:trPr>
        <w:tc>
          <w:tcPr>
            <w:tcW w:type="dxa" w:w="61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870" w:after="0"/>
              <w:ind w:left="0" w:right="0" w:firstLine="0"/>
              <w:jc w:val="center"/>
            </w:pPr>
            <w:r>
              <w:rPr>
                <w:rFonts w:ascii="TimesNewRoman" w:hAnsi="TimesNewRoman" w:eastAsia="TimesNewRoman"/>
                <w:b w:val="0"/>
                <w:i w:val="0"/>
                <w:color w:val="000000"/>
                <w:sz w:val="21"/>
              </w:rPr>
              <w:t xml:space="preserve">2 </w:t>
            </w:r>
          </w:p>
        </w:tc>
        <w:tc>
          <w:tcPr>
            <w:tcW w:type="dxa" w:w="2161"/>
            <w:vMerge/>
            <w:tcBorders>
              <w:start w:sz="4.0"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2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74" w:after="0"/>
              <w:ind w:left="0" w:right="0" w:firstLine="0"/>
              <w:jc w:val="center"/>
            </w:pPr>
            <w:r>
              <w:rPr>
                <w:rFonts w:ascii="SimSun" w:hAnsi="SimSun" w:eastAsia="SimSun"/>
                <w:b w:val="0"/>
                <w:i w:val="0"/>
                <w:color w:val="000000"/>
                <w:sz w:val="21"/>
              </w:rPr>
              <w:t>盾构纠偏不及时、不到位</w:t>
            </w:r>
          </w:p>
        </w:tc>
        <w:tc>
          <w:tcPr>
            <w:tcW w:type="dxa" w:w="552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66" w:lineRule="auto" w:before="528" w:after="0"/>
              <w:ind w:left="0" w:right="432" w:firstLine="0"/>
              <w:jc w:val="center"/>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）临近接收工作井</w:t>
            </w:r>
            <w:r>
              <w:rPr>
                <w:rFonts w:ascii="TimesNewRoman" w:hAnsi="TimesNewRoman" w:eastAsia="TimesNewRoman"/>
                <w:b w:val="0"/>
                <w:i w:val="0"/>
                <w:color w:val="000000"/>
                <w:sz w:val="21"/>
              </w:rPr>
              <w:t>100m</w:t>
            </w:r>
            <w:r>
              <w:rPr>
                <w:rFonts w:ascii="SimSun" w:hAnsi="SimSun" w:eastAsia="SimSun"/>
                <w:b w:val="0"/>
                <w:i w:val="0"/>
                <w:color w:val="000000"/>
                <w:sz w:val="21"/>
              </w:rPr>
              <w:t xml:space="preserve"> 之内时，优化测量周期；</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）根据测量结果，调整盾构姿态，防止过量纠偏；</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）控制单次纠偏量，逐环、小量纠偏，不过量纠偏</w:t>
            </w:r>
          </w:p>
        </w:tc>
        <w:tc>
          <w:tcPr>
            <w:tcW w:type="dxa" w:w="2550"/>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698"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）盾构不能到达目标井</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90" w:lineRule="auto" w:before="168"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5.5.6-3</w:t>
            </w:r>
            <w:r>
              <w:rPr>
                <w:rFonts w:ascii="SimSun" w:hAnsi="SimSun" w:eastAsia="SimSun"/>
                <w:b w:val="0"/>
                <w:i w:val="0"/>
                <w:color w:val="000000"/>
                <w:sz w:val="21"/>
              </w:rPr>
              <w:t>，</w:t>
            </w:r>
            <w:r>
              <w:rPr>
                <w:rFonts w:ascii="TimesNewRoman" w:hAnsi="TimesNewRoman" w:eastAsia="TimesNewRoman"/>
                <w:b w:val="0"/>
                <w:i w:val="0"/>
                <w:color w:val="000000"/>
                <w:sz w:val="21"/>
              </w:rPr>
              <w:t>5.5.6-4</w:t>
            </w:r>
            <w:r>
              <w:rPr>
                <w:rFonts w:ascii="SimSun" w:hAnsi="SimSun" w:eastAsia="SimSun"/>
                <w:b w:val="0"/>
                <w:i w:val="0"/>
                <w:color w:val="000000"/>
                <w:sz w:val="21"/>
              </w:rPr>
              <w:t>，</w:t>
            </w:r>
            <w:r>
              <w:rPr>
                <w:rFonts w:ascii="TimesNewRoman" w:hAnsi="TimesNewRoman" w:eastAsia="TimesNewRoman"/>
                <w:b w:val="0"/>
                <w:i w:val="0"/>
                <w:color w:val="000000"/>
                <w:sz w:val="21"/>
              </w:rPr>
              <w:t>7.1.11</w:t>
            </w:r>
            <w:r>
              <w:rPr>
                <w:rFonts w:ascii="SimSun" w:hAnsi="SimSun" w:eastAsia="SimSun"/>
                <w:b w:val="0"/>
                <w:i w:val="0"/>
                <w:color w:val="000000"/>
                <w:sz w:val="21"/>
              </w:rPr>
              <w:t>，</w:t>
            </w:r>
            <w:r>
              <w:rPr>
                <w:rFonts w:ascii="TimesNewRoman" w:hAnsi="TimesNewRoman" w:eastAsia="TimesNewRoman"/>
                <w:b w:val="0"/>
                <w:i w:val="0"/>
                <w:color w:val="000000"/>
                <w:sz w:val="21"/>
              </w:rPr>
              <w:t>7.7.4</w:t>
            </w:r>
            <w:r>
              <w:rPr>
                <w:rFonts w:ascii="SimSun" w:hAnsi="SimSun" w:eastAsia="SimSun"/>
                <w:b w:val="0"/>
                <w:i w:val="0"/>
                <w:color w:val="000000"/>
                <w:sz w:val="21"/>
              </w:rPr>
              <w:t>；</w:t>
            </w:r>
            <w:r>
              <w:rPr>
                <w:rFonts w:ascii="SimSun" w:hAnsi="SimSun" w:eastAsia="SimSun"/>
                <w:b w:val="0"/>
                <w:i w:val="0"/>
                <w:color w:val="000000"/>
                <w:sz w:val="21"/>
              </w:rPr>
              <w:t>参考规范</w:t>
            </w:r>
            <w:r>
              <w:rPr>
                <w:rFonts w:ascii="TimesNewRoman" w:hAnsi="TimesNewRoman" w:eastAsia="TimesNewRoman"/>
                <w:b w:val="0"/>
                <w:i w:val="0"/>
                <w:color w:val="000000"/>
                <w:sz w:val="14"/>
              </w:rPr>
              <w:t xml:space="preserve">[62] </w:t>
            </w:r>
            <w:r>
              <w:rPr>
                <w:rFonts w:ascii="TimesNewRoman" w:hAnsi="TimesNewRoman" w:eastAsia="TimesNewRoman"/>
                <w:b w:val="0"/>
                <w:i w:val="0"/>
                <w:color w:val="000000"/>
                <w:sz w:val="21"/>
              </w:rPr>
              <w:t xml:space="preserve">6.4.6-2 </w:t>
            </w:r>
          </w:p>
        </w:tc>
      </w:tr>
      <w:tr>
        <w:trPr>
          <w:trHeight w:hRule="exact" w:val="690"/>
        </w:trPr>
        <w:tc>
          <w:tcPr>
            <w:tcW w:type="dxa" w:w="61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21"/>
              </w:rPr>
              <w:t xml:space="preserve">3 </w:t>
            </w:r>
          </w:p>
        </w:tc>
        <w:tc>
          <w:tcPr>
            <w:tcW w:type="dxa" w:w="2161"/>
            <w:vMerge/>
            <w:tcBorders>
              <w:start w:sz="4.0"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2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104" w:right="0" w:firstLine="0"/>
              <w:jc w:val="left"/>
            </w:pPr>
            <w:r>
              <w:rPr>
                <w:rFonts w:ascii="SimSun" w:hAnsi="SimSun" w:eastAsia="SimSun"/>
                <w:b w:val="0"/>
                <w:i w:val="0"/>
                <w:color w:val="000000"/>
                <w:sz w:val="21"/>
              </w:rPr>
              <w:t>相邻管片接缝有杂质</w:t>
            </w:r>
          </w:p>
        </w:tc>
        <w:tc>
          <w:tcPr>
            <w:tcW w:type="dxa" w:w="552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185" w:lineRule="auto" w:before="198" w:after="0"/>
              <w:ind w:left="102" w:right="0" w:firstLine="0"/>
              <w:jc w:val="left"/>
            </w:pPr>
            <w:r>
              <w:rPr>
                <w:rFonts w:ascii="SimSun" w:hAnsi="SimSun" w:eastAsia="SimSun"/>
                <w:b w:val="0"/>
                <w:i w:val="0"/>
                <w:color w:val="000000"/>
                <w:sz w:val="21"/>
              </w:rPr>
              <w:t>管片拼装前，应对上一衬砌的环面进行清理</w:t>
            </w:r>
          </w:p>
        </w:tc>
        <w:tc>
          <w:tcPr>
            <w:tcW w:type="dxa" w:w="2550"/>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0"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）盾构不能到达目标井</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2"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9.2.1 </w:t>
            </w:r>
          </w:p>
        </w:tc>
      </w:tr>
      <w:tr>
        <w:trPr>
          <w:trHeight w:hRule="exact" w:val="692"/>
        </w:trPr>
        <w:tc>
          <w:tcPr>
            <w:tcW w:type="dxa" w:w="610"/>
            <w:tcBorders>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4 </w:t>
            </w:r>
          </w:p>
        </w:tc>
        <w:tc>
          <w:tcPr>
            <w:tcW w:type="dxa" w:w="2161"/>
            <w:vMerge/>
            <w:tcBorders>
              <w:start w:sz="4.0" w:val="single" w:color="#000000"/>
              <w:top w:sz="4.0" w:val="single" w:color="#000000"/>
              <w:end w:sz="4.0" w:val="single" w:color="#000000"/>
              <w:bottom w:sz="4.0" w:val="single" w:color="#000000"/>
            </w:tcBorders>
          </w:tcP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auto" w:before="368" w:after="0"/>
              <w:ind w:left="168" w:right="166" w:firstLine="0"/>
              <w:jc w:val="both"/>
            </w:pPr>
            <w:r>
              <w:rPr>
                <w:rFonts w:ascii="SimSun" w:hAnsi="SimSun" w:eastAsia="SimSun"/>
                <w:b w:val="0"/>
                <w:i w:val="0"/>
                <w:color w:val="000000"/>
                <w:sz w:val="21"/>
              </w:rPr>
              <w:t>盾构</w:t>
            </w:r>
            <w:r>
              <w:rPr>
                <w:rFonts w:ascii="SimSun" w:hAnsi="SimSun" w:eastAsia="SimSun"/>
                <w:b w:val="0"/>
                <w:i w:val="0"/>
                <w:color w:val="000000"/>
                <w:sz w:val="21"/>
              </w:rPr>
              <w:t>过量</w:t>
            </w:r>
            <w:r>
              <w:rPr>
                <w:rFonts w:ascii="SimSun" w:hAnsi="SimSun" w:eastAsia="SimSun"/>
                <w:b w:val="0"/>
                <w:i w:val="0"/>
                <w:color w:val="000000"/>
                <w:sz w:val="21"/>
              </w:rPr>
              <w:t>自转</w:t>
            </w:r>
          </w:p>
        </w:tc>
        <w:tc>
          <w:tcPr>
            <w:tcW w:type="dxa" w:w="25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98" w:after="0"/>
              <w:ind w:left="104" w:right="0" w:firstLine="0"/>
              <w:jc w:val="left"/>
            </w:pPr>
            <w:r>
              <w:rPr>
                <w:rFonts w:ascii="SimSun" w:hAnsi="SimSun" w:eastAsia="SimSun"/>
                <w:b w:val="0"/>
                <w:i w:val="0"/>
                <w:color w:val="000000"/>
                <w:sz w:val="21"/>
              </w:rPr>
              <w:t>内部重量设置不平衡</w:t>
            </w:r>
          </w:p>
        </w:tc>
        <w:tc>
          <w:tcPr>
            <w:tcW w:type="dxa" w:w="5528"/>
            <w:tcBorders>
              <w:start w:sz="4.0" w:val="single" w:color="#000000"/>
              <w:top w:sz="4.0" w:val="single" w:color="#000000"/>
              <w:end w:sz="3.2000000000007276" w:val="single" w:color="#000000"/>
              <w:bottom w:sz="3.199999999999818" w:val="single" w:color="#000000"/>
            </w:tcBorders>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采取措施减小已成环管片竖向位移、横向位移对于隧道轴</w:t>
            </w:r>
            <w:r>
              <w:rPr>
                <w:rFonts w:ascii="SimSun" w:hAnsi="SimSun" w:eastAsia="SimSun"/>
                <w:b w:val="0"/>
                <w:i w:val="0"/>
                <w:color w:val="000000"/>
                <w:sz w:val="21"/>
              </w:rPr>
              <w:t>线的影响</w:t>
            </w:r>
          </w:p>
        </w:tc>
        <w:tc>
          <w:tcPr>
            <w:tcW w:type="dxa" w:w="2550"/>
            <w:tcBorders>
              <w:start w:sz="3.200000000000727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22"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）设备运转故障。</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）封顶块拼装困难。</w:t>
            </w:r>
          </w:p>
        </w:tc>
        <w:tc>
          <w:tcPr>
            <w:tcW w:type="dxa" w:w="163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76" w:lineRule="auto" w:before="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7.1.9 </w:t>
            </w:r>
          </w:p>
        </w:tc>
      </w:tr>
      <w:tr>
        <w:trPr>
          <w:trHeight w:hRule="exact" w:val="1028"/>
        </w:trPr>
        <w:tc>
          <w:tcPr>
            <w:tcW w:type="dxa" w:w="610"/>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5 </w:t>
            </w:r>
          </w:p>
        </w:tc>
        <w:tc>
          <w:tcPr>
            <w:tcW w:type="dxa" w:w="2161"/>
            <w:vMerge/>
            <w:tcBorders>
              <w:start w:sz="4.0"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25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盾构轴线与千斤顶的轴线</w:t>
            </w:r>
            <w:r>
              <w:rPr>
                <w:rFonts w:ascii="SimSun" w:hAnsi="SimSun" w:eastAsia="SimSun"/>
                <w:b w:val="0"/>
                <w:i w:val="0"/>
                <w:color w:val="000000"/>
                <w:sz w:val="21"/>
              </w:rPr>
              <w:t>不平行</w:t>
            </w:r>
          </w:p>
        </w:tc>
        <w:tc>
          <w:tcPr>
            <w:tcW w:type="dxa" w:w="5528"/>
            <w:tcBorders>
              <w:start w:sz="4.0" w:val="single" w:color="#000000"/>
              <w:top w:sz="3.199999999999818" w:val="single" w:color="#000000"/>
              <w:end w:sz="3.2000000000007276" w:val="single" w:color="#000000"/>
              <w:bottom w:sz="4.0" w:val="single" w:color="#000000"/>
            </w:tcBorders>
            <w:tcMar>
              <w:start w:w="0" w:type="dxa"/>
              <w:end w:w="0" w:type="dxa"/>
            </w:tcMar>
          </w:tcPr>
          <w:p>
            <w:pPr>
              <w:autoSpaceDN w:val="0"/>
              <w:autoSpaceDE w:val="0"/>
              <w:widowControl/>
              <w:spacing w:line="185" w:lineRule="auto" w:before="368" w:after="0"/>
              <w:ind w:left="102" w:right="0" w:firstLine="0"/>
              <w:jc w:val="left"/>
            </w:pPr>
            <w:r>
              <w:rPr>
                <w:rFonts w:ascii="SimSun" w:hAnsi="SimSun" w:eastAsia="SimSun"/>
                <w:b w:val="0"/>
                <w:i w:val="0"/>
                <w:color w:val="000000"/>
                <w:sz w:val="21"/>
              </w:rPr>
              <w:t>组装完成后，应对各系统进行调试、验收</w:t>
            </w:r>
          </w:p>
        </w:tc>
        <w:tc>
          <w:tcPr>
            <w:tcW w:type="dxa" w:w="2550"/>
            <w:tcBorders>
              <w:start w:sz="3.200000000000727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）设备运转故障。</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）封顶块拼装困难。</w:t>
            </w:r>
          </w:p>
        </w:tc>
        <w:tc>
          <w:tcPr>
            <w:tcW w:type="dxa" w:w="163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8" w:lineRule="auto" w:before="17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7.1.1 </w:t>
            </w:r>
          </w:p>
        </w:tc>
      </w:tr>
      <w:tr>
        <w:trPr>
          <w:trHeight w:hRule="exact" w:val="1034"/>
        </w:trPr>
        <w:tc>
          <w:tcPr>
            <w:tcW w:type="dxa" w:w="61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6 </w:t>
            </w:r>
          </w:p>
        </w:tc>
        <w:tc>
          <w:tcPr>
            <w:tcW w:type="dxa" w:w="2161"/>
            <w:vMerge/>
            <w:tcBorders>
              <w:start w:sz="4.0" w:val="single" w:color="#000000"/>
              <w:top w:sz="4.0" w:val="single" w:color="#000000"/>
              <w:end w:sz="4.0" w:val="single" w:color="#000000"/>
              <w:bottom w:sz="4.0" w:val="single" w:color="#000000"/>
            </w:tcBorders>
          </w:tcPr>
          <w:p/>
        </w:tc>
        <w:tc>
          <w:tcPr>
            <w:tcW w:type="dxa" w:w="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30" w:after="0"/>
              <w:ind w:left="144" w:right="144" w:firstLine="0"/>
              <w:jc w:val="center"/>
            </w:pPr>
            <w:r>
              <w:rPr>
                <w:rFonts w:ascii="SimSun" w:hAnsi="SimSun" w:eastAsia="SimSun"/>
                <w:b w:val="0"/>
                <w:i w:val="0"/>
                <w:color w:val="000000"/>
                <w:sz w:val="21"/>
              </w:rPr>
              <w:t>盾构</w:t>
            </w:r>
            <w:r>
              <w:rPr>
                <w:rFonts w:ascii="SimSun" w:hAnsi="SimSun" w:eastAsia="SimSun"/>
                <w:b w:val="0"/>
                <w:i w:val="0"/>
                <w:color w:val="000000"/>
                <w:sz w:val="21"/>
              </w:rPr>
              <w:t>机故</w:t>
            </w:r>
            <w:r>
              <w:rPr>
                <w:rFonts w:ascii="SimSun" w:hAnsi="SimSun" w:eastAsia="SimSun"/>
                <w:b w:val="0"/>
                <w:i w:val="0"/>
                <w:color w:val="000000"/>
                <w:sz w:val="21"/>
              </w:rPr>
              <w:t>障</w:t>
            </w:r>
          </w:p>
        </w:tc>
        <w:tc>
          <w:tcPr>
            <w:tcW w:type="dxa" w:w="2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千斤顶编组不合理、自锁</w:t>
            </w:r>
            <w:r>
              <w:rPr>
                <w:rFonts w:ascii="SimSun" w:hAnsi="SimSun" w:eastAsia="SimSun"/>
                <w:b w:val="0"/>
                <w:i w:val="0"/>
                <w:color w:val="000000"/>
                <w:sz w:val="21"/>
              </w:rPr>
              <w:t>性能不好</w:t>
            </w:r>
          </w:p>
        </w:tc>
        <w:tc>
          <w:tcPr>
            <w:tcW w:type="dxa" w:w="552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69" w:lineRule="auto" w:before="22"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）底部管片的拼装作业时，千斤顶按各块管片位置缩回</w:t>
            </w:r>
            <w:r>
              <w:rPr>
                <w:rFonts w:ascii="SimSun" w:hAnsi="SimSun" w:eastAsia="SimSun"/>
                <w:b w:val="0"/>
                <w:i w:val="0"/>
                <w:color w:val="000000"/>
                <w:sz w:val="21"/>
              </w:rPr>
              <w:t>相应位置，再伸出千斤顶；</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）重复伸缩千斤顶，保证盾构不后退，不变向，不变坡</w:t>
            </w:r>
          </w:p>
        </w:tc>
        <w:tc>
          <w:tcPr>
            <w:tcW w:type="dxa" w:w="2550"/>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地面下降变形</w:t>
            </w:r>
          </w:p>
        </w:tc>
        <w:tc>
          <w:tcPr>
            <w:tcW w:type="dxa" w:w="163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17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[59]</w:t>
            </w:r>
            <w:r>
              <w:rPr>
                <w:rFonts w:ascii="SimSun" w:hAnsi="SimSun" w:eastAsia="SimSun"/>
                <w:b w:val="0"/>
                <w:i w:val="0"/>
                <w:color w:val="000000"/>
                <w:sz w:val="21"/>
              </w:rPr>
              <w:t>：</w:t>
            </w:r>
            <w:r>
              <w:rPr>
                <w:rFonts w:ascii="TimesNewRoman" w:hAnsi="TimesNewRoman" w:eastAsia="TimesNewRoman"/>
                <w:b w:val="0"/>
                <w:i w:val="0"/>
                <w:color w:val="000000"/>
                <w:sz w:val="21"/>
              </w:rPr>
              <w:t xml:space="preserve">5.4.10-6 </w:t>
            </w:r>
          </w:p>
        </w:tc>
      </w:tr>
    </w:tbl>
    <w:p>
      <w:pPr>
        <w:autoSpaceDN w:val="0"/>
        <w:autoSpaceDE w:val="0"/>
        <w:widowControl/>
        <w:spacing w:line="233" w:lineRule="auto" w:before="1244" w:after="0"/>
        <w:ind w:left="0" w:right="6992" w:firstLine="0"/>
        <w:jc w:val="right"/>
      </w:pPr>
      <w:r>
        <w:rPr>
          <w:rFonts w:ascii="TimesNewRoman" w:hAnsi="TimesNewRoman" w:eastAsia="TimesNewRoman"/>
          <w:b w:val="0"/>
          <w:i w:val="0"/>
          <w:color w:val="000000"/>
          <w:sz w:val="18"/>
        </w:rPr>
        <w:t xml:space="preserve">69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86" name="Picture 2286"/>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87" name="Picture 2287"/>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4"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366"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86"/>
        <w:ind w:left="0" w:right="60"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4.10</w:t>
      </w:r>
    </w:p>
    <w:tbl>
      <w:tblPr>
        <w:tblW w:type="auto" w:w="0"/>
        <w:tblLayout w:type="fixed"/>
        <w:tblLook w:firstColumn="1" w:firstRow="1" w:lastColumn="0" w:lastRow="0" w:noHBand="0" w:noVBand="1" w:val="04A0"/>
        <w:tblInd w:w="950.0" w:type="dxa"/>
      </w:tblPr>
      <w:tblGrid>
        <w:gridCol w:w="2151"/>
        <w:gridCol w:w="2151"/>
        <w:gridCol w:w="2151"/>
        <w:gridCol w:w="2151"/>
        <w:gridCol w:w="2151"/>
        <w:gridCol w:w="2151"/>
        <w:gridCol w:w="2151"/>
      </w:tblGrid>
      <w:tr>
        <w:trPr>
          <w:trHeight w:hRule="exact" w:val="690"/>
        </w:trPr>
        <w:tc>
          <w:tcPr>
            <w:tcW w:type="dxa" w:w="480"/>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82"/>
            <w:tcBorders>
              <w:start w:sz="4.0" w:val="single" w:color="#000000"/>
              <w:top w:sz="3.199999999999932" w:val="single" w:color="#000000"/>
              <w:end w:sz="3.199999999999932"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970"/>
            <w:tcBorders>
              <w:start w:sz="3.199999999999932"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986"/>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502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362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428"/>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690"/>
        </w:trPr>
        <w:tc>
          <w:tcPr>
            <w:tcW w:type="dxa" w:w="480"/>
            <w:tcBorders>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7 </w:t>
            </w:r>
          </w:p>
        </w:tc>
        <w:tc>
          <w:tcPr>
            <w:tcW w:type="dxa" w:w="582"/>
            <w:vMerge w:val="restart"/>
            <w:tcBorders>
              <w:start w:sz="4.0" w:val="single" w:color="#000000"/>
              <w:top w:sz="3.2000000000000455"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580" w:after="0"/>
              <w:ind w:left="180" w:right="182" w:firstLine="0"/>
              <w:jc w:val="both"/>
            </w:pPr>
            <w:r>
              <w:rPr>
                <w:rFonts w:ascii="SimSun" w:hAnsi="SimSun" w:eastAsia="SimSun"/>
                <w:b w:val="0"/>
                <w:i w:val="0"/>
                <w:color w:val="000000"/>
                <w:sz w:val="21"/>
              </w:rPr>
              <w:t>盾</w:t>
            </w:r>
            <w:r>
              <w:br/>
            </w:r>
            <w:r>
              <w:rPr>
                <w:rFonts w:ascii="SimSun" w:hAnsi="SimSun" w:eastAsia="SimSun"/>
                <w:b w:val="0"/>
                <w:i w:val="0"/>
                <w:color w:val="000000"/>
                <w:sz w:val="21"/>
              </w:rPr>
              <w:t>构</w:t>
            </w:r>
            <w:r>
              <w:br/>
            </w:r>
            <w:r>
              <w:rPr>
                <w:rFonts w:ascii="SimSun" w:hAnsi="SimSun" w:eastAsia="SimSun"/>
                <w:b w:val="0"/>
                <w:i w:val="0"/>
                <w:color w:val="000000"/>
                <w:sz w:val="21"/>
              </w:rPr>
              <w:t>掘</w:t>
            </w:r>
            <w:r>
              <w:br/>
            </w:r>
            <w:r>
              <w:rPr>
                <w:rFonts w:ascii="SimSun" w:hAnsi="SimSun" w:eastAsia="SimSun"/>
                <w:b w:val="0"/>
                <w:i w:val="0"/>
                <w:color w:val="000000"/>
                <w:sz w:val="21"/>
              </w:rPr>
              <w:t>进</w:t>
            </w:r>
          </w:p>
        </w:tc>
        <w:tc>
          <w:tcPr>
            <w:tcW w:type="dxa" w:w="970"/>
            <w:vMerge w:val="restart"/>
            <w:tcBorders>
              <w:start w:sz="3.199999999999932"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718" w:after="0"/>
              <w:ind w:left="144" w:right="144" w:firstLine="0"/>
              <w:jc w:val="center"/>
            </w:pPr>
            <w:r>
              <w:rPr>
                <w:rFonts w:ascii="SimSun" w:hAnsi="SimSun" w:eastAsia="SimSun"/>
                <w:b w:val="0"/>
                <w:i w:val="0"/>
                <w:color w:val="000000"/>
                <w:sz w:val="21"/>
              </w:rPr>
              <w:t>盾构密</w:t>
            </w:r>
            <w:r>
              <w:rPr>
                <w:rFonts w:ascii="SimSun" w:hAnsi="SimSun" w:eastAsia="SimSun"/>
                <w:b w:val="0"/>
                <w:i w:val="0"/>
                <w:color w:val="000000"/>
                <w:sz w:val="21"/>
              </w:rPr>
              <w:t>封失效</w:t>
            </w:r>
          </w:p>
        </w:tc>
        <w:tc>
          <w:tcPr>
            <w:tcW w:type="dxa" w:w="19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止水带损坏</w:t>
            </w:r>
          </w:p>
        </w:tc>
        <w:tc>
          <w:tcPr>
            <w:tcW w:type="dxa" w:w="502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2" w:right="158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）密封止水带合规良好；</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）各管道、阀门应完好，不堵塞</w:t>
            </w:r>
          </w:p>
        </w:tc>
        <w:tc>
          <w:tcPr>
            <w:tcW w:type="dxa" w:w="362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）地下水、泥、浆液等进入隧道；</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）影响施工质量、工程进度</w:t>
            </w:r>
          </w:p>
        </w:tc>
        <w:tc>
          <w:tcPr>
            <w:tcW w:type="dxa" w:w="1428"/>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76" w:lineRule="auto" w:before="6"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[61]</w:t>
            </w:r>
            <w:r>
              <w:rPr>
                <w:rFonts w:ascii="SimSun" w:hAnsi="SimSun" w:eastAsia="SimSun"/>
                <w:b w:val="0"/>
                <w:i w:val="0"/>
                <w:color w:val="000000"/>
                <w:sz w:val="21"/>
              </w:rPr>
              <w:t>：</w:t>
            </w:r>
            <w:r>
              <w:rPr>
                <w:rFonts w:ascii="TimesNewRoman" w:hAnsi="TimesNewRoman" w:eastAsia="TimesNewRoman"/>
                <w:b w:val="0"/>
                <w:i w:val="0"/>
                <w:color w:val="000000"/>
                <w:sz w:val="21"/>
              </w:rPr>
              <w:t xml:space="preserve">14.3.3-2 </w:t>
            </w:r>
          </w:p>
        </w:tc>
      </w:tr>
      <w:tr>
        <w:trPr>
          <w:trHeight w:hRule="exact" w:val="694"/>
        </w:trPr>
        <w:tc>
          <w:tcPr>
            <w:tcW w:type="dxa" w:w="48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8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2151"/>
            <w:vMerge/>
            <w:tcBorders>
              <w:start w:sz="3.199999999999932" w:val="single" w:color="#000000"/>
              <w:top w:sz="3.2000000000000455" w:val="single" w:color="#000000"/>
              <w:end w:sz="4.0" w:val="single" w:color="#000000"/>
              <w:bottom w:sz="4.0" w:val="single" w:color="#000000"/>
            </w:tcBorders>
          </w:tcP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密封更换次数过</w:t>
            </w:r>
            <w:r>
              <w:rPr>
                <w:rFonts w:ascii="SimSun" w:hAnsi="SimSun" w:eastAsia="SimSun"/>
                <w:b w:val="0"/>
                <w:i w:val="0"/>
                <w:color w:val="000000"/>
                <w:sz w:val="21"/>
              </w:rPr>
              <w:t>多、磨损过大</w:t>
            </w:r>
          </w:p>
        </w:tc>
        <w:tc>
          <w:tcPr>
            <w:tcW w:type="dxa" w:w="5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使用高可靠性的耐磨刀具以及盾尾密封，尽可能减少</w:t>
            </w:r>
            <w:r>
              <w:rPr>
                <w:rFonts w:ascii="SimSun" w:hAnsi="SimSun" w:eastAsia="SimSun"/>
                <w:b w:val="0"/>
                <w:i w:val="0"/>
                <w:color w:val="000000"/>
                <w:sz w:val="21"/>
              </w:rPr>
              <w:t>换刀、更换盾尾密封的数量和次数</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）地下水、泥、浆液等进入隧道；</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）影响施工质量、工程进度</w:t>
            </w:r>
          </w:p>
        </w:tc>
        <w:tc>
          <w:tcPr>
            <w:tcW w:type="dxa" w:w="1428"/>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8.2.7 </w:t>
            </w:r>
          </w:p>
        </w:tc>
      </w:tr>
      <w:tr>
        <w:trPr>
          <w:trHeight w:hRule="exact" w:val="692"/>
        </w:trPr>
        <w:tc>
          <w:tcPr>
            <w:tcW w:type="dxa" w:w="48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9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2151"/>
            <w:vMerge/>
            <w:tcBorders>
              <w:start w:sz="3.199999999999932" w:val="single" w:color="#000000"/>
              <w:top w:sz="3.2000000000000455" w:val="single" w:color="#000000"/>
              <w:end w:sz="4.0" w:val="single" w:color="#000000"/>
              <w:bottom w:sz="4.0" w:val="single" w:color="#000000"/>
            </w:tcBorders>
          </w:tcP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盾尾系统安装不当</w:t>
            </w:r>
          </w:p>
        </w:tc>
        <w:tc>
          <w:tcPr>
            <w:tcW w:type="dxa" w:w="5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2" w:right="115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）依据规范，保障密封刷安装质量；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）将密封油脂准确注入泵，运转正常</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）地下水、泥、浆液等进入隧道；</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）影响施工质量、工程进度</w:t>
            </w:r>
          </w:p>
        </w:tc>
        <w:tc>
          <w:tcPr>
            <w:tcW w:type="dxa" w:w="1428"/>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7.3.1-14 </w:t>
            </w:r>
          </w:p>
        </w:tc>
      </w:tr>
      <w:tr>
        <w:trPr>
          <w:trHeight w:hRule="exact" w:val="690"/>
        </w:trPr>
        <w:tc>
          <w:tcPr>
            <w:tcW w:type="dxa" w:w="480"/>
            <w:tcBorders>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10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970"/>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2" w:lineRule="auto" w:before="546" w:after="0"/>
              <w:ind w:left="144" w:right="144" w:firstLine="0"/>
              <w:jc w:val="center"/>
            </w:pPr>
            <w:r>
              <w:rPr>
                <w:rFonts w:ascii="SimSun" w:hAnsi="SimSun" w:eastAsia="SimSun"/>
                <w:b w:val="0"/>
                <w:i w:val="0"/>
                <w:color w:val="000000"/>
                <w:sz w:val="21"/>
              </w:rPr>
              <w:t>盾构地</w:t>
            </w:r>
            <w:r>
              <w:rPr>
                <w:rFonts w:ascii="SimSun" w:hAnsi="SimSun" w:eastAsia="SimSun"/>
                <w:b w:val="0"/>
                <w:i w:val="0"/>
                <w:color w:val="000000"/>
                <w:sz w:val="21"/>
              </w:rPr>
              <w:t>层过量</w:t>
            </w:r>
            <w:r>
              <w:rPr>
                <w:rFonts w:ascii="SimSun" w:hAnsi="SimSun" w:eastAsia="SimSun"/>
                <w:b w:val="0"/>
                <w:i w:val="0"/>
                <w:color w:val="000000"/>
                <w:sz w:val="21"/>
              </w:rPr>
              <w:t>变形</w:t>
            </w:r>
          </w:p>
        </w:tc>
        <w:tc>
          <w:tcPr>
            <w:tcW w:type="dxa" w:w="19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地质发生突变</w:t>
            </w:r>
          </w:p>
        </w:tc>
        <w:tc>
          <w:tcPr>
            <w:tcW w:type="dxa" w:w="50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掘进控制排土量，盾构姿态，地层变形</w:t>
            </w:r>
          </w:p>
        </w:tc>
        <w:tc>
          <w:tcPr>
            <w:tcW w:type="dxa" w:w="36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22" w:after="0"/>
              <w:ind w:left="102"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）超量沉降；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）地面隆起</w:t>
            </w:r>
          </w:p>
        </w:tc>
        <w:tc>
          <w:tcPr>
            <w:tcW w:type="dxa" w:w="142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78" w:lineRule="auto" w:before="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7.1.4 </w:t>
            </w:r>
          </w:p>
        </w:tc>
      </w:tr>
      <w:tr>
        <w:trPr>
          <w:trHeight w:hRule="exact" w:val="692"/>
        </w:trPr>
        <w:tc>
          <w:tcPr>
            <w:tcW w:type="dxa" w:w="480"/>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11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2151"/>
            <w:vMerge/>
            <w:tcBorders>
              <w:start w:sz="3.199999999999932" w:val="single" w:color="#000000"/>
              <w:top w:sz="4.0" w:val="single" w:color="#000000"/>
              <w:end w:sz="4.0" w:val="single" w:color="#000000"/>
              <w:bottom w:sz="4.0" w:val="single" w:color="#000000"/>
            </w:tcBorders>
          </w:tcPr>
          <w:p/>
        </w:tc>
        <w:tc>
          <w:tcPr>
            <w:tcW w:type="dxa" w:w="19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施工参数设置不当</w:t>
            </w:r>
          </w:p>
        </w:tc>
        <w:tc>
          <w:tcPr>
            <w:tcW w:type="dxa" w:w="50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2" w:right="0" w:firstLine="0"/>
              <w:jc w:val="left"/>
            </w:pPr>
            <w:r>
              <w:rPr>
                <w:rFonts w:ascii="SimSun" w:hAnsi="SimSun" w:eastAsia="SimSun"/>
                <w:b w:val="0"/>
                <w:i w:val="0"/>
                <w:color w:val="000000"/>
                <w:sz w:val="21"/>
              </w:rPr>
              <w:t>先试掘进，根据试掘进情况，调整掘进参数</w:t>
            </w:r>
          </w:p>
        </w:tc>
        <w:tc>
          <w:tcPr>
            <w:tcW w:type="dxa" w:w="36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2"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）超量沉降；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）地面隆起</w:t>
            </w:r>
          </w:p>
        </w:tc>
        <w:tc>
          <w:tcPr>
            <w:tcW w:type="dxa" w:w="142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6" w:lineRule="auto" w:before="6"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7.1.3 </w:t>
            </w:r>
          </w:p>
        </w:tc>
      </w:tr>
      <w:tr>
        <w:trPr>
          <w:trHeight w:hRule="exact" w:val="692"/>
        </w:trPr>
        <w:tc>
          <w:tcPr>
            <w:tcW w:type="dxa" w:w="48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21"/>
              </w:rPr>
              <w:t xml:space="preserve">12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2151"/>
            <w:vMerge/>
            <w:tcBorders>
              <w:start w:sz="3.199999999999932" w:val="single" w:color="#000000"/>
              <w:top w:sz="4.0" w:val="single" w:color="#000000"/>
              <w:end w:sz="4.0" w:val="single" w:color="#000000"/>
              <w:bottom w:sz="4.0" w:val="single" w:color="#000000"/>
            </w:tcBorders>
          </w:tcP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104" w:right="0" w:firstLine="0"/>
              <w:jc w:val="left"/>
            </w:pPr>
            <w:r>
              <w:rPr>
                <w:rFonts w:ascii="SimSun" w:hAnsi="SimSun" w:eastAsia="SimSun"/>
                <w:b w:val="0"/>
                <w:i w:val="0"/>
                <w:color w:val="000000"/>
                <w:sz w:val="21"/>
              </w:rPr>
              <w:t>推进速度不合理</w:t>
            </w:r>
          </w:p>
        </w:tc>
        <w:tc>
          <w:tcPr>
            <w:tcW w:type="dxa" w:w="5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02" w:right="0" w:firstLine="0"/>
              <w:jc w:val="left"/>
            </w:pPr>
            <w:r>
              <w:rPr>
                <w:rFonts w:ascii="SimSun" w:hAnsi="SimSun" w:eastAsia="SimSun"/>
                <w:b w:val="0"/>
                <w:i w:val="0"/>
                <w:color w:val="000000"/>
                <w:sz w:val="21"/>
              </w:rPr>
              <w:t>通过地质，以及地面的隆沉情况，研判施工参数、掘</w:t>
            </w:r>
            <w:r>
              <w:rPr>
                <w:rFonts w:ascii="SimSun" w:hAnsi="SimSun" w:eastAsia="SimSun"/>
                <w:b w:val="0"/>
                <w:i w:val="0"/>
                <w:color w:val="000000"/>
                <w:sz w:val="21"/>
              </w:rPr>
              <w:t>进速度</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2"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）超量沉降；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）地面隆起</w:t>
            </w:r>
          </w:p>
        </w:tc>
        <w:tc>
          <w:tcPr>
            <w:tcW w:type="dxa" w:w="1428"/>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[62]</w:t>
            </w:r>
            <w:r>
              <w:rPr>
                <w:rFonts w:ascii="SimSun" w:hAnsi="SimSun" w:eastAsia="SimSun"/>
                <w:b w:val="0"/>
                <w:i w:val="0"/>
                <w:color w:val="000000"/>
                <w:sz w:val="21"/>
              </w:rPr>
              <w:t>：</w:t>
            </w:r>
            <w:r>
              <w:rPr>
                <w:rFonts w:ascii="TimesNewRoman" w:hAnsi="TimesNewRoman" w:eastAsia="TimesNewRoman"/>
                <w:b w:val="0"/>
                <w:i w:val="0"/>
                <w:color w:val="000000"/>
                <w:sz w:val="21"/>
              </w:rPr>
              <w:t xml:space="preserve">6.4.6-5 </w:t>
            </w:r>
          </w:p>
        </w:tc>
      </w:tr>
      <w:tr>
        <w:trPr>
          <w:trHeight w:hRule="exact" w:val="1030"/>
        </w:trPr>
        <w:tc>
          <w:tcPr>
            <w:tcW w:type="dxa" w:w="48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13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970"/>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40" w:after="0"/>
              <w:ind w:left="166" w:right="164" w:firstLine="0"/>
              <w:jc w:val="both"/>
            </w:pPr>
            <w:r>
              <w:rPr>
                <w:rFonts w:ascii="SimSun" w:hAnsi="SimSun" w:eastAsia="SimSun"/>
                <w:b w:val="0"/>
                <w:i w:val="0"/>
                <w:color w:val="000000"/>
                <w:sz w:val="21"/>
              </w:rPr>
              <w:t>盾构螺</w:t>
            </w:r>
            <w:r>
              <w:rPr>
                <w:rFonts w:ascii="SimSun" w:hAnsi="SimSun" w:eastAsia="SimSun"/>
                <w:b w:val="0"/>
                <w:i w:val="0"/>
                <w:color w:val="000000"/>
                <w:sz w:val="21"/>
              </w:rPr>
              <w:t>旋机出</w:t>
            </w:r>
            <w:r>
              <w:rPr>
                <w:rFonts w:ascii="SimSun" w:hAnsi="SimSun" w:eastAsia="SimSun"/>
                <w:b w:val="0"/>
                <w:i w:val="0"/>
                <w:color w:val="000000"/>
                <w:sz w:val="21"/>
              </w:rPr>
              <w:t>土不畅</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盾构开挖面平衡压</w:t>
            </w:r>
            <w:r>
              <w:rPr>
                <w:rFonts w:ascii="SimSun" w:hAnsi="SimSun" w:eastAsia="SimSun"/>
                <w:b w:val="0"/>
                <w:i w:val="0"/>
                <w:color w:val="000000"/>
                <w:sz w:val="21"/>
              </w:rPr>
              <w:t>力过低</w:t>
            </w:r>
          </w:p>
        </w:tc>
        <w:tc>
          <w:tcPr>
            <w:tcW w:type="dxa" w:w="5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开挖渣土充满土仓，土仓压力与开挖面外的水土压力</w:t>
            </w:r>
            <w:r>
              <w:rPr>
                <w:rFonts w:ascii="SimSun" w:hAnsi="SimSun" w:eastAsia="SimSun"/>
                <w:b w:val="0"/>
                <w:i w:val="0"/>
                <w:color w:val="000000"/>
                <w:sz w:val="21"/>
              </w:rPr>
              <w:t>平衡，平衡排土量与开挖土量</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2" w:right="0" w:firstLine="0"/>
              <w:jc w:val="left"/>
            </w:pPr>
            <w:r>
              <w:rPr>
                <w:rFonts w:ascii="SimSun" w:hAnsi="SimSun" w:eastAsia="SimSun"/>
                <w:b w:val="0"/>
                <w:i w:val="0"/>
                <w:color w:val="000000"/>
                <w:sz w:val="21"/>
              </w:rPr>
              <w:t>影响工期</w:t>
            </w:r>
          </w:p>
        </w:tc>
        <w:tc>
          <w:tcPr>
            <w:tcW w:type="dxa" w:w="1428"/>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17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7.5.1 </w:t>
            </w:r>
          </w:p>
        </w:tc>
      </w:tr>
      <w:tr>
        <w:trPr>
          <w:trHeight w:hRule="exact" w:val="1030"/>
        </w:trPr>
        <w:tc>
          <w:tcPr>
            <w:tcW w:type="dxa" w:w="48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364" w:after="0"/>
              <w:ind w:left="0" w:right="0" w:firstLine="0"/>
              <w:jc w:val="center"/>
            </w:pPr>
            <w:r>
              <w:rPr>
                <w:rFonts w:ascii="TimesNewRoman" w:hAnsi="TimesNewRoman" w:eastAsia="TimesNewRoman"/>
                <w:b w:val="0"/>
                <w:i w:val="0"/>
                <w:color w:val="000000"/>
                <w:sz w:val="21"/>
              </w:rPr>
              <w:t xml:space="preserve">14 </w:t>
            </w:r>
          </w:p>
        </w:tc>
        <w:tc>
          <w:tcPr>
            <w:tcW w:type="dxa" w:w="2151"/>
            <w:vMerge/>
            <w:tcBorders>
              <w:start w:sz="4.0" w:val="single" w:color="#000000"/>
              <w:top w:sz="3.2000000000000455" w:val="single" w:color="#000000"/>
              <w:end w:sz="3.199999999999932" w:val="single" w:color="#000000"/>
              <w:bottom w:sz="4.0" w:val="single" w:color="#000000"/>
            </w:tcBorders>
          </w:tcPr>
          <w:p/>
        </w:tc>
        <w:tc>
          <w:tcPr>
            <w:tcW w:type="dxa" w:w="2151"/>
            <w:vMerge/>
            <w:tcBorders>
              <w:start w:sz="3.199999999999932" w:val="single" w:color="#000000"/>
              <w:top w:sz="4.0" w:val="single" w:color="#000000"/>
              <w:end w:sz="4.0" w:val="single" w:color="#000000"/>
              <w:bottom w:sz="4.0" w:val="single" w:color="#000000"/>
            </w:tcBorders>
          </w:tcP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98" w:after="0"/>
              <w:ind w:left="104" w:right="0" w:firstLine="0"/>
              <w:jc w:val="left"/>
            </w:pPr>
            <w:r>
              <w:rPr>
                <w:rFonts w:ascii="SimSun" w:hAnsi="SimSun" w:eastAsia="SimSun"/>
                <w:b w:val="0"/>
                <w:i w:val="0"/>
                <w:color w:val="000000"/>
                <w:sz w:val="21"/>
              </w:rPr>
              <w:t>长期高负荷工作，</w:t>
            </w:r>
            <w:r>
              <w:rPr>
                <w:rFonts w:ascii="SimSun" w:hAnsi="SimSun" w:eastAsia="SimSun"/>
                <w:b w:val="0"/>
                <w:i w:val="0"/>
                <w:color w:val="000000"/>
                <w:sz w:val="21"/>
              </w:rPr>
              <w:t>机器故障</w:t>
            </w:r>
          </w:p>
        </w:tc>
        <w:tc>
          <w:tcPr>
            <w:tcW w:type="dxa" w:w="5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）根据工程实际，确定螺旋输送机的结构、尺寸；</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）后闸门设置紧急关闭的功能</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2" w:right="0" w:firstLine="0"/>
              <w:jc w:val="left"/>
            </w:pPr>
            <w:r>
              <w:rPr>
                <w:rFonts w:ascii="SimSun" w:hAnsi="SimSun" w:eastAsia="SimSun"/>
                <w:b w:val="0"/>
                <w:i w:val="0"/>
                <w:color w:val="000000"/>
                <w:sz w:val="21"/>
              </w:rPr>
              <w:t>影响工期</w:t>
            </w:r>
          </w:p>
        </w:tc>
        <w:tc>
          <w:tcPr>
            <w:tcW w:type="dxa" w:w="1428"/>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17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4.3.8 </w:t>
            </w:r>
          </w:p>
        </w:tc>
      </w:tr>
    </w:tbl>
    <w:p>
      <w:pPr>
        <w:autoSpaceDN w:val="0"/>
        <w:autoSpaceDE w:val="0"/>
        <w:widowControl/>
        <w:spacing w:line="233" w:lineRule="auto" w:before="1514" w:after="0"/>
        <w:ind w:left="0" w:right="6926" w:firstLine="0"/>
        <w:jc w:val="right"/>
      </w:pPr>
      <w:r>
        <w:rPr>
          <w:rFonts w:ascii="TimesNewRoman" w:hAnsi="TimesNewRoman" w:eastAsia="TimesNewRoman"/>
          <w:b w:val="0"/>
          <w:i w:val="0"/>
          <w:color w:val="000000"/>
          <w:sz w:val="18"/>
        </w:rPr>
        <w:t xml:space="preserve">70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88" name="Picture 228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89" name="Picture 228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360" w:bottom="172"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0"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86"/>
        <w:ind w:left="0" w:right="120"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4.10</w:t>
      </w:r>
    </w:p>
    <w:tbl>
      <w:tblPr>
        <w:tblW w:type="auto" w:w="0"/>
        <w:tblLayout w:type="fixed"/>
        <w:tblLook w:firstColumn="1" w:firstRow="1" w:lastColumn="0" w:lastRow="0" w:noHBand="0" w:noVBand="1" w:val="04A0"/>
        <w:tblInd w:w="884.0" w:type="dxa"/>
      </w:tblPr>
      <w:tblGrid>
        <w:gridCol w:w="2160"/>
        <w:gridCol w:w="2160"/>
        <w:gridCol w:w="2160"/>
        <w:gridCol w:w="2160"/>
        <w:gridCol w:w="2160"/>
        <w:gridCol w:w="2160"/>
        <w:gridCol w:w="2160"/>
      </w:tblGrid>
      <w:tr>
        <w:trPr>
          <w:trHeight w:hRule="exact" w:val="690"/>
        </w:trPr>
        <w:tc>
          <w:tcPr>
            <w:tcW w:type="dxa" w:w="590"/>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8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988"/>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48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704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33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202"/>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1032"/>
        </w:trPr>
        <w:tc>
          <w:tcPr>
            <w:tcW w:type="dxa" w:w="590"/>
            <w:tcBorders>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15 </w:t>
            </w:r>
          </w:p>
        </w:tc>
        <w:tc>
          <w:tcPr>
            <w:tcW w:type="dxa" w:w="58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848" w:after="0"/>
              <w:ind w:left="180" w:right="180" w:firstLine="0"/>
              <w:jc w:val="both"/>
            </w:pPr>
            <w:r>
              <w:rPr>
                <w:rFonts w:ascii="SimSun" w:hAnsi="SimSun" w:eastAsia="SimSun"/>
                <w:b w:val="0"/>
                <w:i w:val="0"/>
                <w:color w:val="000000"/>
                <w:sz w:val="21"/>
              </w:rPr>
              <w:t>盾</w:t>
            </w:r>
            <w:r>
              <w:br/>
            </w:r>
            <w:r>
              <w:rPr>
                <w:rFonts w:ascii="SimSun" w:hAnsi="SimSun" w:eastAsia="SimSun"/>
                <w:b w:val="0"/>
                <w:i w:val="0"/>
                <w:color w:val="000000"/>
                <w:sz w:val="21"/>
              </w:rPr>
              <w:t>构</w:t>
            </w:r>
            <w:r>
              <w:br/>
            </w:r>
            <w:r>
              <w:rPr>
                <w:rFonts w:ascii="SimSun" w:hAnsi="SimSun" w:eastAsia="SimSun"/>
                <w:b w:val="0"/>
                <w:i w:val="0"/>
                <w:color w:val="000000"/>
                <w:sz w:val="21"/>
              </w:rPr>
              <w:t>掘</w:t>
            </w:r>
            <w:r>
              <w:br/>
            </w:r>
            <w:r>
              <w:rPr>
                <w:rFonts w:ascii="SimSun" w:hAnsi="SimSun" w:eastAsia="SimSun"/>
                <w:b w:val="0"/>
                <w:i w:val="0"/>
                <w:color w:val="000000"/>
                <w:sz w:val="21"/>
              </w:rPr>
              <w:t>进</w:t>
            </w:r>
          </w:p>
        </w:tc>
        <w:tc>
          <w:tcPr>
            <w:tcW w:type="dxa" w:w="98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71" w:lineRule="auto" w:before="712" w:after="0"/>
              <w:ind w:left="144" w:right="144" w:firstLine="0"/>
              <w:jc w:val="center"/>
            </w:pPr>
            <w:r>
              <w:rPr>
                <w:rFonts w:ascii="SimSun" w:hAnsi="SimSun" w:eastAsia="SimSun"/>
                <w:b w:val="0"/>
                <w:i w:val="0"/>
                <w:color w:val="000000"/>
                <w:sz w:val="21"/>
              </w:rPr>
              <w:t>盾构正</w:t>
            </w:r>
            <w:r>
              <w:rPr>
                <w:rFonts w:ascii="SimSun" w:hAnsi="SimSun" w:eastAsia="SimSun"/>
                <w:b w:val="0"/>
                <w:i w:val="0"/>
                <w:color w:val="000000"/>
                <w:sz w:val="21"/>
              </w:rPr>
              <w:t>面推进</w:t>
            </w:r>
            <w:r>
              <w:rPr>
                <w:rFonts w:ascii="SimSun" w:hAnsi="SimSun" w:eastAsia="SimSun"/>
                <w:b w:val="0"/>
                <w:i w:val="0"/>
                <w:color w:val="000000"/>
                <w:sz w:val="21"/>
              </w:rPr>
              <w:t>阻力过</w:t>
            </w:r>
            <w:r>
              <w:rPr>
                <w:rFonts w:ascii="SimSun" w:hAnsi="SimSun" w:eastAsia="SimSun"/>
                <w:b w:val="0"/>
                <w:i w:val="0"/>
                <w:color w:val="000000"/>
                <w:sz w:val="21"/>
              </w:rPr>
              <w:t>大</w:t>
            </w:r>
          </w:p>
        </w:tc>
        <w:tc>
          <w:tcPr>
            <w:tcW w:type="dxa" w:w="148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30" w:after="0"/>
              <w:ind w:left="0" w:right="0" w:firstLine="0"/>
              <w:jc w:val="center"/>
            </w:pPr>
            <w:r>
              <w:rPr>
                <w:rFonts w:ascii="SimSun" w:hAnsi="SimSun" w:eastAsia="SimSun"/>
                <w:b w:val="0"/>
                <w:i w:val="0"/>
                <w:color w:val="000000"/>
                <w:sz w:val="21"/>
              </w:rPr>
              <w:t>地质勘察不仔</w:t>
            </w:r>
            <w:r>
              <w:rPr>
                <w:rFonts w:ascii="SimSun" w:hAnsi="SimSun" w:eastAsia="SimSun"/>
                <w:b w:val="0"/>
                <w:i w:val="0"/>
                <w:color w:val="000000"/>
                <w:sz w:val="21"/>
              </w:rPr>
              <w:t>细，未查清障</w:t>
            </w:r>
            <w:r>
              <w:rPr>
                <w:rFonts w:ascii="SimSun" w:hAnsi="SimSun" w:eastAsia="SimSun"/>
                <w:b w:val="0"/>
                <w:i w:val="0"/>
                <w:color w:val="000000"/>
                <w:sz w:val="21"/>
              </w:rPr>
              <w:t>碍物的位置</w:t>
            </w:r>
          </w:p>
        </w:tc>
        <w:tc>
          <w:tcPr>
            <w:tcW w:type="dxa" w:w="704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盾构刀盘转速、土仓压力、掘进速度等参数的设定应参考隧道的水文地质情</w:t>
            </w:r>
            <w:r>
              <w:rPr>
                <w:rFonts w:ascii="SimSun" w:hAnsi="SimSun" w:eastAsia="SimSun"/>
                <w:b w:val="0"/>
                <w:i w:val="0"/>
                <w:color w:val="000000"/>
                <w:sz w:val="21"/>
              </w:rPr>
              <w:t>况、地表环境、埋深、监测结果，盾构姿态等方面情况</w:t>
            </w:r>
          </w:p>
        </w:tc>
        <w:tc>
          <w:tcPr>
            <w:tcW w:type="dxa" w:w="233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2"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）盾构推进困难；</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）地面隆起变形</w:t>
            </w:r>
          </w:p>
        </w:tc>
        <w:tc>
          <w:tcPr>
            <w:tcW w:type="dxa" w:w="1202"/>
            <w:tcBorders>
              <w:start w:sz="4.0" w:val="single" w:color="#000000"/>
              <w:top w:sz="3.2000000000000455" w:val="single" w:color="#000000"/>
              <w:bottom w:sz="3.199999999999818" w:val="single" w:color="#000000"/>
            </w:tcBorders>
            <w:tcMar>
              <w:start w:w="0" w:type="dxa"/>
              <w:end w:w="0" w:type="dxa"/>
            </w:tcMar>
          </w:tcPr>
          <w:p>
            <w:pPr>
              <w:autoSpaceDN w:val="0"/>
              <w:autoSpaceDE w:val="0"/>
              <w:widowControl/>
              <w:spacing w:line="250" w:lineRule="auto" w:before="200"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 7.5.2 </w:t>
            </w:r>
          </w:p>
        </w:tc>
      </w:tr>
      <w:tr>
        <w:trPr>
          <w:trHeight w:hRule="exact" w:val="1712"/>
        </w:trPr>
        <w:tc>
          <w:tcPr>
            <w:tcW w:type="dxa" w:w="590"/>
            <w:tcBorders>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708" w:after="0"/>
              <w:ind w:left="0" w:right="0" w:firstLine="0"/>
              <w:jc w:val="center"/>
            </w:pPr>
            <w:r>
              <w:rPr>
                <w:rFonts w:ascii="TimesNewRoman" w:hAnsi="TimesNewRoman" w:eastAsia="TimesNewRoman"/>
                <w:b w:val="0"/>
                <w:i w:val="0"/>
                <w:color w:val="000000"/>
                <w:sz w:val="21"/>
              </w:rPr>
              <w:t xml:space="preserve">16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2000000000000455" w:val="single" w:color="#000000"/>
              <w:end w:sz="4.0" w:val="single" w:color="#000000"/>
              <w:bottom w:sz="4.0" w:val="single" w:color="#000000"/>
            </w:tcBorders>
          </w:tcPr>
          <w:p/>
        </w:tc>
        <w:tc>
          <w:tcPr>
            <w:tcW w:type="dxa" w:w="14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刀盘磨损严重</w:t>
            </w:r>
          </w:p>
        </w:tc>
        <w:tc>
          <w:tcPr>
            <w:tcW w:type="dxa" w:w="70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372" w:after="0"/>
              <w:ind w:left="102" w:right="0" w:firstLine="0"/>
              <w:jc w:val="left"/>
            </w:pPr>
            <w:r>
              <w:rPr>
                <w:rFonts w:ascii="SimSun" w:hAnsi="SimSun" w:eastAsia="SimSun"/>
                <w:b w:val="0"/>
                <w:i w:val="0"/>
                <w:color w:val="000000"/>
                <w:sz w:val="21"/>
              </w:rPr>
              <w:t>根据地质条件、隧道长度、采用的掘进刀具、掘进参数，预先制定更换刀具、</w:t>
            </w:r>
            <w:r>
              <w:rPr>
                <w:rFonts w:ascii="SimSun" w:hAnsi="SimSun" w:eastAsia="SimSun"/>
                <w:b w:val="0"/>
                <w:i w:val="0"/>
                <w:color w:val="000000"/>
                <w:sz w:val="21"/>
              </w:rPr>
              <w:t>盾尾密封的工作计划和防止涌水、坍塌的预案，为换刀设备、设施、料具及</w:t>
            </w:r>
            <w:r>
              <w:rPr>
                <w:rFonts w:ascii="SimSun" w:hAnsi="SimSun" w:eastAsia="SimSun"/>
                <w:b w:val="0"/>
                <w:i w:val="0"/>
                <w:color w:val="000000"/>
                <w:sz w:val="21"/>
              </w:rPr>
              <w:t>应急抢险等在内的工作做好各项准备，并严格实施</w:t>
            </w:r>
          </w:p>
        </w:tc>
        <w:tc>
          <w:tcPr>
            <w:tcW w:type="dxa" w:w="23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534" w:after="0"/>
              <w:ind w:left="102"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）盾构推进困难；</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）地面隆起变形</w:t>
            </w:r>
          </w:p>
        </w:tc>
        <w:tc>
          <w:tcPr>
            <w:tcW w:type="dxa" w:w="120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50" w:lineRule="auto" w:before="542"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8.2.7 </w:t>
            </w:r>
          </w:p>
        </w:tc>
      </w:tr>
      <w:tr>
        <w:trPr>
          <w:trHeight w:hRule="exact" w:val="916"/>
        </w:trPr>
        <w:tc>
          <w:tcPr>
            <w:tcW w:type="dxa" w:w="590"/>
            <w:tcBorders>
              <w:top w:sz="4.0"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308" w:after="0"/>
              <w:ind w:left="0" w:right="0" w:firstLine="0"/>
              <w:jc w:val="center"/>
            </w:pPr>
            <w:r>
              <w:rPr>
                <w:rFonts w:ascii="TimesNewRoman" w:hAnsi="TimesNewRoman" w:eastAsia="TimesNewRoman"/>
                <w:b w:val="0"/>
                <w:i w:val="0"/>
                <w:color w:val="000000"/>
                <w:sz w:val="21"/>
              </w:rPr>
              <w:t xml:space="preserve">17 </w:t>
            </w:r>
          </w:p>
        </w:tc>
        <w:tc>
          <w:tcPr>
            <w:tcW w:type="dxa" w:w="58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auto" w:before="536" w:after="0"/>
              <w:ind w:left="180" w:right="180" w:firstLine="0"/>
              <w:jc w:val="both"/>
            </w:pPr>
            <w:r>
              <w:rPr>
                <w:rFonts w:ascii="SimSun" w:hAnsi="SimSun" w:eastAsia="SimSun"/>
                <w:b w:val="0"/>
                <w:i w:val="0"/>
                <w:color w:val="000000"/>
                <w:sz w:val="21"/>
              </w:rPr>
              <w:t>千</w:t>
            </w:r>
            <w:r>
              <w:br/>
            </w:r>
            <w:r>
              <w:rPr>
                <w:rFonts w:ascii="SimSun" w:hAnsi="SimSun" w:eastAsia="SimSun"/>
                <w:b w:val="0"/>
                <w:i w:val="0"/>
                <w:color w:val="000000"/>
                <w:sz w:val="21"/>
              </w:rPr>
              <w:t>斤</w:t>
            </w:r>
            <w:r>
              <w:br/>
            </w:r>
            <w:r>
              <w:rPr>
                <w:rFonts w:ascii="SimSun" w:hAnsi="SimSun" w:eastAsia="SimSun"/>
                <w:b w:val="0"/>
                <w:i w:val="0"/>
                <w:color w:val="000000"/>
                <w:sz w:val="21"/>
              </w:rPr>
              <w:t>顶</w:t>
            </w:r>
          </w:p>
        </w:tc>
        <w:tc>
          <w:tcPr>
            <w:tcW w:type="dxa" w:w="98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auto" w:before="536" w:after="0"/>
              <w:ind w:left="144" w:right="144" w:firstLine="0"/>
              <w:jc w:val="center"/>
            </w:pPr>
            <w:r>
              <w:rPr>
                <w:rFonts w:ascii="SimSun" w:hAnsi="SimSun" w:eastAsia="SimSun"/>
                <w:b w:val="0"/>
                <w:i w:val="0"/>
                <w:color w:val="000000"/>
                <w:sz w:val="21"/>
              </w:rPr>
              <w:t>千斤顶</w:t>
            </w:r>
            <w:r>
              <w:rPr>
                <w:rFonts w:ascii="SimSun" w:hAnsi="SimSun" w:eastAsia="SimSun"/>
                <w:b w:val="0"/>
                <w:i w:val="0"/>
                <w:color w:val="000000"/>
                <w:sz w:val="21"/>
              </w:rPr>
              <w:t>推力不</w:t>
            </w:r>
            <w:r>
              <w:rPr>
                <w:rFonts w:ascii="SimSun" w:hAnsi="SimSun" w:eastAsia="SimSun"/>
                <w:b w:val="0"/>
                <w:i w:val="0"/>
                <w:color w:val="000000"/>
                <w:sz w:val="21"/>
              </w:rPr>
              <w:t>均匀</w:t>
            </w:r>
          </w:p>
        </w:tc>
        <w:tc>
          <w:tcPr>
            <w:tcW w:type="dxa" w:w="148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1"/>
              </w:rPr>
              <w:t>油压系统故障</w:t>
            </w:r>
          </w:p>
        </w:tc>
        <w:tc>
          <w:tcPr>
            <w:tcW w:type="dxa" w:w="70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2" w:lineRule="auto" w:before="134" w:after="0"/>
              <w:ind w:left="102" w:right="172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）定期检查维修千斤顶油压系统，检查其漏油情况；</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）注意控制油压系统的压力</w:t>
            </w:r>
          </w:p>
        </w:tc>
        <w:tc>
          <w:tcPr>
            <w:tcW w:type="dxa" w:w="233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2" w:lineRule="auto" w:before="13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）管片顶裂、剪断；</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）渗水、漏浆</w:t>
            </w:r>
          </w:p>
        </w:tc>
        <w:tc>
          <w:tcPr>
            <w:tcW w:type="dxa" w:w="1202"/>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50" w:lineRule="auto" w:before="142" w:after="0"/>
              <w:ind w:left="0" w:right="0" w:firstLine="0"/>
              <w:jc w:val="center"/>
            </w:pPr>
            <w:r>
              <w:rPr>
                <w:rFonts w:ascii="SimSun" w:hAnsi="SimSun" w:eastAsia="SimSun"/>
                <w:b w:val="0"/>
                <w:i w:val="0"/>
                <w:color w:val="000000"/>
                <w:sz w:val="21"/>
              </w:rPr>
              <w:t>参考规范</w:t>
            </w:r>
            <w:r>
              <w:br/>
            </w:r>
            <w:r>
              <w:rPr>
                <w:rFonts w:ascii="TimesNewRoman" w:hAnsi="TimesNewRoman" w:eastAsia="TimesNewRoman"/>
                <w:b w:val="0"/>
                <w:i w:val="0"/>
                <w:color w:val="000000"/>
                <w:sz w:val="14"/>
              </w:rPr>
              <w:t>[62]</w:t>
            </w:r>
            <w:r>
              <w:rPr>
                <w:rFonts w:ascii="SimSun" w:hAnsi="SimSun" w:eastAsia="SimSun"/>
                <w:b w:val="0"/>
                <w:i w:val="0"/>
                <w:color w:val="000000"/>
                <w:sz w:val="21"/>
              </w:rPr>
              <w:t>：</w:t>
            </w:r>
            <w:r>
              <w:rPr>
                <w:rFonts w:ascii="TimesNewRoman" w:hAnsi="TimesNewRoman" w:eastAsia="TimesNewRoman"/>
                <w:b w:val="0"/>
                <w:i w:val="0"/>
                <w:color w:val="000000"/>
                <w:sz w:val="21"/>
              </w:rPr>
              <w:t xml:space="preserve"> 6.2.7-3 </w:t>
            </w:r>
          </w:p>
        </w:tc>
      </w:tr>
      <w:tr>
        <w:trPr>
          <w:trHeight w:hRule="exact" w:val="1140"/>
        </w:trPr>
        <w:tc>
          <w:tcPr>
            <w:tcW w:type="dxa" w:w="590"/>
            <w:tcBorders>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422" w:after="0"/>
              <w:ind w:left="0" w:right="0" w:firstLine="0"/>
              <w:jc w:val="center"/>
            </w:pPr>
            <w:r>
              <w:rPr>
                <w:rFonts w:ascii="TimesNewRoman" w:hAnsi="TimesNewRoman" w:eastAsia="TimesNewRoman"/>
                <w:b w:val="0"/>
                <w:i w:val="0"/>
                <w:color w:val="000000"/>
                <w:sz w:val="21"/>
              </w:rPr>
              <w:t xml:space="preserve">18 </w:t>
            </w:r>
          </w:p>
        </w:tc>
        <w:tc>
          <w:tcPr>
            <w:tcW w:type="dxa" w:w="2160"/>
            <w:vMerge/>
            <w:tcBorders>
              <w:start w:sz="4.0" w:val="single" w:color="#000000"/>
              <w:top w:sz="4.0"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48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256" w:after="0"/>
              <w:ind w:left="0" w:right="0" w:firstLine="0"/>
              <w:jc w:val="center"/>
            </w:pPr>
            <w:r>
              <w:rPr>
                <w:rFonts w:ascii="SimSun" w:hAnsi="SimSun" w:eastAsia="SimSun"/>
                <w:b w:val="0"/>
                <w:i w:val="0"/>
                <w:color w:val="000000"/>
                <w:sz w:val="21"/>
              </w:rPr>
              <w:t>千斤顶等装置</w:t>
            </w:r>
            <w:r>
              <w:rPr>
                <w:rFonts w:ascii="SimSun" w:hAnsi="SimSun" w:eastAsia="SimSun"/>
                <w:b w:val="0"/>
                <w:i w:val="0"/>
                <w:color w:val="000000"/>
                <w:sz w:val="21"/>
              </w:rPr>
              <w:t>安装不合规</w:t>
            </w:r>
          </w:p>
        </w:tc>
        <w:tc>
          <w:tcPr>
            <w:tcW w:type="dxa" w:w="70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9" w:lineRule="auto" w:before="78" w:after="0"/>
              <w:ind w:left="102"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）并联配置油路，进、回油的控制系统单独存在；</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）完成组装，试运转；</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）系统耐压性符合要求，无泄漏</w:t>
            </w:r>
          </w:p>
        </w:tc>
        <w:tc>
          <w:tcPr>
            <w:tcW w:type="dxa" w:w="23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2" w:lineRule="auto" w:before="250"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）管片顶裂、剪断；</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）渗水、漏浆</w:t>
            </w:r>
          </w:p>
        </w:tc>
        <w:tc>
          <w:tcPr>
            <w:tcW w:type="dxa" w:w="1202"/>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50" w:lineRule="auto" w:before="256" w:after="0"/>
              <w:ind w:left="0" w:right="0" w:firstLine="0"/>
              <w:jc w:val="center"/>
            </w:pPr>
            <w:r>
              <w:rPr>
                <w:rFonts w:ascii="SimSun" w:hAnsi="SimSun" w:eastAsia="SimSun"/>
                <w:b w:val="0"/>
                <w:i w:val="0"/>
                <w:color w:val="000000"/>
                <w:sz w:val="21"/>
              </w:rPr>
              <w:t>参考规范</w:t>
            </w:r>
            <w:r>
              <w:br/>
            </w:r>
            <w:r>
              <w:rPr>
                <w:rFonts w:ascii="TimesNewRoman" w:hAnsi="TimesNewRoman" w:eastAsia="TimesNewRoman"/>
                <w:b w:val="0"/>
                <w:i w:val="0"/>
                <w:color w:val="000000"/>
                <w:sz w:val="14"/>
              </w:rPr>
              <w:t>[62]</w:t>
            </w:r>
            <w:r>
              <w:rPr>
                <w:rFonts w:ascii="SimSun" w:hAnsi="SimSun" w:eastAsia="SimSun"/>
                <w:b w:val="0"/>
                <w:i w:val="0"/>
                <w:color w:val="000000"/>
                <w:sz w:val="21"/>
              </w:rPr>
              <w:t>：</w:t>
            </w:r>
            <w:r>
              <w:rPr>
                <w:rFonts w:ascii="TimesNewRoman" w:hAnsi="TimesNewRoman" w:eastAsia="TimesNewRoman"/>
                <w:b w:val="0"/>
                <w:i w:val="0"/>
                <w:color w:val="000000"/>
                <w:sz w:val="21"/>
              </w:rPr>
              <w:t xml:space="preserve"> 6.2.7-3 </w:t>
            </w:r>
          </w:p>
        </w:tc>
      </w:tr>
      <w:tr>
        <w:trPr>
          <w:trHeight w:hRule="exact" w:val="1374"/>
        </w:trPr>
        <w:tc>
          <w:tcPr>
            <w:tcW w:type="dxa" w:w="59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538" w:after="0"/>
              <w:ind w:left="0" w:right="0" w:firstLine="0"/>
              <w:jc w:val="center"/>
            </w:pPr>
            <w:r>
              <w:rPr>
                <w:rFonts w:ascii="TimesNewRoman" w:hAnsi="TimesNewRoman" w:eastAsia="TimesNewRoman"/>
                <w:b w:val="0"/>
                <w:i w:val="0"/>
                <w:color w:val="000000"/>
                <w:sz w:val="21"/>
              </w:rPr>
              <w:t xml:space="preserve">19 </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144" w:right="144" w:firstLine="0"/>
              <w:jc w:val="center"/>
            </w:pPr>
            <w:r>
              <w:rPr>
                <w:rFonts w:ascii="SimSun" w:hAnsi="SimSun" w:eastAsia="SimSun"/>
                <w:b w:val="0"/>
                <w:i w:val="0"/>
                <w:color w:val="000000"/>
                <w:sz w:val="21"/>
              </w:rPr>
              <w:t>刀</w:t>
            </w:r>
            <w:r>
              <w:br/>
            </w:r>
            <w:r>
              <w:rPr>
                <w:rFonts w:ascii="SimSun" w:hAnsi="SimSun" w:eastAsia="SimSun"/>
                <w:b w:val="0"/>
                <w:i w:val="0"/>
                <w:color w:val="000000"/>
                <w:sz w:val="21"/>
              </w:rPr>
              <w:t>盘</w:t>
            </w:r>
          </w:p>
        </w:tc>
        <w:tc>
          <w:tcPr>
            <w:tcW w:type="dxa" w:w="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02" w:after="0"/>
              <w:ind w:left="144" w:right="144" w:firstLine="0"/>
              <w:jc w:val="center"/>
            </w:pPr>
            <w:r>
              <w:rPr>
                <w:rFonts w:ascii="SimSun" w:hAnsi="SimSun" w:eastAsia="SimSun"/>
                <w:b w:val="0"/>
                <w:i w:val="0"/>
                <w:color w:val="000000"/>
                <w:sz w:val="21"/>
              </w:rPr>
              <w:t>开仓更</w:t>
            </w:r>
            <w:r>
              <w:rPr>
                <w:rFonts w:ascii="SimSun" w:hAnsi="SimSun" w:eastAsia="SimSun"/>
                <w:b w:val="0"/>
                <w:i w:val="0"/>
                <w:color w:val="000000"/>
                <w:sz w:val="21"/>
              </w:rPr>
              <w:t>换刀具</w:t>
            </w:r>
            <w:r>
              <w:rPr>
                <w:rFonts w:ascii="SimSun" w:hAnsi="SimSun" w:eastAsia="SimSun"/>
                <w:b w:val="0"/>
                <w:i w:val="0"/>
                <w:color w:val="000000"/>
                <w:sz w:val="21"/>
              </w:rPr>
              <w:t>故障</w:t>
            </w:r>
          </w:p>
        </w:tc>
        <w:tc>
          <w:tcPr>
            <w:tcW w:type="dxa" w:w="1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02" w:after="0"/>
              <w:ind w:left="0" w:right="0" w:firstLine="0"/>
              <w:jc w:val="center"/>
            </w:pPr>
            <w:r>
              <w:rPr>
                <w:rFonts w:ascii="SimSun" w:hAnsi="SimSun" w:eastAsia="SimSun"/>
                <w:b w:val="0"/>
                <w:i w:val="0"/>
                <w:color w:val="000000"/>
                <w:sz w:val="21"/>
              </w:rPr>
              <w:t>土仓聚集有害</w:t>
            </w:r>
            <w:r>
              <w:rPr>
                <w:rFonts w:ascii="SimSun" w:hAnsi="SimSun" w:eastAsia="SimSun"/>
                <w:b w:val="0"/>
                <w:i w:val="0"/>
                <w:color w:val="000000"/>
                <w:sz w:val="21"/>
              </w:rPr>
              <w:t>气体，违规在</w:t>
            </w:r>
            <w:r>
              <w:rPr>
                <w:rFonts w:ascii="SimSun" w:hAnsi="SimSun" w:eastAsia="SimSun"/>
                <w:b w:val="0"/>
                <w:i w:val="0"/>
                <w:color w:val="000000"/>
                <w:sz w:val="21"/>
              </w:rPr>
              <w:t>土仓内动火</w:t>
            </w:r>
          </w:p>
        </w:tc>
        <w:tc>
          <w:tcPr>
            <w:tcW w:type="dxa" w:w="7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196" w:after="0"/>
              <w:ind w:left="102"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）设备满足气密性的要求；</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）保持开挖面、开挖仓的通风换气，必要时提前排放；</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）设备满足防爆要求</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2" w:right="57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）爆炸；</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）人员伤亡；</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）机械损坏；</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）管片损坏</w:t>
            </w:r>
          </w:p>
        </w:tc>
        <w:tc>
          <w:tcPr>
            <w:tcW w:type="dxa" w:w="1202"/>
            <w:tcBorders>
              <w:start w:sz="4.0" w:val="single" w:color="#000000"/>
              <w:top w:sz="4.0" w:val="single" w:color="#000000"/>
              <w:bottom w:sz="4.0" w:val="single" w:color="#000000"/>
            </w:tcBorders>
            <w:tcMar>
              <w:start w:w="0" w:type="dxa"/>
              <w:end w:w="0" w:type="dxa"/>
            </w:tcMar>
          </w:tcPr>
          <w:p>
            <w:pPr>
              <w:autoSpaceDN w:val="0"/>
              <w:autoSpaceDE w:val="0"/>
              <w:widowControl/>
              <w:spacing w:line="271" w:lineRule="auto" w:before="222"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7.8.7</w:t>
            </w:r>
            <w:r>
              <w:rPr>
                <w:rFonts w:ascii="SimSun" w:hAnsi="SimSun" w:eastAsia="SimSun"/>
                <w:b w:val="0"/>
                <w:i w:val="0"/>
                <w:color w:val="000000"/>
                <w:sz w:val="21"/>
              </w:rPr>
              <w:t>，</w:t>
            </w:r>
            <w:r>
              <w:rPr>
                <w:rFonts w:ascii="TimesNewRoman" w:hAnsi="TimesNewRoman" w:eastAsia="TimesNewRoman"/>
                <w:b w:val="0"/>
                <w:i w:val="0"/>
                <w:color w:val="000000"/>
                <w:sz w:val="21"/>
              </w:rPr>
              <w:t xml:space="preserve">8.2.9 </w:t>
            </w:r>
          </w:p>
        </w:tc>
      </w:tr>
    </w:tbl>
    <w:p>
      <w:pPr>
        <w:autoSpaceDN w:val="0"/>
        <w:autoSpaceDE w:val="0"/>
        <w:widowControl/>
        <w:spacing w:line="233" w:lineRule="auto" w:before="1550" w:after="0"/>
        <w:ind w:left="0" w:right="6986" w:firstLine="0"/>
        <w:jc w:val="right"/>
      </w:pPr>
      <w:r>
        <w:rPr>
          <w:rFonts w:ascii="TimesNewRoman" w:hAnsi="TimesNewRoman" w:eastAsia="TimesNewRoman"/>
          <w:b w:val="0"/>
          <w:i w:val="0"/>
          <w:color w:val="000000"/>
          <w:sz w:val="18"/>
        </w:rPr>
        <w:t xml:space="preserve">71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90" name="Picture 229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91" name="Picture 229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300"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2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86"/>
        <w:ind w:left="0" w:right="6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4.10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612"/>
            <w:tcBorders>
              <w:top w:sz="3.199999999999932" w:val="single" w:color="#000000"/>
              <w:end w:sz="3.199999999999932"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82"/>
            <w:tcBorders>
              <w:start w:sz="3.199999999999932"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76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2260"/>
            <w:tcBorders>
              <w:start w:sz="4.0" w:val="single" w:color="#000000"/>
              <w:top w:sz="3.199999999999932"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5530"/>
            <w:tcBorders>
              <w:start w:sz="3.200000000000273"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326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204"/>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1370"/>
        </w:trPr>
        <w:tc>
          <w:tcPr>
            <w:tcW w:type="dxa" w:w="612"/>
            <w:tcBorders>
              <w:top w:sz="3.2000000000000455"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538" w:after="0"/>
              <w:ind w:left="0" w:right="0" w:firstLine="0"/>
              <w:jc w:val="center"/>
            </w:pPr>
            <w:r>
              <w:rPr>
                <w:rFonts w:ascii="TimesNewRoman" w:hAnsi="TimesNewRoman" w:eastAsia="TimesNewRoman"/>
                <w:b w:val="0"/>
                <w:i w:val="0"/>
                <w:color w:val="000000"/>
                <w:sz w:val="21"/>
              </w:rPr>
              <w:t xml:space="preserve">20 </w:t>
            </w:r>
          </w:p>
        </w:tc>
        <w:tc>
          <w:tcPr>
            <w:tcW w:type="dxa" w:w="582"/>
            <w:vMerge w:val="restart"/>
            <w:tcBorders>
              <w:start w:sz="3.199999999999932"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08" w:after="0"/>
              <w:ind w:left="144" w:right="144" w:firstLine="0"/>
              <w:jc w:val="center"/>
            </w:pPr>
            <w:r>
              <w:rPr>
                <w:rFonts w:ascii="SimSun" w:hAnsi="SimSun" w:eastAsia="SimSun"/>
                <w:b w:val="0"/>
                <w:i w:val="0"/>
                <w:color w:val="000000"/>
                <w:sz w:val="21"/>
              </w:rPr>
              <w:t>刀</w:t>
            </w:r>
            <w:r>
              <w:br/>
            </w:r>
            <w:r>
              <w:rPr>
                <w:rFonts w:ascii="SimSun" w:hAnsi="SimSun" w:eastAsia="SimSun"/>
                <w:b w:val="0"/>
                <w:i w:val="0"/>
                <w:color w:val="000000"/>
                <w:sz w:val="21"/>
              </w:rPr>
              <w:t>盘</w:t>
            </w:r>
          </w:p>
        </w:tc>
        <w:tc>
          <w:tcPr>
            <w:tcW w:type="dxa" w:w="7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166" w:after="0"/>
              <w:ind w:left="168" w:right="166" w:firstLine="0"/>
              <w:jc w:val="both"/>
            </w:pPr>
            <w:r>
              <w:rPr>
                <w:rFonts w:ascii="SimSun" w:hAnsi="SimSun" w:eastAsia="SimSun"/>
                <w:b w:val="0"/>
                <w:i w:val="0"/>
                <w:color w:val="000000"/>
                <w:sz w:val="21"/>
              </w:rPr>
              <w:t>开仓</w:t>
            </w:r>
            <w:r>
              <w:rPr>
                <w:rFonts w:ascii="SimSun" w:hAnsi="SimSun" w:eastAsia="SimSun"/>
                <w:b w:val="0"/>
                <w:i w:val="0"/>
                <w:color w:val="000000"/>
                <w:sz w:val="21"/>
              </w:rPr>
              <w:t>更换</w:t>
            </w:r>
            <w:r>
              <w:rPr>
                <w:rFonts w:ascii="SimSun" w:hAnsi="SimSun" w:eastAsia="SimSun"/>
                <w:b w:val="0"/>
                <w:i w:val="0"/>
                <w:color w:val="000000"/>
                <w:sz w:val="21"/>
              </w:rPr>
              <w:t>刀具</w:t>
            </w:r>
            <w:r>
              <w:rPr>
                <w:rFonts w:ascii="SimSun" w:hAnsi="SimSun" w:eastAsia="SimSun"/>
                <w:b w:val="0"/>
                <w:i w:val="0"/>
                <w:color w:val="000000"/>
                <w:sz w:val="21"/>
              </w:rPr>
              <w:t>故障</w:t>
            </w:r>
          </w:p>
        </w:tc>
        <w:tc>
          <w:tcPr>
            <w:tcW w:type="dxa" w:w="2260"/>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372" w:after="0"/>
              <w:ind w:left="104" w:right="0" w:firstLine="0"/>
              <w:jc w:val="left"/>
            </w:pPr>
            <w:r>
              <w:rPr>
                <w:rFonts w:ascii="SimSun" w:hAnsi="SimSun" w:eastAsia="SimSun"/>
                <w:b w:val="0"/>
                <w:i w:val="0"/>
                <w:color w:val="000000"/>
                <w:sz w:val="21"/>
              </w:rPr>
              <w:t>吊运刀具的葫芦、铁链</w:t>
            </w:r>
            <w:r>
              <w:rPr>
                <w:rFonts w:ascii="SimSun" w:hAnsi="SimSun" w:eastAsia="SimSun"/>
                <w:b w:val="0"/>
                <w:i w:val="0"/>
                <w:color w:val="000000"/>
                <w:sz w:val="21"/>
              </w:rPr>
              <w:t>等出现故障</w:t>
            </w:r>
          </w:p>
        </w:tc>
        <w:tc>
          <w:tcPr>
            <w:tcW w:type="dxa" w:w="5530"/>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372" w:after="0"/>
              <w:ind w:left="104" w:right="0" w:firstLine="0"/>
              <w:jc w:val="left"/>
            </w:pPr>
            <w:r>
              <w:rPr>
                <w:rFonts w:ascii="SimSun" w:hAnsi="SimSun" w:eastAsia="SimSun"/>
                <w:b w:val="0"/>
                <w:i w:val="0"/>
                <w:color w:val="000000"/>
                <w:sz w:val="21"/>
              </w:rPr>
              <w:t>检查施工中使用的起重吊装设备、机电测试仪器的合格证</w:t>
            </w:r>
            <w:r>
              <w:rPr>
                <w:rFonts w:ascii="SimSun" w:hAnsi="SimSun" w:eastAsia="SimSun"/>
                <w:b w:val="0"/>
                <w:i w:val="0"/>
                <w:color w:val="000000"/>
                <w:sz w:val="21"/>
              </w:rPr>
              <w:t>书、质量保证书等</w:t>
            </w:r>
          </w:p>
        </w:tc>
        <w:tc>
          <w:tcPr>
            <w:tcW w:type="dxa" w:w="32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6" w:lineRule="auto" w:before="24"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）爆炸；</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）人员伤亡；</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）机械损坏；</w:t>
            </w:r>
            <w:r>
              <w:br/>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）管片损坏</w:t>
            </w:r>
          </w:p>
        </w:tc>
        <w:tc>
          <w:tcPr>
            <w:tcW w:type="dxa" w:w="1204"/>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50" w:lineRule="auto" w:before="372" w:after="0"/>
              <w:ind w:left="0" w:right="0" w:firstLine="0"/>
              <w:jc w:val="center"/>
            </w:pPr>
            <w:r>
              <w:rPr>
                <w:rFonts w:ascii="SimSun" w:hAnsi="SimSun" w:eastAsia="SimSun"/>
                <w:b w:val="0"/>
                <w:i w:val="0"/>
                <w:color w:val="000000"/>
                <w:sz w:val="21"/>
              </w:rPr>
              <w:t>参考规范</w:t>
            </w:r>
            <w:r>
              <w:br/>
            </w:r>
            <w:r>
              <w:rPr>
                <w:rFonts w:ascii="TimesNewRoman" w:hAnsi="TimesNewRoman" w:eastAsia="TimesNewRoman"/>
                <w:b w:val="0"/>
                <w:i w:val="0"/>
                <w:color w:val="000000"/>
                <w:sz w:val="14"/>
              </w:rPr>
              <w:t>[59]</w:t>
            </w:r>
            <w:r>
              <w:rPr>
                <w:rFonts w:ascii="SimSun" w:hAnsi="SimSun" w:eastAsia="SimSun"/>
                <w:b w:val="0"/>
                <w:i w:val="0"/>
                <w:color w:val="000000"/>
                <w:sz w:val="21"/>
              </w:rPr>
              <w:t>：</w:t>
            </w:r>
            <w:r>
              <w:rPr>
                <w:rFonts w:ascii="TimesNewRoman" w:hAnsi="TimesNewRoman" w:eastAsia="TimesNewRoman"/>
                <w:b w:val="0"/>
                <w:i w:val="0"/>
                <w:color w:val="000000"/>
                <w:sz w:val="21"/>
              </w:rPr>
              <w:t xml:space="preserve">5.6.3-2 </w:t>
            </w:r>
          </w:p>
        </w:tc>
      </w:tr>
      <w:tr>
        <w:trPr>
          <w:trHeight w:hRule="exact" w:val="696"/>
        </w:trPr>
        <w:tc>
          <w:tcPr>
            <w:tcW w:type="dxa" w:w="61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21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auto" w:before="202" w:after="0"/>
              <w:ind w:left="168" w:right="166" w:firstLine="0"/>
              <w:jc w:val="both"/>
            </w:pPr>
            <w:r>
              <w:rPr>
                <w:rFonts w:ascii="SimSun" w:hAnsi="SimSun" w:eastAsia="SimSun"/>
                <w:b w:val="0"/>
                <w:i w:val="0"/>
                <w:color w:val="000000"/>
                <w:sz w:val="21"/>
              </w:rPr>
              <w:t>始发</w:t>
            </w:r>
            <w:r>
              <w:rPr>
                <w:rFonts w:ascii="SimSun" w:hAnsi="SimSun" w:eastAsia="SimSun"/>
                <w:b w:val="0"/>
                <w:i w:val="0"/>
                <w:color w:val="000000"/>
                <w:sz w:val="21"/>
              </w:rPr>
              <w:t>刀具</w:t>
            </w:r>
            <w:r>
              <w:rPr>
                <w:rFonts w:ascii="SimSun" w:hAnsi="SimSun" w:eastAsia="SimSun"/>
                <w:b w:val="0"/>
                <w:i w:val="0"/>
                <w:color w:val="000000"/>
                <w:sz w:val="21"/>
              </w:rPr>
              <w:t>损坏</w:t>
            </w:r>
          </w:p>
        </w:tc>
        <w:tc>
          <w:tcPr>
            <w:tcW w:type="dxa" w:w="22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刀具本身质量不过关</w:t>
            </w:r>
          </w:p>
        </w:tc>
        <w:tc>
          <w:tcPr>
            <w:tcW w:type="dxa" w:w="55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根据规范选择刀盘，保证质量</w:t>
            </w:r>
          </w:p>
        </w:tc>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）盾构机损坏；</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）施工停止，影响工期进度</w:t>
            </w:r>
          </w:p>
        </w:tc>
        <w:tc>
          <w:tcPr>
            <w:tcW w:type="dxa" w:w="1204"/>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32"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4.3.4 </w:t>
            </w:r>
          </w:p>
        </w:tc>
      </w:tr>
      <w:tr>
        <w:trPr>
          <w:trHeight w:hRule="exact" w:val="692"/>
        </w:trPr>
        <w:tc>
          <w:tcPr>
            <w:tcW w:type="dxa" w:w="61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22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22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工作人员操作不当引</w:t>
            </w:r>
            <w:r>
              <w:rPr>
                <w:rFonts w:ascii="SimSun" w:hAnsi="SimSun" w:eastAsia="SimSun"/>
                <w:b w:val="0"/>
                <w:i w:val="0"/>
                <w:color w:val="000000"/>
                <w:sz w:val="21"/>
              </w:rPr>
              <w:t>起刀具损伤</w:t>
            </w:r>
          </w:p>
        </w:tc>
        <w:tc>
          <w:tcPr>
            <w:tcW w:type="dxa" w:w="55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根据工程地质，水文地质条件，向刀盘前方及土仓注入添</w:t>
            </w:r>
            <w:r>
              <w:rPr>
                <w:rFonts w:ascii="SimSun" w:hAnsi="SimSun" w:eastAsia="SimSun"/>
                <w:b w:val="0"/>
                <w:i w:val="0"/>
                <w:color w:val="000000"/>
                <w:sz w:val="21"/>
              </w:rPr>
              <w:t>加剂，使渣土处于流塑的状态</w:t>
            </w:r>
          </w:p>
        </w:tc>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）盾构机损坏；</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）施工停止，影响工期进度</w:t>
            </w:r>
          </w:p>
        </w:tc>
        <w:tc>
          <w:tcPr>
            <w:tcW w:type="dxa" w:w="1204"/>
            <w:tcBorders>
              <w:start w:sz="4.0" w:val="single" w:color="#000000"/>
              <w:top w:sz="4.0" w:val="single" w:color="#000000"/>
              <w:bottom w:sz="4.0" w:val="single" w:color="#000000"/>
            </w:tcBorders>
            <w:tcMar>
              <w:start w:w="0" w:type="dxa"/>
              <w:end w:w="0" w:type="dxa"/>
            </w:tcMar>
          </w:tcPr>
          <w:p>
            <w:pPr>
              <w:autoSpaceDN w:val="0"/>
              <w:autoSpaceDE w:val="0"/>
              <w:widowControl/>
              <w:spacing w:line="250" w:lineRule="auto" w:before="30"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7.5.4 </w:t>
            </w:r>
          </w:p>
        </w:tc>
      </w:tr>
      <w:tr>
        <w:trPr>
          <w:trHeight w:hRule="exact" w:val="1370"/>
        </w:trPr>
        <w:tc>
          <w:tcPr>
            <w:tcW w:type="dxa" w:w="612"/>
            <w:tcBorders>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230" w:lineRule="auto" w:before="534" w:after="0"/>
              <w:ind w:left="0" w:right="0" w:firstLine="0"/>
              <w:jc w:val="center"/>
            </w:pPr>
            <w:r>
              <w:rPr>
                <w:rFonts w:ascii="TimesNewRoman" w:hAnsi="TimesNewRoman" w:eastAsia="TimesNewRoman"/>
                <w:b w:val="0"/>
                <w:i w:val="0"/>
                <w:color w:val="000000"/>
                <w:sz w:val="21"/>
              </w:rPr>
              <w:t xml:space="preserve">23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7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auto" w:before="688" w:after="0"/>
              <w:ind w:left="168" w:right="166" w:firstLine="0"/>
              <w:jc w:val="both"/>
            </w:pPr>
            <w:r>
              <w:rPr>
                <w:rFonts w:ascii="SimSun" w:hAnsi="SimSun" w:eastAsia="SimSun"/>
                <w:b w:val="0"/>
                <w:i w:val="0"/>
                <w:color w:val="000000"/>
                <w:sz w:val="21"/>
              </w:rPr>
              <w:t>刀盘</w:t>
            </w:r>
            <w:r>
              <w:rPr>
                <w:rFonts w:ascii="SimSun" w:hAnsi="SimSun" w:eastAsia="SimSun"/>
                <w:b w:val="0"/>
                <w:i w:val="0"/>
                <w:color w:val="000000"/>
                <w:sz w:val="21"/>
              </w:rPr>
              <w:t>轴承</w:t>
            </w:r>
            <w:r>
              <w:rPr>
                <w:rFonts w:ascii="SimSun" w:hAnsi="SimSun" w:eastAsia="SimSun"/>
                <w:b w:val="0"/>
                <w:i w:val="0"/>
                <w:color w:val="000000"/>
                <w:sz w:val="21"/>
              </w:rPr>
              <w:t>失效</w:t>
            </w:r>
          </w:p>
        </w:tc>
        <w:tc>
          <w:tcPr>
            <w:tcW w:type="dxa" w:w="226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536" w:after="0"/>
              <w:ind w:left="104" w:right="0" w:firstLine="0"/>
              <w:jc w:val="left"/>
            </w:pPr>
            <w:r>
              <w:rPr>
                <w:rFonts w:ascii="SimSun" w:hAnsi="SimSun" w:eastAsia="SimSun"/>
                <w:b w:val="0"/>
                <w:i w:val="0"/>
                <w:color w:val="000000"/>
                <w:sz w:val="21"/>
              </w:rPr>
              <w:t>刀盘轴承密封失效</w:t>
            </w:r>
          </w:p>
        </w:tc>
        <w:tc>
          <w:tcPr>
            <w:tcW w:type="dxa" w:w="553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190"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）根据覆土厚度、地下水位、掘进里程等确定刀盘驱动</w:t>
            </w:r>
            <w:r>
              <w:rPr>
                <w:rFonts w:ascii="SimSun" w:hAnsi="SimSun" w:eastAsia="SimSun"/>
                <w:b w:val="0"/>
                <w:i w:val="0"/>
                <w:color w:val="000000"/>
                <w:sz w:val="21"/>
              </w:rPr>
              <w:t>主轴承密封；</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）保证刀盘密封，油脂密封性能良好</w:t>
            </w:r>
          </w:p>
        </w:tc>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36" w:after="0"/>
              <w:ind w:left="104" w:right="0" w:firstLine="0"/>
              <w:jc w:val="left"/>
            </w:pPr>
            <w:r>
              <w:rPr>
                <w:rFonts w:ascii="SimSun" w:hAnsi="SimSun" w:eastAsia="SimSun"/>
                <w:b w:val="0"/>
                <w:i w:val="0"/>
                <w:color w:val="000000"/>
                <w:sz w:val="21"/>
              </w:rPr>
              <w:t>刀盘无法转动，盾构停止</w:t>
            </w:r>
          </w:p>
        </w:tc>
        <w:tc>
          <w:tcPr>
            <w:tcW w:type="dxa" w:w="120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50" w:lineRule="auto" w:before="26" w:after="0"/>
              <w:ind w:left="0" w:right="0" w:firstLine="0"/>
              <w:jc w:val="center"/>
            </w:pPr>
            <w:r>
              <w:rPr>
                <w:rFonts w:ascii="SimSun" w:hAnsi="SimSun" w:eastAsia="SimSun"/>
                <w:b w:val="0"/>
                <w:i w:val="0"/>
                <w:color w:val="000000"/>
                <w:sz w:val="21"/>
              </w:rPr>
              <w:t>参考规范</w:t>
            </w:r>
            <w:r>
              <w:br/>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4.3.5</w:t>
            </w:r>
            <w:r>
              <w:rPr>
                <w:rFonts w:ascii="SimSun" w:hAnsi="SimSun" w:eastAsia="SimSun"/>
                <w:b w:val="0"/>
                <w:i w:val="0"/>
                <w:color w:val="000000"/>
                <w:sz w:val="21"/>
              </w:rPr>
              <w:t>；</w:t>
            </w:r>
          </w:p>
          <w:p>
            <w:pPr>
              <w:autoSpaceDN w:val="0"/>
              <w:autoSpaceDE w:val="0"/>
              <w:widowControl/>
              <w:spacing w:line="250" w:lineRule="auto" w:before="116" w:after="0"/>
              <w:ind w:left="0" w:right="0" w:firstLine="0"/>
              <w:jc w:val="center"/>
            </w:pPr>
            <w:r>
              <w:rPr>
                <w:rFonts w:ascii="SimSun" w:hAnsi="SimSun" w:eastAsia="SimSun"/>
                <w:b w:val="0"/>
                <w:i w:val="0"/>
                <w:color w:val="000000"/>
                <w:sz w:val="21"/>
              </w:rPr>
              <w:t>参考规范</w:t>
            </w:r>
            <w:r>
              <w:br/>
            </w:r>
            <w:r>
              <w:rPr>
                <w:rFonts w:ascii="TimesNewRoman" w:hAnsi="TimesNewRoman" w:eastAsia="TimesNewRoman"/>
                <w:b w:val="0"/>
                <w:i w:val="0"/>
                <w:color w:val="000000"/>
                <w:sz w:val="14"/>
              </w:rPr>
              <w:t>[61]</w:t>
            </w:r>
            <w:r>
              <w:rPr>
                <w:rFonts w:ascii="SimSun" w:hAnsi="SimSun" w:eastAsia="SimSun"/>
                <w:b w:val="0"/>
                <w:i w:val="0"/>
                <w:color w:val="000000"/>
                <w:sz w:val="21"/>
              </w:rPr>
              <w:t>：</w:t>
            </w:r>
            <w:r>
              <w:rPr>
                <w:rFonts w:ascii="TimesNewRoman" w:hAnsi="TimesNewRoman" w:eastAsia="TimesNewRoman"/>
                <w:b w:val="0"/>
                <w:i w:val="0"/>
                <w:color w:val="000000"/>
                <w:sz w:val="21"/>
              </w:rPr>
              <w:t xml:space="preserve">4.3.5-1 </w:t>
            </w:r>
          </w:p>
        </w:tc>
      </w:tr>
      <w:tr>
        <w:trPr>
          <w:trHeight w:hRule="exact" w:val="992"/>
        </w:trPr>
        <w:tc>
          <w:tcPr>
            <w:tcW w:type="dxa" w:w="612"/>
            <w:tcBorders>
              <w:top w:sz="3.199999999999818"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48" w:after="0"/>
              <w:ind w:left="0" w:right="0" w:firstLine="0"/>
              <w:jc w:val="center"/>
            </w:pPr>
            <w:r>
              <w:rPr>
                <w:rFonts w:ascii="TimesNewRoman" w:hAnsi="TimesNewRoman" w:eastAsia="TimesNewRoman"/>
                <w:b w:val="0"/>
                <w:i w:val="0"/>
                <w:color w:val="000000"/>
                <w:sz w:val="21"/>
              </w:rPr>
              <w:t xml:space="preserve">24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226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50" w:after="0"/>
              <w:ind w:left="104" w:right="0" w:firstLine="0"/>
              <w:jc w:val="left"/>
            </w:pPr>
            <w:r>
              <w:rPr>
                <w:rFonts w:ascii="SimSun" w:hAnsi="SimSun" w:eastAsia="SimSun"/>
                <w:b w:val="0"/>
                <w:i w:val="0"/>
                <w:color w:val="000000"/>
                <w:sz w:val="21"/>
              </w:rPr>
              <w:t>轴承的润滑状态不佳</w:t>
            </w:r>
          </w:p>
        </w:tc>
        <w:tc>
          <w:tcPr>
            <w:tcW w:type="dxa" w:w="553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174" w:after="0"/>
              <w:ind w:left="104" w:right="144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）起润滑作用的油脂系统工作正常；</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）牢固的给轴承安装止水带，密封良好</w:t>
            </w:r>
          </w:p>
        </w:tc>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50" w:after="0"/>
              <w:ind w:left="104" w:right="0" w:firstLine="0"/>
              <w:jc w:val="left"/>
            </w:pPr>
            <w:r>
              <w:rPr>
                <w:rFonts w:ascii="SimSun" w:hAnsi="SimSun" w:eastAsia="SimSun"/>
                <w:b w:val="0"/>
                <w:i w:val="0"/>
                <w:color w:val="000000"/>
                <w:sz w:val="21"/>
              </w:rPr>
              <w:t>刀盘无法转动，盾构停止</w:t>
            </w:r>
          </w:p>
        </w:tc>
        <w:tc>
          <w:tcPr>
            <w:tcW w:type="dxa" w:w="1204"/>
            <w:tcBorders>
              <w:start w:sz="4.0" w:val="single" w:color="#000000"/>
              <w:top w:sz="3.199999999999818" w:val="single" w:color="#000000"/>
              <w:bottom w:sz="4.0" w:val="single" w:color="#000000"/>
            </w:tcBorders>
            <w:tcMar>
              <w:start w:w="0" w:type="dxa"/>
              <w:end w:w="0" w:type="dxa"/>
            </w:tcMar>
          </w:tcPr>
          <w:p>
            <w:pPr>
              <w:autoSpaceDN w:val="0"/>
              <w:tabs>
                <w:tab w:pos="890" w:val="left"/>
              </w:tabs>
              <w:autoSpaceDE w:val="0"/>
              <w:widowControl/>
              <w:spacing w:line="245" w:lineRule="auto" w:before="30"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[61]</w:t>
            </w:r>
            <w:r>
              <w:tab/>
            </w:r>
            <w:r>
              <w:rPr>
                <w:rFonts w:ascii="SimSun" w:hAnsi="SimSun" w:eastAsia="SimSun"/>
                <w:b w:val="0"/>
                <w:i w:val="0"/>
                <w:color w:val="000000"/>
                <w:sz w:val="21"/>
              </w:rPr>
              <w:t>：</w:t>
            </w:r>
          </w:p>
          <w:p>
            <w:pPr>
              <w:autoSpaceDN w:val="0"/>
              <w:autoSpaceDE w:val="0"/>
              <w:widowControl/>
              <w:spacing w:line="233" w:lineRule="auto" w:before="108" w:after="0"/>
              <w:ind w:left="104" w:right="0" w:firstLine="0"/>
              <w:jc w:val="left"/>
            </w:pPr>
            <w:r>
              <w:rPr>
                <w:rFonts w:ascii="TimesNewRoman" w:hAnsi="TimesNewRoman" w:eastAsia="TimesNewRoman"/>
                <w:b w:val="0"/>
                <w:i w:val="0"/>
                <w:color w:val="000000"/>
                <w:sz w:val="21"/>
              </w:rPr>
              <w:t xml:space="preserve">14.3.6-3 </w:t>
            </w:r>
          </w:p>
        </w:tc>
      </w:tr>
    </w:tbl>
    <w:p>
      <w:pPr>
        <w:autoSpaceDN w:val="0"/>
        <w:autoSpaceDE w:val="0"/>
        <w:widowControl/>
        <w:spacing w:line="233" w:lineRule="auto" w:before="2604" w:after="0"/>
        <w:ind w:left="0" w:right="6988" w:firstLine="0"/>
        <w:jc w:val="right"/>
      </w:pPr>
      <w:r>
        <w:rPr>
          <w:rFonts w:ascii="TimesNewRoman" w:hAnsi="TimesNewRoman" w:eastAsia="TimesNewRoman"/>
          <w:b w:val="0"/>
          <w:i w:val="0"/>
          <w:color w:val="000000"/>
          <w:sz w:val="18"/>
        </w:rPr>
        <w:t xml:space="preserve">72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92" name="Picture 2292"/>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93" name="Picture 2293"/>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8" w:bottom="172"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0"/>
        <w:ind w:left="0" w:right="539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4.11 </w:t>
      </w:r>
      <w:r>
        <w:rPr>
          <w:rFonts w:ascii="SimSun" w:hAnsi="SimSun" w:eastAsia="SimSun"/>
          <w:b w:val="0"/>
          <w:i w:val="0"/>
          <w:color w:val="000000"/>
          <w:sz w:val="21"/>
        </w:rPr>
        <w:t>管片拼装与注浆阶段隐患清单</w:t>
      </w:r>
    </w:p>
    <w:p>
      <w:pPr>
        <w:autoSpaceDN w:val="0"/>
        <w:autoSpaceDE w:val="0"/>
        <w:widowControl/>
        <w:spacing w:line="233" w:lineRule="auto" w:before="92" w:after="60"/>
        <w:ind w:left="0" w:right="3496" w:firstLine="0"/>
        <w:jc w:val="right"/>
      </w:pPr>
      <w:r>
        <w:rPr>
          <w:rFonts w:ascii="TimesNewRoman" w:hAnsi="TimesNewRoman" w:eastAsia="TimesNewRoman"/>
          <w:b w:val="0"/>
          <w:i w:val="0"/>
          <w:color w:val="000000"/>
          <w:sz w:val="21"/>
        </w:rPr>
        <w:t xml:space="preserve">Table 4.11 List of hidden dangers in the stage of segment erection and grouting stage </w:t>
      </w:r>
    </w:p>
    <w:tbl>
      <w:tblPr>
        <w:tblW w:type="auto" w:w="0"/>
        <w:tblLayout w:type="fixed"/>
        <w:tblLook w:firstColumn="1" w:firstRow="1" w:lastColumn="0" w:lastRow="0" w:noHBand="0" w:noVBand="1" w:val="04A0"/>
        <w:tblInd w:w="890.0" w:type="dxa"/>
      </w:tblPr>
      <w:tblGrid>
        <w:gridCol w:w="2161"/>
        <w:gridCol w:w="2161"/>
        <w:gridCol w:w="2161"/>
        <w:gridCol w:w="2161"/>
        <w:gridCol w:w="2161"/>
        <w:gridCol w:w="2161"/>
        <w:gridCol w:w="2161"/>
      </w:tblGrid>
      <w:tr>
        <w:trPr>
          <w:trHeight w:hRule="exact" w:val="692"/>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5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风险</w:t>
            </w:r>
          </w:p>
        </w:tc>
        <w:tc>
          <w:tcPr>
            <w:tcW w:type="dxa" w:w="1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144" w:right="144" w:firstLine="0"/>
              <w:jc w:val="center"/>
            </w:pPr>
            <w:r>
              <w:rPr>
                <w:rFonts w:ascii="SimSun" w:hAnsi="SimSun" w:eastAsia="SimSun"/>
                <w:b w:val="0"/>
                <w:i w:val="0"/>
                <w:color w:val="000000"/>
                <w:sz w:val="21"/>
              </w:rPr>
              <w:t>对应隐</w:t>
            </w:r>
            <w:r>
              <w:rPr>
                <w:rFonts w:ascii="SimSun" w:hAnsi="SimSun" w:eastAsia="SimSun"/>
                <w:b w:val="0"/>
                <w:i w:val="0"/>
                <w:color w:val="000000"/>
                <w:sz w:val="21"/>
              </w:rPr>
              <w:t>患</w:t>
            </w:r>
          </w:p>
        </w:tc>
        <w:tc>
          <w:tcPr>
            <w:tcW w:type="dxa" w:w="6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隐患排查标准</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违反标准产生的后果</w:t>
            </w:r>
          </w:p>
        </w:tc>
        <w:tc>
          <w:tcPr>
            <w:tcW w:type="dxa" w:w="233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依据</w:t>
            </w:r>
          </w:p>
        </w:tc>
      </w:tr>
      <w:tr>
        <w:trPr>
          <w:trHeight w:hRule="exact" w:val="1030"/>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 </w:t>
            </w:r>
          </w:p>
        </w:tc>
        <w:tc>
          <w:tcPr>
            <w:tcW w:type="dxa" w:w="554"/>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2432" w:after="0"/>
              <w:ind w:left="168" w:right="166" w:firstLine="0"/>
              <w:jc w:val="both"/>
            </w:pPr>
            <w:r>
              <w:rPr>
                <w:rFonts w:ascii="SimSun" w:hAnsi="SimSun" w:eastAsia="SimSun"/>
                <w:b w:val="0"/>
                <w:i w:val="0"/>
                <w:color w:val="000000"/>
                <w:sz w:val="21"/>
              </w:rPr>
              <w:t>管</w:t>
            </w:r>
            <w:r>
              <w:br/>
            </w:r>
            <w:r>
              <w:rPr>
                <w:rFonts w:ascii="SimSun" w:hAnsi="SimSun" w:eastAsia="SimSun"/>
                <w:b w:val="0"/>
                <w:i w:val="0"/>
                <w:color w:val="000000"/>
                <w:sz w:val="21"/>
              </w:rPr>
              <w:t>片</w:t>
            </w:r>
            <w:r>
              <w:br/>
            </w:r>
            <w:r>
              <w:rPr>
                <w:rFonts w:ascii="SimSun" w:hAnsi="SimSun" w:eastAsia="SimSun"/>
                <w:b w:val="0"/>
                <w:i w:val="0"/>
                <w:color w:val="000000"/>
                <w:sz w:val="21"/>
              </w:rPr>
              <w:t>拼</w:t>
            </w:r>
            <w:r>
              <w:br/>
            </w:r>
            <w:r>
              <w:rPr>
                <w:rFonts w:ascii="SimSun" w:hAnsi="SimSun" w:eastAsia="SimSun"/>
                <w:b w:val="0"/>
                <w:i w:val="0"/>
                <w:color w:val="000000"/>
                <w:sz w:val="21"/>
              </w:rPr>
              <w:t>装</w:t>
            </w:r>
          </w:p>
        </w:tc>
        <w:tc>
          <w:tcPr>
            <w:tcW w:type="dxa" w:w="74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772" w:after="0"/>
              <w:ind w:left="144" w:right="144" w:firstLine="0"/>
              <w:jc w:val="center"/>
            </w:pPr>
            <w:r>
              <w:rPr>
                <w:rFonts w:ascii="SimSun" w:hAnsi="SimSun" w:eastAsia="SimSun"/>
                <w:b w:val="0"/>
                <w:i w:val="0"/>
                <w:color w:val="000000"/>
                <w:sz w:val="21"/>
              </w:rPr>
              <w:t>管片</w:t>
            </w:r>
            <w:r>
              <w:rPr>
                <w:rFonts w:ascii="SimSun" w:hAnsi="SimSun" w:eastAsia="SimSun"/>
                <w:b w:val="0"/>
                <w:i w:val="0"/>
                <w:color w:val="000000"/>
                <w:sz w:val="21"/>
              </w:rPr>
              <w:t>损坏</w:t>
            </w:r>
          </w:p>
        </w:tc>
        <w:tc>
          <w:tcPr>
            <w:tcW w:type="dxa" w:w="1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44" w:right="144" w:firstLine="0"/>
              <w:jc w:val="center"/>
            </w:pPr>
            <w:r>
              <w:rPr>
                <w:rFonts w:ascii="SimSun" w:hAnsi="SimSun" w:eastAsia="SimSun"/>
                <w:b w:val="0"/>
                <w:i w:val="0"/>
                <w:color w:val="000000"/>
                <w:sz w:val="21"/>
              </w:rPr>
              <w:t>管片堆</w:t>
            </w:r>
            <w:r>
              <w:rPr>
                <w:rFonts w:ascii="SimSun" w:hAnsi="SimSun" w:eastAsia="SimSun"/>
                <w:b w:val="0"/>
                <w:i w:val="0"/>
                <w:color w:val="000000"/>
                <w:sz w:val="21"/>
              </w:rPr>
              <w:t>放不当</w:t>
            </w:r>
          </w:p>
        </w:tc>
        <w:tc>
          <w:tcPr>
            <w:tcW w:type="dxa" w:w="6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2" w:after="0"/>
              <w:ind w:left="104" w:right="360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）贮存场地平整；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）严格规范工作人员施工操作</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2334"/>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154"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[64]</w:t>
            </w:r>
            <w:r>
              <w:rPr>
                <w:rFonts w:ascii="SimSun" w:hAnsi="SimSun" w:eastAsia="SimSun"/>
                <w:b w:val="0"/>
                <w:i w:val="0"/>
                <w:color w:val="000000"/>
                <w:sz w:val="21"/>
              </w:rPr>
              <w:t>：</w:t>
            </w:r>
            <w:r>
              <w:rPr>
                <w:rFonts w:ascii="TimesNewRoman" w:hAnsi="TimesNewRoman" w:eastAsia="TimesNewRoman"/>
                <w:b w:val="0"/>
                <w:i w:val="0"/>
                <w:color w:val="000000"/>
                <w:sz w:val="21"/>
              </w:rPr>
              <w:t xml:space="preserve"> 10.1</w:t>
            </w:r>
            <w:r>
              <w:rPr>
                <w:rFonts w:ascii="SimSun" w:hAnsi="SimSun" w:eastAsia="SimSun"/>
                <w:b w:val="0"/>
                <w:i w:val="0"/>
                <w:color w:val="000000"/>
                <w:sz w:val="21"/>
              </w:rPr>
              <w:t>；参</w:t>
            </w:r>
            <w:r>
              <w:rPr>
                <w:rFonts w:ascii="SimSun" w:hAnsi="SimSun" w:eastAsia="SimSun"/>
                <w:b w:val="0"/>
                <w:i w:val="0"/>
                <w:color w:val="000000"/>
                <w:sz w:val="21"/>
              </w:rPr>
              <w:t>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6.8.1</w:t>
            </w:r>
            <w:r>
              <w:rPr>
                <w:rFonts w:ascii="SimSun" w:hAnsi="SimSun" w:eastAsia="SimSun"/>
                <w:b w:val="0"/>
                <w:i w:val="0"/>
                <w:color w:val="000000"/>
                <w:sz w:val="21"/>
              </w:rPr>
              <w:t>，</w:t>
            </w:r>
            <w:r>
              <w:rPr>
                <w:rFonts w:ascii="TimesNewRoman" w:hAnsi="TimesNewRoman" w:eastAsia="TimesNewRoman"/>
                <w:b w:val="0"/>
                <w:i w:val="0"/>
                <w:color w:val="000000"/>
                <w:sz w:val="21"/>
              </w:rPr>
              <w:t xml:space="preserve">6.8.2 </w:t>
            </w:r>
          </w:p>
        </w:tc>
      </w:tr>
      <w:tr>
        <w:trPr>
          <w:trHeight w:hRule="exact" w:val="1030"/>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2 </w:t>
            </w:r>
          </w:p>
        </w:tc>
        <w:tc>
          <w:tcPr>
            <w:tcW w:type="dxa" w:w="2161"/>
            <w:vMerge/>
            <w:tcBorders>
              <w:start w:sz="3.199999999999932"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44" w:right="144" w:firstLine="0"/>
              <w:jc w:val="center"/>
            </w:pPr>
            <w:r>
              <w:rPr>
                <w:rFonts w:ascii="SimSun" w:hAnsi="SimSun" w:eastAsia="SimSun"/>
                <w:b w:val="0"/>
                <w:i w:val="0"/>
                <w:color w:val="000000"/>
                <w:sz w:val="21"/>
              </w:rPr>
              <w:t>管片型</w:t>
            </w:r>
            <w:r>
              <w:rPr>
                <w:rFonts w:ascii="SimSun" w:hAnsi="SimSun" w:eastAsia="SimSun"/>
                <w:b w:val="0"/>
                <w:i w:val="0"/>
                <w:color w:val="000000"/>
                <w:sz w:val="21"/>
              </w:rPr>
              <w:t>号选择</w:t>
            </w:r>
            <w:r>
              <w:rPr>
                <w:rFonts w:ascii="SimSun" w:hAnsi="SimSun" w:eastAsia="SimSun"/>
                <w:b w:val="0"/>
                <w:i w:val="0"/>
                <w:color w:val="000000"/>
                <w:sz w:val="21"/>
              </w:rPr>
              <w:t>错误</w:t>
            </w:r>
          </w:p>
        </w:tc>
        <w:tc>
          <w:tcPr>
            <w:tcW w:type="dxa" w:w="6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2"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）根据测量数据以及隧道轴线线型，选择管片型号；</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）根据设计要求，选择管片类型、拼装方式、拼装位置、排版方法</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2334"/>
            <w:tcBorders>
              <w:start w:sz="4.0" w:val="single" w:color="#000000"/>
              <w:top w:sz="4.0" w:val="single" w:color="#000000"/>
              <w:bottom w:sz="4.0" w:val="single" w:color="#000000"/>
            </w:tcBorders>
            <w:tcMar>
              <w:start w:w="0" w:type="dxa"/>
              <w:end w:w="0" w:type="dxa"/>
            </w:tcMar>
          </w:tcPr>
          <w:p>
            <w:pPr>
              <w:autoSpaceDN w:val="0"/>
              <w:autoSpaceDE w:val="0"/>
              <w:widowControl/>
              <w:spacing w:line="286" w:lineRule="auto" w:before="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5.3.1</w:t>
            </w:r>
            <w:r>
              <w:rPr>
                <w:rFonts w:ascii="SimSun" w:hAnsi="SimSun" w:eastAsia="SimSun"/>
                <w:b w:val="0"/>
                <w:i w:val="0"/>
                <w:color w:val="000000"/>
                <w:sz w:val="21"/>
              </w:rPr>
              <w:t>；参</w:t>
            </w:r>
            <w:r>
              <w:rPr>
                <w:rFonts w:ascii="SimSun" w:hAnsi="SimSun" w:eastAsia="SimSun"/>
                <w:b w:val="0"/>
                <w:i w:val="0"/>
                <w:color w:val="000000"/>
                <w:sz w:val="21"/>
              </w:rPr>
              <w:t>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7.7.2</w:t>
            </w:r>
            <w:r>
              <w:rPr>
                <w:rFonts w:ascii="SimSun" w:hAnsi="SimSun" w:eastAsia="SimSun"/>
                <w:b w:val="0"/>
                <w:i w:val="0"/>
                <w:color w:val="000000"/>
                <w:sz w:val="21"/>
              </w:rPr>
              <w:t>，</w:t>
            </w:r>
            <w:r>
              <w:rPr>
                <w:rFonts w:ascii="TimesNewRoman" w:hAnsi="TimesNewRoman" w:eastAsia="TimesNewRoman"/>
                <w:b w:val="0"/>
                <w:i w:val="0"/>
                <w:color w:val="000000"/>
                <w:sz w:val="21"/>
              </w:rPr>
              <w:t>7.7.3</w:t>
            </w:r>
            <w:r>
              <w:rPr>
                <w:rFonts w:ascii="SimSun" w:hAnsi="SimSun" w:eastAsia="SimSun"/>
                <w:b w:val="0"/>
                <w:i w:val="0"/>
                <w:color w:val="000000"/>
                <w:sz w:val="21"/>
              </w:rPr>
              <w:t>，</w:t>
            </w:r>
            <w:r>
              <w:rPr>
                <w:rFonts w:ascii="TimesNewRoman" w:hAnsi="TimesNewRoman" w:eastAsia="TimesNewRoman"/>
                <w:b w:val="0"/>
                <w:i w:val="0"/>
                <w:color w:val="000000"/>
                <w:sz w:val="21"/>
              </w:rPr>
              <w:t xml:space="preserve">9.1.2 </w:t>
            </w:r>
          </w:p>
        </w:tc>
      </w:tr>
      <w:tr>
        <w:trPr>
          <w:trHeight w:hRule="exact" w:val="1032"/>
        </w:trPr>
        <w:tc>
          <w:tcPr>
            <w:tcW w:type="dxa" w:w="552"/>
            <w:tcBorders>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3 </w:t>
            </w:r>
          </w:p>
        </w:tc>
        <w:tc>
          <w:tcPr>
            <w:tcW w:type="dxa" w:w="2161"/>
            <w:vMerge/>
            <w:tcBorders>
              <w:start w:sz="3.199999999999932"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0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30" w:after="0"/>
              <w:ind w:left="144" w:right="144" w:firstLine="0"/>
              <w:jc w:val="center"/>
            </w:pPr>
            <w:r>
              <w:rPr>
                <w:rFonts w:ascii="SimSun" w:hAnsi="SimSun" w:eastAsia="SimSun"/>
                <w:b w:val="0"/>
                <w:i w:val="0"/>
                <w:color w:val="000000"/>
                <w:sz w:val="21"/>
              </w:rPr>
              <w:t>管片拼</w:t>
            </w:r>
            <w:r>
              <w:rPr>
                <w:rFonts w:ascii="SimSun" w:hAnsi="SimSun" w:eastAsia="SimSun"/>
                <w:b w:val="0"/>
                <w:i w:val="0"/>
                <w:color w:val="000000"/>
                <w:sz w:val="21"/>
              </w:rPr>
              <w:t>装位置</w:t>
            </w:r>
            <w:r>
              <w:rPr>
                <w:rFonts w:ascii="SimSun" w:hAnsi="SimSun" w:eastAsia="SimSun"/>
                <w:b w:val="0"/>
                <w:i w:val="0"/>
                <w:color w:val="000000"/>
                <w:sz w:val="21"/>
              </w:rPr>
              <w:t>不佳</w:t>
            </w:r>
          </w:p>
        </w:tc>
        <w:tc>
          <w:tcPr>
            <w:tcW w:type="dxa" w:w="67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2" w:right="86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）定期检修对管片拼装系统进行，加大施工管理力度；</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）完善工作流程，并完成安装之后加强对于连接节点的检查</w:t>
            </w:r>
          </w:p>
        </w:tc>
        <w:tc>
          <w:tcPr>
            <w:tcW w:type="dxa" w:w="22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233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40" w:lineRule="auto" w:before="324"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 xml:space="preserve">4.1.4 </w:t>
            </w:r>
          </w:p>
        </w:tc>
      </w:tr>
      <w:tr>
        <w:trPr>
          <w:trHeight w:hRule="exact" w:val="1032"/>
        </w:trPr>
        <w:tc>
          <w:tcPr>
            <w:tcW w:type="dxa" w:w="552"/>
            <w:tcBorders>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4 </w:t>
            </w:r>
          </w:p>
        </w:tc>
        <w:tc>
          <w:tcPr>
            <w:tcW w:type="dxa" w:w="2161"/>
            <w:vMerge/>
            <w:tcBorders>
              <w:start w:sz="3.199999999999932"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0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30" w:after="0"/>
              <w:ind w:left="0" w:right="0" w:firstLine="0"/>
              <w:jc w:val="center"/>
            </w:pPr>
            <w:r>
              <w:rPr>
                <w:rFonts w:ascii="SimSun" w:hAnsi="SimSun" w:eastAsia="SimSun"/>
                <w:b w:val="0"/>
                <w:i w:val="0"/>
                <w:color w:val="000000"/>
                <w:sz w:val="21"/>
              </w:rPr>
              <w:t>运输中</w:t>
            </w:r>
            <w:r>
              <w:br/>
            </w:r>
            <w:r>
              <w:rPr>
                <w:rFonts w:ascii="SimSun" w:hAnsi="SimSun" w:eastAsia="SimSun"/>
                <w:b w:val="0"/>
                <w:i w:val="0"/>
                <w:color w:val="000000"/>
                <w:sz w:val="21"/>
              </w:rPr>
              <w:t>掉落、碰</w:t>
            </w:r>
            <w:r>
              <w:rPr>
                <w:rFonts w:ascii="SimSun" w:hAnsi="SimSun" w:eastAsia="SimSun"/>
                <w:b w:val="0"/>
                <w:i w:val="0"/>
                <w:color w:val="000000"/>
                <w:sz w:val="21"/>
              </w:rPr>
              <w:t>撞</w:t>
            </w:r>
          </w:p>
        </w:tc>
        <w:tc>
          <w:tcPr>
            <w:tcW w:type="dxa" w:w="676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4" w:right="360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）减少管片的碰撞；</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）运输保持平稳，减少晃动；</w:t>
            </w:r>
          </w:p>
        </w:tc>
        <w:tc>
          <w:tcPr>
            <w:tcW w:type="dxa" w:w="225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2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2334"/>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69" w:lineRule="auto" w:before="156" w:after="0"/>
              <w:ind w:left="0" w:right="432"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[64]</w:t>
            </w:r>
            <w:r>
              <w:rPr>
                <w:rFonts w:ascii="SimSun" w:hAnsi="SimSun" w:eastAsia="SimSun"/>
                <w:b w:val="0"/>
                <w:i w:val="0"/>
                <w:color w:val="000000"/>
                <w:sz w:val="21"/>
              </w:rPr>
              <w:t>：</w:t>
            </w:r>
            <w:r>
              <w:rPr>
                <w:rFonts w:ascii="TimesNewRoman" w:hAnsi="TimesNewRoman" w:eastAsia="TimesNewRoman"/>
                <w:b w:val="0"/>
                <w:i w:val="0"/>
                <w:color w:val="000000"/>
                <w:sz w:val="21"/>
              </w:rPr>
              <w:t xml:space="preserve">10.2 </w:t>
            </w: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6.8.3 </w:t>
            </w:r>
          </w:p>
        </w:tc>
      </w:tr>
      <w:tr>
        <w:trPr>
          <w:trHeight w:hRule="exact" w:val="1032"/>
        </w:trPr>
        <w:tc>
          <w:tcPr>
            <w:tcW w:type="dxa" w:w="552"/>
            <w:tcBorders>
              <w:top w:sz="3.199999999999818"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5 </w:t>
            </w:r>
          </w:p>
        </w:tc>
        <w:tc>
          <w:tcPr>
            <w:tcW w:type="dxa" w:w="2161"/>
            <w:vMerge/>
            <w:tcBorders>
              <w:start w:sz="3.199999999999932"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0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44" w:right="144" w:firstLine="0"/>
              <w:jc w:val="center"/>
            </w:pPr>
            <w:r>
              <w:rPr>
                <w:rFonts w:ascii="SimSun" w:hAnsi="SimSun" w:eastAsia="SimSun"/>
                <w:b w:val="0"/>
                <w:i w:val="0"/>
                <w:color w:val="000000"/>
                <w:sz w:val="21"/>
              </w:rPr>
              <w:t>盾尾间</w:t>
            </w:r>
            <w:r>
              <w:rPr>
                <w:rFonts w:ascii="SimSun" w:hAnsi="SimSun" w:eastAsia="SimSun"/>
                <w:b w:val="0"/>
                <w:i w:val="0"/>
                <w:color w:val="000000"/>
                <w:sz w:val="21"/>
              </w:rPr>
              <w:t>隙过小</w:t>
            </w:r>
          </w:p>
        </w:tc>
        <w:tc>
          <w:tcPr>
            <w:tcW w:type="dxa" w:w="67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70" w:after="0"/>
              <w:ind w:left="104" w:right="0" w:firstLine="0"/>
              <w:jc w:val="left"/>
            </w:pPr>
            <w:r>
              <w:rPr>
                <w:rFonts w:ascii="SimSun" w:hAnsi="SimSun" w:eastAsia="SimSun"/>
                <w:b w:val="0"/>
                <w:i w:val="0"/>
                <w:color w:val="000000"/>
                <w:sz w:val="21"/>
              </w:rPr>
              <w:t>管片拼装后，测量盾尾间隙</w:t>
            </w:r>
          </w:p>
        </w:tc>
        <w:tc>
          <w:tcPr>
            <w:tcW w:type="dxa" w:w="22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24"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233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38" w:lineRule="auto" w:before="326"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5.5.7 </w:t>
            </w:r>
          </w:p>
        </w:tc>
      </w:tr>
      <w:tr>
        <w:trPr>
          <w:trHeight w:hRule="exact" w:val="1030"/>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6 </w:t>
            </w:r>
          </w:p>
        </w:tc>
        <w:tc>
          <w:tcPr>
            <w:tcW w:type="dxa" w:w="2161"/>
            <w:vMerge/>
            <w:tcBorders>
              <w:start w:sz="3.199999999999932" w:val="single" w:color="#000000"/>
              <w:top w:sz="4.0" w:val="single" w:color="#000000"/>
              <w:end w:sz="4.0" w:val="single" w:color="#000000"/>
              <w:bottom w:sz="4.0" w:val="single" w:color="#000000"/>
            </w:tcBorders>
          </w:tcPr>
          <w:p/>
        </w:tc>
        <w:tc>
          <w:tcPr>
            <w:tcW w:type="dxa" w:w="2161"/>
            <w:vMerge/>
            <w:tcBorders>
              <w:start w:sz="4.0" w:val="single" w:color="#000000"/>
              <w:top w:sz="4.0" w:val="single" w:color="#000000"/>
              <w:end w:sz="4.0" w:val="single" w:color="#000000"/>
              <w:bottom w:sz="4.0" w:val="single" w:color="#000000"/>
            </w:tcBorders>
          </w:tcPr>
          <w:p/>
        </w:tc>
        <w:tc>
          <w:tcPr>
            <w:tcW w:type="dxa" w:w="10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44" w:right="144" w:firstLine="0"/>
              <w:jc w:val="center"/>
            </w:pPr>
            <w:r>
              <w:rPr>
                <w:rFonts w:ascii="SimSun" w:hAnsi="SimSun" w:eastAsia="SimSun"/>
                <w:b w:val="0"/>
                <w:i w:val="0"/>
                <w:color w:val="000000"/>
                <w:sz w:val="21"/>
              </w:rPr>
              <w:t>管片本</w:t>
            </w:r>
            <w:r>
              <w:rPr>
                <w:rFonts w:ascii="SimSun" w:hAnsi="SimSun" w:eastAsia="SimSun"/>
                <w:b w:val="0"/>
                <w:i w:val="0"/>
                <w:color w:val="000000"/>
                <w:sz w:val="21"/>
              </w:rPr>
              <w:t>身质量</w:t>
            </w:r>
            <w:r>
              <w:rPr>
                <w:rFonts w:ascii="SimSun" w:hAnsi="SimSun" w:eastAsia="SimSun"/>
                <w:b w:val="0"/>
                <w:i w:val="0"/>
                <w:color w:val="000000"/>
                <w:sz w:val="21"/>
              </w:rPr>
              <w:t>问题</w:t>
            </w:r>
          </w:p>
        </w:tc>
        <w:tc>
          <w:tcPr>
            <w:tcW w:type="dxa" w:w="6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）健全管片生产的质量管理体系，制定控制质量，安全生产，绿色的</w:t>
            </w:r>
            <w:r>
              <w:rPr>
                <w:rFonts w:ascii="SimSun" w:hAnsi="SimSun" w:eastAsia="SimSun"/>
                <w:b w:val="0"/>
                <w:i w:val="0"/>
                <w:color w:val="000000"/>
                <w:sz w:val="21"/>
              </w:rPr>
              <w:t>生产制度；（</w:t>
            </w:r>
            <w:r>
              <w:rPr>
                <w:rFonts w:ascii="TimesNewRoman" w:hAnsi="TimesNewRoman" w:eastAsia="TimesNewRoman"/>
                <w:b w:val="0"/>
                <w:i w:val="0"/>
                <w:color w:val="000000"/>
                <w:sz w:val="21"/>
              </w:rPr>
              <w:t>2</w:t>
            </w:r>
            <w:r>
              <w:rPr>
                <w:rFonts w:ascii="SimSun" w:hAnsi="SimSun" w:eastAsia="SimSun"/>
                <w:b w:val="0"/>
                <w:i w:val="0"/>
                <w:color w:val="000000"/>
                <w:sz w:val="21"/>
              </w:rPr>
              <w:t>）管片生产的设备、设施应满足生产的要求，定期检测；</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）管片须具备产品质量证明文件，且复检合格；（</w:t>
            </w:r>
            <w:r>
              <w:rPr>
                <w:rFonts w:ascii="TimesNewRoman" w:hAnsi="TimesNewRoman" w:eastAsia="TimesNewRoman"/>
                <w:b w:val="0"/>
                <w:i w:val="0"/>
                <w:color w:val="000000"/>
                <w:sz w:val="21"/>
              </w:rPr>
              <w:t>4</w:t>
            </w:r>
            <w:r>
              <w:rPr>
                <w:rFonts w:ascii="SimSun" w:hAnsi="SimSun" w:eastAsia="SimSun"/>
                <w:b w:val="0"/>
                <w:i w:val="0"/>
                <w:color w:val="000000"/>
                <w:sz w:val="21"/>
              </w:rPr>
              <w:t>）管片现场验收</w:t>
            </w:r>
          </w:p>
        </w:tc>
        <w:tc>
          <w:tcPr>
            <w:tcW w:type="dxa" w:w="22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）隧道漏浆、渗水；</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）坍塌事故；</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）人员伤亡</w:t>
            </w:r>
          </w:p>
        </w:tc>
        <w:tc>
          <w:tcPr>
            <w:tcW w:type="dxa" w:w="2334"/>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0" w:after="0"/>
              <w:ind w:left="102"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5.1.3</w:t>
            </w:r>
            <w:r>
              <w:rPr>
                <w:rFonts w:ascii="SimSun" w:hAnsi="SimSun" w:eastAsia="SimSun"/>
                <w:b w:val="0"/>
                <w:i w:val="0"/>
                <w:color w:val="000000"/>
                <w:sz w:val="21"/>
              </w:rPr>
              <w:t>；参</w:t>
            </w:r>
            <w:r>
              <w:rPr>
                <w:rFonts w:ascii="SimSun" w:hAnsi="SimSun" w:eastAsia="SimSun"/>
                <w:b w:val="0"/>
                <w:i w:val="0"/>
                <w:color w:val="000000"/>
                <w:sz w:val="21"/>
              </w:rPr>
              <w:t>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 6.1.1</w:t>
            </w:r>
            <w:r>
              <w:rPr>
                <w:rFonts w:ascii="SimSun" w:hAnsi="SimSun" w:eastAsia="SimSun"/>
                <w:b w:val="0"/>
                <w:i w:val="0"/>
                <w:color w:val="000000"/>
                <w:sz w:val="21"/>
              </w:rPr>
              <w:t>，</w:t>
            </w:r>
            <w:r>
              <w:rPr>
                <w:rFonts w:ascii="TimesNewRoman" w:hAnsi="TimesNewRoman" w:eastAsia="TimesNewRoman"/>
                <w:b w:val="0"/>
                <w:i w:val="0"/>
                <w:color w:val="000000"/>
                <w:sz w:val="21"/>
              </w:rPr>
              <w:t>6.1.3</w:t>
            </w:r>
            <w:r>
              <w:rPr>
                <w:rFonts w:ascii="SimSun" w:hAnsi="SimSun" w:eastAsia="SimSun"/>
                <w:b w:val="0"/>
                <w:i w:val="0"/>
                <w:color w:val="000000"/>
                <w:sz w:val="21"/>
              </w:rPr>
              <w:t>，</w:t>
            </w:r>
          </w:p>
          <w:p>
            <w:pPr>
              <w:autoSpaceDN w:val="0"/>
              <w:autoSpaceDE w:val="0"/>
              <w:widowControl/>
              <w:spacing w:line="206" w:lineRule="auto" w:before="106" w:after="0"/>
              <w:ind w:left="0" w:right="0" w:firstLine="0"/>
              <w:jc w:val="center"/>
            </w:pPr>
            <w:r>
              <w:rPr>
                <w:rFonts w:ascii="TimesNewRoman" w:hAnsi="TimesNewRoman" w:eastAsia="TimesNewRoman"/>
                <w:b w:val="0"/>
                <w:i w:val="0"/>
                <w:color w:val="000000"/>
                <w:sz w:val="21"/>
              </w:rPr>
              <w:t>6.1.4</w:t>
            </w:r>
            <w:r>
              <w:rPr>
                <w:rFonts w:ascii="SimSun" w:hAnsi="SimSun" w:eastAsia="SimSun"/>
                <w:b w:val="0"/>
                <w:i w:val="0"/>
                <w:color w:val="000000"/>
                <w:sz w:val="21"/>
              </w:rPr>
              <w:t>，</w:t>
            </w:r>
            <w:r>
              <w:rPr>
                <w:rFonts w:ascii="TimesNewRoman" w:hAnsi="TimesNewRoman" w:eastAsia="TimesNewRoman"/>
                <w:b w:val="0"/>
                <w:i w:val="0"/>
                <w:color w:val="000000"/>
                <w:sz w:val="21"/>
              </w:rPr>
              <w:t>6.2.1</w:t>
            </w:r>
            <w:r>
              <w:rPr>
                <w:rFonts w:ascii="SimSun" w:hAnsi="SimSun" w:eastAsia="SimSun"/>
                <w:b w:val="0"/>
                <w:i w:val="0"/>
                <w:color w:val="000000"/>
                <w:sz w:val="21"/>
              </w:rPr>
              <w:t>，</w:t>
            </w:r>
            <w:r>
              <w:rPr>
                <w:rFonts w:ascii="TimesNewRoman" w:hAnsi="TimesNewRoman" w:eastAsia="TimesNewRoman"/>
                <w:b w:val="0"/>
                <w:i w:val="0"/>
                <w:color w:val="000000"/>
                <w:sz w:val="21"/>
              </w:rPr>
              <w:t>6.3.6</w:t>
            </w:r>
            <w:r>
              <w:rPr>
                <w:rFonts w:ascii="SimSun" w:hAnsi="SimSun" w:eastAsia="SimSun"/>
                <w:b w:val="0"/>
                <w:i w:val="0"/>
                <w:color w:val="000000"/>
                <w:sz w:val="21"/>
              </w:rPr>
              <w:t>，</w:t>
            </w:r>
            <w:r>
              <w:rPr>
                <w:rFonts w:ascii="TimesNewRoman" w:hAnsi="TimesNewRoman" w:eastAsia="TimesNewRoman"/>
                <w:b w:val="0"/>
                <w:i w:val="0"/>
                <w:color w:val="000000"/>
                <w:sz w:val="21"/>
              </w:rPr>
              <w:t xml:space="preserve">6.9 </w:t>
            </w:r>
          </w:p>
        </w:tc>
      </w:tr>
    </w:tbl>
    <w:p>
      <w:pPr>
        <w:autoSpaceDN w:val="0"/>
        <w:autoSpaceDE w:val="0"/>
        <w:widowControl/>
        <w:spacing w:line="233" w:lineRule="auto" w:before="1232" w:after="0"/>
        <w:ind w:left="0" w:right="6992" w:firstLine="0"/>
        <w:jc w:val="right"/>
      </w:pPr>
      <w:r>
        <w:rPr>
          <w:rFonts w:ascii="TimesNewRoman" w:hAnsi="TimesNewRoman" w:eastAsia="TimesNewRoman"/>
          <w:b w:val="0"/>
          <w:i w:val="0"/>
          <w:color w:val="000000"/>
          <w:sz w:val="18"/>
        </w:rPr>
        <w:t xml:space="preserve">73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94" name="Picture 2294"/>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95" name="Picture 2295"/>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4"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2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86"/>
        <w:ind w:left="0" w:right="122"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4.11</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552"/>
            <w:tcBorders>
              <w:top w:sz="3.199999999999932" w:val="single" w:color="#000000"/>
              <w:end w:sz="3.199999999999932"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54"/>
            <w:tcBorders>
              <w:start w:sz="3.199999999999932"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72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68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6622"/>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29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792"/>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1032"/>
        </w:trPr>
        <w:tc>
          <w:tcPr>
            <w:tcW w:type="dxa" w:w="552"/>
            <w:tcBorders>
              <w:top w:sz="3.2000000000000455" w:val="single" w:color="#000000"/>
              <w:end w:sz="3.199999999999932" w:val="single" w:color="#000000"/>
              <w:bottom w:sz="3.199999999999818"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7 </w:t>
            </w:r>
          </w:p>
        </w:tc>
        <w:tc>
          <w:tcPr>
            <w:tcW w:type="dxa" w:w="554"/>
            <w:vMerge w:val="restart"/>
            <w:tcBorders>
              <w:start w:sz="3.199999999999932"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916" w:after="0"/>
              <w:ind w:left="168" w:right="166" w:firstLine="0"/>
              <w:jc w:val="both"/>
            </w:pPr>
            <w:r>
              <w:rPr>
                <w:rFonts w:ascii="SimSun" w:hAnsi="SimSun" w:eastAsia="SimSun"/>
                <w:b w:val="0"/>
                <w:i w:val="0"/>
                <w:color w:val="000000"/>
                <w:sz w:val="21"/>
              </w:rPr>
              <w:t>管</w:t>
            </w:r>
            <w:r>
              <w:br/>
            </w:r>
            <w:r>
              <w:rPr>
                <w:rFonts w:ascii="SimSun" w:hAnsi="SimSun" w:eastAsia="SimSun"/>
                <w:b w:val="0"/>
                <w:i w:val="0"/>
                <w:color w:val="000000"/>
                <w:sz w:val="21"/>
              </w:rPr>
              <w:t>片</w:t>
            </w:r>
            <w:r>
              <w:br/>
            </w:r>
            <w:r>
              <w:rPr>
                <w:rFonts w:ascii="SimSun" w:hAnsi="SimSun" w:eastAsia="SimSun"/>
                <w:b w:val="0"/>
                <w:i w:val="0"/>
                <w:color w:val="000000"/>
                <w:sz w:val="21"/>
              </w:rPr>
              <w:t>拼</w:t>
            </w:r>
            <w:r>
              <w:br/>
            </w:r>
            <w:r>
              <w:rPr>
                <w:rFonts w:ascii="SimSun" w:hAnsi="SimSun" w:eastAsia="SimSun"/>
                <w:b w:val="0"/>
                <w:i w:val="0"/>
                <w:color w:val="000000"/>
                <w:sz w:val="21"/>
              </w:rPr>
              <w:t>装</w:t>
            </w:r>
          </w:p>
        </w:tc>
        <w:tc>
          <w:tcPr>
            <w:tcW w:type="dxa" w:w="7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71" w:lineRule="auto" w:before="370" w:after="0"/>
              <w:ind w:left="144" w:right="144" w:firstLine="0"/>
              <w:jc w:val="center"/>
            </w:pPr>
            <w:r>
              <w:rPr>
                <w:rFonts w:ascii="SimSun" w:hAnsi="SimSun" w:eastAsia="SimSun"/>
                <w:b w:val="0"/>
                <w:i w:val="0"/>
                <w:color w:val="000000"/>
                <w:sz w:val="21"/>
              </w:rPr>
              <w:t>管片</w:t>
            </w:r>
            <w:r>
              <w:rPr>
                <w:rFonts w:ascii="SimSun" w:hAnsi="SimSun" w:eastAsia="SimSun"/>
                <w:b w:val="0"/>
                <w:i w:val="0"/>
                <w:color w:val="000000"/>
                <w:sz w:val="21"/>
              </w:rPr>
              <w:t>螺</w:t>
            </w:r>
            <w:r>
              <w:br/>
            </w:r>
            <w:r>
              <w:rPr>
                <w:rFonts w:ascii="SimSun" w:hAnsi="SimSun" w:eastAsia="SimSun"/>
                <w:b w:val="0"/>
                <w:i w:val="0"/>
                <w:color w:val="000000"/>
                <w:sz w:val="21"/>
              </w:rPr>
              <w:t>栓松</w:t>
            </w:r>
            <w:r>
              <w:rPr>
                <w:rFonts w:ascii="SimSun" w:hAnsi="SimSun" w:eastAsia="SimSun"/>
                <w:b w:val="0"/>
                <w:i w:val="0"/>
                <w:color w:val="000000"/>
                <w:sz w:val="21"/>
              </w:rPr>
              <w:t>动</w:t>
            </w:r>
          </w:p>
        </w:tc>
        <w:tc>
          <w:tcPr>
            <w:tcW w:type="dxa" w:w="168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70" w:after="0"/>
              <w:ind w:left="102" w:right="0" w:firstLine="0"/>
              <w:jc w:val="left"/>
            </w:pPr>
            <w:r>
              <w:rPr>
                <w:rFonts w:ascii="SimSun" w:hAnsi="SimSun" w:eastAsia="SimSun"/>
                <w:b w:val="0"/>
                <w:i w:val="0"/>
                <w:color w:val="000000"/>
                <w:sz w:val="21"/>
              </w:rPr>
              <w:t>螺栓没有固紧</w:t>
            </w:r>
          </w:p>
        </w:tc>
        <w:tc>
          <w:tcPr>
            <w:tcW w:type="dxa" w:w="662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194" w:after="0"/>
              <w:ind w:left="104" w:right="1296"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）操作人员须进行专业的技术培训，合格才能上岗；</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）特殊工种持证上岗</w:t>
            </w:r>
          </w:p>
        </w:tc>
        <w:tc>
          <w:tcPr>
            <w:tcW w:type="dxa" w:w="22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24" w:after="0"/>
              <w:ind w:left="104" w:right="390"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）管片错台；</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）通道渗水；</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）隧道结构破坏</w:t>
            </w:r>
          </w:p>
        </w:tc>
        <w:tc>
          <w:tcPr>
            <w:tcW w:type="dxa" w:w="1792"/>
            <w:tcBorders>
              <w:start w:sz="4.0" w:val="single" w:color="#000000"/>
              <w:top w:sz="3.2000000000000455" w:val="single" w:color="#000000"/>
              <w:bottom w:sz="3.199999999999818" w:val="single" w:color="#000000"/>
            </w:tcBorders>
            <w:tcMar>
              <w:start w:w="0" w:type="dxa"/>
              <w:end w:w="0" w:type="dxa"/>
            </w:tcMar>
          </w:tcPr>
          <w:p>
            <w:pPr>
              <w:autoSpaceDN w:val="0"/>
              <w:autoSpaceDE w:val="0"/>
              <w:widowControl/>
              <w:spacing w:line="278" w:lineRule="auto" w:before="0" w:after="0"/>
              <w:ind w:left="104" w:right="100"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4.1.7</w:t>
            </w: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6.1.2 </w:t>
            </w:r>
          </w:p>
        </w:tc>
      </w:tr>
      <w:tr>
        <w:trPr>
          <w:trHeight w:hRule="exact" w:val="1032"/>
        </w:trPr>
        <w:tc>
          <w:tcPr>
            <w:tcW w:type="dxa" w:w="552"/>
            <w:tcBorders>
              <w:top w:sz="3.199999999999818"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8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2160"/>
            <w:vMerge/>
            <w:tcBorders>
              <w:start w:sz="4.0" w:val="single" w:color="#000000"/>
              <w:top w:sz="3.2000000000000455" w:val="single" w:color="#000000"/>
              <w:end w:sz="4.0" w:val="single" w:color="#000000"/>
              <w:bottom w:sz="4.0" w:val="single" w:color="#000000"/>
            </w:tcBorders>
          </w:tcPr>
          <w:p/>
        </w:tc>
        <w:tc>
          <w:tcPr>
            <w:tcW w:type="dxa" w:w="168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螺栓本身质量</w:t>
            </w:r>
            <w:r>
              <w:rPr>
                <w:rFonts w:ascii="SimSun" w:hAnsi="SimSun" w:eastAsia="SimSun"/>
                <w:b w:val="0"/>
                <w:i w:val="0"/>
                <w:color w:val="000000"/>
                <w:sz w:val="21"/>
              </w:rPr>
              <w:t>问题</w:t>
            </w:r>
          </w:p>
        </w:tc>
        <w:tc>
          <w:tcPr>
            <w:tcW w:type="dxa" w:w="66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194" w:after="0"/>
              <w:ind w:left="102"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）检查螺栓质量、拧紧度；</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）复检螺栓、螺帽的材质，严控质量，定期抽査，不符合要求退换</w:t>
            </w:r>
          </w:p>
        </w:tc>
        <w:tc>
          <w:tcPr>
            <w:tcW w:type="dxa" w:w="22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24" w:after="0"/>
              <w:ind w:left="104" w:right="390"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）管片错台；</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）通道渗水；</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）隧道结构破坏</w:t>
            </w:r>
          </w:p>
        </w:tc>
        <w:tc>
          <w:tcPr>
            <w:tcW w:type="dxa" w:w="1792"/>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6" w:lineRule="auto" w:before="176"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9.3.3 </w:t>
            </w:r>
          </w:p>
        </w:tc>
      </w:tr>
      <w:tr>
        <w:trPr>
          <w:trHeight w:hRule="exact" w:val="690"/>
        </w:trPr>
        <w:tc>
          <w:tcPr>
            <w:tcW w:type="dxa" w:w="552"/>
            <w:tcBorders>
              <w:top w:sz="4.0" w:val="single" w:color="#000000"/>
              <w:end w:sz="3.199999999999932" w:val="single" w:color="#000000"/>
              <w:bottom w:sz="3.200000000000273"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9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7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540" w:after="0"/>
              <w:ind w:left="144" w:right="144" w:firstLine="0"/>
              <w:jc w:val="center"/>
            </w:pPr>
            <w:r>
              <w:rPr>
                <w:rFonts w:ascii="SimSun" w:hAnsi="SimSun" w:eastAsia="SimSun"/>
                <w:b w:val="0"/>
                <w:i w:val="0"/>
                <w:color w:val="000000"/>
                <w:sz w:val="21"/>
              </w:rPr>
              <w:t>管片</w:t>
            </w:r>
            <w:r>
              <w:rPr>
                <w:rFonts w:ascii="SimSun" w:hAnsi="SimSun" w:eastAsia="SimSun"/>
                <w:b w:val="0"/>
                <w:i w:val="0"/>
                <w:color w:val="000000"/>
                <w:sz w:val="21"/>
              </w:rPr>
              <w:t>错台</w:t>
            </w:r>
          </w:p>
        </w:tc>
        <w:tc>
          <w:tcPr>
            <w:tcW w:type="dxa" w:w="168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30" w:after="0"/>
              <w:ind w:left="102" w:right="0" w:firstLine="0"/>
              <w:jc w:val="left"/>
            </w:pPr>
            <w:r>
              <w:rPr>
                <w:rFonts w:ascii="SimSun" w:hAnsi="SimSun" w:eastAsia="SimSun"/>
                <w:b w:val="0"/>
                <w:i w:val="0"/>
                <w:color w:val="000000"/>
                <w:sz w:val="21"/>
              </w:rPr>
              <w:t>管片环面与隧</w:t>
            </w:r>
            <w:r>
              <w:rPr>
                <w:rFonts w:ascii="SimSun" w:hAnsi="SimSun" w:eastAsia="SimSun"/>
                <w:b w:val="0"/>
                <w:i w:val="0"/>
                <w:color w:val="000000"/>
                <w:sz w:val="21"/>
              </w:rPr>
              <w:t>道轴线不垂直</w:t>
            </w:r>
          </w:p>
        </w:tc>
        <w:tc>
          <w:tcPr>
            <w:tcW w:type="dxa" w:w="662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2" w:lineRule="auto" w:before="22" w:after="0"/>
              <w:ind w:left="104" w:right="216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）拼装时，做好清理，禁止环缝存在杂物；</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）多启动千斤顶</w:t>
            </w:r>
          </w:p>
        </w:tc>
        <w:tc>
          <w:tcPr>
            <w:tcW w:type="dxa" w:w="22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相邻环形管片内弧面</w:t>
            </w:r>
            <w:r>
              <w:rPr>
                <w:rFonts w:ascii="SimSun" w:hAnsi="SimSun" w:eastAsia="SimSun"/>
                <w:b w:val="0"/>
                <w:i w:val="0"/>
                <w:color w:val="000000"/>
                <w:sz w:val="21"/>
              </w:rPr>
              <w:t>不平</w:t>
            </w:r>
          </w:p>
        </w:tc>
        <w:tc>
          <w:tcPr>
            <w:tcW w:type="dxa" w:w="1792"/>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78" w:lineRule="auto" w:before="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 xml:space="preserve">5.4.1 </w:t>
            </w:r>
          </w:p>
        </w:tc>
      </w:tr>
      <w:tr>
        <w:trPr>
          <w:trHeight w:hRule="exact" w:val="1030"/>
        </w:trPr>
        <w:tc>
          <w:tcPr>
            <w:tcW w:type="dxa" w:w="552"/>
            <w:tcBorders>
              <w:top w:sz="3.200000000000273"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366" w:after="0"/>
              <w:ind w:left="0" w:right="0" w:firstLine="0"/>
              <w:jc w:val="center"/>
            </w:pPr>
            <w:r>
              <w:rPr>
                <w:rFonts w:ascii="TimesNewRoman" w:hAnsi="TimesNewRoman" w:eastAsia="TimesNewRoman"/>
                <w:b w:val="0"/>
                <w:i w:val="0"/>
                <w:color w:val="000000"/>
                <w:sz w:val="21"/>
              </w:rPr>
              <w:t xml:space="preserve">10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68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2" w:lineRule="auto" w:before="30" w:after="0"/>
              <w:ind w:left="102" w:right="102" w:firstLine="0"/>
              <w:jc w:val="both"/>
            </w:pPr>
            <w:r>
              <w:rPr>
                <w:rFonts w:ascii="SimSun" w:hAnsi="SimSun" w:eastAsia="SimSun"/>
                <w:b w:val="0"/>
                <w:i w:val="0"/>
                <w:color w:val="000000"/>
                <w:sz w:val="21"/>
              </w:rPr>
              <w:t>管片拼装的中</w:t>
            </w:r>
            <w:r>
              <w:rPr>
                <w:rFonts w:ascii="SimSun" w:hAnsi="SimSun" w:eastAsia="SimSun"/>
                <w:b w:val="0"/>
                <w:i w:val="0"/>
                <w:color w:val="000000"/>
                <w:sz w:val="21"/>
              </w:rPr>
              <w:t>心与盾尾中心</w:t>
            </w:r>
            <w:r>
              <w:rPr>
                <w:rFonts w:ascii="SimSun" w:hAnsi="SimSun" w:eastAsia="SimSun"/>
                <w:b w:val="0"/>
                <w:i w:val="0"/>
                <w:color w:val="000000"/>
                <w:sz w:val="21"/>
              </w:rPr>
              <w:t>不同心</w:t>
            </w:r>
          </w:p>
        </w:tc>
        <w:tc>
          <w:tcPr>
            <w:tcW w:type="dxa" w:w="662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04" w:lineRule="auto" w:before="364" w:after="0"/>
              <w:ind w:left="104" w:right="0" w:firstLine="0"/>
              <w:jc w:val="left"/>
            </w:pPr>
            <w:r>
              <w:rPr>
                <w:rFonts w:ascii="SimSun" w:hAnsi="SimSun" w:eastAsia="SimSun"/>
                <w:b w:val="0"/>
                <w:i w:val="0"/>
                <w:color w:val="000000"/>
                <w:sz w:val="21"/>
              </w:rPr>
              <w:t>壁后注浆后，测量衬砌环，误差保持在</w:t>
            </w:r>
            <w:r>
              <w:rPr>
                <w:rFonts w:ascii="TimesNewRoman" w:hAnsi="TimesNewRoman" w:eastAsia="TimesNewRoman"/>
                <w:b w:val="0"/>
                <w:i w:val="0"/>
                <w:color w:val="000000"/>
                <w:sz w:val="21"/>
              </w:rPr>
              <w:t>3mm</w:t>
            </w:r>
            <w:r>
              <w:rPr>
                <w:rFonts w:ascii="SimSun" w:hAnsi="SimSun" w:eastAsia="SimSun"/>
                <w:b w:val="0"/>
                <w:i w:val="0"/>
                <w:color w:val="000000"/>
                <w:sz w:val="21"/>
              </w:rPr>
              <w:t xml:space="preserve"> 左右</w:t>
            </w:r>
          </w:p>
        </w:tc>
        <w:tc>
          <w:tcPr>
            <w:tcW w:type="dxa" w:w="22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相邻环形管片内弧面</w:t>
            </w:r>
            <w:r>
              <w:rPr>
                <w:rFonts w:ascii="SimSun" w:hAnsi="SimSun" w:eastAsia="SimSun"/>
                <w:b w:val="0"/>
                <w:i w:val="0"/>
                <w:color w:val="000000"/>
                <w:sz w:val="21"/>
              </w:rPr>
              <w:t>不平</w:t>
            </w:r>
          </w:p>
        </w:tc>
        <w:tc>
          <w:tcPr>
            <w:tcW w:type="dxa" w:w="1792"/>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78" w:lineRule="auto" w:before="0" w:after="0"/>
              <w:ind w:left="104" w:right="100"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5.4.2</w:t>
            </w: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5.5.8 </w:t>
            </w:r>
          </w:p>
        </w:tc>
      </w:tr>
      <w:tr>
        <w:trPr>
          <w:trHeight w:hRule="exact" w:val="1034"/>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11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7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71" w:lineRule="auto" w:before="884" w:after="0"/>
              <w:ind w:left="144" w:right="144" w:firstLine="0"/>
              <w:jc w:val="center"/>
            </w:pPr>
            <w:r>
              <w:rPr>
                <w:rFonts w:ascii="SimSun" w:hAnsi="SimSun" w:eastAsia="SimSun"/>
                <w:b w:val="0"/>
                <w:i w:val="0"/>
                <w:color w:val="000000"/>
                <w:sz w:val="21"/>
              </w:rPr>
              <w:t>管片</w:t>
            </w:r>
            <w:r>
              <w:rPr>
                <w:rFonts w:ascii="SimSun" w:hAnsi="SimSun" w:eastAsia="SimSun"/>
                <w:b w:val="0"/>
                <w:i w:val="0"/>
                <w:color w:val="000000"/>
                <w:sz w:val="21"/>
              </w:rPr>
              <w:t>接</w:t>
            </w:r>
            <w:r>
              <w:br/>
            </w:r>
            <w:r>
              <w:rPr>
                <w:rFonts w:ascii="SimSun" w:hAnsi="SimSun" w:eastAsia="SimSun"/>
                <w:b w:val="0"/>
                <w:i w:val="0"/>
                <w:color w:val="000000"/>
                <w:sz w:val="21"/>
              </w:rPr>
              <w:t>缝渗</w:t>
            </w:r>
            <w:r>
              <w:rPr>
                <w:rFonts w:ascii="SimSun" w:hAnsi="SimSun" w:eastAsia="SimSun"/>
                <w:b w:val="0"/>
                <w:i w:val="0"/>
                <w:color w:val="000000"/>
                <w:sz w:val="21"/>
              </w:rPr>
              <w:t>漏</w:t>
            </w:r>
          </w:p>
        </w:tc>
        <w:tc>
          <w:tcPr>
            <w:tcW w:type="dxa" w:w="1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2" w:right="0" w:firstLine="0"/>
              <w:jc w:val="left"/>
            </w:pPr>
            <w:r>
              <w:rPr>
                <w:rFonts w:ascii="SimSun" w:hAnsi="SimSun" w:eastAsia="SimSun"/>
                <w:b w:val="0"/>
                <w:i w:val="0"/>
                <w:color w:val="000000"/>
                <w:sz w:val="21"/>
              </w:rPr>
              <w:t>管片拼装的质</w:t>
            </w:r>
            <w:r>
              <w:rPr>
                <w:rFonts w:ascii="SimSun" w:hAnsi="SimSun" w:eastAsia="SimSun"/>
                <w:b w:val="0"/>
                <w:i w:val="0"/>
                <w:color w:val="000000"/>
                <w:sz w:val="21"/>
              </w:rPr>
              <w:t>量不好</w:t>
            </w:r>
          </w:p>
        </w:tc>
        <w:tc>
          <w:tcPr>
            <w:tcW w:type="dxa" w:w="6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0" w:after="0"/>
              <w:ind w:left="104" w:right="0" w:firstLine="0"/>
              <w:jc w:val="left"/>
            </w:pPr>
            <w:r>
              <w:rPr>
                <w:rFonts w:ascii="SimSun" w:hAnsi="SimSun" w:eastAsia="SimSun"/>
                <w:b w:val="0"/>
                <w:i w:val="0"/>
                <w:color w:val="000000"/>
                <w:sz w:val="21"/>
              </w:rPr>
              <w:t>导台设置符合规范，采取有效措施，来控制管片拼装质量、壁后填充的</w:t>
            </w:r>
            <w:r>
              <w:rPr>
                <w:rFonts w:ascii="SimSun" w:hAnsi="SimSun" w:eastAsia="SimSun"/>
                <w:b w:val="0"/>
                <w:i w:val="0"/>
                <w:color w:val="000000"/>
                <w:sz w:val="21"/>
              </w:rPr>
              <w:t>效果</w:t>
            </w:r>
          </w:p>
        </w:tc>
        <w:tc>
          <w:tcPr>
            <w:tcW w:type="dxa" w:w="2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地下水渗漏进入隧道</w:t>
            </w:r>
          </w:p>
        </w:tc>
        <w:tc>
          <w:tcPr>
            <w:tcW w:type="dxa" w:w="1792"/>
            <w:tcBorders>
              <w:start w:sz="4.0"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91" w:type="dxa"/>
            </w:tblPr>
            <w:tblGrid>
              <w:gridCol w:w="448"/>
              <w:gridCol w:w="448"/>
              <w:gridCol w:w="448"/>
              <w:gridCol w:w="448"/>
            </w:tblGrid>
            <w:tr>
              <w:trPr>
                <w:trHeight w:hRule="exact" w:val="270"/>
              </w:trPr>
              <w:tc>
                <w:tcPr>
                  <w:tcW w:type="dxa" w:w="38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1"/>
                    </w:rPr>
                    <w:t>参</w:t>
                  </w:r>
                </w:p>
              </w:tc>
              <w:tc>
                <w:tcPr>
                  <w:tcW w:type="dxa" w:w="46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1"/>
                    </w:rPr>
                    <w:t>考</w:t>
                  </w:r>
                </w:p>
              </w:tc>
              <w:tc>
                <w:tcPr>
                  <w:tcW w:type="dxa" w:w="46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1"/>
                    </w:rPr>
                    <w:t>规</w:t>
                  </w:r>
                </w:p>
              </w:tc>
              <w:tc>
                <w:tcPr>
                  <w:tcW w:type="dxa" w:w="380"/>
                  <w:tcBorders/>
                  <w:tcMar>
                    <w:start w:w="0" w:type="dxa"/>
                    <w:end w:w="0" w:type="dxa"/>
                  </w:tcMar>
                </w:tcPr>
                <w:p>
                  <w:pPr>
                    <w:autoSpaceDN w:val="0"/>
                    <w:autoSpaceDE w:val="0"/>
                    <w:widowControl/>
                    <w:spacing w:line="185" w:lineRule="auto" w:before="18" w:after="0"/>
                    <w:ind w:left="0" w:right="40" w:firstLine="0"/>
                    <w:jc w:val="right"/>
                  </w:pPr>
                  <w:r>
                    <w:rPr>
                      <w:rFonts w:ascii="SimSun" w:hAnsi="SimSun" w:eastAsia="SimSun"/>
                      <w:b w:val="0"/>
                      <w:i w:val="0"/>
                      <w:color w:val="000000"/>
                      <w:sz w:val="21"/>
                    </w:rPr>
                    <w:t>范</w:t>
                  </w:r>
                </w:p>
              </w:tc>
            </w:tr>
          </w:tbl>
          <w:p>
            <w:pPr>
              <w:autoSpaceDN w:val="0"/>
              <w:autoSpaceDE w:val="0"/>
              <w:widowControl/>
              <w:spacing w:line="238" w:lineRule="auto" w:before="44" w:after="0"/>
              <w:ind w:left="0" w:right="0" w:firstLine="0"/>
              <w:jc w:val="center"/>
            </w:pP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 xml:space="preserve"> 4.1.5</w:t>
            </w:r>
            <w:r>
              <w:rPr>
                <w:rFonts w:ascii="SimSun" w:hAnsi="SimSun" w:eastAsia="SimSun"/>
                <w:b w:val="0"/>
                <w:i w:val="0"/>
                <w:color w:val="000000"/>
                <w:sz w:val="21"/>
              </w:rPr>
              <w:t>；参考</w:t>
            </w:r>
          </w:p>
          <w:p>
            <w:pPr>
              <w:autoSpaceDN w:val="0"/>
              <w:autoSpaceDE w:val="0"/>
              <w:widowControl/>
              <w:spacing w:line="238" w:lineRule="auto" w:before="70" w:after="0"/>
              <w:ind w:left="104" w:right="0" w:firstLine="0"/>
              <w:jc w:val="left"/>
            </w:pPr>
            <w:r>
              <w:rPr>
                <w:rFonts w:ascii="SimSun" w:hAnsi="SimSun" w:eastAsia="SimSun"/>
                <w:b w:val="0"/>
                <w:i w:val="0"/>
                <w:color w:val="000000"/>
                <w:sz w:val="21"/>
              </w:rPr>
              <w:t>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9.2.7 </w:t>
            </w:r>
          </w:p>
        </w:tc>
      </w:tr>
      <w:tr>
        <w:trPr>
          <w:trHeight w:hRule="exact" w:val="1028"/>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64" w:after="0"/>
              <w:ind w:left="0" w:right="0" w:firstLine="0"/>
              <w:jc w:val="center"/>
            </w:pPr>
            <w:r>
              <w:rPr>
                <w:rFonts w:ascii="TimesNewRoman" w:hAnsi="TimesNewRoman" w:eastAsia="TimesNewRoman"/>
                <w:b w:val="0"/>
                <w:i w:val="0"/>
                <w:color w:val="000000"/>
                <w:sz w:val="21"/>
              </w:rPr>
              <w:t xml:space="preserve">12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6" w:after="0"/>
              <w:ind w:left="102" w:right="0" w:firstLine="0"/>
              <w:jc w:val="left"/>
            </w:pPr>
            <w:r>
              <w:rPr>
                <w:rFonts w:ascii="SimSun" w:hAnsi="SimSun" w:eastAsia="SimSun"/>
                <w:b w:val="0"/>
                <w:i w:val="0"/>
                <w:color w:val="000000"/>
                <w:sz w:val="21"/>
              </w:rPr>
              <w:t>盾构纠偏过量</w:t>
            </w:r>
          </w:p>
        </w:tc>
        <w:tc>
          <w:tcPr>
            <w:tcW w:type="dxa" w:w="6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0" w:after="0"/>
              <w:ind w:left="104" w:right="115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）纠偏时保证千斤顶左右推力一致；</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）盾构安装时，千斤顶轴线平行；</w:t>
            </w:r>
            <w:r>
              <w:br/>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）注意单次纠偏量，应该逐环、小量纠偏，不过量纠偏</w:t>
            </w:r>
          </w:p>
        </w:tc>
        <w:tc>
          <w:tcPr>
            <w:tcW w:type="dxa" w:w="2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6" w:after="0"/>
              <w:ind w:left="104" w:right="0" w:firstLine="0"/>
              <w:jc w:val="left"/>
            </w:pPr>
            <w:r>
              <w:rPr>
                <w:rFonts w:ascii="SimSun" w:hAnsi="SimSun" w:eastAsia="SimSun"/>
                <w:b w:val="0"/>
                <w:i w:val="0"/>
                <w:color w:val="000000"/>
                <w:sz w:val="21"/>
              </w:rPr>
              <w:t>地下水渗漏进入隧道</w:t>
            </w:r>
          </w:p>
        </w:tc>
        <w:tc>
          <w:tcPr>
            <w:tcW w:type="dxa" w:w="1792"/>
            <w:tcBorders>
              <w:start w:sz="4.0" w:val="single" w:color="#000000"/>
              <w:top w:sz="4.0" w:val="single" w:color="#000000"/>
              <w:bottom w:sz="4.0" w:val="single" w:color="#000000"/>
            </w:tcBorders>
            <w:tcMar>
              <w:start w:w="0" w:type="dxa"/>
              <w:end w:w="0" w:type="dxa"/>
            </w:tcMar>
          </w:tcPr>
          <w:p>
            <w:pPr>
              <w:autoSpaceDN w:val="0"/>
              <w:autoSpaceDE w:val="0"/>
              <w:widowControl/>
              <w:spacing w:line="276" w:lineRule="auto" w:before="172"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7.7.4 </w:t>
            </w:r>
          </w:p>
        </w:tc>
      </w:tr>
      <w:tr>
        <w:trPr>
          <w:trHeight w:hRule="exact" w:val="1034"/>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368" w:after="0"/>
              <w:ind w:left="0" w:right="0" w:firstLine="0"/>
              <w:jc w:val="center"/>
            </w:pPr>
            <w:r>
              <w:rPr>
                <w:rFonts w:ascii="TimesNewRoman" w:hAnsi="TimesNewRoman" w:eastAsia="TimesNewRoman"/>
                <w:b w:val="0"/>
                <w:i w:val="0"/>
                <w:color w:val="000000"/>
                <w:sz w:val="21"/>
              </w:rPr>
              <w:t xml:space="preserve">13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2" w:after="0"/>
              <w:ind w:left="102" w:right="0" w:firstLine="0"/>
              <w:jc w:val="left"/>
            </w:pPr>
            <w:r>
              <w:rPr>
                <w:rFonts w:ascii="SimSun" w:hAnsi="SimSun" w:eastAsia="SimSun"/>
                <w:b w:val="0"/>
                <w:i w:val="0"/>
                <w:color w:val="000000"/>
                <w:sz w:val="21"/>
              </w:rPr>
              <w:t>施工人员未进</w:t>
            </w:r>
            <w:r>
              <w:rPr>
                <w:rFonts w:ascii="SimSun" w:hAnsi="SimSun" w:eastAsia="SimSun"/>
                <w:b w:val="0"/>
                <w:i w:val="0"/>
                <w:color w:val="000000"/>
                <w:sz w:val="21"/>
              </w:rPr>
              <w:t>行渗漏检验</w:t>
            </w:r>
          </w:p>
        </w:tc>
        <w:tc>
          <w:tcPr>
            <w:tcW w:type="dxa" w:w="6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196" w:after="0"/>
              <w:ind w:left="102" w:right="1872"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）拼装管片时，不要损坏管片、防水密封条；</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）在清理干净密封槽后，粘贴防水密封条；</w:t>
            </w:r>
          </w:p>
        </w:tc>
        <w:tc>
          <w:tcPr>
            <w:tcW w:type="dxa" w:w="2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72" w:after="0"/>
              <w:ind w:left="104" w:right="0" w:firstLine="0"/>
              <w:jc w:val="left"/>
            </w:pPr>
            <w:r>
              <w:rPr>
                <w:rFonts w:ascii="SimSun" w:hAnsi="SimSun" w:eastAsia="SimSun"/>
                <w:b w:val="0"/>
                <w:i w:val="0"/>
                <w:color w:val="000000"/>
                <w:sz w:val="21"/>
              </w:rPr>
              <w:t>地下水渗漏进入隧道</w:t>
            </w:r>
          </w:p>
        </w:tc>
        <w:tc>
          <w:tcPr>
            <w:tcW w:type="dxa" w:w="179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0" w:after="0"/>
              <w:ind w:left="104" w:right="100" w:firstLine="0"/>
              <w:jc w:val="both"/>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5.5.5</w:t>
            </w: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9.2.5</w:t>
            </w:r>
            <w:r>
              <w:rPr>
                <w:rFonts w:ascii="SimSun" w:hAnsi="SimSun" w:eastAsia="SimSun"/>
                <w:b w:val="0"/>
                <w:i w:val="0"/>
                <w:color w:val="000000"/>
                <w:sz w:val="21"/>
              </w:rPr>
              <w:t>，</w:t>
            </w:r>
            <w:r>
              <w:rPr>
                <w:rFonts w:ascii="TimesNewRoman" w:hAnsi="TimesNewRoman" w:eastAsia="TimesNewRoman"/>
                <w:b w:val="0"/>
                <w:i w:val="0"/>
                <w:color w:val="000000"/>
                <w:sz w:val="21"/>
              </w:rPr>
              <w:t xml:space="preserve">9.3.6 </w:t>
            </w:r>
          </w:p>
        </w:tc>
      </w:tr>
    </w:tbl>
    <w:p>
      <w:pPr>
        <w:autoSpaceDN w:val="0"/>
        <w:autoSpaceDE w:val="0"/>
        <w:widowControl/>
        <w:spacing w:line="233" w:lineRule="auto" w:before="844" w:after="0"/>
        <w:ind w:left="0" w:right="6988" w:firstLine="0"/>
        <w:jc w:val="right"/>
      </w:pPr>
      <w:r>
        <w:rPr>
          <w:rFonts w:ascii="TimesNewRoman" w:hAnsi="TimesNewRoman" w:eastAsia="TimesNewRoman"/>
          <w:b w:val="0"/>
          <w:i w:val="0"/>
          <w:color w:val="000000"/>
          <w:sz w:val="18"/>
        </w:rPr>
        <w:t xml:space="preserve">74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96" name="Picture 2296"/>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97" name="Picture 2297"/>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8" w:bottom="172"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185" w:lineRule="auto" w:before="0" w:after="0"/>
        <w:ind w:left="0" w:right="5412"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34" w:after="86"/>
        <w:ind w:left="0" w:right="68"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 xml:space="preserve">4.11 </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552"/>
            <w:tcBorders>
              <w:top w:sz="3.199999999999932" w:val="single" w:color="#000000"/>
              <w:end w:sz="3.199999999999932"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54"/>
            <w:tcBorders>
              <w:start w:sz="3.199999999999932"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110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1106"/>
            <w:tcBorders>
              <w:start w:sz="4.0" w:val="single" w:color="#000000"/>
              <w:top w:sz="3.199999999999932"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6818"/>
            <w:tcBorders>
              <w:start w:sz="3.2000000000000455"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48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602"/>
            <w:tcBorders>
              <w:start w:sz="4.0"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690"/>
        </w:trPr>
        <w:tc>
          <w:tcPr>
            <w:tcW w:type="dxa" w:w="552"/>
            <w:tcBorders>
              <w:top w:sz="3.2000000000000455"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14 </w:t>
            </w:r>
          </w:p>
        </w:tc>
        <w:tc>
          <w:tcPr>
            <w:tcW w:type="dxa" w:w="554"/>
            <w:vMerge w:val="restart"/>
            <w:tcBorders>
              <w:start w:sz="3.199999999999932"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58" w:after="0"/>
              <w:ind w:left="168" w:right="166" w:firstLine="0"/>
              <w:jc w:val="both"/>
            </w:pPr>
            <w:r>
              <w:rPr>
                <w:rFonts w:ascii="SimSun" w:hAnsi="SimSun" w:eastAsia="SimSun"/>
                <w:b w:val="0"/>
                <w:i w:val="0"/>
                <w:color w:val="000000"/>
                <w:sz w:val="21"/>
              </w:rPr>
              <w:t>管</w:t>
            </w:r>
            <w:r>
              <w:br/>
            </w:r>
            <w:r>
              <w:rPr>
                <w:rFonts w:ascii="SimSun" w:hAnsi="SimSun" w:eastAsia="SimSun"/>
                <w:b w:val="0"/>
                <w:i w:val="0"/>
                <w:color w:val="000000"/>
                <w:sz w:val="21"/>
              </w:rPr>
              <w:t>片</w:t>
            </w:r>
            <w:r>
              <w:br/>
            </w:r>
            <w:r>
              <w:rPr>
                <w:rFonts w:ascii="SimSun" w:hAnsi="SimSun" w:eastAsia="SimSun"/>
                <w:b w:val="0"/>
                <w:i w:val="0"/>
                <w:color w:val="000000"/>
                <w:sz w:val="21"/>
              </w:rPr>
              <w:t>拼</w:t>
            </w:r>
            <w:r>
              <w:br/>
            </w:r>
            <w:r>
              <w:rPr>
                <w:rFonts w:ascii="SimSun" w:hAnsi="SimSun" w:eastAsia="SimSun"/>
                <w:b w:val="0"/>
                <w:i w:val="0"/>
                <w:color w:val="000000"/>
                <w:sz w:val="21"/>
              </w:rPr>
              <w:t>装</w:t>
            </w:r>
          </w:p>
        </w:tc>
        <w:tc>
          <w:tcPr>
            <w:tcW w:type="dxa" w:w="11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98" w:after="0"/>
              <w:ind w:left="0" w:right="0" w:firstLine="0"/>
              <w:jc w:val="center"/>
            </w:pPr>
            <w:r>
              <w:rPr>
                <w:rFonts w:ascii="SimSun" w:hAnsi="SimSun" w:eastAsia="SimSun"/>
                <w:b w:val="0"/>
                <w:i w:val="0"/>
                <w:color w:val="000000"/>
                <w:sz w:val="21"/>
              </w:rPr>
              <w:t>管片接缝</w:t>
            </w:r>
            <w:r>
              <w:rPr>
                <w:rFonts w:ascii="SimSun" w:hAnsi="SimSun" w:eastAsia="SimSun"/>
                <w:b w:val="0"/>
                <w:i w:val="0"/>
                <w:color w:val="000000"/>
                <w:sz w:val="21"/>
              </w:rPr>
              <w:t>渗漏</w:t>
            </w:r>
          </w:p>
        </w:tc>
        <w:tc>
          <w:tcPr>
            <w:tcW w:type="dxa" w:w="110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接缝防水</w:t>
            </w:r>
            <w:r>
              <w:rPr>
                <w:rFonts w:ascii="SimSun" w:hAnsi="SimSun" w:eastAsia="SimSun"/>
                <w:b w:val="0"/>
                <w:i w:val="0"/>
                <w:color w:val="000000"/>
                <w:sz w:val="21"/>
              </w:rPr>
              <w:t>不到位</w:t>
            </w:r>
          </w:p>
        </w:tc>
        <w:tc>
          <w:tcPr>
            <w:tcW w:type="dxa" w:w="681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4" w:right="86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）防水密封条应按照管片型号来选用；</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）按设计规定，对变形缝、柔性接头等接缝进行防水处理；</w:t>
            </w:r>
          </w:p>
        </w:tc>
        <w:tc>
          <w:tcPr>
            <w:tcW w:type="dxa" w:w="248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地下水渗漏进入隧道</w:t>
            </w:r>
          </w:p>
        </w:tc>
        <w:tc>
          <w:tcPr>
            <w:tcW w:type="dxa" w:w="1602"/>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76" w:lineRule="auto" w:before="6" w:after="0"/>
              <w:ind w:left="106"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11.2.2 </w:t>
            </w:r>
          </w:p>
        </w:tc>
      </w:tr>
      <w:tr>
        <w:trPr>
          <w:trHeight w:hRule="exact" w:val="1674"/>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688" w:after="0"/>
              <w:ind w:left="0" w:right="0" w:firstLine="0"/>
              <w:jc w:val="center"/>
            </w:pPr>
            <w:r>
              <w:rPr>
                <w:rFonts w:ascii="TimesNewRoman" w:hAnsi="TimesNewRoman" w:eastAsia="TimesNewRoman"/>
                <w:b w:val="0"/>
                <w:i w:val="0"/>
                <w:color w:val="000000"/>
                <w:sz w:val="21"/>
              </w:rPr>
              <w:t xml:space="preserve">15 </w:t>
            </w:r>
          </w:p>
        </w:tc>
        <w:tc>
          <w:tcPr>
            <w:tcW w:type="dxa" w:w="2160"/>
            <w:vMerge/>
            <w:tcBorders>
              <w:start w:sz="3.199999999999932" w:val="single" w:color="#000000"/>
              <w:top w:sz="3.2000000000000455" w:val="single" w:color="#000000"/>
              <w:end w:sz="4.0" w:val="single" w:color="#000000"/>
              <w:bottom w:sz="4.0" w:val="single" w:color="#000000"/>
            </w:tcBorders>
          </w:tcPr>
          <w:p/>
        </w:tc>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22" w:after="0"/>
              <w:ind w:left="0" w:right="0" w:firstLine="0"/>
              <w:jc w:val="center"/>
            </w:pPr>
            <w:r>
              <w:rPr>
                <w:rFonts w:ascii="SimSun" w:hAnsi="SimSun" w:eastAsia="SimSun"/>
                <w:b w:val="0"/>
                <w:i w:val="0"/>
                <w:color w:val="000000"/>
                <w:sz w:val="21"/>
              </w:rPr>
              <w:t>管片拆装</w:t>
            </w:r>
            <w:r>
              <w:rPr>
                <w:rFonts w:ascii="SimSun" w:hAnsi="SimSun" w:eastAsia="SimSun"/>
                <w:b w:val="0"/>
                <w:i w:val="0"/>
                <w:color w:val="000000"/>
                <w:sz w:val="21"/>
              </w:rPr>
              <w:t>设备故障</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690" w:after="0"/>
              <w:ind w:left="0" w:right="0" w:firstLine="0"/>
              <w:jc w:val="center"/>
            </w:pPr>
            <w:r>
              <w:rPr>
                <w:rFonts w:ascii="SimSun" w:hAnsi="SimSun" w:eastAsia="SimSun"/>
                <w:b w:val="0"/>
                <w:i w:val="0"/>
                <w:color w:val="000000"/>
                <w:sz w:val="21"/>
              </w:rPr>
              <w:t>设备故障</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344" w:after="0"/>
              <w:ind w:left="104" w:right="28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）拼装机的自由度符合拼装规定，保证动作准确，操作安全方便；</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）安装机保证灵活作业，如完成前后运动、回旋、伸缩等动作；</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）储存装置正常工作</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174" w:after="0"/>
              <w:ind w:left="104" w:right="794" w:firstLine="0"/>
              <w:jc w:val="both"/>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）涌水涌砂；</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）冒顶坍塌；</w:t>
            </w:r>
            <w:r>
              <w:rPr>
                <w:rFonts w:ascii="SimSun" w:hAnsi="SimSun" w:eastAsia="SimSun"/>
                <w:b w:val="0"/>
                <w:i w:val="0"/>
                <w:color w:val="000000"/>
                <w:sz w:val="21"/>
              </w:rPr>
              <w:t>（</w:t>
            </w:r>
            <w:r>
              <w:rPr>
                <w:rFonts w:ascii="TimesNewRoman" w:hAnsi="TimesNewRoman" w:eastAsia="TimesNewRoman"/>
                <w:b w:val="0"/>
                <w:i w:val="0"/>
                <w:color w:val="000000"/>
                <w:sz w:val="21"/>
              </w:rPr>
              <w:t>3</w:t>
            </w:r>
            <w:r>
              <w:rPr>
                <w:rFonts w:ascii="SimSun" w:hAnsi="SimSun" w:eastAsia="SimSun"/>
                <w:b w:val="0"/>
                <w:i w:val="0"/>
                <w:color w:val="000000"/>
                <w:sz w:val="21"/>
              </w:rPr>
              <w:t>）物体打击；</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）机械伤害</w:t>
            </w:r>
          </w:p>
        </w:tc>
        <w:tc>
          <w:tcPr>
            <w:tcW w:type="dxa" w:w="1602"/>
            <w:tcBorders>
              <w:start w:sz="4.0" w:val="single" w:color="#000000"/>
              <w:top w:sz="4.0" w:val="single" w:color="#000000"/>
              <w:bottom w:sz="4.0" w:val="single" w:color="#000000"/>
            </w:tcBorders>
            <w:tcMar>
              <w:start w:w="0" w:type="dxa"/>
              <w:end w:w="0" w:type="dxa"/>
            </w:tcMar>
          </w:tcPr>
          <w:p>
            <w:pPr>
              <w:autoSpaceDN w:val="0"/>
              <w:tabs>
                <w:tab w:pos="1288" w:val="left"/>
              </w:tabs>
              <w:autoSpaceDE w:val="0"/>
              <w:widowControl/>
              <w:spacing w:line="290" w:lineRule="auto" w:before="0"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4.3.7</w:t>
            </w:r>
            <w:r>
              <w:rPr>
                <w:rFonts w:ascii="SimSun" w:hAnsi="SimSun" w:eastAsia="SimSun"/>
                <w:b w:val="0"/>
                <w:i w:val="0"/>
                <w:color w:val="000000"/>
                <w:sz w:val="21"/>
              </w:rPr>
              <w:t>；参考规范</w:t>
            </w:r>
            <w:r>
              <w:rPr>
                <w:rFonts w:ascii="TimesNewRoman" w:hAnsi="TimesNewRoman" w:eastAsia="TimesNewRoman"/>
                <w:b w:val="0"/>
                <w:i w:val="0"/>
                <w:color w:val="000000"/>
                <w:sz w:val="14"/>
              </w:rPr>
              <w:t>[61]</w:t>
            </w:r>
            <w:r>
              <w:rPr>
                <w:rFonts w:ascii="SimSun" w:hAnsi="SimSun" w:eastAsia="SimSun"/>
                <w:b w:val="0"/>
                <w:i w:val="0"/>
                <w:color w:val="000000"/>
                <w:sz w:val="21"/>
              </w:rPr>
              <w:t>：</w:t>
            </w:r>
            <w:r>
              <w:rPr>
                <w:rFonts w:ascii="TimesNewRoman" w:hAnsi="TimesNewRoman" w:eastAsia="TimesNewRoman"/>
                <w:b w:val="0"/>
                <w:i w:val="0"/>
                <w:color w:val="000000"/>
                <w:sz w:val="21"/>
              </w:rPr>
              <w:t>14.3.7-1</w:t>
            </w:r>
            <w:r>
              <w:rPr>
                <w:rFonts w:ascii="SimSun" w:hAnsi="SimSun" w:eastAsia="SimSun"/>
                <w:b w:val="0"/>
                <w:i w:val="0"/>
                <w:color w:val="000000"/>
                <w:sz w:val="21"/>
              </w:rPr>
              <w:t>，</w:t>
            </w:r>
            <w:r>
              <w:rPr>
                <w:rFonts w:ascii="TimesNewRoman" w:hAnsi="TimesNewRoman" w:eastAsia="TimesNewRoman"/>
                <w:b w:val="0"/>
                <w:i w:val="0"/>
                <w:color w:val="000000"/>
                <w:sz w:val="21"/>
              </w:rPr>
              <w:t>14.3.7-2</w:t>
            </w:r>
            <w:r>
              <w:tab/>
            </w:r>
            <w:r>
              <w:rPr>
                <w:rFonts w:ascii="SimSun" w:hAnsi="SimSun" w:eastAsia="SimSun"/>
                <w:b w:val="0"/>
                <w:i w:val="0"/>
                <w:color w:val="000000"/>
                <w:sz w:val="21"/>
              </w:rPr>
              <w:t>，</w:t>
            </w:r>
            <w:r>
              <w:rPr>
                <w:rFonts w:ascii="TimesNewRoman" w:hAnsi="TimesNewRoman" w:eastAsia="TimesNewRoman"/>
                <w:b w:val="0"/>
                <w:i w:val="0"/>
                <w:color w:val="000000"/>
                <w:sz w:val="21"/>
              </w:rPr>
              <w:t xml:space="preserve">14.3.7-3 </w:t>
            </w:r>
          </w:p>
        </w:tc>
      </w:tr>
      <w:tr>
        <w:trPr>
          <w:trHeight w:hRule="exact" w:val="690"/>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16 </w:t>
            </w:r>
          </w:p>
        </w:tc>
        <w:tc>
          <w:tcPr>
            <w:tcW w:type="dxa" w:w="554"/>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922" w:after="0"/>
              <w:ind w:left="144" w:right="144" w:firstLine="0"/>
              <w:jc w:val="center"/>
            </w:pPr>
            <w:r>
              <w:rPr>
                <w:rFonts w:ascii="SimSun" w:hAnsi="SimSun" w:eastAsia="SimSun"/>
                <w:b w:val="0"/>
                <w:i w:val="0"/>
                <w:color w:val="000000"/>
                <w:sz w:val="21"/>
              </w:rPr>
              <w:t>注</w:t>
            </w:r>
            <w:r>
              <w:br/>
            </w:r>
            <w:r>
              <w:rPr>
                <w:rFonts w:ascii="SimSun" w:hAnsi="SimSun" w:eastAsia="SimSun"/>
                <w:b w:val="0"/>
                <w:i w:val="0"/>
                <w:color w:val="000000"/>
                <w:sz w:val="21"/>
              </w:rPr>
              <w:t>浆</w:t>
            </w:r>
          </w:p>
        </w:tc>
        <w:tc>
          <w:tcPr>
            <w:tcW w:type="dxa" w:w="110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70" w:after="0"/>
              <w:ind w:left="0" w:right="0" w:firstLine="0"/>
              <w:jc w:val="center"/>
            </w:pPr>
            <w:r>
              <w:rPr>
                <w:rFonts w:ascii="SimSun" w:hAnsi="SimSun" w:eastAsia="SimSun"/>
                <w:b w:val="0"/>
                <w:i w:val="0"/>
                <w:color w:val="000000"/>
                <w:sz w:val="21"/>
              </w:rPr>
              <w:t>注浆压力</w:t>
            </w:r>
            <w:r>
              <w:rPr>
                <w:rFonts w:ascii="SimSun" w:hAnsi="SimSun" w:eastAsia="SimSun"/>
                <w:b w:val="0"/>
                <w:i w:val="0"/>
                <w:color w:val="000000"/>
                <w:sz w:val="21"/>
              </w:rPr>
              <w:t>控制不当</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注浆方式</w:t>
            </w:r>
            <w:r>
              <w:rPr>
                <w:rFonts w:ascii="SimSun" w:hAnsi="SimSun" w:eastAsia="SimSun"/>
                <w:b w:val="0"/>
                <w:i w:val="0"/>
                <w:color w:val="000000"/>
                <w:sz w:val="21"/>
              </w:rPr>
              <w:t>选择不当</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3168"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）根据现场情况，选择注浆方式；</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）填充密实管片和地层之间的间隙</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）加固止水效果不佳；</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）地面沉降</w:t>
            </w:r>
          </w:p>
        </w:tc>
        <w:tc>
          <w:tcPr>
            <w:tcW w:type="dxa" w:w="1602"/>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0"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10.1.1</w:t>
            </w:r>
            <w:r>
              <w:rPr>
                <w:rFonts w:ascii="SimSun" w:hAnsi="SimSun" w:eastAsia="SimSun"/>
                <w:b w:val="0"/>
                <w:i w:val="0"/>
                <w:color w:val="000000"/>
                <w:sz w:val="21"/>
              </w:rPr>
              <w:t>，</w:t>
            </w:r>
            <w:r>
              <w:rPr>
                <w:rFonts w:ascii="TimesNewRoman" w:hAnsi="TimesNewRoman" w:eastAsia="TimesNewRoman"/>
                <w:b w:val="0"/>
                <w:i w:val="0"/>
                <w:color w:val="000000"/>
                <w:sz w:val="21"/>
              </w:rPr>
              <w:t xml:space="preserve">10.1.2 </w:t>
            </w:r>
          </w:p>
        </w:tc>
      </w:tr>
      <w:tr>
        <w:trPr>
          <w:trHeight w:hRule="exact" w:val="692"/>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17 </w:t>
            </w:r>
          </w:p>
        </w:tc>
        <w:tc>
          <w:tcPr>
            <w:tcW w:type="dxa" w:w="2160"/>
            <w:vMerge/>
            <w:tcBorders>
              <w:start w:sz="3.199999999999932" w:val="single" w:color="#000000"/>
              <w:top w:sz="4.0"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压力设置</w:t>
            </w:r>
            <w:r>
              <w:rPr>
                <w:rFonts w:ascii="SimSun" w:hAnsi="SimSun" w:eastAsia="SimSun"/>
                <w:b w:val="0"/>
                <w:i w:val="0"/>
                <w:color w:val="000000"/>
                <w:sz w:val="21"/>
              </w:rPr>
              <w:t>不合理</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4" w:right="0" w:firstLine="0"/>
              <w:jc w:val="left"/>
            </w:pPr>
            <w:r>
              <w:rPr>
                <w:rFonts w:ascii="SimSun" w:hAnsi="SimSun" w:eastAsia="SimSun"/>
                <w:b w:val="0"/>
                <w:i w:val="0"/>
                <w:color w:val="000000"/>
                <w:sz w:val="21"/>
              </w:rPr>
              <w:t>注浆压力的确定需要考虑管片强度、注浆方式、设备性能、地质条件、</w:t>
            </w:r>
            <w:r>
              <w:rPr>
                <w:rFonts w:ascii="SimSun" w:hAnsi="SimSun" w:eastAsia="SimSun"/>
                <w:b w:val="0"/>
                <w:i w:val="0"/>
                <w:color w:val="000000"/>
                <w:sz w:val="21"/>
              </w:rPr>
              <w:t>浆液特性、隧道埋深等因素</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）加固止水效果不佳；</w:t>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）地面沉降</w:t>
            </w:r>
          </w:p>
        </w:tc>
        <w:tc>
          <w:tcPr>
            <w:tcW w:type="dxa" w:w="160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4" w:after="0"/>
              <w:ind w:left="106"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10.2.4 </w:t>
            </w:r>
          </w:p>
        </w:tc>
      </w:tr>
      <w:tr>
        <w:trPr>
          <w:trHeight w:hRule="exact" w:val="692"/>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18 </w:t>
            </w:r>
          </w:p>
        </w:tc>
        <w:tc>
          <w:tcPr>
            <w:tcW w:type="dxa" w:w="2160"/>
            <w:vMerge/>
            <w:tcBorders>
              <w:start w:sz="3.199999999999932" w:val="single" w:color="#000000"/>
              <w:top w:sz="4.0" w:val="single" w:color="#000000"/>
              <w:end w:sz="4.0" w:val="single" w:color="#000000"/>
              <w:bottom w:sz="4.0" w:val="single" w:color="#000000"/>
            </w:tcBorders>
          </w:tcPr>
          <w:p/>
        </w:tc>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二次注浆</w:t>
            </w:r>
            <w:r>
              <w:rPr>
                <w:rFonts w:ascii="SimSun" w:hAnsi="SimSun" w:eastAsia="SimSun"/>
                <w:b w:val="0"/>
                <w:i w:val="0"/>
                <w:color w:val="000000"/>
                <w:sz w:val="21"/>
              </w:rPr>
              <w:t>不及时</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工作人员</w:t>
            </w:r>
            <w:r>
              <w:rPr>
                <w:rFonts w:ascii="SimSun" w:hAnsi="SimSun" w:eastAsia="SimSun"/>
                <w:b w:val="0"/>
                <w:i w:val="0"/>
                <w:color w:val="000000"/>
                <w:sz w:val="21"/>
              </w:rPr>
              <w:t>判断失误</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2" w:after="0"/>
              <w:ind w:left="104" w:right="0" w:firstLine="0"/>
              <w:jc w:val="left"/>
            </w:pPr>
            <w:r>
              <w:rPr>
                <w:rFonts w:ascii="SimSun" w:hAnsi="SimSun" w:eastAsia="SimSun"/>
                <w:b w:val="0"/>
                <w:i w:val="0"/>
                <w:color w:val="000000"/>
                <w:sz w:val="21"/>
              </w:rPr>
              <w:t>根据现场实际，确定二次注浆的注浆压力、注浆量</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4" w:after="0"/>
              <w:ind w:left="104"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）地面沉降；</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）建筑物倾斜、开裂</w:t>
            </w:r>
          </w:p>
        </w:tc>
        <w:tc>
          <w:tcPr>
            <w:tcW w:type="dxa" w:w="160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6" w:after="0"/>
              <w:ind w:left="106"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10.2.6 </w:t>
            </w:r>
          </w:p>
        </w:tc>
      </w:tr>
      <w:tr>
        <w:trPr>
          <w:trHeight w:hRule="exact" w:val="692"/>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196" w:after="0"/>
              <w:ind w:left="0" w:right="0" w:firstLine="0"/>
              <w:jc w:val="center"/>
            </w:pPr>
            <w:r>
              <w:rPr>
                <w:rFonts w:ascii="TimesNewRoman" w:hAnsi="TimesNewRoman" w:eastAsia="TimesNewRoman"/>
                <w:b w:val="0"/>
                <w:i w:val="0"/>
                <w:color w:val="000000"/>
                <w:sz w:val="21"/>
              </w:rPr>
              <w:t xml:space="preserve">19 </w:t>
            </w:r>
          </w:p>
        </w:tc>
        <w:tc>
          <w:tcPr>
            <w:tcW w:type="dxa" w:w="2160"/>
            <w:vMerge/>
            <w:tcBorders>
              <w:start w:sz="3.199999999999932" w:val="single" w:color="#000000"/>
              <w:top w:sz="4.0" w:val="single" w:color="#000000"/>
              <w:end w:sz="4.0" w:val="single" w:color="#000000"/>
              <w:bottom w:sz="4.0" w:val="single" w:color="#000000"/>
            </w:tcBorders>
          </w:tcPr>
          <w:p/>
        </w:tc>
        <w:tc>
          <w:tcPr>
            <w:tcW w:type="dxa" w:w="110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84" w:after="0"/>
              <w:ind w:left="0" w:right="0" w:firstLine="0"/>
              <w:jc w:val="center"/>
            </w:pPr>
            <w:r>
              <w:rPr>
                <w:rFonts w:ascii="SimSun" w:hAnsi="SimSun" w:eastAsia="SimSun"/>
                <w:b w:val="0"/>
                <w:i w:val="0"/>
                <w:color w:val="000000"/>
                <w:sz w:val="21"/>
              </w:rPr>
              <w:t>注浆质量</w:t>
            </w:r>
            <w:r>
              <w:rPr>
                <w:rFonts w:ascii="SimSun" w:hAnsi="SimSun" w:eastAsia="SimSun"/>
                <w:b w:val="0"/>
                <w:i w:val="0"/>
                <w:color w:val="000000"/>
                <w:sz w:val="21"/>
              </w:rPr>
              <w:t>不合格</w:t>
            </w: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SimSun" w:hAnsi="SimSun" w:eastAsia="SimSun"/>
                <w:b w:val="0"/>
                <w:i w:val="0"/>
                <w:color w:val="000000"/>
                <w:sz w:val="21"/>
              </w:rPr>
              <w:t>注浆浆液</w:t>
            </w:r>
            <w:r>
              <w:rPr>
                <w:rFonts w:ascii="SimSun" w:hAnsi="SimSun" w:eastAsia="SimSun"/>
                <w:b w:val="0"/>
                <w:i w:val="0"/>
                <w:color w:val="000000"/>
                <w:sz w:val="21"/>
              </w:rPr>
              <w:t>配比不当</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104" w:right="0" w:firstLine="0"/>
              <w:jc w:val="left"/>
            </w:pPr>
            <w:r>
              <w:rPr>
                <w:rFonts w:ascii="SimSun" w:hAnsi="SimSun" w:eastAsia="SimSun"/>
                <w:b w:val="0"/>
                <w:i w:val="0"/>
                <w:color w:val="000000"/>
                <w:sz w:val="21"/>
              </w:rPr>
              <w:t>规范选取合适的工艺壁后注浆，根据注浆效果调整注浆参数</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8" w:after="0"/>
              <w:ind w:left="104" w:right="0" w:firstLine="0"/>
              <w:jc w:val="left"/>
            </w:pPr>
            <w:r>
              <w:rPr>
                <w:rFonts w:ascii="SimSun" w:hAnsi="SimSun" w:eastAsia="SimSun"/>
                <w:b w:val="0"/>
                <w:i w:val="0"/>
                <w:color w:val="000000"/>
                <w:sz w:val="21"/>
              </w:rPr>
              <w:t>地面沉降</w:t>
            </w:r>
          </w:p>
        </w:tc>
        <w:tc>
          <w:tcPr>
            <w:tcW w:type="dxa" w:w="160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2" w:after="0"/>
              <w:ind w:left="106"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10.3.4 </w:t>
            </w:r>
          </w:p>
        </w:tc>
      </w:tr>
      <w:tr>
        <w:trPr>
          <w:trHeight w:hRule="exact" w:val="1030"/>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20 </w:t>
            </w:r>
          </w:p>
        </w:tc>
        <w:tc>
          <w:tcPr>
            <w:tcW w:type="dxa" w:w="2160"/>
            <w:vMerge/>
            <w:tcBorders>
              <w:start w:sz="3.199999999999932" w:val="single" w:color="#000000"/>
              <w:top w:sz="4.0"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00" w:after="0"/>
              <w:ind w:left="0" w:right="0" w:firstLine="0"/>
              <w:jc w:val="center"/>
            </w:pPr>
            <w:r>
              <w:rPr>
                <w:rFonts w:ascii="SimSun" w:hAnsi="SimSun" w:eastAsia="SimSun"/>
                <w:b w:val="0"/>
                <w:i w:val="0"/>
                <w:color w:val="000000"/>
                <w:sz w:val="21"/>
              </w:rPr>
              <w:t>注浆材料</w:t>
            </w:r>
            <w:r>
              <w:rPr>
                <w:rFonts w:ascii="SimSun" w:hAnsi="SimSun" w:eastAsia="SimSun"/>
                <w:b w:val="0"/>
                <w:i w:val="0"/>
                <w:color w:val="000000"/>
                <w:sz w:val="21"/>
              </w:rPr>
              <w:t>不合格</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2" w:after="0"/>
              <w:ind w:left="104"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）按施工现场实际，试验确定注浆材料、配比；</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）注浆材料需满足施工要求，如强度、收缩率、流动性、凝结时间、</w:t>
            </w:r>
            <w:r>
              <w:rPr>
                <w:rFonts w:ascii="SimSun" w:hAnsi="SimSun" w:eastAsia="SimSun"/>
                <w:b w:val="0"/>
                <w:i w:val="0"/>
                <w:color w:val="000000"/>
                <w:sz w:val="21"/>
              </w:rPr>
              <w:t>可填充性、环保等</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104" w:right="0" w:firstLine="0"/>
              <w:jc w:val="left"/>
            </w:pPr>
            <w:r>
              <w:rPr>
                <w:rFonts w:ascii="SimSun" w:hAnsi="SimSun" w:eastAsia="SimSun"/>
                <w:b w:val="0"/>
                <w:i w:val="0"/>
                <w:color w:val="000000"/>
                <w:sz w:val="21"/>
              </w:rPr>
              <w:t>地面沉降</w:t>
            </w:r>
          </w:p>
        </w:tc>
        <w:tc>
          <w:tcPr>
            <w:tcW w:type="dxa" w:w="1602"/>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156" w:after="0"/>
              <w:ind w:left="0" w:right="0" w:firstLine="0"/>
              <w:jc w:val="center"/>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10.2.1</w:t>
            </w:r>
            <w:r>
              <w:rPr>
                <w:rFonts w:ascii="SimSun" w:hAnsi="SimSun" w:eastAsia="SimSun"/>
                <w:b w:val="0"/>
                <w:i w:val="0"/>
                <w:color w:val="000000"/>
                <w:sz w:val="21"/>
              </w:rPr>
              <w:t>，</w:t>
            </w:r>
            <w:r>
              <w:rPr>
                <w:rFonts w:ascii="TimesNewRoman" w:hAnsi="TimesNewRoman" w:eastAsia="TimesNewRoman"/>
                <w:b w:val="0"/>
                <w:i w:val="0"/>
                <w:color w:val="000000"/>
                <w:sz w:val="21"/>
              </w:rPr>
              <w:t xml:space="preserve">10.2.2 </w:t>
            </w:r>
          </w:p>
        </w:tc>
      </w:tr>
      <w:tr>
        <w:trPr>
          <w:trHeight w:hRule="exact" w:val="690"/>
        </w:trPr>
        <w:tc>
          <w:tcPr>
            <w:tcW w:type="dxa" w:w="552"/>
            <w:tcBorders>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21 </w:t>
            </w:r>
          </w:p>
        </w:tc>
        <w:tc>
          <w:tcPr>
            <w:tcW w:type="dxa" w:w="2160"/>
            <w:vMerge/>
            <w:tcBorders>
              <w:start w:sz="3.199999999999932" w:val="single" w:color="#000000"/>
              <w:top w:sz="4.0" w:val="single" w:color="#000000"/>
              <w:end w:sz="4.0" w:val="single" w:color="#000000"/>
              <w:bottom w:sz="4.0" w:val="single" w:color="#000000"/>
            </w:tcBorders>
          </w:tcPr>
          <w:p/>
        </w:tc>
        <w:tc>
          <w:tcPr>
            <w:tcW w:type="dxa" w:w="2160"/>
            <w:vMerge/>
            <w:tcBorders>
              <w:start w:sz="4.0" w:val="single" w:color="#000000"/>
              <w:top w:sz="4.0" w:val="single" w:color="#000000"/>
              <w:end w:sz="4.0" w:val="single" w:color="#000000"/>
              <w:bottom w:sz="4.0" w:val="single" w:color="#000000"/>
            </w:tcBorders>
          </w:tcPr>
          <w:p/>
        </w:tc>
        <w:tc>
          <w:tcPr>
            <w:tcW w:type="dxa" w:w="11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未进行防</w:t>
            </w:r>
            <w:r>
              <w:rPr>
                <w:rFonts w:ascii="SimSun" w:hAnsi="SimSun" w:eastAsia="SimSun"/>
                <w:b w:val="0"/>
                <w:i w:val="0"/>
                <w:color w:val="000000"/>
                <w:sz w:val="21"/>
              </w:rPr>
              <w:t>水处理</w:t>
            </w:r>
          </w:p>
        </w:tc>
        <w:tc>
          <w:tcPr>
            <w:tcW w:type="dxa" w:w="681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使用注浆孔注浆时，注浆之后，密封防水处理</w:t>
            </w: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104" w:right="0" w:firstLine="0"/>
              <w:jc w:val="left"/>
            </w:pPr>
            <w:r>
              <w:rPr>
                <w:rFonts w:ascii="SimSun" w:hAnsi="SimSun" w:eastAsia="SimSun"/>
                <w:b w:val="0"/>
                <w:i w:val="0"/>
                <w:color w:val="000000"/>
                <w:sz w:val="21"/>
              </w:rPr>
              <w:t>地面沉降</w:t>
            </w:r>
          </w:p>
        </w:tc>
        <w:tc>
          <w:tcPr>
            <w:tcW w:type="dxa" w:w="1602"/>
            <w:tcBorders>
              <w:start w:sz="4.0" w:val="single" w:color="#000000"/>
              <w:top w:sz="4.0" w:val="single" w:color="#000000"/>
              <w:bottom w:sz="4.0" w:val="single" w:color="#000000"/>
            </w:tcBorders>
            <w:tcMar>
              <w:start w:w="0" w:type="dxa"/>
              <w:end w:w="0" w:type="dxa"/>
            </w:tcMar>
          </w:tcPr>
          <w:p>
            <w:pPr>
              <w:autoSpaceDN w:val="0"/>
              <w:autoSpaceDE w:val="0"/>
              <w:widowControl/>
              <w:spacing w:line="278" w:lineRule="auto" w:before="4" w:after="0"/>
              <w:ind w:left="106"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11.3.1 </w:t>
            </w:r>
          </w:p>
        </w:tc>
      </w:tr>
    </w:tbl>
    <w:p>
      <w:pPr>
        <w:autoSpaceDN w:val="0"/>
        <w:autoSpaceDE w:val="0"/>
        <w:widowControl/>
        <w:spacing w:line="233" w:lineRule="auto" w:before="874" w:after="0"/>
        <w:ind w:left="0" w:right="6988" w:firstLine="0"/>
        <w:jc w:val="right"/>
      </w:pPr>
      <w:r>
        <w:rPr>
          <w:rFonts w:ascii="TimesNewRoman" w:hAnsi="TimesNewRoman" w:eastAsia="TimesNewRoman"/>
          <w:b w:val="0"/>
          <w:i w:val="0"/>
          <w:color w:val="000000"/>
          <w:sz w:val="18"/>
        </w:rPr>
        <w:t xml:space="preserve">75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298" name="Picture 229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299" name="Picture 229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40" w:right="1298" w:bottom="172" w:left="42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06" w:lineRule="auto" w:before="0" w:after="0"/>
        <w:ind w:left="0" w:right="4428"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18" w:after="86"/>
        <w:ind w:left="0" w:right="122" w:firstLine="0"/>
        <w:jc w:val="right"/>
      </w:pPr>
      <w:r>
        <w:rPr>
          <w:rFonts w:ascii="SimSun" w:hAnsi="SimSun" w:eastAsia="SimSun"/>
          <w:b w:val="0"/>
          <w:i w:val="0"/>
          <w:color w:val="000000"/>
          <w:sz w:val="21"/>
        </w:rPr>
        <w:t>续表</w:t>
      </w:r>
      <w:r>
        <w:rPr>
          <w:rFonts w:ascii="TimesNewRoman" w:hAnsi="TimesNewRoman" w:eastAsia="TimesNewRoman"/>
          <w:b w:val="0"/>
          <w:i w:val="0"/>
          <w:color w:val="000000"/>
          <w:sz w:val="21"/>
        </w:rPr>
        <w:t>4.11</w:t>
      </w:r>
    </w:p>
    <w:tbl>
      <w:tblPr>
        <w:tblW w:type="auto" w:w="0"/>
        <w:tblLayout w:type="fixed"/>
        <w:tblLook w:firstColumn="1" w:firstRow="1" w:lastColumn="0" w:lastRow="0" w:noHBand="0" w:noVBand="1" w:val="04A0"/>
        <w:tblInd w:w="890.0" w:type="dxa"/>
      </w:tblPr>
      <w:tblGrid>
        <w:gridCol w:w="2160"/>
        <w:gridCol w:w="2160"/>
        <w:gridCol w:w="2160"/>
        <w:gridCol w:w="2160"/>
        <w:gridCol w:w="2160"/>
        <w:gridCol w:w="2160"/>
        <w:gridCol w:w="2160"/>
      </w:tblGrid>
      <w:tr>
        <w:trPr>
          <w:trHeight w:hRule="exact" w:val="690"/>
        </w:trPr>
        <w:tc>
          <w:tcPr>
            <w:tcW w:type="dxa" w:w="550"/>
            <w:tcBorders>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556"/>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单</w:t>
            </w:r>
            <w:r>
              <w:br/>
            </w:r>
            <w:r>
              <w:rPr>
                <w:rFonts w:ascii="SimSun" w:hAnsi="SimSun" w:eastAsia="SimSun"/>
                <w:b w:val="0"/>
                <w:i w:val="0"/>
                <w:color w:val="000000"/>
                <w:sz w:val="21"/>
              </w:rPr>
              <w:t>元</w:t>
            </w:r>
          </w:p>
        </w:tc>
        <w:tc>
          <w:tcPr>
            <w:tcW w:type="dxa" w:w="120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风险</w:t>
            </w:r>
          </w:p>
        </w:tc>
        <w:tc>
          <w:tcPr>
            <w:tcW w:type="dxa" w:w="2480"/>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对应隐患</w:t>
            </w:r>
          </w:p>
        </w:tc>
        <w:tc>
          <w:tcPr>
            <w:tcW w:type="dxa" w:w="497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隐患排查标准</w:t>
            </w:r>
          </w:p>
        </w:tc>
        <w:tc>
          <w:tcPr>
            <w:tcW w:type="dxa" w:w="2682"/>
            <w:tcBorders>
              <w:start w:sz="4.0" w:val="single" w:color="#000000"/>
              <w:top w:sz="3.199999999999932"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违反标准产生的后果</w:t>
            </w:r>
          </w:p>
        </w:tc>
        <w:tc>
          <w:tcPr>
            <w:tcW w:type="dxa" w:w="1770"/>
            <w:tcBorders>
              <w:start w:sz="3.199999999999818" w:val="single" w:color="#000000"/>
              <w:top w:sz="3.199999999999932" w:val="single" w:color="#000000"/>
              <w:bottom w:sz="3.2000000000000455"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依据</w:t>
            </w:r>
          </w:p>
        </w:tc>
      </w:tr>
      <w:tr>
        <w:trPr>
          <w:trHeight w:hRule="exact" w:val="690"/>
        </w:trPr>
        <w:tc>
          <w:tcPr>
            <w:tcW w:type="dxa" w:w="550"/>
            <w:tcBorders>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98" w:after="0"/>
              <w:ind w:left="0" w:right="0" w:firstLine="0"/>
              <w:jc w:val="center"/>
            </w:pPr>
            <w:r>
              <w:rPr>
                <w:rFonts w:ascii="TimesNewRoman" w:hAnsi="TimesNewRoman" w:eastAsia="TimesNewRoman"/>
                <w:b w:val="0"/>
                <w:i w:val="0"/>
                <w:color w:val="000000"/>
                <w:sz w:val="21"/>
              </w:rPr>
              <w:t xml:space="preserve">22 </w:t>
            </w:r>
          </w:p>
        </w:tc>
        <w:tc>
          <w:tcPr>
            <w:tcW w:type="dxa" w:w="55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54" w:after="0"/>
              <w:ind w:left="144" w:right="144" w:firstLine="0"/>
              <w:jc w:val="center"/>
            </w:pPr>
            <w:r>
              <w:rPr>
                <w:rFonts w:ascii="SimSun" w:hAnsi="SimSun" w:eastAsia="SimSun"/>
                <w:b w:val="0"/>
                <w:i w:val="0"/>
                <w:color w:val="000000"/>
                <w:sz w:val="21"/>
              </w:rPr>
              <w:t>注</w:t>
            </w:r>
            <w:r>
              <w:br/>
            </w:r>
            <w:r>
              <w:rPr>
                <w:rFonts w:ascii="SimSun" w:hAnsi="SimSun" w:eastAsia="SimSun"/>
                <w:b w:val="0"/>
                <w:i w:val="0"/>
                <w:color w:val="000000"/>
                <w:sz w:val="21"/>
              </w:rPr>
              <w:t>浆</w:t>
            </w:r>
          </w:p>
        </w:tc>
        <w:tc>
          <w:tcPr>
            <w:tcW w:type="dxa" w:w="120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88" w:after="0"/>
              <w:ind w:left="144" w:right="144" w:firstLine="0"/>
              <w:jc w:val="center"/>
            </w:pPr>
            <w:r>
              <w:rPr>
                <w:rFonts w:ascii="SimSun" w:hAnsi="SimSun" w:eastAsia="SimSun"/>
                <w:b w:val="0"/>
                <w:i w:val="0"/>
                <w:color w:val="000000"/>
                <w:sz w:val="21"/>
              </w:rPr>
              <w:t>注浆管</w:t>
            </w:r>
            <w:r>
              <w:rPr>
                <w:rFonts w:ascii="SimSun" w:hAnsi="SimSun" w:eastAsia="SimSun"/>
                <w:b w:val="0"/>
                <w:i w:val="0"/>
                <w:color w:val="000000"/>
                <w:sz w:val="21"/>
              </w:rPr>
              <w:t>堵塞</w:t>
            </w:r>
          </w:p>
        </w:tc>
        <w:tc>
          <w:tcPr>
            <w:tcW w:type="dxa" w:w="248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停止注浆的时间太长</w:t>
            </w:r>
          </w:p>
        </w:tc>
        <w:tc>
          <w:tcPr>
            <w:tcW w:type="dxa" w:w="49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30" w:after="0"/>
              <w:ind w:left="100" w:right="0" w:firstLine="0"/>
              <w:jc w:val="left"/>
            </w:pPr>
            <w:r>
              <w:rPr>
                <w:rFonts w:ascii="SimSun" w:hAnsi="SimSun" w:eastAsia="SimSun"/>
                <w:b w:val="0"/>
                <w:i w:val="0"/>
                <w:color w:val="000000"/>
                <w:sz w:val="21"/>
              </w:rPr>
              <w:t>当作业停顿时间接近或超过浆液凝结所需的时间，工</w:t>
            </w:r>
            <w:r>
              <w:rPr>
                <w:rFonts w:ascii="SimSun" w:hAnsi="SimSun" w:eastAsia="SimSun"/>
                <w:b w:val="0"/>
                <w:i w:val="0"/>
                <w:color w:val="000000"/>
                <w:sz w:val="21"/>
              </w:rPr>
              <w:t>作人员应及时清空、清洗储浆设备</w:t>
            </w:r>
          </w:p>
        </w:tc>
        <w:tc>
          <w:tcPr>
            <w:tcW w:type="dxa" w:w="268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52" w:lineRule="auto" w:before="24" w:after="0"/>
              <w:ind w:left="100"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）浆管爆裂；</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）影响施工质量、进度</w:t>
            </w:r>
          </w:p>
        </w:tc>
        <w:tc>
          <w:tcPr>
            <w:tcW w:type="dxa" w:w="1770"/>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276" w:lineRule="auto" w:before="6"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 xml:space="preserve">6.6.10 </w:t>
            </w:r>
          </w:p>
        </w:tc>
      </w:tr>
      <w:tr>
        <w:trPr>
          <w:trHeight w:hRule="exact" w:val="694"/>
        </w:trPr>
        <w:tc>
          <w:tcPr>
            <w:tcW w:type="dxa" w:w="550"/>
            <w:tcBorders>
              <w:top w:sz="4.0" w:val="single" w:color="#000000"/>
              <w:end w:sz="4.0" w:val="single" w:color="#000000"/>
              <w:bottom w:sz="4.0" w:val="single" w:color="#000000"/>
            </w:tcBorders>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1"/>
              </w:rPr>
              <w:t xml:space="preserve">23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2000000000000455" w:val="single" w:color="#000000"/>
              <w:end w:sz="4.0" w:val="single" w:color="#000000"/>
              <w:bottom w:sz="4.0" w:val="single" w:color="#000000"/>
            </w:tcBorders>
          </w:tcP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未清洗注浆管</w:t>
            </w:r>
          </w:p>
        </w:tc>
        <w:tc>
          <w:tcPr>
            <w:tcW w:type="dxa" w:w="4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22" w:after="0"/>
              <w:ind w:left="100"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）注浆作业应该连续进行；</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）作业后，需及时对注浆设备、管理路进行清洗</w:t>
            </w:r>
          </w:p>
        </w:tc>
        <w:tc>
          <w:tcPr>
            <w:tcW w:type="dxa" w:w="268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2" w:lineRule="auto" w:before="22" w:after="0"/>
              <w:ind w:left="100"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）浆管爆裂；</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）影响施工质量、进度</w:t>
            </w:r>
          </w:p>
        </w:tc>
        <w:tc>
          <w:tcPr>
            <w:tcW w:type="dxa" w:w="177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78" w:lineRule="auto" w:before="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[58]</w:t>
            </w:r>
            <w:r>
              <w:rPr>
                <w:rFonts w:ascii="SimSun" w:hAnsi="SimSun" w:eastAsia="SimSun"/>
                <w:b w:val="0"/>
                <w:i w:val="0"/>
                <w:color w:val="000000"/>
                <w:sz w:val="21"/>
              </w:rPr>
              <w:t>：</w:t>
            </w:r>
            <w:r>
              <w:rPr>
                <w:rFonts w:ascii="TimesNewRoman" w:hAnsi="TimesNewRoman" w:eastAsia="TimesNewRoman"/>
                <w:b w:val="0"/>
                <w:i w:val="0"/>
                <w:color w:val="000000"/>
                <w:sz w:val="21"/>
              </w:rPr>
              <w:t xml:space="preserve">10.3.6 </w:t>
            </w:r>
          </w:p>
        </w:tc>
      </w:tr>
      <w:tr>
        <w:trPr>
          <w:trHeight w:hRule="exact" w:val="1030"/>
        </w:trPr>
        <w:tc>
          <w:tcPr>
            <w:tcW w:type="dxa" w:w="550"/>
            <w:tcBorders>
              <w:top w:sz="4.0" w:val="single" w:color="#000000"/>
              <w:end w:sz="4.0" w:val="single" w:color="#000000"/>
              <w:bottom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NewRoman" w:hAnsi="TimesNewRoman" w:eastAsia="TimesNewRoman"/>
                <w:b w:val="0"/>
                <w:i w:val="0"/>
                <w:color w:val="000000"/>
                <w:sz w:val="21"/>
              </w:rPr>
              <w:t xml:space="preserve">24 </w:t>
            </w:r>
          </w:p>
        </w:tc>
        <w:tc>
          <w:tcPr>
            <w:tcW w:type="dxa" w:w="2160"/>
            <w:vMerge/>
            <w:tcBorders>
              <w:start w:sz="4.0" w:val="single" w:color="#000000"/>
              <w:top w:sz="3.2000000000000455" w:val="single" w:color="#000000"/>
              <w:end w:sz="4.0" w:val="single" w:color="#000000"/>
              <w:bottom w:sz="4.0" w:val="single" w:color="#000000"/>
            </w:tcBorders>
          </w:tcPr>
          <w:p/>
        </w:tc>
        <w:tc>
          <w:tcPr>
            <w:tcW w:type="dxa" w:w="2160"/>
            <w:vMerge/>
            <w:tcBorders>
              <w:start w:sz="4.0" w:val="single" w:color="#000000"/>
              <w:top w:sz="3.2000000000000455" w:val="single" w:color="#000000"/>
              <w:end w:sz="4.0" w:val="single" w:color="#000000"/>
              <w:bottom w:sz="4.0" w:val="single" w:color="#000000"/>
            </w:tcBorders>
          </w:tcPr>
          <w:p/>
        </w:tc>
        <w:tc>
          <w:tcPr>
            <w:tcW w:type="dxa" w:w="2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原材料选择不合格</w:t>
            </w:r>
          </w:p>
        </w:tc>
        <w:tc>
          <w:tcPr>
            <w:tcW w:type="dxa" w:w="4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2" w:after="0"/>
              <w:ind w:left="100" w:right="0"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）配制注浆材料，不使用已经结块水泥，不同强</w:t>
            </w:r>
            <w:r>
              <w:rPr>
                <w:rFonts w:ascii="SimSun" w:hAnsi="SimSun" w:eastAsia="SimSun"/>
                <w:b w:val="0"/>
                <w:i w:val="0"/>
                <w:color w:val="000000"/>
                <w:sz w:val="21"/>
              </w:rPr>
              <w:t>度等级、品牌、品种的水泥不可以混和使用；</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）不采用出厂超过</w:t>
            </w:r>
            <w:r>
              <w:rPr>
                <w:rFonts w:ascii="TimesNewRoman" w:hAnsi="TimesNewRoman" w:eastAsia="TimesNewRoman"/>
                <w:b w:val="0"/>
                <w:i w:val="0"/>
                <w:color w:val="000000"/>
                <w:sz w:val="21"/>
              </w:rPr>
              <w:t>3</w:t>
            </w:r>
            <w:r>
              <w:rPr>
                <w:rFonts w:ascii="SimSun" w:hAnsi="SimSun" w:eastAsia="SimSun"/>
                <w:b w:val="0"/>
                <w:i w:val="0"/>
                <w:color w:val="000000"/>
                <w:sz w:val="21"/>
              </w:rPr>
              <w:t xml:space="preserve"> 个月的水泥</w:t>
            </w:r>
          </w:p>
        </w:tc>
        <w:tc>
          <w:tcPr>
            <w:tcW w:type="dxa" w:w="268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2" w:lineRule="auto" w:before="192" w:after="0"/>
              <w:ind w:left="100" w:right="144" w:firstLine="0"/>
              <w:jc w:val="left"/>
            </w:pPr>
            <w:r>
              <w:rPr>
                <w:rFonts w:ascii="SimSun" w:hAnsi="SimSun" w:eastAsia="SimSun"/>
                <w:b w:val="0"/>
                <w:i w:val="0"/>
                <w:color w:val="000000"/>
                <w:sz w:val="21"/>
              </w:rPr>
              <w:t>（</w:t>
            </w:r>
            <w:r>
              <w:rPr>
                <w:rFonts w:ascii="TimesNewRoman" w:hAnsi="TimesNewRoman" w:eastAsia="TimesNewRoman"/>
                <w:b w:val="0"/>
                <w:i w:val="0"/>
                <w:color w:val="000000"/>
                <w:sz w:val="21"/>
              </w:rPr>
              <w:t>1</w:t>
            </w:r>
            <w:r>
              <w:rPr>
                <w:rFonts w:ascii="SimSun" w:hAnsi="SimSun" w:eastAsia="SimSun"/>
                <w:b w:val="0"/>
                <w:i w:val="0"/>
                <w:color w:val="000000"/>
                <w:sz w:val="21"/>
              </w:rPr>
              <w:t>）浆管爆裂；</w:t>
            </w:r>
            <w:r>
              <w:br/>
            </w:r>
            <w:r>
              <w:rPr>
                <w:rFonts w:ascii="SimSun" w:hAnsi="SimSun" w:eastAsia="SimSun"/>
                <w:b w:val="0"/>
                <w:i w:val="0"/>
                <w:color w:val="000000"/>
                <w:sz w:val="21"/>
              </w:rPr>
              <w:t>（</w:t>
            </w:r>
            <w:r>
              <w:rPr>
                <w:rFonts w:ascii="TimesNewRoman" w:hAnsi="TimesNewRoman" w:eastAsia="TimesNewRoman"/>
                <w:b w:val="0"/>
                <w:i w:val="0"/>
                <w:color w:val="000000"/>
                <w:sz w:val="21"/>
              </w:rPr>
              <w:t>2</w:t>
            </w:r>
            <w:r>
              <w:rPr>
                <w:rFonts w:ascii="SimSun" w:hAnsi="SimSun" w:eastAsia="SimSun"/>
                <w:b w:val="0"/>
                <w:i w:val="0"/>
                <w:color w:val="000000"/>
                <w:sz w:val="21"/>
              </w:rPr>
              <w:t>）影响施工质量、进度</w:t>
            </w:r>
          </w:p>
        </w:tc>
        <w:tc>
          <w:tcPr>
            <w:tcW w:type="dxa" w:w="177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76" w:lineRule="auto" w:before="174" w:after="0"/>
              <w:ind w:left="104" w:right="0" w:firstLine="0"/>
              <w:jc w:val="left"/>
            </w:pPr>
            <w:r>
              <w:rPr>
                <w:rFonts w:ascii="SimSun" w:hAnsi="SimSun" w:eastAsia="SimSun"/>
                <w:b w:val="0"/>
                <w:i w:val="0"/>
                <w:color w:val="000000"/>
                <w:sz w:val="21"/>
              </w:rPr>
              <w:t>参考规范</w:t>
            </w:r>
            <w:r>
              <w:rPr>
                <w:rFonts w:ascii="TimesNewRoman" w:hAnsi="TimesNewRoman" w:eastAsia="TimesNewRoman"/>
                <w:b w:val="0"/>
                <w:i w:val="0"/>
                <w:color w:val="000000"/>
                <w:sz w:val="14"/>
              </w:rPr>
              <w:t>[65]</w:t>
            </w:r>
            <w:r>
              <w:rPr>
                <w:rFonts w:ascii="SimSun" w:hAnsi="SimSun" w:eastAsia="SimSun"/>
                <w:b w:val="0"/>
                <w:i w:val="0"/>
                <w:color w:val="000000"/>
                <w:sz w:val="21"/>
              </w:rPr>
              <w:t>：</w:t>
            </w:r>
            <w:r>
              <w:rPr>
                <w:rFonts w:ascii="TimesNewRoman" w:hAnsi="TimesNewRoman" w:eastAsia="TimesNewRoman"/>
                <w:b w:val="0"/>
                <w:i w:val="0"/>
                <w:color w:val="000000"/>
                <w:sz w:val="21"/>
              </w:rPr>
              <w:t xml:space="preserve">3.1.1 </w:t>
            </w:r>
          </w:p>
        </w:tc>
      </w:tr>
    </w:tbl>
    <w:p>
      <w:pPr>
        <w:autoSpaceDN w:val="0"/>
        <w:autoSpaceDE w:val="0"/>
        <w:widowControl/>
        <w:spacing w:line="233" w:lineRule="auto" w:before="5310" w:after="0"/>
        <w:ind w:left="0" w:right="6988" w:firstLine="0"/>
        <w:jc w:val="right"/>
      </w:pPr>
      <w:r>
        <w:rPr>
          <w:rFonts w:ascii="TimesNewRoman" w:hAnsi="TimesNewRoman" w:eastAsia="TimesNewRoman"/>
          <w:b w:val="0"/>
          <w:i w:val="0"/>
          <w:color w:val="000000"/>
          <w:sz w:val="18"/>
        </w:rPr>
        <w:t xml:space="preserve">76 </w:t>
      </w:r>
    </w:p>
    <w:p>
      <w:pPr>
        <w:autoSpaceDN w:val="0"/>
        <w:tabs>
          <w:tab w:pos="1240" w:val="left"/>
        </w:tabs>
        <w:autoSpaceDE w:val="0"/>
        <w:widowControl/>
        <w:spacing w:line="240" w:lineRule="auto" w:before="534" w:after="0"/>
        <w:ind w:left="0" w:right="0" w:firstLine="0"/>
        <w:jc w:val="left"/>
      </w:pPr>
      <w:r>
        <w:drawing>
          <wp:inline xmlns:a="http://schemas.openxmlformats.org/drawingml/2006/main" xmlns:pic="http://schemas.openxmlformats.org/drawingml/2006/picture">
            <wp:extent cx="584200" cy="152400"/>
            <wp:docPr id="2300" name="Picture 230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301" name="Picture 230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71600" cy="152400"/>
                    </a:xfrm>
                    <a:prstGeom prst="rect"/>
                  </pic:spPr>
                </pic:pic>
              </a:graphicData>
            </a:graphic>
          </wp:inline>
        </w:drawing>
      </w:r>
    </w:p>
    <w:p>
      <w:pPr>
        <w:sectPr>
          <w:pgSz w:w="16840" w:h="11904"/>
          <w:pgMar w:top="438" w:right="1298" w:bottom="172"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9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862" w:after="0"/>
        <w:ind w:left="998" w:right="0" w:firstLine="0"/>
        <w:jc w:val="left"/>
      </w:pPr>
      <w:r>
        <w:rPr>
          <w:rFonts w:ascii="TimesNewRoman" w:hAnsi="TimesNewRoman" w:eastAsia="TimesNewRoman"/>
          <w:b w:val="0"/>
          <w:i w:val="0"/>
          <w:color w:val="000000"/>
          <w:sz w:val="28"/>
        </w:rPr>
        <w:t xml:space="preserve">4.3 </w:t>
      </w:r>
      <w:r>
        <w:rPr>
          <w:rFonts w:ascii="SimHei" w:hAnsi="SimHei" w:eastAsia="SimHei"/>
          <w:b w:val="0"/>
          <w:i w:val="0"/>
          <w:color w:val="000000"/>
          <w:sz w:val="28"/>
        </w:rPr>
        <w:t>地铁盾构施工隐患治理</w:t>
      </w:r>
    </w:p>
    <w:p>
      <w:pPr>
        <w:autoSpaceDN w:val="0"/>
        <w:autoSpaceDE w:val="0"/>
        <w:widowControl/>
        <w:spacing w:line="204" w:lineRule="auto" w:before="350" w:after="0"/>
        <w:ind w:left="998" w:right="0" w:firstLine="0"/>
        <w:jc w:val="left"/>
      </w:pPr>
      <w:r>
        <w:rPr>
          <w:rFonts w:ascii="TimesNewRoman" w:hAnsi="TimesNewRoman" w:eastAsia="TimesNewRoman"/>
          <w:b w:val="0"/>
          <w:i w:val="0"/>
          <w:color w:val="000000"/>
          <w:sz w:val="24"/>
        </w:rPr>
        <w:t xml:space="preserve">4.3.1 </w:t>
      </w:r>
      <w:r>
        <w:rPr>
          <w:rFonts w:ascii="SimHei" w:hAnsi="SimHei" w:eastAsia="SimHei"/>
          <w:b w:val="0"/>
          <w:i w:val="0"/>
          <w:color w:val="000000"/>
          <w:sz w:val="24"/>
        </w:rPr>
        <w:t>隐患治理流程</w:t>
      </w:r>
    </w:p>
    <w:p>
      <w:pPr>
        <w:autoSpaceDN w:val="0"/>
        <w:tabs>
          <w:tab w:pos="1478" w:val="left"/>
        </w:tabs>
        <w:autoSpaceDE w:val="0"/>
        <w:widowControl/>
        <w:spacing w:line="245" w:lineRule="auto" w:before="208" w:after="0"/>
        <w:ind w:left="998" w:right="0" w:firstLine="0"/>
        <w:jc w:val="left"/>
      </w:pPr>
      <w:r>
        <w:tab/>
      </w:r>
      <w:r>
        <w:rPr>
          <w:rFonts w:ascii="SimSun" w:hAnsi="SimSun" w:eastAsia="SimSun"/>
          <w:b w:val="0"/>
          <w:i w:val="0"/>
          <w:color w:val="000000"/>
          <w:sz w:val="24"/>
        </w:rPr>
        <w:t>建立隐患排查、下发整改通知、治理、验收销号的全过程闭环管理流程，各参建单</w:t>
      </w:r>
      <w:r>
        <w:rPr>
          <w:rFonts w:ascii="SimSun" w:hAnsi="SimSun" w:eastAsia="SimSun"/>
          <w:b w:val="0"/>
          <w:i w:val="0"/>
          <w:color w:val="000000"/>
          <w:sz w:val="24"/>
        </w:rPr>
        <w:t>位按工作职责开展隐患排查治理工作。</w:t>
      </w:r>
    </w:p>
    <w:p>
      <w:pPr>
        <w:autoSpaceDN w:val="0"/>
        <w:tabs>
          <w:tab w:pos="1478" w:val="left"/>
        </w:tabs>
        <w:autoSpaceDE w:val="0"/>
        <w:widowControl/>
        <w:spacing w:line="278"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）隐患排查</w:t>
      </w:r>
      <w:r>
        <w:br/>
      </w:r>
      <w:r>
        <w:tab/>
      </w:r>
      <w:r>
        <w:rPr>
          <w:rFonts w:ascii="SimSun" w:hAnsi="SimSun" w:eastAsia="SimSun"/>
          <w:b w:val="0"/>
          <w:i w:val="0"/>
          <w:color w:val="000000"/>
          <w:sz w:val="24"/>
        </w:rPr>
        <w:t>一是排查负责人要根据隐患类型库的隐患类别，对施工现场安全隐患点位进行模</w:t>
      </w:r>
      <w:r>
        <w:rPr>
          <w:rFonts w:ascii="SimSun" w:hAnsi="SimSun" w:eastAsia="SimSun"/>
          <w:b w:val="0"/>
          <w:i w:val="0"/>
          <w:color w:val="000000"/>
          <w:sz w:val="24"/>
        </w:rPr>
        <w:t>排，并利用隐患管控系统手机客户端拍摄功能，针对现场隐患做好取证、存档等工作、</w:t>
      </w:r>
      <w:r>
        <w:rPr>
          <w:rFonts w:ascii="SimSun" w:hAnsi="SimSun" w:eastAsia="SimSun"/>
          <w:b w:val="0"/>
          <w:i w:val="0"/>
          <w:color w:val="000000"/>
          <w:sz w:val="24"/>
        </w:rPr>
        <w:t>二是要隐患基本信息录入、上传工作，进行隐患的自动匹配并上传隐患排查信息，生成</w:t>
      </w:r>
      <w:r>
        <w:rPr>
          <w:rFonts w:ascii="SimSun" w:hAnsi="SimSun" w:eastAsia="SimSun"/>
          <w:b w:val="0"/>
          <w:i w:val="0"/>
          <w:color w:val="000000"/>
          <w:sz w:val="24"/>
        </w:rPr>
        <w:t>待审核的隐患数据项目</w:t>
      </w:r>
      <w:r>
        <w:rPr>
          <w:rFonts w:ascii="TimesNewRoman" w:hAnsi="TimesNewRoman" w:eastAsia="TimesNewRoman"/>
          <w:b w:val="0"/>
          <w:i w:val="0"/>
          <w:color w:val="000000"/>
          <w:sz w:val="16"/>
        </w:rPr>
        <w:t>[66]</w:t>
      </w:r>
      <w:r>
        <w:rPr>
          <w:rFonts w:ascii="SimSun" w:hAnsi="SimSun" w:eastAsia="SimSun"/>
          <w:b w:val="0"/>
          <w:i w:val="0"/>
          <w:color w:val="000000"/>
          <w:sz w:val="24"/>
        </w:rPr>
        <w:t>。</w:t>
      </w:r>
    </w:p>
    <w:p>
      <w:pPr>
        <w:autoSpaceDN w:val="0"/>
        <w:tabs>
          <w:tab w:pos="1478" w:val="left"/>
        </w:tabs>
        <w:autoSpaceDE w:val="0"/>
        <w:widowControl/>
        <w:spacing w:line="278"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）下发隐患整改通知</w:t>
      </w:r>
      <w:r>
        <w:br/>
      </w:r>
      <w:r>
        <w:tab/>
      </w:r>
      <w:r>
        <w:rPr>
          <w:rFonts w:ascii="SimSun" w:hAnsi="SimSun" w:eastAsia="SimSun"/>
          <w:b w:val="0"/>
          <w:i w:val="0"/>
          <w:color w:val="000000"/>
          <w:sz w:val="24"/>
        </w:rPr>
        <w:t>监理人员应该根据系统中待审核状态的隐患通知单，制定相应的隐患整改任务清</w:t>
      </w:r>
      <w:r>
        <w:rPr>
          <w:rFonts w:ascii="SimSun" w:hAnsi="SimSun" w:eastAsia="SimSun"/>
          <w:b w:val="0"/>
          <w:i w:val="0"/>
          <w:color w:val="000000"/>
          <w:sz w:val="24"/>
        </w:rPr>
        <w:t>单，并将责任落实到人，签字确认。根据隐患的等级来确定监理通知单种类，对于一般</w:t>
      </w:r>
      <w:r>
        <w:rPr>
          <w:rFonts w:ascii="SimSun" w:hAnsi="SimSun" w:eastAsia="SimSun"/>
          <w:b w:val="0"/>
          <w:i w:val="0"/>
          <w:color w:val="000000"/>
          <w:sz w:val="24"/>
        </w:rPr>
        <w:t>和较大等级隐患，应该对施工单位派发监理联系单；对于重大和特大等级隐患，则下发</w:t>
      </w:r>
      <w:r>
        <w:rPr>
          <w:rFonts w:ascii="SimSun" w:hAnsi="SimSun" w:eastAsia="SimSun"/>
          <w:b w:val="0"/>
          <w:i w:val="0"/>
          <w:color w:val="000000"/>
          <w:sz w:val="24"/>
        </w:rPr>
        <w:t>“监理通知单”或者“监理停工通知单”给施工单位</w:t>
      </w:r>
      <w:r>
        <w:rPr>
          <w:rFonts w:ascii="TimesNewRoman" w:hAnsi="TimesNewRoman" w:eastAsia="TimesNewRoman"/>
          <w:b w:val="0"/>
          <w:i w:val="0"/>
          <w:color w:val="000000"/>
          <w:sz w:val="16"/>
        </w:rPr>
        <w:t>[67]</w:t>
      </w:r>
      <w:r>
        <w:rPr>
          <w:rFonts w:ascii="SimSun" w:hAnsi="SimSun" w:eastAsia="SimSun"/>
          <w:b w:val="0"/>
          <w:i w:val="0"/>
          <w:color w:val="000000"/>
          <w:sz w:val="24"/>
        </w:rPr>
        <w:t>。</w:t>
      </w:r>
    </w:p>
    <w:p>
      <w:pPr>
        <w:autoSpaceDN w:val="0"/>
        <w:tabs>
          <w:tab w:pos="1478" w:val="left"/>
        </w:tabs>
        <w:autoSpaceDE w:val="0"/>
        <w:widowControl/>
        <w:spacing w:line="271"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）隐患治理</w:t>
      </w:r>
      <w:r>
        <w:br/>
      </w:r>
      <w:r>
        <w:tab/>
      </w:r>
      <w:r>
        <w:rPr>
          <w:rFonts w:ascii="SimSun" w:hAnsi="SimSun" w:eastAsia="SimSun"/>
          <w:b w:val="0"/>
          <w:i w:val="0"/>
          <w:color w:val="000000"/>
          <w:sz w:val="24"/>
        </w:rPr>
        <w:t>由项目总工程师负责，安排专门班组进行隐患治理整改，同时安排安全员对整改过</w:t>
      </w:r>
      <w:r>
        <w:rPr>
          <w:rFonts w:ascii="SimSun" w:hAnsi="SimSun" w:eastAsia="SimSun"/>
          <w:b w:val="0"/>
          <w:i w:val="0"/>
          <w:color w:val="000000"/>
          <w:sz w:val="24"/>
        </w:rPr>
        <w:t>程进行全程跟踪督办，保留整改过程视频证据和技术认定证据，并做好存档工作。确认</w:t>
      </w:r>
      <w:r>
        <w:rPr>
          <w:rFonts w:ascii="SimSun" w:hAnsi="SimSun" w:eastAsia="SimSun"/>
          <w:b w:val="0"/>
          <w:i w:val="0"/>
          <w:color w:val="000000"/>
          <w:sz w:val="24"/>
        </w:rPr>
        <w:t>隐患问题整改完毕后，向监理单位提交隐患整改回复单</w:t>
      </w:r>
      <w:r>
        <w:rPr>
          <w:rFonts w:ascii="TimesNewRoman" w:hAnsi="TimesNewRoman" w:eastAsia="TimesNewRoman"/>
          <w:b w:val="0"/>
          <w:i w:val="0"/>
          <w:color w:val="000000"/>
          <w:sz w:val="16"/>
        </w:rPr>
        <w:t>[68]</w:t>
      </w:r>
      <w:r>
        <w:rPr>
          <w:rFonts w:ascii="SimSun" w:hAnsi="SimSun" w:eastAsia="SimSun"/>
          <w:b w:val="0"/>
          <w:i w:val="0"/>
          <w:color w:val="000000"/>
          <w:sz w:val="24"/>
        </w:rPr>
        <w:t>。</w:t>
      </w:r>
    </w:p>
    <w:p>
      <w:pPr>
        <w:autoSpaceDN w:val="0"/>
        <w:tabs>
          <w:tab w:pos="1478" w:val="left"/>
        </w:tabs>
        <w:autoSpaceDE w:val="0"/>
        <w:widowControl/>
        <w:spacing w:line="281"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）隐患验收销号</w:t>
      </w:r>
      <w:r>
        <w:br/>
      </w:r>
      <w:r>
        <w:tab/>
      </w:r>
      <w:r>
        <w:rPr>
          <w:rFonts w:ascii="SimSun" w:hAnsi="SimSun" w:eastAsia="SimSun"/>
          <w:b w:val="0"/>
          <w:i w:val="0"/>
          <w:color w:val="000000"/>
          <w:sz w:val="24"/>
        </w:rPr>
        <w:t>完成隐患整改之后，应及时向下发隐患整改通知单的部门提交隐患整改的报告，需</w:t>
      </w:r>
      <w:r>
        <w:rPr>
          <w:rFonts w:ascii="SimSun" w:hAnsi="SimSun" w:eastAsia="SimSun"/>
          <w:b w:val="0"/>
          <w:i w:val="0"/>
          <w:color w:val="000000"/>
          <w:sz w:val="24"/>
        </w:rPr>
        <w:t>要包括整改负责人、采取的主要措施、整改效果、完成时间，必要的时候应该辅以影像</w:t>
      </w:r>
      <w:r>
        <w:rPr>
          <w:rFonts w:ascii="SimSun" w:hAnsi="SimSun" w:eastAsia="SimSun"/>
          <w:b w:val="0"/>
          <w:i w:val="0"/>
          <w:color w:val="000000"/>
          <w:sz w:val="24"/>
        </w:rPr>
        <w:t>资料。隐患整改通知单的签发部门应该在接到整改报告之后，尽快安排工作人员对其整</w:t>
      </w:r>
      <w:r>
        <w:rPr>
          <w:rFonts w:ascii="SimSun" w:hAnsi="SimSun" w:eastAsia="SimSun"/>
          <w:b w:val="0"/>
          <w:i w:val="0"/>
          <w:color w:val="000000"/>
          <w:sz w:val="24"/>
        </w:rPr>
        <w:t>改的效果进行复查。在整改完成之后，需要根据隐患级别组织相关工作人员对整改的情</w:t>
      </w:r>
      <w:r>
        <w:rPr>
          <w:rFonts w:ascii="SimSun" w:hAnsi="SimSun" w:eastAsia="SimSun"/>
          <w:b w:val="0"/>
          <w:i w:val="0"/>
          <w:color w:val="000000"/>
          <w:sz w:val="24"/>
        </w:rPr>
        <w:t>况进行验收，实现隐患整改的闭环管理。</w:t>
      </w:r>
    </w:p>
    <w:p>
      <w:pPr>
        <w:autoSpaceDN w:val="0"/>
        <w:autoSpaceDE w:val="0"/>
        <w:widowControl/>
        <w:spacing w:line="281" w:lineRule="auto" w:before="148" w:after="0"/>
        <w:ind w:left="998" w:right="0" w:firstLine="480"/>
        <w:jc w:val="left"/>
      </w:pPr>
      <w:r>
        <w:rPr>
          <w:rFonts w:ascii="SimSun" w:hAnsi="SimSun" w:eastAsia="SimSun"/>
          <w:b w:val="0"/>
          <w:i w:val="0"/>
          <w:color w:val="000000"/>
          <w:sz w:val="24"/>
        </w:rPr>
        <w:t>隐患审核是由施工单位和监理单位一起进行现场检查，若通过现场的检查，监理单</w:t>
      </w:r>
      <w:r>
        <w:rPr>
          <w:rFonts w:ascii="SimSun" w:hAnsi="SimSun" w:eastAsia="SimSun"/>
          <w:b w:val="0"/>
          <w:i w:val="0"/>
          <w:color w:val="000000"/>
          <w:sz w:val="24"/>
        </w:rPr>
        <w:t>位签字确认隐患审核完毕，监理单位进行隐患销号，并保存隐患数据在隐患排查大数据</w:t>
      </w:r>
      <w:r>
        <w:rPr>
          <w:rFonts w:ascii="SimSun" w:hAnsi="SimSun" w:eastAsia="SimSun"/>
          <w:b w:val="0"/>
          <w:i w:val="0"/>
          <w:color w:val="000000"/>
          <w:sz w:val="24"/>
        </w:rPr>
        <w:t>库，确保隐患排查过程留痕，反则，进行相应处罚，同时施工单位需要继续进行整改。</w:t>
      </w:r>
      <w:r>
        <w:rPr>
          <w:rFonts w:ascii="SimSun" w:hAnsi="SimSun" w:eastAsia="SimSun"/>
          <w:b w:val="0"/>
          <w:i w:val="0"/>
          <w:color w:val="000000"/>
          <w:sz w:val="24"/>
        </w:rPr>
        <w:t>企业、项目部应该及时建立隐患排查治理的台账。其中重大隐患治理工作结束之后，企</w:t>
      </w:r>
      <w:r>
        <w:rPr>
          <w:rFonts w:ascii="SimSun" w:hAnsi="SimSun" w:eastAsia="SimSun"/>
          <w:b w:val="0"/>
          <w:i w:val="0"/>
          <w:color w:val="000000"/>
          <w:sz w:val="24"/>
        </w:rPr>
        <w:t>业应组织相关人员对治理情况进行评估。对于政府督办的重大隐患，应按照行业相关法</w:t>
      </w:r>
      <w:r>
        <w:rPr>
          <w:rFonts w:ascii="SimSun" w:hAnsi="SimSun" w:eastAsia="SimSun"/>
          <w:b w:val="0"/>
          <w:i w:val="0"/>
          <w:color w:val="000000"/>
          <w:sz w:val="24"/>
        </w:rPr>
        <w:t>律法规进行整改，并与执法部门加强联络，做好整改、审核、销号等环节的对接。</w:t>
      </w:r>
    </w:p>
    <w:p>
      <w:pPr>
        <w:autoSpaceDN w:val="0"/>
        <w:autoSpaceDE w:val="0"/>
        <w:widowControl/>
        <w:spacing w:line="230" w:lineRule="auto" w:before="1098" w:after="0"/>
        <w:ind w:left="0" w:right="4470" w:firstLine="0"/>
        <w:jc w:val="right"/>
      </w:pPr>
      <w:r>
        <w:rPr>
          <w:rFonts w:ascii="TimesNewRoman" w:hAnsi="TimesNewRoman" w:eastAsia="TimesNewRoman"/>
          <w:b w:val="0"/>
          <w:i w:val="0"/>
          <w:color w:val="000000"/>
          <w:sz w:val="18"/>
        </w:rPr>
        <w:t xml:space="preserve">77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02" name="Picture 23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3" name="Picture 23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4" w:lineRule="auto" w:before="0" w:after="0"/>
        <w:ind w:left="0" w:right="1980" w:firstLine="0"/>
        <w:jc w:val="right"/>
      </w:pPr>
      <w:r>
        <w:rPr>
          <w:rFonts w:ascii="SimSun" w:hAnsi="SimSun" w:eastAsia="SimSun"/>
          <w:b w:val="0"/>
          <w:i w:val="0"/>
          <w:color w:val="000000"/>
          <w:sz w:val="21"/>
        </w:rPr>
        <w:t>第四章</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模型的地铁盾构施工系统性隐患排查治理</w:t>
      </w:r>
    </w:p>
    <w:p>
      <w:pPr>
        <w:autoSpaceDN w:val="0"/>
        <w:autoSpaceDE w:val="0"/>
        <w:widowControl/>
        <w:spacing w:line="204" w:lineRule="auto" w:before="722" w:after="0"/>
        <w:ind w:left="998" w:right="0" w:firstLine="0"/>
        <w:jc w:val="left"/>
      </w:pPr>
      <w:r>
        <w:rPr>
          <w:rFonts w:ascii="TimesNewRoman" w:hAnsi="TimesNewRoman" w:eastAsia="TimesNewRoman"/>
          <w:b w:val="0"/>
          <w:i w:val="0"/>
          <w:color w:val="000000"/>
          <w:sz w:val="24"/>
        </w:rPr>
        <w:t xml:space="preserve">4.3.2 </w:t>
      </w:r>
      <w:r>
        <w:rPr>
          <w:rFonts w:ascii="SimHei" w:hAnsi="SimHei" w:eastAsia="SimHei"/>
          <w:b w:val="0"/>
          <w:i w:val="0"/>
          <w:color w:val="000000"/>
          <w:sz w:val="24"/>
        </w:rPr>
        <w:t>地铁盾构施工隐患排查治理各单位职责分工</w:t>
      </w:r>
    </w:p>
    <w:p>
      <w:pPr>
        <w:autoSpaceDN w:val="0"/>
        <w:autoSpaceDE w:val="0"/>
        <w:widowControl/>
        <w:spacing w:line="276" w:lineRule="auto" w:before="208" w:after="0"/>
        <w:ind w:left="998" w:right="140" w:firstLine="480"/>
        <w:jc w:val="both"/>
      </w:pPr>
      <w:r>
        <w:rPr>
          <w:rFonts w:ascii="SimSun" w:hAnsi="SimSun" w:eastAsia="SimSun"/>
          <w:b w:val="0"/>
          <w:i w:val="0"/>
          <w:color w:val="000000"/>
          <w:sz w:val="24"/>
        </w:rPr>
        <w:t>今年我国地铁建设的规模逐年增大，地铁盾构施工隐患排查治理所涉及的具体单</w:t>
      </w:r>
      <w:r>
        <w:rPr>
          <w:rFonts w:ascii="SimSun" w:hAnsi="SimSun" w:eastAsia="SimSun"/>
          <w:b w:val="0"/>
          <w:i w:val="0"/>
          <w:color w:val="000000"/>
          <w:sz w:val="24"/>
        </w:rPr>
        <w:t>位、部门也越来越具体，包括的部门有建设单位、施工单位、监理单位、工程监测单位</w:t>
      </w:r>
      <w:r>
        <w:rPr>
          <w:rFonts w:ascii="SimSun" w:hAnsi="SimSun" w:eastAsia="SimSun"/>
          <w:b w:val="0"/>
          <w:i w:val="0"/>
          <w:color w:val="000000"/>
          <w:sz w:val="24"/>
        </w:rPr>
        <w:t>和质量检测单位、安全预警单位、质量安全部等多方协同管理。参考地铁盾构施工</w:t>
      </w:r>
      <w:r>
        <w:rPr>
          <w:rFonts w:ascii="TimesNewRoman" w:hAnsi="TimesNewRoman" w:eastAsia="TimesNewRoman"/>
          <w:b w:val="0"/>
          <w:i w:val="0"/>
          <w:color w:val="000000"/>
          <w:sz w:val="24"/>
        </w:rPr>
        <w:t>FRAM</w:t>
      </w:r>
      <w:r>
        <w:rPr>
          <w:rFonts w:ascii="SimSun" w:hAnsi="SimSun" w:eastAsia="SimSun"/>
          <w:b w:val="0"/>
          <w:i w:val="0"/>
          <w:color w:val="000000"/>
          <w:sz w:val="24"/>
        </w:rPr>
        <w:t>模型，其中施工单位，监理单位、工程监测单位和质量检测单位在日常隐患排查治理中</w:t>
      </w:r>
      <w:r>
        <w:rPr>
          <w:rFonts w:ascii="SimSun" w:hAnsi="SimSun" w:eastAsia="SimSun"/>
          <w:b w:val="0"/>
          <w:i w:val="0"/>
          <w:color w:val="000000"/>
          <w:sz w:val="24"/>
        </w:rPr>
        <w:t>需要被重点关注，明确其职责</w:t>
      </w:r>
      <w:r>
        <w:rPr>
          <w:rFonts w:ascii="TimesNewRoman" w:hAnsi="TimesNewRoman" w:eastAsia="TimesNewRoman"/>
          <w:b w:val="0"/>
          <w:i w:val="0"/>
          <w:color w:val="000000"/>
          <w:sz w:val="16"/>
        </w:rPr>
        <w:t>[69]</w:t>
      </w:r>
      <w:r>
        <w:rPr>
          <w:rFonts w:ascii="SimSun" w:hAnsi="SimSun" w:eastAsia="SimSun"/>
          <w:b w:val="0"/>
          <w:i w:val="0"/>
          <w:color w:val="000000"/>
          <w:sz w:val="24"/>
        </w:rPr>
        <w:t>。</w:t>
      </w:r>
    </w:p>
    <w:p>
      <w:pPr>
        <w:autoSpaceDN w:val="0"/>
        <w:autoSpaceDE w:val="0"/>
        <w:widowControl/>
        <w:spacing w:line="245" w:lineRule="auto" w:before="142" w:after="0"/>
        <w:ind w:left="1478" w:right="216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）施工单位职责</w:t>
      </w:r>
      <w:r>
        <w:br/>
      </w:r>
      <w:r>
        <w:rPr>
          <w:rFonts w:ascii="SimSun" w:hAnsi="SimSun" w:eastAsia="SimSun"/>
          <w:b w:val="0"/>
          <w:i w:val="0"/>
          <w:color w:val="000000"/>
          <w:sz w:val="24"/>
        </w:rPr>
        <w:t>①定期登录平台查看新排查的隐患以及处理进度，处理隐患。</w:t>
      </w:r>
    </w:p>
    <w:p>
      <w:pPr>
        <w:autoSpaceDN w:val="0"/>
        <w:autoSpaceDE w:val="0"/>
        <w:widowControl/>
        <w:spacing w:line="185" w:lineRule="auto" w:before="150" w:after="0"/>
        <w:ind w:left="1478" w:right="0" w:firstLine="0"/>
        <w:jc w:val="left"/>
      </w:pPr>
      <w:r>
        <w:rPr>
          <w:rFonts w:ascii="SimSun" w:hAnsi="SimSun" w:eastAsia="SimSun"/>
          <w:b w:val="0"/>
          <w:i w:val="0"/>
          <w:color w:val="000000"/>
          <w:sz w:val="24"/>
        </w:rPr>
        <w:t>②及时对新排查出的隐患进行确认，若有异议，需要立即申诉。</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③整改最终期限来临之前，完成整改工作，并在管理平台中进行回复，仔细填写隐</w:t>
      </w:r>
      <w:r>
        <w:rPr>
          <w:rFonts w:ascii="SimSun" w:hAnsi="SimSun" w:eastAsia="SimSun"/>
          <w:b w:val="0"/>
          <w:i w:val="0"/>
          <w:color w:val="000000"/>
          <w:sz w:val="24"/>
        </w:rPr>
        <w:t>患整改内容，并将整改照片上传。</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④在整改截止时间之内，因客观原因隐患无法完成整改，施工单位可以申请整改延</w:t>
      </w:r>
      <w:r>
        <w:rPr>
          <w:rFonts w:ascii="SimSun" w:hAnsi="SimSun" w:eastAsia="SimSun"/>
          <w:b w:val="0"/>
          <w:i w:val="0"/>
          <w:color w:val="000000"/>
          <w:sz w:val="24"/>
        </w:rPr>
        <w:t>期。</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⑤通过管理平台，对监理预审或最终审核不通过的隐患，施工单位应依照相应审核</w:t>
      </w:r>
      <w:r>
        <w:rPr>
          <w:rFonts w:ascii="SimSun" w:hAnsi="SimSun" w:eastAsia="SimSun"/>
          <w:b w:val="0"/>
          <w:i w:val="0"/>
          <w:color w:val="000000"/>
          <w:sz w:val="24"/>
        </w:rPr>
        <w:t>要求尽快完成整改。</w:t>
      </w:r>
    </w:p>
    <w:p>
      <w:pPr>
        <w:autoSpaceDN w:val="0"/>
        <w:autoSpaceDE w:val="0"/>
        <w:widowControl/>
        <w:spacing w:line="245" w:lineRule="auto" w:before="140" w:after="0"/>
        <w:ind w:left="1478" w:right="5328"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）监理单位职责</w:t>
      </w:r>
      <w:r>
        <w:br/>
      </w:r>
      <w:r>
        <w:rPr>
          <w:rFonts w:ascii="SimSun" w:hAnsi="SimSun" w:eastAsia="SimSun"/>
          <w:b w:val="0"/>
          <w:i w:val="0"/>
          <w:color w:val="000000"/>
          <w:sz w:val="24"/>
        </w:rPr>
        <w:t>①定期登录系统处理隐患事项。</w:t>
      </w:r>
    </w:p>
    <w:p>
      <w:pPr>
        <w:autoSpaceDN w:val="0"/>
        <w:autoSpaceDE w:val="0"/>
        <w:widowControl/>
        <w:spacing w:line="262" w:lineRule="auto" w:before="150" w:after="0"/>
        <w:ind w:left="998" w:right="0" w:firstLine="480"/>
        <w:jc w:val="left"/>
      </w:pPr>
      <w:r>
        <w:rPr>
          <w:rFonts w:ascii="SimSun" w:hAnsi="SimSun" w:eastAsia="SimSun"/>
          <w:b w:val="0"/>
          <w:i w:val="0"/>
          <w:color w:val="000000"/>
          <w:sz w:val="24"/>
        </w:rPr>
        <w:t>②对施工现场隐患实施每日调度、每日排查，设置监理公示板对相关信息进行公开，</w:t>
      </w:r>
      <w:r>
        <w:rPr>
          <w:rFonts w:ascii="SimSun" w:hAnsi="SimSun" w:eastAsia="SimSun"/>
          <w:b w:val="0"/>
          <w:i w:val="0"/>
          <w:color w:val="000000"/>
          <w:sz w:val="24"/>
        </w:rPr>
        <w:t>建立监理日记，将发现的隐患信息以照片、记录等方式存档并上传至管理平台，同时应</w:t>
      </w:r>
      <w:r>
        <w:rPr>
          <w:rFonts w:ascii="SimSun" w:hAnsi="SimSun" w:eastAsia="SimSun"/>
          <w:b w:val="0"/>
          <w:i w:val="0"/>
          <w:color w:val="000000"/>
          <w:sz w:val="24"/>
        </w:rPr>
        <w:t>在第一时间下发给施工单位确认并监督整改。</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③通过平台，对本单位排查后下发且施工单位提出申诉的隐患案件，依据申诉理由、</w:t>
      </w:r>
      <w:r>
        <w:rPr>
          <w:rFonts w:ascii="SimSun" w:hAnsi="SimSun" w:eastAsia="SimSun"/>
          <w:b w:val="0"/>
          <w:i w:val="0"/>
          <w:color w:val="000000"/>
          <w:sz w:val="24"/>
        </w:rPr>
        <w:t>实地调查结果等因素，组织人员进行二次审核。</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④通过平台，对本单位排查后下发且由施工单位申请延期的隐患，依据申诉理由、</w:t>
      </w:r>
      <w:r>
        <w:rPr>
          <w:rFonts w:ascii="SimSun" w:hAnsi="SimSun" w:eastAsia="SimSun"/>
          <w:b w:val="0"/>
          <w:i w:val="0"/>
          <w:color w:val="000000"/>
          <w:sz w:val="24"/>
        </w:rPr>
        <w:t>实地调查结果等因素，进行综合分析研判，并对于申请给予回复。</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⑤通过平台，查看确保施工单位已经确认的隐患信息，并督促施工单位在规定的时</w:t>
      </w:r>
      <w:r>
        <w:rPr>
          <w:rFonts w:ascii="SimSun" w:hAnsi="SimSun" w:eastAsia="SimSun"/>
          <w:b w:val="0"/>
          <w:i w:val="0"/>
          <w:color w:val="000000"/>
          <w:sz w:val="24"/>
        </w:rPr>
        <w:t>间内完成整改工作。</w:t>
      </w:r>
    </w:p>
    <w:p>
      <w:pPr>
        <w:autoSpaceDN w:val="0"/>
        <w:autoSpaceDE w:val="0"/>
        <w:widowControl/>
        <w:spacing w:line="185" w:lineRule="auto" w:before="148" w:after="0"/>
        <w:ind w:left="1478" w:right="0" w:firstLine="0"/>
        <w:jc w:val="left"/>
      </w:pPr>
      <w:r>
        <w:rPr>
          <w:rFonts w:ascii="SimSun" w:hAnsi="SimSun" w:eastAsia="SimSun"/>
          <w:b w:val="0"/>
          <w:i w:val="0"/>
          <w:color w:val="000000"/>
          <w:sz w:val="24"/>
        </w:rPr>
        <w:t>⑥通过管理平台，依据施工单位所提交的整改资料，对整改结果进行预审。</w:t>
      </w:r>
    </w:p>
    <w:p>
      <w:pPr>
        <w:autoSpaceDN w:val="0"/>
        <w:autoSpaceDE w:val="0"/>
        <w:widowControl/>
        <w:spacing w:line="245" w:lineRule="auto" w:before="142" w:after="0"/>
        <w:ind w:left="1478" w:right="4464"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）工程监测单位和质量检测单位职责</w:t>
      </w:r>
      <w:r>
        <w:br/>
      </w:r>
      <w:r>
        <w:rPr>
          <w:rFonts w:ascii="SimSun" w:hAnsi="SimSun" w:eastAsia="SimSun"/>
          <w:b w:val="0"/>
          <w:i w:val="0"/>
          <w:color w:val="000000"/>
          <w:sz w:val="24"/>
        </w:rPr>
        <w:t>①定期登录管理平台处理隐患事项。</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②定期组织开展施工现场中的隐患排查工作，将详细的隐患信息在系统中填报，并</w:t>
      </w:r>
      <w:r>
        <w:rPr>
          <w:rFonts w:ascii="SimSun" w:hAnsi="SimSun" w:eastAsia="SimSun"/>
          <w:b w:val="0"/>
          <w:i w:val="0"/>
          <w:color w:val="000000"/>
          <w:sz w:val="24"/>
        </w:rPr>
        <w:t>及时下发给施工单位确认。</w:t>
      </w:r>
    </w:p>
    <w:p>
      <w:pPr>
        <w:autoSpaceDN w:val="0"/>
        <w:autoSpaceDE w:val="0"/>
        <w:widowControl/>
        <w:spacing w:line="230" w:lineRule="auto" w:before="1104" w:after="0"/>
        <w:ind w:left="0" w:right="4540" w:firstLine="0"/>
        <w:jc w:val="right"/>
      </w:pPr>
      <w:r>
        <w:rPr>
          <w:rFonts w:ascii="TimesNewRoman" w:hAnsi="TimesNewRoman" w:eastAsia="TimesNewRoman"/>
          <w:b w:val="0"/>
          <w:i w:val="0"/>
          <w:color w:val="000000"/>
          <w:sz w:val="18"/>
        </w:rPr>
        <w:t xml:space="preserve">78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04" name="Picture 2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5" name="Picture 23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964" w:firstLine="0"/>
        <w:jc w:val="right"/>
      </w:pPr>
      <w:r>
        <w:rPr>
          <w:rFonts w:ascii="SimSun" w:hAnsi="SimSun" w:eastAsia="SimSun"/>
          <w:b w:val="0"/>
          <w:i w:val="0"/>
          <w:color w:val="000000"/>
          <w:sz w:val="21"/>
        </w:rPr>
        <w:t>大连交通大学全日制专业硕士学位论文</w:t>
      </w:r>
    </w:p>
    <w:p>
      <w:pPr>
        <w:autoSpaceDN w:val="0"/>
        <w:tabs>
          <w:tab w:pos="1478" w:val="left"/>
        </w:tabs>
        <w:autoSpaceDE w:val="0"/>
        <w:widowControl/>
        <w:spacing w:line="245" w:lineRule="auto" w:before="744" w:after="0"/>
        <w:ind w:left="998" w:right="0" w:firstLine="0"/>
        <w:jc w:val="left"/>
      </w:pPr>
      <w:r>
        <w:tab/>
      </w:r>
      <w:r>
        <w:rPr>
          <w:rFonts w:ascii="SimSun" w:hAnsi="SimSun" w:eastAsia="SimSun"/>
          <w:b w:val="0"/>
          <w:i w:val="0"/>
          <w:color w:val="000000"/>
          <w:sz w:val="24"/>
        </w:rPr>
        <w:t>③通过平台，对于由本单位排查后下发且施工单位已提出申诉的隐患，重新进行审</w:t>
      </w:r>
      <w:r>
        <w:rPr>
          <w:rFonts w:ascii="SimSun" w:hAnsi="SimSun" w:eastAsia="SimSun"/>
          <w:b w:val="0"/>
          <w:i w:val="0"/>
          <w:color w:val="000000"/>
          <w:sz w:val="24"/>
        </w:rPr>
        <w:t>核。</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④通过平台，对于由本单位排查后下发且施工单位针对其提出延期申请的隐患，重</w:t>
      </w:r>
      <w:r>
        <w:rPr>
          <w:rFonts w:ascii="SimSun" w:hAnsi="SimSun" w:eastAsia="SimSun"/>
          <w:b w:val="0"/>
          <w:i w:val="0"/>
          <w:color w:val="000000"/>
          <w:sz w:val="24"/>
        </w:rPr>
        <w:t>新进行审核，并对于申请给予回复。</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⑤通过平台，查看本单位下发的隐患信息，并督促施工单位可以确保在规定的时间</w:t>
      </w:r>
      <w:r>
        <w:rPr>
          <w:rFonts w:ascii="SimSun" w:hAnsi="SimSun" w:eastAsia="SimSun"/>
          <w:b w:val="0"/>
          <w:i w:val="0"/>
          <w:color w:val="000000"/>
          <w:sz w:val="24"/>
        </w:rPr>
        <w:t>内完成整改工作。</w:t>
      </w:r>
    </w:p>
    <w:p>
      <w:pPr>
        <w:autoSpaceDN w:val="0"/>
        <w:autoSpaceDE w:val="0"/>
        <w:widowControl/>
        <w:spacing w:line="185" w:lineRule="auto" w:before="276" w:after="0"/>
        <w:ind w:left="998" w:right="0" w:firstLine="0"/>
        <w:jc w:val="left"/>
      </w:pPr>
      <w:r>
        <w:rPr>
          <w:rFonts w:ascii="SimHei" w:hAnsi="SimHei" w:eastAsia="SimHei"/>
          <w:b w:val="0"/>
          <w:i w:val="0"/>
          <w:color w:val="000000"/>
          <w:sz w:val="28"/>
        </w:rPr>
        <w:t>本章小结</w:t>
      </w:r>
    </w:p>
    <w:p>
      <w:pPr>
        <w:autoSpaceDN w:val="0"/>
        <w:autoSpaceDE w:val="0"/>
        <w:widowControl/>
        <w:spacing w:line="281" w:lineRule="auto" w:before="252" w:after="0"/>
        <w:ind w:left="998" w:right="0" w:firstLine="480"/>
        <w:jc w:val="left"/>
      </w:pPr>
      <w:r>
        <w:rPr>
          <w:rFonts w:ascii="SimSun" w:hAnsi="SimSun" w:eastAsia="SimSun"/>
          <w:b w:val="0"/>
          <w:i w:val="0"/>
          <w:color w:val="000000"/>
          <w:sz w:val="24"/>
        </w:rPr>
        <w:t>构建地铁盾构施工系统</w:t>
      </w:r>
      <w:r>
        <w:rPr>
          <w:rFonts w:ascii="TimesNewRoman" w:hAnsi="TimesNewRoman" w:eastAsia="TimesNewRoman"/>
          <w:b w:val="0"/>
          <w:i w:val="0"/>
          <w:color w:val="000000"/>
          <w:sz w:val="24"/>
        </w:rPr>
        <w:t>FRAM</w:t>
      </w:r>
      <w:r>
        <w:rPr>
          <w:rFonts w:ascii="SimSun" w:hAnsi="SimSun" w:eastAsia="SimSun"/>
          <w:b w:val="0"/>
          <w:i w:val="0"/>
          <w:color w:val="000000"/>
          <w:sz w:val="24"/>
        </w:rPr>
        <w:t xml:space="preserve"> 模型，分析系统内各个功能模块，辨识出</w:t>
      </w:r>
      <w:r>
        <w:rPr>
          <w:rFonts w:ascii="TimesNewRoman" w:hAnsi="TimesNewRoman" w:eastAsia="TimesNewRoman"/>
          <w:b w:val="0"/>
          <w:i w:val="0"/>
          <w:color w:val="000000"/>
          <w:sz w:val="24"/>
        </w:rPr>
        <w:t>9</w:t>
      </w:r>
      <w:r>
        <w:rPr>
          <w:rFonts w:ascii="SimSun" w:hAnsi="SimSun" w:eastAsia="SimSun"/>
          <w:b w:val="0"/>
          <w:i w:val="0"/>
          <w:color w:val="000000"/>
          <w:sz w:val="24"/>
        </w:rPr>
        <w:t xml:space="preserve"> 个系统</w:t>
      </w:r>
      <w:r>
        <w:rPr>
          <w:rFonts w:ascii="SimSun" w:hAnsi="SimSun" w:eastAsia="SimSun"/>
          <w:b w:val="0"/>
          <w:i w:val="0"/>
          <w:color w:val="000000"/>
          <w:sz w:val="24"/>
        </w:rPr>
        <w:t>功能模块，从六个维度描述功能模块特征，辨识出了</w:t>
      </w:r>
      <w:r>
        <w:rPr>
          <w:rFonts w:ascii="TimesNewRoman" w:hAnsi="TimesNewRoman" w:eastAsia="TimesNewRoman"/>
          <w:b w:val="0"/>
          <w:i w:val="0"/>
          <w:color w:val="000000"/>
          <w:sz w:val="24"/>
        </w:rPr>
        <w:t>F3</w:t>
      </w:r>
      <w:r>
        <w:rPr>
          <w:rFonts w:ascii="SimSun" w:hAnsi="SimSun" w:eastAsia="SimSun"/>
          <w:b w:val="0"/>
          <w:i w:val="0"/>
          <w:color w:val="000000"/>
          <w:sz w:val="24"/>
        </w:rPr>
        <w:t>（施工单位），</w:t>
      </w:r>
      <w:r>
        <w:rPr>
          <w:rFonts w:ascii="TimesNewRoman" w:hAnsi="TimesNewRoman" w:eastAsia="TimesNewRoman"/>
          <w:b w:val="0"/>
          <w:i w:val="0"/>
          <w:color w:val="000000"/>
          <w:sz w:val="24"/>
        </w:rPr>
        <w:t>F4</w:t>
      </w:r>
      <w:r>
        <w:rPr>
          <w:rFonts w:ascii="SimSun" w:hAnsi="SimSun" w:eastAsia="SimSun"/>
          <w:b w:val="0"/>
          <w:i w:val="0"/>
          <w:color w:val="000000"/>
          <w:sz w:val="24"/>
        </w:rPr>
        <w:t>（监理单位）</w:t>
      </w:r>
      <w:r>
        <w:rPr>
          <w:rFonts w:ascii="SimSun" w:hAnsi="SimSun" w:eastAsia="SimSun"/>
          <w:b w:val="0"/>
          <w:i w:val="0"/>
          <w:color w:val="000000"/>
          <w:sz w:val="24"/>
        </w:rPr>
        <w:t>以及</w:t>
      </w:r>
      <w:r>
        <w:rPr>
          <w:rFonts w:ascii="TimesNewRoman" w:hAnsi="TimesNewRoman" w:eastAsia="TimesNewRoman"/>
          <w:b w:val="0"/>
          <w:i w:val="0"/>
          <w:color w:val="000000"/>
          <w:sz w:val="24"/>
        </w:rPr>
        <w:t xml:space="preserve"> F5</w:t>
      </w:r>
      <w:r>
        <w:rPr>
          <w:rFonts w:ascii="SimSun" w:hAnsi="SimSun" w:eastAsia="SimSun"/>
          <w:b w:val="0"/>
          <w:i w:val="0"/>
          <w:color w:val="000000"/>
          <w:sz w:val="24"/>
        </w:rPr>
        <w:t>（工程监测单位和质量检测单位）三个功能模块的功能链接最易发生断裂即系</w:t>
      </w:r>
      <w:r>
        <w:rPr>
          <w:rFonts w:ascii="SimSun" w:hAnsi="SimSun" w:eastAsia="SimSun"/>
          <w:b w:val="0"/>
          <w:i w:val="0"/>
          <w:color w:val="000000"/>
          <w:sz w:val="24"/>
        </w:rPr>
        <w:t>统性隐患，说明在日常地铁盾构施工隐患排查中应加强管理。并对功能模块施加控制措</w:t>
      </w:r>
      <w:r>
        <w:rPr>
          <w:rFonts w:ascii="SimSun" w:hAnsi="SimSun" w:eastAsia="SimSun"/>
          <w:b w:val="0"/>
          <w:i w:val="0"/>
          <w:color w:val="000000"/>
          <w:sz w:val="24"/>
        </w:rPr>
        <w:t>施，以相关规范为排查依据，构建了包含</w:t>
      </w:r>
      <w:r>
        <w:rPr>
          <w:rFonts w:ascii="TimesNewRoman" w:hAnsi="TimesNewRoman" w:eastAsia="TimesNewRoman"/>
          <w:b w:val="0"/>
          <w:i w:val="0"/>
          <w:color w:val="000000"/>
          <w:sz w:val="24"/>
        </w:rPr>
        <w:t>79</w:t>
      </w:r>
      <w:r>
        <w:rPr>
          <w:rFonts w:ascii="SimSun" w:hAnsi="SimSun" w:eastAsia="SimSun"/>
          <w:b w:val="0"/>
          <w:i w:val="0"/>
          <w:color w:val="000000"/>
          <w:sz w:val="24"/>
        </w:rPr>
        <w:t xml:space="preserve"> 项施工现场类隐患的问题库。</w:t>
      </w:r>
    </w:p>
    <w:p>
      <w:pPr>
        <w:autoSpaceDN w:val="0"/>
        <w:autoSpaceDE w:val="0"/>
        <w:widowControl/>
        <w:spacing w:line="230" w:lineRule="auto" w:before="8282" w:after="0"/>
        <w:ind w:left="0" w:right="4538" w:firstLine="0"/>
        <w:jc w:val="right"/>
      </w:pPr>
      <w:r>
        <w:rPr>
          <w:rFonts w:ascii="TimesNewRoman" w:hAnsi="TimesNewRoman" w:eastAsia="TimesNewRoman"/>
          <w:b w:val="0"/>
          <w:i w:val="0"/>
          <w:color w:val="000000"/>
          <w:sz w:val="18"/>
        </w:rPr>
        <w:t xml:space="preserve">79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06" name="Picture 23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7" name="Picture 23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720090</wp:posOffset>
            </wp:positionH>
            <wp:positionV relativeFrom="page">
              <wp:posOffset>6203950</wp:posOffset>
            </wp:positionV>
            <wp:extent cx="6120130" cy="1890336"/>
            <wp:wrapNone/>
            <wp:docPr id="2310" name="Picture 2310"/>
            <wp:cNvGraphicFramePr>
              <a:graphicFrameLocks noChangeAspect="1"/>
            </wp:cNvGraphicFramePr>
            <a:graphic>
              <a:graphicData uri="http://schemas.openxmlformats.org/drawingml/2006/picture">
                <pic:pic>
                  <pic:nvPicPr>
                    <pic:cNvPr id="0" name="image.png"/>
                    <pic:cNvPicPr/>
                  </pic:nvPicPr>
                  <pic:blipFill>
                    <a:blip r:embed="rId1806"/>
                    <a:stretch>
                      <a:fillRect/>
                    </a:stretch>
                  </pic:blipFill>
                  <pic:spPr>
                    <a:xfrm>
                      <a:off x="0" y="0"/>
                      <a:ext cx="6120130" cy="18903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7594600</wp:posOffset>
            </wp:positionV>
            <wp:extent cx="38100" cy="38100"/>
            <wp:wrapNone/>
            <wp:docPr id="2311" name="Picture 2311"/>
            <wp:cNvGraphicFramePr>
              <a:graphicFrameLocks noChangeAspect="1"/>
            </wp:cNvGraphicFramePr>
            <a:graphic>
              <a:graphicData uri="http://schemas.openxmlformats.org/drawingml/2006/picture">
                <pic:pic>
                  <pic:nvPicPr>
                    <pic:cNvPr id="0" name="image.png"/>
                    <pic:cNvPicPr/>
                  </pic:nvPicPr>
                  <pic:blipFill>
                    <a:blip r:embed="rId1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7569200</wp:posOffset>
            </wp:positionV>
            <wp:extent cx="38100" cy="38100"/>
            <wp:wrapNone/>
            <wp:docPr id="2312" name="Picture 2312"/>
            <wp:cNvGraphicFramePr>
              <a:graphicFrameLocks noChangeAspect="1"/>
            </wp:cNvGraphicFramePr>
            <a:graphic>
              <a:graphicData uri="http://schemas.openxmlformats.org/drawingml/2006/picture">
                <pic:pic>
                  <pic:nvPicPr>
                    <pic:cNvPr id="0" name="image.png"/>
                    <pic:cNvPicPr/>
                  </pic:nvPicPr>
                  <pic:blipFill>
                    <a:blip r:embed="rId1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7556500</wp:posOffset>
            </wp:positionV>
            <wp:extent cx="63500" cy="63500"/>
            <wp:wrapNone/>
            <wp:docPr id="2313" name="Picture 2313"/>
            <wp:cNvGraphicFramePr>
              <a:graphicFrameLocks noChangeAspect="1"/>
            </wp:cNvGraphicFramePr>
            <a:graphic>
              <a:graphicData uri="http://schemas.openxmlformats.org/drawingml/2006/picture">
                <pic:pic>
                  <pic:nvPicPr>
                    <pic:cNvPr id="0" name="image.png"/>
                    <pic:cNvPicPr/>
                  </pic:nvPicPr>
                  <pic:blipFill>
                    <a:blip r:embed="rId180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7556500</wp:posOffset>
            </wp:positionV>
            <wp:extent cx="38100" cy="50800"/>
            <wp:wrapNone/>
            <wp:docPr id="2314" name="Picture 2314"/>
            <wp:cNvGraphicFramePr>
              <a:graphicFrameLocks noChangeAspect="1"/>
            </wp:cNvGraphicFramePr>
            <a:graphic>
              <a:graphicData uri="http://schemas.openxmlformats.org/drawingml/2006/picture">
                <pic:pic>
                  <pic:nvPicPr>
                    <pic:cNvPr id="0" name="image.png"/>
                    <pic:cNvPicPr/>
                  </pic:nvPicPr>
                  <pic:blipFill>
                    <a:blip r:embed="rId18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7531100</wp:posOffset>
            </wp:positionV>
            <wp:extent cx="38100" cy="38100"/>
            <wp:wrapNone/>
            <wp:docPr id="2315" name="Picture 2315"/>
            <wp:cNvGraphicFramePr>
              <a:graphicFrameLocks noChangeAspect="1"/>
            </wp:cNvGraphicFramePr>
            <a:graphic>
              <a:graphicData uri="http://schemas.openxmlformats.org/drawingml/2006/picture">
                <pic:pic>
                  <pic:nvPicPr>
                    <pic:cNvPr id="0" name="image.png"/>
                    <pic:cNvPicPr/>
                  </pic:nvPicPr>
                  <pic:blipFill>
                    <a:blip r:embed="rId1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7518400</wp:posOffset>
            </wp:positionV>
            <wp:extent cx="38100" cy="38100"/>
            <wp:wrapNone/>
            <wp:docPr id="2316" name="Picture 2316"/>
            <wp:cNvGraphicFramePr>
              <a:graphicFrameLocks noChangeAspect="1"/>
            </wp:cNvGraphicFramePr>
            <a:graphic>
              <a:graphicData uri="http://schemas.openxmlformats.org/drawingml/2006/picture">
                <pic:pic>
                  <pic:nvPicPr>
                    <pic:cNvPr id="0" name="image.png"/>
                    <pic:cNvPicPr/>
                  </pic:nvPicPr>
                  <pic:blipFill>
                    <a:blip r:embed="rId18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7518400</wp:posOffset>
            </wp:positionV>
            <wp:extent cx="38100" cy="50800"/>
            <wp:wrapNone/>
            <wp:docPr id="2317" name="Picture 2317"/>
            <wp:cNvGraphicFramePr>
              <a:graphicFrameLocks noChangeAspect="1"/>
            </wp:cNvGraphicFramePr>
            <a:graphic>
              <a:graphicData uri="http://schemas.openxmlformats.org/drawingml/2006/picture">
                <pic:pic>
                  <pic:nvPicPr>
                    <pic:cNvPr id="0" name="image.png"/>
                    <pic:cNvPicPr/>
                  </pic:nvPicPr>
                  <pic:blipFill>
                    <a:blip r:embed="rId18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7429500</wp:posOffset>
            </wp:positionV>
            <wp:extent cx="38100" cy="38100"/>
            <wp:wrapNone/>
            <wp:docPr id="2318" name="Picture 2318"/>
            <wp:cNvGraphicFramePr>
              <a:graphicFrameLocks noChangeAspect="1"/>
            </wp:cNvGraphicFramePr>
            <a:graphic>
              <a:graphicData uri="http://schemas.openxmlformats.org/drawingml/2006/picture">
                <pic:pic>
                  <pic:nvPicPr>
                    <pic:cNvPr id="0" name="image.png"/>
                    <pic:cNvPicPr/>
                  </pic:nvPicPr>
                  <pic:blipFill>
                    <a:blip r:embed="rId1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7353300</wp:posOffset>
            </wp:positionV>
            <wp:extent cx="38100" cy="38100"/>
            <wp:wrapNone/>
            <wp:docPr id="2319" name="Picture 2319"/>
            <wp:cNvGraphicFramePr>
              <a:graphicFrameLocks noChangeAspect="1"/>
            </wp:cNvGraphicFramePr>
            <a:graphic>
              <a:graphicData uri="http://schemas.openxmlformats.org/drawingml/2006/picture">
                <pic:pic>
                  <pic:nvPicPr>
                    <pic:cNvPr id="0" name="image.png"/>
                    <pic:cNvPicPr/>
                  </pic:nvPicPr>
                  <pic:blipFill>
                    <a:blip r:embed="rId1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7353300</wp:posOffset>
            </wp:positionV>
            <wp:extent cx="38100" cy="38100"/>
            <wp:wrapNone/>
            <wp:docPr id="2320" name="Picture 2320"/>
            <wp:cNvGraphicFramePr>
              <a:graphicFrameLocks noChangeAspect="1"/>
            </wp:cNvGraphicFramePr>
            <a:graphic>
              <a:graphicData uri="http://schemas.openxmlformats.org/drawingml/2006/picture">
                <pic:pic>
                  <pic:nvPicPr>
                    <pic:cNvPr id="0" name="image.png"/>
                    <pic:cNvPicPr/>
                  </pic:nvPicPr>
                  <pic:blipFill>
                    <a:blip r:embed="rId1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7327900</wp:posOffset>
            </wp:positionV>
            <wp:extent cx="50800" cy="50800"/>
            <wp:wrapNone/>
            <wp:docPr id="2321" name="Picture 2321"/>
            <wp:cNvGraphicFramePr>
              <a:graphicFrameLocks noChangeAspect="1"/>
            </wp:cNvGraphicFramePr>
            <a:graphic>
              <a:graphicData uri="http://schemas.openxmlformats.org/drawingml/2006/picture">
                <pic:pic>
                  <pic:nvPicPr>
                    <pic:cNvPr id="0" name="image.png"/>
                    <pic:cNvPicPr/>
                  </pic:nvPicPr>
                  <pic:blipFill>
                    <a:blip r:embed="rId18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6578600</wp:posOffset>
            </wp:positionV>
            <wp:extent cx="38100" cy="38100"/>
            <wp:wrapNone/>
            <wp:docPr id="2322" name="Picture 2322"/>
            <wp:cNvGraphicFramePr>
              <a:graphicFrameLocks noChangeAspect="1"/>
            </wp:cNvGraphicFramePr>
            <a:graphic>
              <a:graphicData uri="http://schemas.openxmlformats.org/drawingml/2006/picture">
                <pic:pic>
                  <pic:nvPicPr>
                    <pic:cNvPr id="0" name="image.png"/>
                    <pic:cNvPicPr/>
                  </pic:nvPicPr>
                  <pic:blipFill>
                    <a:blip r:embed="rId1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6565900</wp:posOffset>
            </wp:positionV>
            <wp:extent cx="38100" cy="38100"/>
            <wp:wrapNone/>
            <wp:docPr id="2323" name="Picture 2323"/>
            <wp:cNvGraphicFramePr>
              <a:graphicFrameLocks noChangeAspect="1"/>
            </wp:cNvGraphicFramePr>
            <a:graphic>
              <a:graphicData uri="http://schemas.openxmlformats.org/drawingml/2006/picture">
                <pic:pic>
                  <pic:nvPicPr>
                    <pic:cNvPr id="0" name="image.png"/>
                    <pic:cNvPicPr/>
                  </pic:nvPicPr>
                  <pic:blipFill>
                    <a:blip r:embed="rId1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6565900</wp:posOffset>
            </wp:positionV>
            <wp:extent cx="38100" cy="50800"/>
            <wp:wrapNone/>
            <wp:docPr id="2324" name="Picture 2324"/>
            <wp:cNvGraphicFramePr>
              <a:graphicFrameLocks noChangeAspect="1"/>
            </wp:cNvGraphicFramePr>
            <a:graphic>
              <a:graphicData uri="http://schemas.openxmlformats.org/drawingml/2006/picture">
                <pic:pic>
                  <pic:nvPicPr>
                    <pic:cNvPr id="0" name="image.png"/>
                    <pic:cNvPicPr/>
                  </pic:nvPicPr>
                  <pic:blipFill>
                    <a:blip r:embed="rId18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6527800</wp:posOffset>
            </wp:positionV>
            <wp:extent cx="50800" cy="63500"/>
            <wp:wrapNone/>
            <wp:docPr id="2325" name="Picture 2325"/>
            <wp:cNvGraphicFramePr>
              <a:graphicFrameLocks noChangeAspect="1"/>
            </wp:cNvGraphicFramePr>
            <a:graphic>
              <a:graphicData uri="http://schemas.openxmlformats.org/drawingml/2006/picture">
                <pic:pic>
                  <pic:nvPicPr>
                    <pic:cNvPr id="0" name="image.png"/>
                    <pic:cNvPicPr/>
                  </pic:nvPicPr>
                  <pic:blipFill>
                    <a:blip r:embed="rId18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6489700</wp:posOffset>
            </wp:positionV>
            <wp:extent cx="38100" cy="38100"/>
            <wp:wrapNone/>
            <wp:docPr id="2326" name="Picture 2326"/>
            <wp:cNvGraphicFramePr>
              <a:graphicFrameLocks noChangeAspect="1"/>
            </wp:cNvGraphicFramePr>
            <a:graphic>
              <a:graphicData uri="http://schemas.openxmlformats.org/drawingml/2006/picture">
                <pic:pic>
                  <pic:nvPicPr>
                    <pic:cNvPr id="0" name="image.png"/>
                    <pic:cNvPicPr/>
                  </pic:nvPicPr>
                  <pic:blipFill>
                    <a:blip r:embed="rId1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6578600</wp:posOffset>
            </wp:positionV>
            <wp:extent cx="38100" cy="38100"/>
            <wp:wrapNone/>
            <wp:docPr id="2327" name="Picture 2327"/>
            <wp:cNvGraphicFramePr>
              <a:graphicFrameLocks noChangeAspect="1"/>
            </wp:cNvGraphicFramePr>
            <a:graphic>
              <a:graphicData uri="http://schemas.openxmlformats.org/drawingml/2006/picture">
                <pic:pic>
                  <pic:nvPicPr>
                    <pic:cNvPr id="0" name="image.png"/>
                    <pic:cNvPicPr/>
                  </pic:nvPicPr>
                  <pic:blipFill>
                    <a:blip r:embed="rId1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6565900</wp:posOffset>
            </wp:positionV>
            <wp:extent cx="38100" cy="50800"/>
            <wp:wrapNone/>
            <wp:docPr id="2328" name="Picture 2328"/>
            <wp:cNvGraphicFramePr>
              <a:graphicFrameLocks noChangeAspect="1"/>
            </wp:cNvGraphicFramePr>
            <a:graphic>
              <a:graphicData uri="http://schemas.openxmlformats.org/drawingml/2006/picture">
                <pic:pic>
                  <pic:nvPicPr>
                    <pic:cNvPr id="0" name="image.png"/>
                    <pic:cNvPicPr/>
                  </pic:nvPicPr>
                  <pic:blipFill>
                    <a:blip r:embed="rId18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6565900</wp:posOffset>
            </wp:positionV>
            <wp:extent cx="38100" cy="38100"/>
            <wp:wrapNone/>
            <wp:docPr id="2329" name="Picture 2329"/>
            <wp:cNvGraphicFramePr>
              <a:graphicFrameLocks noChangeAspect="1"/>
            </wp:cNvGraphicFramePr>
            <a:graphic>
              <a:graphicData uri="http://schemas.openxmlformats.org/drawingml/2006/picture">
                <pic:pic>
                  <pic:nvPicPr>
                    <pic:cNvPr id="0" name="image.png"/>
                    <pic:cNvPicPr/>
                  </pic:nvPicPr>
                  <pic:blipFill>
                    <a:blip r:embed="rId1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6553200</wp:posOffset>
            </wp:positionV>
            <wp:extent cx="38100" cy="38100"/>
            <wp:wrapNone/>
            <wp:docPr id="2330" name="Picture 2330"/>
            <wp:cNvGraphicFramePr>
              <a:graphicFrameLocks noChangeAspect="1"/>
            </wp:cNvGraphicFramePr>
            <a:graphic>
              <a:graphicData uri="http://schemas.openxmlformats.org/drawingml/2006/picture">
                <pic:pic>
                  <pic:nvPicPr>
                    <pic:cNvPr id="0" name="image.png"/>
                    <pic:cNvPicPr/>
                  </pic:nvPicPr>
                  <pic:blipFill>
                    <a:blip r:embed="rId1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6527800</wp:posOffset>
            </wp:positionV>
            <wp:extent cx="38100" cy="38100"/>
            <wp:wrapNone/>
            <wp:docPr id="2331" name="Picture 2331"/>
            <wp:cNvGraphicFramePr>
              <a:graphicFrameLocks noChangeAspect="1"/>
            </wp:cNvGraphicFramePr>
            <a:graphic>
              <a:graphicData uri="http://schemas.openxmlformats.org/drawingml/2006/picture">
                <pic:pic>
                  <pic:nvPicPr>
                    <pic:cNvPr id="0" name="image.png"/>
                    <pic:cNvPicPr/>
                  </pic:nvPicPr>
                  <pic:blipFill>
                    <a:blip r:embed="rId18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6578600</wp:posOffset>
            </wp:positionV>
            <wp:extent cx="38100" cy="38100"/>
            <wp:wrapNone/>
            <wp:docPr id="2332" name="Picture 2332"/>
            <wp:cNvGraphicFramePr>
              <a:graphicFrameLocks noChangeAspect="1"/>
            </wp:cNvGraphicFramePr>
            <a:graphic>
              <a:graphicData uri="http://schemas.openxmlformats.org/drawingml/2006/picture">
                <pic:pic>
                  <pic:nvPicPr>
                    <pic:cNvPr id="0" name="image.png"/>
                    <pic:cNvPicPr/>
                  </pic:nvPicPr>
                  <pic:blipFill>
                    <a:blip r:embed="rId1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6578600</wp:posOffset>
            </wp:positionV>
            <wp:extent cx="50800" cy="38100"/>
            <wp:wrapNone/>
            <wp:docPr id="2333" name="Picture 2333"/>
            <wp:cNvGraphicFramePr>
              <a:graphicFrameLocks noChangeAspect="1"/>
            </wp:cNvGraphicFramePr>
            <a:graphic>
              <a:graphicData uri="http://schemas.openxmlformats.org/drawingml/2006/picture">
                <pic:pic>
                  <pic:nvPicPr>
                    <pic:cNvPr id="0" name="image.png"/>
                    <pic:cNvPicPr/>
                  </pic:nvPicPr>
                  <pic:blipFill>
                    <a:blip r:embed="rId18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6553200</wp:posOffset>
            </wp:positionV>
            <wp:extent cx="63500" cy="76200"/>
            <wp:wrapNone/>
            <wp:docPr id="2334" name="Picture 2334"/>
            <wp:cNvGraphicFramePr>
              <a:graphicFrameLocks noChangeAspect="1"/>
            </wp:cNvGraphicFramePr>
            <a:graphic>
              <a:graphicData uri="http://schemas.openxmlformats.org/drawingml/2006/picture">
                <pic:pic>
                  <pic:nvPicPr>
                    <pic:cNvPr id="0" name="image.png"/>
                    <pic:cNvPicPr/>
                  </pic:nvPicPr>
                  <pic:blipFill>
                    <a:blip r:embed="rId183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6540500</wp:posOffset>
            </wp:positionV>
            <wp:extent cx="38100" cy="76200"/>
            <wp:wrapNone/>
            <wp:docPr id="2335" name="Picture 2335"/>
            <wp:cNvGraphicFramePr>
              <a:graphicFrameLocks noChangeAspect="1"/>
            </wp:cNvGraphicFramePr>
            <a:graphic>
              <a:graphicData uri="http://schemas.openxmlformats.org/drawingml/2006/picture">
                <pic:pic>
                  <pic:nvPicPr>
                    <pic:cNvPr id="0" name="image.png"/>
                    <pic:cNvPicPr/>
                  </pic:nvPicPr>
                  <pic:blipFill>
                    <a:blip r:embed="rId183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6540500</wp:posOffset>
            </wp:positionV>
            <wp:extent cx="38100" cy="38100"/>
            <wp:wrapNone/>
            <wp:docPr id="2336" name="Picture 2336"/>
            <wp:cNvGraphicFramePr>
              <a:graphicFrameLocks noChangeAspect="1"/>
            </wp:cNvGraphicFramePr>
            <a:graphic>
              <a:graphicData uri="http://schemas.openxmlformats.org/drawingml/2006/picture">
                <pic:pic>
                  <pic:nvPicPr>
                    <pic:cNvPr id="0" name="image.png"/>
                    <pic:cNvPicPr/>
                  </pic:nvPicPr>
                  <pic:blipFill>
                    <a:blip r:embed="rId1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6565900</wp:posOffset>
            </wp:positionV>
            <wp:extent cx="50800" cy="50800"/>
            <wp:wrapNone/>
            <wp:docPr id="2337" name="Picture 2337"/>
            <wp:cNvGraphicFramePr>
              <a:graphicFrameLocks noChangeAspect="1"/>
            </wp:cNvGraphicFramePr>
            <a:graphic>
              <a:graphicData uri="http://schemas.openxmlformats.org/drawingml/2006/picture">
                <pic:pic>
                  <pic:nvPicPr>
                    <pic:cNvPr id="0" name="image.png"/>
                    <pic:cNvPicPr/>
                  </pic:nvPicPr>
                  <pic:blipFill>
                    <a:blip r:embed="rId18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6553200</wp:posOffset>
            </wp:positionV>
            <wp:extent cx="38100" cy="38100"/>
            <wp:wrapNone/>
            <wp:docPr id="2338" name="Picture 2338"/>
            <wp:cNvGraphicFramePr>
              <a:graphicFrameLocks noChangeAspect="1"/>
            </wp:cNvGraphicFramePr>
            <a:graphic>
              <a:graphicData uri="http://schemas.openxmlformats.org/drawingml/2006/picture">
                <pic:pic>
                  <pic:nvPicPr>
                    <pic:cNvPr id="0" name="image.png"/>
                    <pic:cNvPicPr/>
                  </pic:nvPicPr>
                  <pic:blipFill>
                    <a:blip r:embed="rId18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6553200</wp:posOffset>
            </wp:positionV>
            <wp:extent cx="38100" cy="63500"/>
            <wp:wrapNone/>
            <wp:docPr id="2339" name="Picture 2339"/>
            <wp:cNvGraphicFramePr>
              <a:graphicFrameLocks noChangeAspect="1"/>
            </wp:cNvGraphicFramePr>
            <a:graphic>
              <a:graphicData uri="http://schemas.openxmlformats.org/drawingml/2006/picture">
                <pic:pic>
                  <pic:nvPicPr>
                    <pic:cNvPr id="0" name="image.png"/>
                    <pic:cNvPicPr/>
                  </pic:nvPicPr>
                  <pic:blipFill>
                    <a:blip r:embed="rId183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6553200</wp:posOffset>
            </wp:positionV>
            <wp:extent cx="38100" cy="38100"/>
            <wp:wrapNone/>
            <wp:docPr id="2340" name="Picture 2340"/>
            <wp:cNvGraphicFramePr>
              <a:graphicFrameLocks noChangeAspect="1"/>
            </wp:cNvGraphicFramePr>
            <a:graphic>
              <a:graphicData uri="http://schemas.openxmlformats.org/drawingml/2006/picture">
                <pic:pic>
                  <pic:nvPicPr>
                    <pic:cNvPr id="0" name="image.png"/>
                    <pic:cNvPicPr/>
                  </pic:nvPicPr>
                  <pic:blipFill>
                    <a:blip r:embed="rId1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6515100</wp:posOffset>
            </wp:positionV>
            <wp:extent cx="38100" cy="50800"/>
            <wp:wrapNone/>
            <wp:docPr id="2341" name="Picture 2341"/>
            <wp:cNvGraphicFramePr>
              <a:graphicFrameLocks noChangeAspect="1"/>
            </wp:cNvGraphicFramePr>
            <a:graphic>
              <a:graphicData uri="http://schemas.openxmlformats.org/drawingml/2006/picture">
                <pic:pic>
                  <pic:nvPicPr>
                    <pic:cNvPr id="0" name="image.png"/>
                    <pic:cNvPicPr/>
                  </pic:nvPicPr>
                  <pic:blipFill>
                    <a:blip r:embed="rId18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6565900</wp:posOffset>
            </wp:positionV>
            <wp:extent cx="50800" cy="63500"/>
            <wp:wrapNone/>
            <wp:docPr id="2342" name="Picture 2342"/>
            <wp:cNvGraphicFramePr>
              <a:graphicFrameLocks noChangeAspect="1"/>
            </wp:cNvGraphicFramePr>
            <a:graphic>
              <a:graphicData uri="http://schemas.openxmlformats.org/drawingml/2006/picture">
                <pic:pic>
                  <pic:nvPicPr>
                    <pic:cNvPr id="0" name="image.png"/>
                    <pic:cNvPicPr/>
                  </pic:nvPicPr>
                  <pic:blipFill>
                    <a:blip r:embed="rId18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6527800</wp:posOffset>
            </wp:positionV>
            <wp:extent cx="38100" cy="38100"/>
            <wp:wrapNone/>
            <wp:docPr id="2343" name="Picture 2343"/>
            <wp:cNvGraphicFramePr>
              <a:graphicFrameLocks noChangeAspect="1"/>
            </wp:cNvGraphicFramePr>
            <a:graphic>
              <a:graphicData uri="http://schemas.openxmlformats.org/drawingml/2006/picture">
                <pic:pic>
                  <pic:nvPicPr>
                    <pic:cNvPr id="0" name="image.png"/>
                    <pic:cNvPicPr/>
                  </pic:nvPicPr>
                  <pic:blipFill>
                    <a:blip r:embed="rId1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6515100</wp:posOffset>
            </wp:positionV>
            <wp:extent cx="50800" cy="50800"/>
            <wp:wrapNone/>
            <wp:docPr id="2344" name="Picture 2344"/>
            <wp:cNvGraphicFramePr>
              <a:graphicFrameLocks noChangeAspect="1"/>
            </wp:cNvGraphicFramePr>
            <a:graphic>
              <a:graphicData uri="http://schemas.openxmlformats.org/drawingml/2006/picture">
                <pic:pic>
                  <pic:nvPicPr>
                    <pic:cNvPr id="0" name="image.png"/>
                    <pic:cNvPicPr/>
                  </pic:nvPicPr>
                  <pic:blipFill>
                    <a:blip r:embed="rId18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7670800</wp:posOffset>
            </wp:positionV>
            <wp:extent cx="279400" cy="139700"/>
            <wp:wrapNone/>
            <wp:docPr id="2345" name="Picture 2345"/>
            <wp:cNvGraphicFramePr>
              <a:graphicFrameLocks noChangeAspect="1"/>
            </wp:cNvGraphicFramePr>
            <a:graphic>
              <a:graphicData uri="http://schemas.openxmlformats.org/drawingml/2006/picture">
                <pic:pic>
                  <pic:nvPicPr>
                    <pic:cNvPr id="0" name="image.png"/>
                    <pic:cNvPicPr/>
                  </pic:nvPicPr>
                  <pic:blipFill>
                    <a:blip r:embed="rId1841"/>
                    <a:stretch>
                      <a:fillRect/>
                    </a:stretch>
                  </pic:blipFill>
                  <pic:spPr>
                    <a:xfrm>
                      <a:off x="0" y="0"/>
                      <a:ext cx="279400" cy="139700"/>
                    </a:xfrm>
                    <a:prstGeom prst="rect"/>
                  </pic:spPr>
                </pic:pic>
              </a:graphicData>
            </a:graphic>
          </wp:anchor>
        </w:drawing>
      </w:r>
    </w:p>
    <w:p>
      <w:pPr>
        <w:autoSpaceDN w:val="0"/>
        <w:autoSpaceDE w:val="0"/>
        <w:widowControl/>
        <w:spacing w:line="185" w:lineRule="auto" w:before="0" w:after="0"/>
        <w:ind w:left="0" w:right="2518" w:firstLine="0"/>
        <w:jc w:val="right"/>
      </w:pPr>
      <w:r>
        <w:rPr>
          <w:rFonts w:ascii="SimSun" w:hAnsi="SimSun" w:eastAsia="SimSun"/>
          <w:b w:val="0"/>
          <w:i w:val="0"/>
          <w:color w:val="000000"/>
          <w:sz w:val="21"/>
        </w:rPr>
        <w:t>第五章</w:t>
      </w:r>
      <w:r>
        <w:rPr>
          <w:rFonts w:ascii="SimSun" w:hAnsi="SimSun" w:eastAsia="SimSun"/>
          <w:b w:val="0"/>
          <w:i w:val="0"/>
          <w:color w:val="000000"/>
          <w:sz w:val="21"/>
        </w:rPr>
        <w:t>地铁盾构施工双重预防机制信息管理平台</w:t>
      </w:r>
    </w:p>
    <w:p>
      <w:pPr>
        <w:autoSpaceDN w:val="0"/>
        <w:autoSpaceDE w:val="0"/>
        <w:widowControl/>
        <w:spacing w:line="185" w:lineRule="auto" w:before="754" w:after="0"/>
        <w:ind w:left="2308" w:right="0" w:firstLine="0"/>
        <w:jc w:val="left"/>
      </w:pPr>
      <w:r>
        <w:rPr>
          <w:rFonts w:ascii="SimHei" w:hAnsi="SimHei" w:eastAsia="SimHei"/>
          <w:b w:val="0"/>
          <w:i w:val="0"/>
          <w:color w:val="000000"/>
          <w:sz w:val="30"/>
        </w:rPr>
        <w:t>第五章</w:t>
      </w:r>
      <w:r>
        <w:rPr>
          <w:rFonts w:ascii="SimHei" w:hAnsi="SimHei" w:eastAsia="SimHei"/>
          <w:b w:val="0"/>
          <w:i w:val="0"/>
          <w:color w:val="000000"/>
          <w:sz w:val="30"/>
        </w:rPr>
        <w:t>地铁盾构施工双重预防机制信息管理平台</w:t>
      </w:r>
    </w:p>
    <w:p>
      <w:pPr>
        <w:autoSpaceDN w:val="0"/>
        <w:autoSpaceDE w:val="0"/>
        <w:widowControl/>
        <w:spacing w:line="262" w:lineRule="auto" w:before="494" w:after="0"/>
        <w:ind w:left="998" w:right="0" w:firstLine="480"/>
        <w:jc w:val="left"/>
      </w:pPr>
      <w:r>
        <w:rPr>
          <w:rFonts w:ascii="SimSun" w:hAnsi="SimSun" w:eastAsia="SimSun"/>
          <w:b w:val="0"/>
          <w:i w:val="0"/>
          <w:color w:val="000000"/>
          <w:sz w:val="24"/>
        </w:rPr>
        <w:t>地铁盾构施工系统是复杂系统，涉及众多部门，工作类型繁杂。针对复杂系统的管</w:t>
      </w:r>
      <w:r>
        <w:rPr>
          <w:rFonts w:ascii="SimSun" w:hAnsi="SimSun" w:eastAsia="SimSun"/>
          <w:b w:val="0"/>
          <w:i w:val="0"/>
          <w:color w:val="000000"/>
          <w:sz w:val="24"/>
        </w:rPr>
        <w:t>理，利用现代化信息技术手段，借用信息化管理平台支撑地铁工程质量安全管理的过程，</w:t>
      </w:r>
      <w:r>
        <w:rPr>
          <w:rFonts w:ascii="SimSun" w:hAnsi="SimSun" w:eastAsia="SimSun"/>
          <w:b w:val="0"/>
          <w:i w:val="0"/>
          <w:color w:val="000000"/>
          <w:sz w:val="24"/>
        </w:rPr>
        <w:t>可大大提高地铁盾构施工的安全管理效率，提高地铁盾构施工的安全性</w:t>
      </w:r>
      <w:r>
        <w:rPr>
          <w:rFonts w:ascii="TimesNewRoman" w:hAnsi="TimesNewRoman" w:eastAsia="TimesNewRoman"/>
          <w:b w:val="0"/>
          <w:i w:val="0"/>
          <w:color w:val="000000"/>
          <w:sz w:val="16"/>
        </w:rPr>
        <w:t>[70]</w:t>
      </w:r>
      <w:r>
        <w:rPr>
          <w:rFonts w:ascii="SimSun" w:hAnsi="SimSun" w:eastAsia="SimSun"/>
          <w:b w:val="0"/>
          <w:i w:val="0"/>
          <w:color w:val="000000"/>
          <w:sz w:val="24"/>
        </w:rPr>
        <w:t>。</w:t>
      </w:r>
    </w:p>
    <w:p>
      <w:pPr>
        <w:autoSpaceDN w:val="0"/>
        <w:autoSpaceDE w:val="0"/>
        <w:widowControl/>
        <w:spacing w:line="283" w:lineRule="auto" w:before="150" w:after="0"/>
        <w:ind w:left="998" w:right="140" w:firstLine="480"/>
        <w:jc w:val="both"/>
      </w:pPr>
      <w:r>
        <w:rPr>
          <w:rFonts w:ascii="SimSun" w:hAnsi="SimSun" w:eastAsia="SimSun"/>
          <w:b w:val="0"/>
          <w:i w:val="0"/>
          <w:color w:val="000000"/>
          <w:sz w:val="24"/>
        </w:rPr>
        <w:t>地铁盾构施工系统双重预防机制信息管理平台以提高施工安全性目的，以风险辨识</w:t>
      </w:r>
      <w:r>
        <w:rPr>
          <w:rFonts w:ascii="SimSun" w:hAnsi="SimSun" w:eastAsia="SimSun"/>
          <w:b w:val="0"/>
          <w:i w:val="0"/>
          <w:color w:val="000000"/>
          <w:sz w:val="24"/>
        </w:rPr>
        <w:t>结果为管理依据，以风险分析结果划分的风险管理等级制定相应管理措施方案，辅以风</w:t>
      </w:r>
      <w:r>
        <w:rPr>
          <w:rFonts w:ascii="SimSun" w:hAnsi="SimSun" w:eastAsia="SimSun"/>
          <w:b w:val="0"/>
          <w:i w:val="0"/>
          <w:color w:val="000000"/>
          <w:sz w:val="24"/>
        </w:rPr>
        <w:t>险预知完善风险控制措施。再结合第四章的分析，优化地铁盾构施工中各功能模块，以</w:t>
      </w:r>
      <w:r>
        <w:rPr>
          <w:rFonts w:ascii="SimSun" w:hAnsi="SimSun" w:eastAsia="SimSun"/>
          <w:b w:val="0"/>
          <w:i w:val="0"/>
          <w:color w:val="000000"/>
          <w:sz w:val="24"/>
        </w:rPr>
        <w:t>系统的研究视角，优化地铁盾构施工系统各功能模块间的链接。尽可能排查出系统内存</w:t>
      </w:r>
      <w:r>
        <w:rPr>
          <w:rFonts w:ascii="SimSun" w:hAnsi="SimSun" w:eastAsia="SimSun"/>
          <w:b w:val="0"/>
          <w:i w:val="0"/>
          <w:color w:val="000000"/>
          <w:sz w:val="24"/>
        </w:rPr>
        <w:t>在的各类隐患，以地铁盾构施工系统日常安全管理为线索，及时治理各项隐患，以系统</w:t>
      </w:r>
      <w:r>
        <w:rPr>
          <w:rFonts w:ascii="SimSun" w:hAnsi="SimSun" w:eastAsia="SimSun"/>
          <w:b w:val="0"/>
          <w:i w:val="0"/>
          <w:color w:val="000000"/>
          <w:sz w:val="24"/>
        </w:rPr>
        <w:t>性隔离为隐患治理指导思想，对隐患排查治理工作进行有效记录统计。以保障地铁盾构</w:t>
      </w:r>
      <w:r>
        <w:rPr>
          <w:rFonts w:ascii="SimSun" w:hAnsi="SimSun" w:eastAsia="SimSun"/>
          <w:b w:val="0"/>
          <w:i w:val="0"/>
          <w:color w:val="000000"/>
          <w:sz w:val="24"/>
        </w:rPr>
        <w:t>施工安全有效的进行为目的，在系统层面实现隐患排查治理闭环管控。</w:t>
      </w:r>
    </w:p>
    <w:p>
      <w:pPr>
        <w:autoSpaceDN w:val="0"/>
        <w:autoSpaceDE w:val="0"/>
        <w:widowControl/>
        <w:spacing w:line="204" w:lineRule="auto" w:before="266" w:after="0"/>
        <w:ind w:left="998" w:right="0" w:firstLine="0"/>
        <w:jc w:val="left"/>
      </w:pPr>
      <w:r>
        <w:rPr>
          <w:rFonts w:ascii="TimesNewRoman" w:hAnsi="TimesNewRoman" w:eastAsia="TimesNewRoman"/>
          <w:b w:val="0"/>
          <w:i w:val="0"/>
          <w:color w:val="000000"/>
          <w:sz w:val="28"/>
        </w:rPr>
        <w:t xml:space="preserve">5.1 </w:t>
      </w:r>
      <w:r>
        <w:rPr>
          <w:rFonts w:ascii="SimHei" w:hAnsi="SimHei" w:eastAsia="SimHei"/>
          <w:b w:val="0"/>
          <w:i w:val="0"/>
          <w:color w:val="000000"/>
          <w:sz w:val="28"/>
        </w:rPr>
        <w:t>风险分级管控</w:t>
      </w:r>
    </w:p>
    <w:p>
      <w:pPr>
        <w:autoSpaceDN w:val="0"/>
        <w:autoSpaceDE w:val="0"/>
        <w:widowControl/>
        <w:spacing w:line="274" w:lineRule="auto" w:before="238" w:after="0"/>
        <w:ind w:left="998" w:right="0" w:firstLine="480"/>
        <w:jc w:val="left"/>
      </w:pPr>
      <w:r>
        <w:rPr>
          <w:rFonts w:ascii="SimSun" w:hAnsi="SimSun" w:eastAsia="SimSun"/>
          <w:b w:val="0"/>
          <w:i w:val="0"/>
          <w:color w:val="000000"/>
          <w:sz w:val="24"/>
        </w:rPr>
        <w:t>随着安全意识的增强，对待事故已经从传统的发现事故处理事故，发展到管理走在</w:t>
      </w:r>
      <w:r>
        <w:rPr>
          <w:rFonts w:ascii="SimSun" w:hAnsi="SimSun" w:eastAsia="SimSun"/>
          <w:b w:val="0"/>
          <w:i w:val="0"/>
          <w:color w:val="000000"/>
          <w:sz w:val="24"/>
        </w:rPr>
        <w:t>事故之前，即事故预防工作。事故预防工作的重点即为发现风险，研究风险，控制风险，</w:t>
      </w:r>
      <w:r>
        <w:rPr>
          <w:rFonts w:ascii="SimSun" w:hAnsi="SimSun" w:eastAsia="SimSun"/>
          <w:b w:val="0"/>
          <w:i w:val="0"/>
          <w:color w:val="000000"/>
          <w:sz w:val="24"/>
        </w:rPr>
        <w:t>在风险未形成隐患甚至成为事故之前，对其进行管理用科学的方式预防事故的发生</w:t>
      </w:r>
      <w:r>
        <w:rPr>
          <w:rFonts w:ascii="TimesNewRoman" w:hAnsi="TimesNewRoman" w:eastAsia="TimesNewRoman"/>
          <w:b w:val="0"/>
          <w:i w:val="0"/>
          <w:color w:val="000000"/>
          <w:sz w:val="16"/>
        </w:rPr>
        <w:t>[71]</w:t>
      </w:r>
      <w:r>
        <w:rPr>
          <w:rFonts w:ascii="SimSun" w:hAnsi="SimSun" w:eastAsia="SimSun"/>
          <w:b w:val="0"/>
          <w:i w:val="0"/>
          <w:color w:val="000000"/>
          <w:sz w:val="24"/>
        </w:rPr>
        <w:t>。</w:t>
      </w:r>
      <w:r>
        <w:rPr>
          <w:rFonts w:ascii="SimSun" w:hAnsi="SimSun" w:eastAsia="SimSun"/>
          <w:b w:val="0"/>
          <w:i w:val="0"/>
          <w:color w:val="000000"/>
          <w:sz w:val="24"/>
        </w:rPr>
        <w:t>常见风险分级管控工作流程逻辑如图</w:t>
      </w:r>
      <w:r>
        <w:rPr>
          <w:rFonts w:ascii="TimesNewRoman" w:hAnsi="TimesNewRoman" w:eastAsia="TimesNewRoman"/>
          <w:b w:val="0"/>
          <w:i w:val="0"/>
          <w:color w:val="000000"/>
          <w:sz w:val="24"/>
        </w:rPr>
        <w:t>5.1</w:t>
      </w:r>
      <w:r>
        <w:rPr>
          <w:rFonts w:ascii="SimSun" w:hAnsi="SimSun" w:eastAsia="SimSun"/>
          <w:b w:val="0"/>
          <w:i w:val="0"/>
          <w:color w:val="000000"/>
          <w:sz w:val="24"/>
        </w:rPr>
        <w:t>。</w:t>
      </w:r>
    </w:p>
    <w:p>
      <w:pPr>
        <w:autoSpaceDN w:val="0"/>
        <w:autoSpaceDE w:val="0"/>
        <w:widowControl/>
        <w:spacing w:line="259" w:lineRule="auto" w:before="3580" w:after="0"/>
        <w:ind w:left="3168" w:right="216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5.1 </w:t>
      </w:r>
      <w:r>
        <w:rPr>
          <w:rFonts w:ascii="SimSun" w:hAnsi="SimSun" w:eastAsia="SimSun"/>
          <w:b w:val="0"/>
          <w:i w:val="0"/>
          <w:color w:val="000000"/>
          <w:sz w:val="21"/>
        </w:rPr>
        <w:t>典型的风险管理流程</w:t>
      </w:r>
      <w:r>
        <w:br/>
      </w:r>
      <w:r>
        <w:rPr>
          <w:rFonts w:ascii="TimesNewRoman" w:hAnsi="TimesNewRoman" w:eastAsia="TimesNewRoman"/>
          <w:b w:val="0"/>
          <w:i w:val="0"/>
          <w:color w:val="000000"/>
          <w:sz w:val="21"/>
        </w:rPr>
        <w:t xml:space="preserve">Fig. 5.1 A typical procedure of safety risk management </w:t>
      </w:r>
    </w:p>
    <w:p>
      <w:pPr>
        <w:autoSpaceDN w:val="0"/>
        <w:autoSpaceDE w:val="0"/>
        <w:widowControl/>
        <w:spacing w:line="266" w:lineRule="auto" w:before="398" w:after="0"/>
        <w:ind w:left="998" w:right="140" w:firstLine="480"/>
        <w:jc w:val="both"/>
      </w:pPr>
      <w:r>
        <w:rPr>
          <w:rFonts w:ascii="SimSun" w:hAnsi="SimSun" w:eastAsia="SimSun"/>
          <w:b w:val="0"/>
          <w:i w:val="0"/>
          <w:color w:val="000000"/>
          <w:sz w:val="24"/>
        </w:rPr>
        <w:t>为了方便某盾构施工的风险管理，建立风险分级管控信息化系统，该系统主要由安</w:t>
      </w:r>
      <w:r>
        <w:rPr>
          <w:rFonts w:ascii="SimSun" w:hAnsi="SimSun" w:eastAsia="SimSun"/>
          <w:b w:val="0"/>
          <w:i w:val="0"/>
          <w:color w:val="000000"/>
          <w:sz w:val="24"/>
        </w:rPr>
        <w:t>全风险数据库、风险点辨识、风险评价与分级、安全风险管控、安全风险公告警示、风</w:t>
      </w:r>
      <w:r>
        <w:rPr>
          <w:rFonts w:ascii="SimSun" w:hAnsi="SimSun" w:eastAsia="SimSun"/>
          <w:b w:val="0"/>
          <w:i w:val="0"/>
          <w:color w:val="000000"/>
          <w:sz w:val="24"/>
        </w:rPr>
        <w:t>险分析统计这</w:t>
      </w:r>
      <w:r>
        <w:rPr>
          <w:rFonts w:ascii="TimesNewRoman" w:hAnsi="TimesNewRoman" w:eastAsia="TimesNewRoman"/>
          <w:b w:val="0"/>
          <w:i w:val="0"/>
          <w:color w:val="000000"/>
          <w:sz w:val="24"/>
        </w:rPr>
        <w:t>6</w:t>
      </w:r>
      <w:r>
        <w:rPr>
          <w:rFonts w:ascii="SimSun" w:hAnsi="SimSun" w:eastAsia="SimSun"/>
          <w:b w:val="0"/>
          <w:i w:val="0"/>
          <w:color w:val="000000"/>
          <w:sz w:val="24"/>
        </w:rPr>
        <w:t xml:space="preserve"> 个部分组成，用于安全风险信息的录入、查询和定期检查的功能。</w:t>
      </w:r>
    </w:p>
    <w:p>
      <w:pPr>
        <w:autoSpaceDN w:val="0"/>
        <w:autoSpaceDE w:val="0"/>
        <w:widowControl/>
        <w:spacing w:line="230" w:lineRule="auto" w:before="738" w:after="0"/>
        <w:ind w:left="0" w:right="4540" w:firstLine="0"/>
        <w:jc w:val="right"/>
      </w:pPr>
      <w:r>
        <w:rPr>
          <w:rFonts w:ascii="TimesNewRoman" w:hAnsi="TimesNewRoman" w:eastAsia="TimesNewRoman"/>
          <w:b w:val="0"/>
          <w:i w:val="0"/>
          <w:color w:val="000000"/>
          <w:sz w:val="18"/>
        </w:rPr>
        <w:t xml:space="preserve">80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08" name="Picture 23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9" name="Picture 23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4914900</wp:posOffset>
            </wp:positionV>
            <wp:extent cx="38100" cy="63500"/>
            <wp:wrapNone/>
            <wp:docPr id="2352" name="Picture 2352"/>
            <wp:cNvGraphicFramePr>
              <a:graphicFrameLocks noChangeAspect="1"/>
            </wp:cNvGraphicFramePr>
            <a:graphic>
              <a:graphicData uri="http://schemas.openxmlformats.org/drawingml/2006/picture">
                <pic:pic>
                  <pic:nvPicPr>
                    <pic:cNvPr id="0" name="image.png"/>
                    <pic:cNvPicPr/>
                  </pic:nvPicPr>
                  <pic:blipFill>
                    <a:blip r:embed="rId184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4419600</wp:posOffset>
            </wp:positionV>
            <wp:extent cx="431800" cy="76200"/>
            <wp:wrapNone/>
            <wp:docPr id="2353" name="Picture 2353"/>
            <wp:cNvGraphicFramePr>
              <a:graphicFrameLocks noChangeAspect="1"/>
            </wp:cNvGraphicFramePr>
            <a:graphic>
              <a:graphicData uri="http://schemas.openxmlformats.org/drawingml/2006/picture">
                <pic:pic>
                  <pic:nvPicPr>
                    <pic:cNvPr id="0" name="image.png"/>
                    <pic:cNvPicPr/>
                  </pic:nvPicPr>
                  <pic:blipFill>
                    <a:blip r:embed="rId1847"/>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802640</wp:posOffset>
            </wp:positionH>
            <wp:positionV relativeFrom="page">
              <wp:posOffset>2992120</wp:posOffset>
            </wp:positionV>
            <wp:extent cx="5955030" cy="1708779"/>
            <wp:wrapNone/>
            <wp:docPr id="2354" name="Picture 2354"/>
            <wp:cNvGraphicFramePr>
              <a:graphicFrameLocks noChangeAspect="1"/>
            </wp:cNvGraphicFramePr>
            <a:graphic>
              <a:graphicData uri="http://schemas.openxmlformats.org/drawingml/2006/picture">
                <pic:pic>
                  <pic:nvPicPr>
                    <pic:cNvPr id="0" name="image.png"/>
                    <pic:cNvPicPr/>
                  </pic:nvPicPr>
                  <pic:blipFill>
                    <a:blip r:embed="rId1848"/>
                    <a:stretch>
                      <a:fillRect/>
                    </a:stretch>
                  </pic:blipFill>
                  <pic:spPr>
                    <a:xfrm>
                      <a:off x="0" y="0"/>
                      <a:ext cx="5955030" cy="1708779"/>
                    </a:xfrm>
                    <a:prstGeom prst="rect"/>
                  </pic:spPr>
                </pic:pic>
              </a:graphicData>
            </a:graphic>
          </wp:anchor>
        </w:drawing>
      </w:r>
    </w:p>
    <w:p>
      <w:pPr>
        <w:autoSpaceDN w:val="0"/>
        <w:autoSpaceDE w:val="0"/>
        <w:widowControl/>
        <w:spacing w:line="185" w:lineRule="auto" w:before="0" w:after="0"/>
        <w:ind w:left="0" w:right="3002" w:firstLine="0"/>
        <w:jc w:val="right"/>
      </w:pPr>
      <w:r>
        <w:rPr>
          <w:rFonts w:ascii="SimSun" w:hAnsi="SimSun" w:eastAsia="SimSun"/>
          <w:b w:val="0"/>
          <w:i w:val="0"/>
          <w:color w:val="000000"/>
          <w:sz w:val="21"/>
        </w:rPr>
        <w:t>大连交通大学全日制专业硕士学位论文</w:t>
      </w:r>
    </w:p>
    <w:p>
      <w:pPr>
        <w:autoSpaceDN w:val="0"/>
        <w:tabs>
          <w:tab w:pos="1478" w:val="left"/>
        </w:tabs>
        <w:autoSpaceDE w:val="0"/>
        <w:widowControl/>
        <w:spacing w:line="281" w:lineRule="auto" w:before="738" w:after="0"/>
        <w:ind w:left="998"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）安全风险数据库</w:t>
      </w:r>
      <w:r>
        <w:br/>
      </w:r>
      <w:r>
        <w:tab/>
      </w:r>
      <w:r>
        <w:rPr>
          <w:rFonts w:ascii="SimSun" w:hAnsi="SimSun" w:eastAsia="SimSun"/>
          <w:b w:val="0"/>
          <w:i w:val="0"/>
          <w:color w:val="000000"/>
          <w:sz w:val="24"/>
        </w:rPr>
        <w:t>安全风险信息管理主要由安全风险信息的录入和安全风险清单两个部分组成，在这</w:t>
      </w:r>
      <w:r>
        <w:rPr>
          <w:rFonts w:ascii="SimSun" w:hAnsi="SimSun" w:eastAsia="SimSun"/>
          <w:b w:val="0"/>
          <w:i w:val="0"/>
          <w:color w:val="000000"/>
          <w:sz w:val="24"/>
        </w:rPr>
        <w:t>个阶段中主要是将安全风险辨识和分级的过程录入到系统中，这样一来整合而成的安全</w:t>
      </w:r>
      <w:r>
        <w:rPr>
          <w:rFonts w:ascii="SimSun" w:hAnsi="SimSun" w:eastAsia="SimSun"/>
          <w:b w:val="0"/>
          <w:i w:val="0"/>
          <w:color w:val="000000"/>
          <w:sz w:val="24"/>
        </w:rPr>
        <w:t>风险清单就形成了一个包含施工单元、风险名称、风险因素可能导致事故等相关信息的</w:t>
      </w:r>
      <w:r>
        <w:rPr>
          <w:rFonts w:ascii="SimSun" w:hAnsi="SimSun" w:eastAsia="SimSun"/>
          <w:b w:val="0"/>
          <w:i w:val="0"/>
          <w:color w:val="000000"/>
          <w:sz w:val="24"/>
        </w:rPr>
        <w:t>数据库，可供风险查询及定期检查时使用</w:t>
      </w:r>
      <w:r>
        <w:rPr>
          <w:rFonts w:ascii="TimesNewRoman" w:hAnsi="TimesNewRoman" w:eastAsia="TimesNewRoman"/>
          <w:b w:val="0"/>
          <w:i w:val="0"/>
          <w:color w:val="000000"/>
          <w:sz w:val="16"/>
        </w:rPr>
        <w:t>[72]</w:t>
      </w:r>
      <w:r>
        <w:rPr>
          <w:rFonts w:ascii="SimSun" w:hAnsi="SimSun" w:eastAsia="SimSun"/>
          <w:b w:val="0"/>
          <w:i w:val="0"/>
          <w:color w:val="000000"/>
          <w:sz w:val="24"/>
        </w:rPr>
        <w:t>。安全风险数据库界面如图</w:t>
      </w:r>
      <w:r>
        <w:rPr>
          <w:rFonts w:ascii="TimesNewRoman" w:hAnsi="TimesNewRoman" w:eastAsia="TimesNewRoman"/>
          <w:b w:val="0"/>
          <w:i w:val="0"/>
          <w:color w:val="000000"/>
          <w:sz w:val="24"/>
        </w:rPr>
        <w:t>5.2</w:t>
      </w:r>
      <w:r>
        <w:rPr>
          <w:rFonts w:ascii="SimSun" w:hAnsi="SimSun" w:eastAsia="SimSun"/>
          <w:b w:val="0"/>
          <w:i w:val="0"/>
          <w:color w:val="000000"/>
          <w:sz w:val="24"/>
        </w:rPr>
        <w:t>。</w:t>
      </w:r>
    </w:p>
    <w:p>
      <w:pPr>
        <w:autoSpaceDN w:val="0"/>
        <w:autoSpaceDE w:val="0"/>
        <w:widowControl/>
        <w:spacing w:line="240" w:lineRule="auto" w:before="1840" w:after="0"/>
        <w:ind w:left="1060" w:right="0" w:firstLine="0"/>
        <w:jc w:val="left"/>
      </w:pPr>
      <w:r>
        <w:drawing>
          <wp:inline xmlns:a="http://schemas.openxmlformats.org/drawingml/2006/main" xmlns:pic="http://schemas.openxmlformats.org/drawingml/2006/picture">
            <wp:extent cx="279400" cy="76200"/>
            <wp:docPr id="2346" name="Picture 2346"/>
            <wp:cNvGraphicFramePr>
              <a:graphicFrameLocks noChangeAspect="1"/>
            </wp:cNvGraphicFramePr>
            <a:graphic>
              <a:graphicData uri="http://schemas.openxmlformats.org/drawingml/2006/picture">
                <pic:pic>
                  <pic:nvPicPr>
                    <pic:cNvPr id="0" name="image.png"/>
                    <pic:cNvPicPr/>
                  </pic:nvPicPr>
                  <pic:blipFill>
                    <a:blip r:embed="rId1842"/>
                    <a:stretch>
                      <a:fillRect/>
                    </a:stretch>
                  </pic:blipFill>
                  <pic:spPr>
                    <a:xfrm>
                      <a:off x="0" y="0"/>
                      <a:ext cx="279400" cy="76200"/>
                    </a:xfrm>
                    <a:prstGeom prst="rect"/>
                  </pic:spPr>
                </pic:pic>
              </a:graphicData>
            </a:graphic>
          </wp:inline>
        </w:drawing>
      </w:r>
    </w:p>
    <w:p>
      <w:pPr>
        <w:autoSpaceDN w:val="0"/>
        <w:autoSpaceDE w:val="0"/>
        <w:widowControl/>
        <w:spacing w:line="240" w:lineRule="auto" w:before="180" w:after="0"/>
        <w:ind w:left="1060" w:right="0" w:firstLine="0"/>
        <w:jc w:val="left"/>
      </w:pPr>
      <w:r>
        <w:drawing>
          <wp:inline xmlns:a="http://schemas.openxmlformats.org/drawingml/2006/main" xmlns:pic="http://schemas.openxmlformats.org/drawingml/2006/picture">
            <wp:extent cx="381000" cy="76200"/>
            <wp:docPr id="2347" name="Picture 2347"/>
            <wp:cNvGraphicFramePr>
              <a:graphicFrameLocks noChangeAspect="1"/>
            </wp:cNvGraphicFramePr>
            <a:graphic>
              <a:graphicData uri="http://schemas.openxmlformats.org/drawingml/2006/picture">
                <pic:pic>
                  <pic:nvPicPr>
                    <pic:cNvPr id="0" name="image.png"/>
                    <pic:cNvPicPr/>
                  </pic:nvPicPr>
                  <pic:blipFill>
                    <a:blip r:embed="rId1843"/>
                    <a:stretch>
                      <a:fillRect/>
                    </a:stretch>
                  </pic:blipFill>
                  <pic:spPr>
                    <a:xfrm>
                      <a:off x="0" y="0"/>
                      <a:ext cx="381000" cy="76200"/>
                    </a:xfrm>
                    <a:prstGeom prst="rect"/>
                  </pic:spPr>
                </pic:pic>
              </a:graphicData>
            </a:graphic>
          </wp:inline>
        </w:drawing>
      </w:r>
    </w:p>
    <w:p>
      <w:pPr>
        <w:autoSpaceDN w:val="0"/>
        <w:autoSpaceDE w:val="0"/>
        <w:widowControl/>
        <w:spacing w:line="240" w:lineRule="auto" w:before="180" w:after="0"/>
        <w:ind w:left="1060" w:right="0" w:firstLine="0"/>
        <w:jc w:val="left"/>
      </w:pPr>
      <w:r>
        <w:drawing>
          <wp:inline xmlns:a="http://schemas.openxmlformats.org/drawingml/2006/main" xmlns:pic="http://schemas.openxmlformats.org/drawingml/2006/picture">
            <wp:extent cx="330200" cy="76200"/>
            <wp:docPr id="2348" name="Picture 2348"/>
            <wp:cNvGraphicFramePr>
              <a:graphicFrameLocks noChangeAspect="1"/>
            </wp:cNvGraphicFramePr>
            <a:graphic>
              <a:graphicData uri="http://schemas.openxmlformats.org/drawingml/2006/picture">
                <pic:pic>
                  <pic:nvPicPr>
                    <pic:cNvPr id="0" name="image.png"/>
                    <pic:cNvPicPr/>
                  </pic:nvPicPr>
                  <pic:blipFill>
                    <a:blip r:embed="rId1844"/>
                    <a:stretch>
                      <a:fillRect/>
                    </a:stretch>
                  </pic:blipFill>
                  <pic:spPr>
                    <a:xfrm>
                      <a:off x="0" y="0"/>
                      <a:ext cx="330200" cy="76200"/>
                    </a:xfrm>
                    <a:prstGeom prst="rect"/>
                  </pic:spPr>
                </pic:pic>
              </a:graphicData>
            </a:graphic>
          </wp:inline>
        </w:drawing>
      </w:r>
    </w:p>
    <w:p>
      <w:pPr>
        <w:autoSpaceDN w:val="0"/>
        <w:autoSpaceDE w:val="0"/>
        <w:widowControl/>
        <w:spacing w:line="259" w:lineRule="auto" w:before="1400" w:after="0"/>
        <w:ind w:left="3744" w:right="288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5.2 </w:t>
      </w:r>
      <w:r>
        <w:rPr>
          <w:rFonts w:ascii="SimSun" w:hAnsi="SimSun" w:eastAsia="SimSun"/>
          <w:b w:val="0"/>
          <w:i w:val="0"/>
          <w:color w:val="000000"/>
          <w:sz w:val="21"/>
        </w:rPr>
        <w:t>安全风险数据库界面</w:t>
      </w:r>
      <w:r>
        <w:br/>
      </w:r>
      <w:r>
        <w:rPr>
          <w:rFonts w:ascii="TimesNewRoman" w:hAnsi="TimesNewRoman" w:eastAsia="TimesNewRoman"/>
          <w:b w:val="0"/>
          <w:i w:val="0"/>
          <w:color w:val="000000"/>
          <w:sz w:val="21"/>
        </w:rPr>
        <w:t xml:space="preserve">Fig. 5.2 Security risk database interface </w:t>
      </w:r>
    </w:p>
    <w:p>
      <w:pPr>
        <w:autoSpaceDN w:val="0"/>
        <w:tabs>
          <w:tab w:pos="1358" w:val="left"/>
          <w:tab w:pos="1478" w:val="left"/>
        </w:tabs>
        <w:autoSpaceDE w:val="0"/>
        <w:widowControl/>
        <w:spacing w:line="281" w:lineRule="auto" w:before="376"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）风险点辨识</w:t>
      </w:r>
      <w:r>
        <w:br/>
      </w:r>
      <w:r>
        <w:tab/>
      </w:r>
      <w:r>
        <w:tab/>
      </w:r>
      <w:r>
        <w:rPr>
          <w:rFonts w:ascii="SimSun" w:hAnsi="SimSun" w:eastAsia="SimSun"/>
          <w:b w:val="0"/>
          <w:i w:val="0"/>
          <w:color w:val="000000"/>
          <w:sz w:val="24"/>
        </w:rPr>
        <w:t>由安全部门相关负责人对风险点辨识的结果进行录入，依次包括日期、风险点名称、</w:t>
      </w:r>
      <w:r>
        <w:rPr>
          <w:rFonts w:ascii="SimSun" w:hAnsi="SimSun" w:eastAsia="SimSun"/>
          <w:b w:val="0"/>
          <w:i w:val="0"/>
          <w:color w:val="000000"/>
          <w:sz w:val="24"/>
        </w:rPr>
        <w:t>风险点编号、任务工序、风险描述、事故类型、主要负责人、监管人员、监管部门等相</w:t>
      </w:r>
      <w:r>
        <w:rPr>
          <w:rFonts w:ascii="SimSun" w:hAnsi="SimSun" w:eastAsia="SimSun"/>
          <w:b w:val="0"/>
          <w:i w:val="0"/>
          <w:color w:val="000000"/>
          <w:sz w:val="24"/>
        </w:rPr>
        <w:t>关信息，也可采用两种方式进行录入。录入之后的结果将显示在危险源辨识数据管理库</w:t>
      </w:r>
      <w:r>
        <w:rPr>
          <w:rFonts w:ascii="SimSun" w:hAnsi="SimSun" w:eastAsia="SimSun"/>
          <w:b w:val="0"/>
          <w:i w:val="0"/>
          <w:color w:val="000000"/>
          <w:sz w:val="24"/>
        </w:rPr>
        <w:t>之中，可根据需求进行检索查看，如图</w:t>
      </w:r>
      <w:r>
        <w:rPr>
          <w:rFonts w:ascii="TimesNewRoman" w:hAnsi="TimesNewRoman" w:eastAsia="TimesNewRoman"/>
          <w:b w:val="0"/>
          <w:i w:val="0"/>
          <w:color w:val="000000"/>
          <w:sz w:val="24"/>
        </w:rPr>
        <w:t>5.3</w:t>
      </w:r>
      <w:r>
        <w:rPr>
          <w:rFonts w:ascii="SimSun" w:hAnsi="SimSun" w:eastAsia="SimSun"/>
          <w:b w:val="0"/>
          <w:i w:val="0"/>
          <w:color w:val="000000"/>
          <w:sz w:val="24"/>
        </w:rPr>
        <w:t>。安全检查应参考风险地图，根据颜色标识，</w:t>
      </w:r>
      <w:r>
        <w:rPr>
          <w:rFonts w:ascii="SimSun" w:hAnsi="SimSun" w:eastAsia="SimSun"/>
          <w:b w:val="0"/>
          <w:i w:val="0"/>
          <w:color w:val="000000"/>
          <w:sz w:val="24"/>
        </w:rPr>
        <w:t>区分重点检查区域。</w:t>
      </w:r>
    </w:p>
    <w:p>
      <w:pPr>
        <w:autoSpaceDN w:val="0"/>
        <w:autoSpaceDE w:val="0"/>
        <w:widowControl/>
        <w:spacing w:line="240" w:lineRule="auto" w:before="564" w:after="0"/>
        <w:ind w:left="840" w:right="0" w:firstLine="0"/>
        <w:jc w:val="left"/>
      </w:pPr>
      <w:r>
        <w:drawing>
          <wp:inline xmlns:a="http://schemas.openxmlformats.org/drawingml/2006/main" xmlns:pic="http://schemas.openxmlformats.org/drawingml/2006/picture">
            <wp:extent cx="5958840" cy="1701800"/>
            <wp:docPr id="2349" name="Picture 2349"/>
            <wp:cNvGraphicFramePr>
              <a:graphicFrameLocks noChangeAspect="1"/>
            </wp:cNvGraphicFramePr>
            <a:graphic>
              <a:graphicData uri="http://schemas.openxmlformats.org/drawingml/2006/picture">
                <pic:pic>
                  <pic:nvPicPr>
                    <pic:cNvPr id="0" name="image.png"/>
                    <pic:cNvPicPr/>
                  </pic:nvPicPr>
                  <pic:blipFill>
                    <a:blip r:embed="rId1845"/>
                    <a:stretch>
                      <a:fillRect/>
                    </a:stretch>
                  </pic:blipFill>
                  <pic:spPr>
                    <a:xfrm>
                      <a:off x="0" y="0"/>
                      <a:ext cx="5958840" cy="1701800"/>
                    </a:xfrm>
                    <a:prstGeom prst="rect"/>
                  </pic:spPr>
                </pic:pic>
              </a:graphicData>
            </a:graphic>
          </wp:inline>
        </w:drawing>
      </w:r>
    </w:p>
    <w:p>
      <w:pPr>
        <w:autoSpaceDN w:val="0"/>
        <w:autoSpaceDE w:val="0"/>
        <w:widowControl/>
        <w:spacing w:line="230" w:lineRule="auto" w:before="950" w:after="0"/>
        <w:ind w:left="0" w:right="4576" w:firstLine="0"/>
        <w:jc w:val="right"/>
      </w:pPr>
      <w:r>
        <w:rPr>
          <w:rFonts w:ascii="TimesNewRoman" w:hAnsi="TimesNewRoman" w:eastAsia="TimesNewRoman"/>
          <w:b w:val="0"/>
          <w:i w:val="0"/>
          <w:color w:val="000000"/>
          <w:sz w:val="18"/>
        </w:rPr>
        <w:t xml:space="preserve">81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50" name="Picture 23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51" name="Picture 23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4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562" w:firstLine="0"/>
        <w:jc w:val="right"/>
      </w:pPr>
      <w:r>
        <w:rPr>
          <w:rFonts w:ascii="SimSun" w:hAnsi="SimSun" w:eastAsia="SimSun"/>
          <w:b w:val="0"/>
          <w:i w:val="0"/>
          <w:color w:val="000000"/>
          <w:sz w:val="21"/>
        </w:rPr>
        <w:t>第五章</w:t>
      </w:r>
      <w:r>
        <w:rPr>
          <w:rFonts w:ascii="SimSun" w:hAnsi="SimSun" w:eastAsia="SimSun"/>
          <w:b w:val="0"/>
          <w:i w:val="0"/>
          <w:color w:val="000000"/>
          <w:sz w:val="21"/>
        </w:rPr>
        <w:t>地铁盾构施工双重预防机制信息管理平台</w:t>
      </w:r>
    </w:p>
    <w:p>
      <w:pPr>
        <w:autoSpaceDN w:val="0"/>
        <w:autoSpaceDE w:val="0"/>
        <w:widowControl/>
        <w:spacing w:line="240" w:lineRule="auto" w:before="704" w:after="0"/>
        <w:ind w:left="2132" w:right="0" w:firstLine="0"/>
        <w:jc w:val="left"/>
      </w:pPr>
      <w:r>
        <w:drawing>
          <wp:inline xmlns:a="http://schemas.openxmlformats.org/drawingml/2006/main" xmlns:pic="http://schemas.openxmlformats.org/drawingml/2006/picture">
            <wp:extent cx="4319270" cy="3864610"/>
            <wp:docPr id="2355" name="Picture 2355"/>
            <wp:cNvGraphicFramePr>
              <a:graphicFrameLocks noChangeAspect="1"/>
            </wp:cNvGraphicFramePr>
            <a:graphic>
              <a:graphicData uri="http://schemas.openxmlformats.org/drawingml/2006/picture">
                <pic:pic>
                  <pic:nvPicPr>
                    <pic:cNvPr id="0" name="image.png"/>
                    <pic:cNvPicPr/>
                  </pic:nvPicPr>
                  <pic:blipFill>
                    <a:blip r:embed="rId1849"/>
                    <a:stretch>
                      <a:fillRect/>
                    </a:stretch>
                  </pic:blipFill>
                  <pic:spPr>
                    <a:xfrm>
                      <a:off x="0" y="0"/>
                      <a:ext cx="4319270" cy="3864610"/>
                    </a:xfrm>
                    <a:prstGeom prst="rect"/>
                  </pic:spPr>
                </pic:pic>
              </a:graphicData>
            </a:graphic>
          </wp:inline>
        </w:drawing>
      </w:r>
    </w:p>
    <w:p>
      <w:pPr>
        <w:autoSpaceDN w:val="0"/>
        <w:autoSpaceDE w:val="0"/>
        <w:widowControl/>
        <w:spacing w:line="204" w:lineRule="auto" w:before="24" w:after="0"/>
        <w:ind w:left="0" w:right="3670"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5.3 </w:t>
      </w:r>
      <w:r>
        <w:rPr>
          <w:rFonts w:ascii="SimSun" w:hAnsi="SimSun" w:eastAsia="SimSun"/>
          <w:b w:val="0"/>
          <w:i w:val="0"/>
          <w:color w:val="000000"/>
          <w:sz w:val="21"/>
        </w:rPr>
        <w:t>风险点辨识界面</w:t>
      </w:r>
    </w:p>
    <w:p>
      <w:pPr>
        <w:autoSpaceDN w:val="0"/>
        <w:autoSpaceDE w:val="0"/>
        <w:widowControl/>
        <w:spacing w:line="230" w:lineRule="auto" w:before="92" w:after="0"/>
        <w:ind w:left="0" w:right="2900" w:firstLine="0"/>
        <w:jc w:val="right"/>
      </w:pPr>
      <w:r>
        <w:rPr>
          <w:rFonts w:ascii="TimesNewRoman" w:hAnsi="TimesNewRoman" w:eastAsia="TimesNewRoman"/>
          <w:b w:val="0"/>
          <w:i w:val="0"/>
          <w:color w:val="000000"/>
          <w:sz w:val="21"/>
        </w:rPr>
        <w:t xml:space="preserve">Fig. 5.3 Risk point identification interface </w:t>
      </w:r>
    </w:p>
    <w:p>
      <w:pPr>
        <w:autoSpaceDN w:val="0"/>
        <w:autoSpaceDE w:val="0"/>
        <w:widowControl/>
        <w:spacing w:line="204" w:lineRule="auto" w:before="376"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）风险评价与分级</w:t>
      </w:r>
    </w:p>
    <w:p>
      <w:pPr>
        <w:autoSpaceDN w:val="0"/>
        <w:autoSpaceDE w:val="0"/>
        <w:widowControl/>
        <w:spacing w:line="185" w:lineRule="auto" w:before="132" w:after="0"/>
        <w:ind w:left="1478" w:right="0" w:firstLine="0"/>
        <w:jc w:val="left"/>
      </w:pPr>
      <w:r>
        <w:rPr>
          <w:rFonts w:ascii="SimSun" w:hAnsi="SimSun" w:eastAsia="SimSun"/>
          <w:b w:val="0"/>
          <w:i w:val="0"/>
          <w:color w:val="000000"/>
          <w:sz w:val="24"/>
        </w:rPr>
        <w:t>根据风险点辨识的结果，由安全质量管理部门及相关主管部门的负责人对辨识出的</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风险进行风险评价与分级，录入信息包括危害事件发生的可能性、危害事件发生的严重</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程度、风险等级等。风险评价与分级界面如图</w:t>
      </w:r>
      <w:r>
        <w:rPr>
          <w:rFonts w:ascii="TimesNewRoman" w:hAnsi="TimesNewRoman" w:eastAsia="TimesNewRoman"/>
          <w:b w:val="0"/>
          <w:i w:val="0"/>
          <w:color w:val="000000"/>
          <w:sz w:val="24"/>
        </w:rPr>
        <w:t>5.4</w:t>
      </w:r>
      <w:r>
        <w:rPr>
          <w:rFonts w:ascii="SimSun" w:hAnsi="SimSun" w:eastAsia="SimSun"/>
          <w:b w:val="0"/>
          <w:i w:val="0"/>
          <w:color w:val="000000"/>
          <w:sz w:val="24"/>
        </w:rPr>
        <w:t>。</w:t>
      </w:r>
    </w:p>
    <w:p>
      <w:pPr>
        <w:autoSpaceDN w:val="0"/>
        <w:autoSpaceDE w:val="0"/>
        <w:widowControl/>
        <w:spacing w:line="240" w:lineRule="auto" w:before="486" w:after="0"/>
        <w:ind w:left="836" w:right="0" w:firstLine="0"/>
        <w:jc w:val="left"/>
      </w:pPr>
      <w:r>
        <w:drawing>
          <wp:inline xmlns:a="http://schemas.openxmlformats.org/drawingml/2006/main" xmlns:pic="http://schemas.openxmlformats.org/drawingml/2006/picture">
            <wp:extent cx="5966460" cy="1488440"/>
            <wp:docPr id="2356" name="Picture 2356"/>
            <wp:cNvGraphicFramePr>
              <a:graphicFrameLocks noChangeAspect="1"/>
            </wp:cNvGraphicFramePr>
            <a:graphic>
              <a:graphicData uri="http://schemas.openxmlformats.org/drawingml/2006/picture">
                <pic:pic>
                  <pic:nvPicPr>
                    <pic:cNvPr id="0" name="image.png"/>
                    <pic:cNvPicPr/>
                  </pic:nvPicPr>
                  <pic:blipFill>
                    <a:blip r:embed="rId1850"/>
                    <a:stretch>
                      <a:fillRect/>
                    </a:stretch>
                  </pic:blipFill>
                  <pic:spPr>
                    <a:xfrm>
                      <a:off x="0" y="0"/>
                      <a:ext cx="5966460" cy="1488440"/>
                    </a:xfrm>
                    <a:prstGeom prst="rect"/>
                  </pic:spPr>
                </pic:pic>
              </a:graphicData>
            </a:graphic>
          </wp:inline>
        </w:drawing>
      </w:r>
    </w:p>
    <w:p>
      <w:pPr>
        <w:autoSpaceDN w:val="0"/>
        <w:autoSpaceDE w:val="0"/>
        <w:widowControl/>
        <w:spacing w:line="230" w:lineRule="auto" w:before="1830" w:after="0"/>
        <w:ind w:left="0" w:right="4584" w:firstLine="0"/>
        <w:jc w:val="right"/>
      </w:pPr>
      <w:r>
        <w:rPr>
          <w:rFonts w:ascii="TimesNewRoman" w:hAnsi="TimesNewRoman" w:eastAsia="TimesNewRoman"/>
          <w:b w:val="0"/>
          <w:i w:val="0"/>
          <w:color w:val="000000"/>
          <w:sz w:val="18"/>
        </w:rPr>
        <w:t xml:space="preserve">82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57" name="Picture 23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58" name="Picture 23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32"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1614170</wp:posOffset>
            </wp:positionH>
            <wp:positionV relativeFrom="page">
              <wp:posOffset>1459230</wp:posOffset>
            </wp:positionV>
            <wp:extent cx="4319270" cy="4307120"/>
            <wp:wrapNone/>
            <wp:docPr id="2361" name="Picture 2361"/>
            <wp:cNvGraphicFramePr>
              <a:graphicFrameLocks noChangeAspect="1"/>
            </wp:cNvGraphicFramePr>
            <a:graphic>
              <a:graphicData uri="http://schemas.openxmlformats.org/drawingml/2006/picture">
                <pic:pic>
                  <pic:nvPicPr>
                    <pic:cNvPr id="0" name="image.png"/>
                    <pic:cNvPicPr/>
                  </pic:nvPicPr>
                  <pic:blipFill>
                    <a:blip r:embed="rId1851"/>
                    <a:stretch>
                      <a:fillRect/>
                    </a:stretch>
                  </pic:blipFill>
                  <pic:spPr>
                    <a:xfrm>
                      <a:off x="0" y="0"/>
                      <a:ext cx="4319270" cy="43071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5054600</wp:posOffset>
            </wp:positionV>
            <wp:extent cx="50800" cy="50800"/>
            <wp:wrapNone/>
            <wp:docPr id="2362" name="Picture 2362"/>
            <wp:cNvGraphicFramePr>
              <a:graphicFrameLocks noChangeAspect="1"/>
            </wp:cNvGraphicFramePr>
            <a:graphic>
              <a:graphicData uri="http://schemas.openxmlformats.org/drawingml/2006/picture">
                <pic:pic>
                  <pic:nvPicPr>
                    <pic:cNvPr id="0" name="image.png"/>
                    <pic:cNvPicPr/>
                  </pic:nvPicPr>
                  <pic:blipFill>
                    <a:blip r:embed="rId18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5029200</wp:posOffset>
            </wp:positionV>
            <wp:extent cx="38100" cy="38100"/>
            <wp:wrapNone/>
            <wp:docPr id="2363" name="Picture 2363"/>
            <wp:cNvGraphicFramePr>
              <a:graphicFrameLocks noChangeAspect="1"/>
            </wp:cNvGraphicFramePr>
            <a:graphic>
              <a:graphicData uri="http://schemas.openxmlformats.org/drawingml/2006/picture">
                <pic:pic>
                  <pic:nvPicPr>
                    <pic:cNvPr id="0" name="image.png"/>
                    <pic:cNvPicPr/>
                  </pic:nvPicPr>
                  <pic:blipFill>
                    <a:blip r:embed="rId1853"/>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7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4" w:lineRule="auto" w:before="7264" w:after="0"/>
        <w:ind w:left="0" w:right="3326"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5.4 </w:t>
      </w:r>
      <w:r>
        <w:rPr>
          <w:rFonts w:ascii="SimSun" w:hAnsi="SimSun" w:eastAsia="SimSun"/>
          <w:b w:val="0"/>
          <w:i w:val="0"/>
          <w:color w:val="000000"/>
          <w:sz w:val="21"/>
        </w:rPr>
        <w:t>风险评价与分级界面</w:t>
      </w:r>
    </w:p>
    <w:p>
      <w:pPr>
        <w:autoSpaceDN w:val="0"/>
        <w:autoSpaceDE w:val="0"/>
        <w:widowControl/>
        <w:spacing w:line="233" w:lineRule="auto" w:before="92" w:after="0"/>
        <w:ind w:left="0" w:right="2346" w:firstLine="0"/>
        <w:jc w:val="right"/>
      </w:pPr>
      <w:r>
        <w:rPr>
          <w:rFonts w:ascii="TimesNewRoman" w:hAnsi="TimesNewRoman" w:eastAsia="TimesNewRoman"/>
          <w:b w:val="0"/>
          <w:i w:val="0"/>
          <w:color w:val="000000"/>
          <w:sz w:val="21"/>
        </w:rPr>
        <w:t xml:space="preserve">Fig. 5.4 Risk assessment and classification interface </w:t>
      </w:r>
    </w:p>
    <w:p>
      <w:pPr>
        <w:autoSpaceDN w:val="0"/>
        <w:autoSpaceDE w:val="0"/>
        <w:widowControl/>
        <w:spacing w:line="204" w:lineRule="auto" w:before="43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）安全风险管控</w:t>
      </w:r>
    </w:p>
    <w:p>
      <w:pPr>
        <w:autoSpaceDN w:val="0"/>
        <w:autoSpaceDE w:val="0"/>
        <w:widowControl/>
        <w:spacing w:line="185" w:lineRule="auto" w:before="130" w:after="0"/>
        <w:ind w:left="1478" w:right="0" w:firstLine="0"/>
        <w:jc w:val="left"/>
      </w:pPr>
      <w:r>
        <w:rPr>
          <w:rFonts w:ascii="SimSun" w:hAnsi="SimSun" w:eastAsia="SimSun"/>
          <w:b w:val="0"/>
          <w:i w:val="0"/>
          <w:color w:val="000000"/>
          <w:sz w:val="24"/>
        </w:rPr>
        <w:t>对安全风险管控措施执行效果的控制是安全风险管控的关键，整改责任人应检查人</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的要求对风险点实行管控措施，完成风险管控工作。应注重不超过所设定整改期限及时</w:t>
      </w:r>
    </w:p>
    <w:p>
      <w:pPr>
        <w:autoSpaceDN w:val="0"/>
        <w:autoSpaceDE w:val="0"/>
        <w:widowControl/>
        <w:spacing w:line="204" w:lineRule="auto" w:before="140" w:after="0"/>
        <w:ind w:left="998" w:right="0" w:firstLine="0"/>
        <w:jc w:val="left"/>
      </w:pPr>
      <w:r>
        <w:rPr>
          <w:rFonts w:ascii="SimSun" w:hAnsi="SimSun" w:eastAsia="SimSun"/>
          <w:b w:val="0"/>
          <w:i w:val="0"/>
          <w:color w:val="000000"/>
          <w:sz w:val="24"/>
        </w:rPr>
        <w:t>处置，同时注明所采用具体措施。安全风险管控界面如图</w:t>
      </w:r>
      <w:r>
        <w:rPr>
          <w:rFonts w:ascii="TimesNewRoman" w:hAnsi="TimesNewRoman" w:eastAsia="TimesNewRoman"/>
          <w:b w:val="0"/>
          <w:i w:val="0"/>
          <w:color w:val="000000"/>
          <w:sz w:val="24"/>
        </w:rPr>
        <w:t>5.5</w:t>
      </w:r>
      <w:r>
        <w:rPr>
          <w:rFonts w:ascii="SimSun" w:hAnsi="SimSun" w:eastAsia="SimSun"/>
          <w:b w:val="0"/>
          <w:i w:val="0"/>
          <w:color w:val="000000"/>
          <w:sz w:val="24"/>
        </w:rPr>
        <w:t>。</w:t>
      </w:r>
    </w:p>
    <w:p>
      <w:pPr>
        <w:autoSpaceDN w:val="0"/>
        <w:autoSpaceDE w:val="0"/>
        <w:widowControl/>
        <w:spacing w:line="230" w:lineRule="auto" w:before="4152" w:after="0"/>
        <w:ind w:left="0" w:right="4450" w:firstLine="0"/>
        <w:jc w:val="right"/>
      </w:pPr>
      <w:r>
        <w:rPr>
          <w:rFonts w:ascii="TimesNewRoman" w:hAnsi="TimesNewRoman" w:eastAsia="TimesNewRoman"/>
          <w:b w:val="0"/>
          <w:i w:val="0"/>
          <w:color w:val="000000"/>
          <w:sz w:val="18"/>
        </w:rPr>
        <w:t xml:space="preserve">83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59" name="Picture 23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60" name="Picture 23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554" w:firstLine="0"/>
        <w:jc w:val="right"/>
      </w:pPr>
      <w:r>
        <w:rPr>
          <w:rFonts w:ascii="SimSun" w:hAnsi="SimSun" w:eastAsia="SimSun"/>
          <w:b w:val="0"/>
          <w:i w:val="0"/>
          <w:color w:val="000000"/>
          <w:sz w:val="21"/>
        </w:rPr>
        <w:t>第五章</w:t>
      </w:r>
      <w:r>
        <w:rPr>
          <w:rFonts w:ascii="SimSun" w:hAnsi="SimSun" w:eastAsia="SimSun"/>
          <w:b w:val="0"/>
          <w:i w:val="0"/>
          <w:color w:val="000000"/>
          <w:sz w:val="21"/>
        </w:rPr>
        <w:t>地铁盾构施工双重预防机制信息管理平台</w:t>
      </w:r>
    </w:p>
    <w:p>
      <w:pPr>
        <w:autoSpaceDN w:val="0"/>
        <w:autoSpaceDE w:val="0"/>
        <w:widowControl/>
        <w:spacing w:line="240" w:lineRule="auto" w:before="710" w:after="0"/>
        <w:ind w:left="840" w:right="0" w:firstLine="0"/>
        <w:jc w:val="left"/>
      </w:pPr>
      <w:r>
        <w:drawing>
          <wp:inline xmlns:a="http://schemas.openxmlformats.org/drawingml/2006/main" xmlns:pic="http://schemas.openxmlformats.org/drawingml/2006/picture">
            <wp:extent cx="5958840" cy="1539239"/>
            <wp:docPr id="2364" name="Picture 2364"/>
            <wp:cNvGraphicFramePr>
              <a:graphicFrameLocks noChangeAspect="1"/>
            </wp:cNvGraphicFramePr>
            <a:graphic>
              <a:graphicData uri="http://schemas.openxmlformats.org/drawingml/2006/picture">
                <pic:pic>
                  <pic:nvPicPr>
                    <pic:cNvPr id="0" name="image.png"/>
                    <pic:cNvPicPr/>
                  </pic:nvPicPr>
                  <pic:blipFill>
                    <a:blip r:embed="rId1854"/>
                    <a:stretch>
                      <a:fillRect/>
                    </a:stretch>
                  </pic:blipFill>
                  <pic:spPr>
                    <a:xfrm>
                      <a:off x="0" y="0"/>
                      <a:ext cx="5958840" cy="1539239"/>
                    </a:xfrm>
                    <a:prstGeom prst="rect"/>
                  </pic:spPr>
                </pic:pic>
              </a:graphicData>
            </a:graphic>
          </wp:inline>
        </w:drawing>
      </w:r>
    </w:p>
    <w:p>
      <w:pPr>
        <w:autoSpaceDN w:val="0"/>
        <w:autoSpaceDE w:val="0"/>
        <w:widowControl/>
        <w:spacing w:line="259" w:lineRule="auto" w:before="22" w:after="0"/>
        <w:ind w:left="3600" w:right="273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5.5 </w:t>
      </w:r>
      <w:r>
        <w:rPr>
          <w:rFonts w:ascii="SimSun" w:hAnsi="SimSun" w:eastAsia="SimSun"/>
          <w:b w:val="0"/>
          <w:i w:val="0"/>
          <w:color w:val="000000"/>
          <w:sz w:val="21"/>
        </w:rPr>
        <w:t>安全风险管控界面</w:t>
      </w:r>
      <w:r>
        <w:br/>
      </w:r>
      <w:r>
        <w:rPr>
          <w:rFonts w:ascii="TimesNewRoman" w:hAnsi="TimesNewRoman" w:eastAsia="TimesNewRoman"/>
          <w:b w:val="0"/>
          <w:i w:val="0"/>
          <w:color w:val="000000"/>
          <w:sz w:val="21"/>
        </w:rPr>
        <w:t xml:space="preserve">Fig. 5.5 Security risk management interface </w:t>
      </w:r>
    </w:p>
    <w:p>
      <w:pPr>
        <w:autoSpaceDN w:val="0"/>
        <w:tabs>
          <w:tab w:pos="1478" w:val="left"/>
        </w:tabs>
        <w:autoSpaceDE w:val="0"/>
        <w:widowControl/>
        <w:spacing w:line="271" w:lineRule="auto" w:before="392" w:after="0"/>
        <w:ind w:left="998"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）安全风险公告警示</w:t>
      </w:r>
      <w:r>
        <w:br/>
      </w:r>
      <w:r>
        <w:tab/>
      </w:r>
      <w:r>
        <w:rPr>
          <w:rFonts w:ascii="SimSun" w:hAnsi="SimSun" w:eastAsia="SimSun"/>
          <w:b w:val="0"/>
          <w:i w:val="0"/>
          <w:color w:val="000000"/>
          <w:sz w:val="24"/>
        </w:rPr>
        <w:t>公告警示可以查看安全风险清单，可按照年度、季度、月度、本日风险等时间标度</w:t>
      </w:r>
      <w:r>
        <w:rPr>
          <w:rFonts w:ascii="SimSun" w:hAnsi="SimSun" w:eastAsia="SimSun"/>
          <w:b w:val="0"/>
          <w:i w:val="0"/>
          <w:color w:val="000000"/>
          <w:sz w:val="24"/>
        </w:rPr>
        <w:t>查看风险处理情况，亦可通过风险等级标准查看风险处理情况，查看每条风险跟踪检查</w:t>
      </w:r>
      <w:r>
        <w:rPr>
          <w:rFonts w:ascii="SimSun" w:hAnsi="SimSun" w:eastAsia="SimSun"/>
          <w:b w:val="0"/>
          <w:i w:val="0"/>
          <w:color w:val="000000"/>
          <w:sz w:val="24"/>
        </w:rPr>
        <w:t>后的落实处置情况记录。</w:t>
      </w:r>
    </w:p>
    <w:p>
      <w:pPr>
        <w:autoSpaceDN w:val="0"/>
        <w:tabs>
          <w:tab w:pos="1478" w:val="left"/>
        </w:tabs>
        <w:autoSpaceDE w:val="0"/>
        <w:widowControl/>
        <w:spacing w:line="271"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）风险分析统计</w:t>
      </w:r>
      <w:r>
        <w:br/>
      </w:r>
      <w:r>
        <w:tab/>
      </w:r>
      <w:r>
        <w:rPr>
          <w:rFonts w:ascii="SimSun" w:hAnsi="SimSun" w:eastAsia="SimSun"/>
          <w:b w:val="0"/>
          <w:i w:val="0"/>
          <w:color w:val="000000"/>
          <w:sz w:val="24"/>
        </w:rPr>
        <w:t>在平台内的风险分析统计页面，应根据风险类型不同、管理责任划分、事故类型、</w:t>
      </w:r>
      <w:r>
        <w:rPr>
          <w:rFonts w:ascii="SimSun" w:hAnsi="SimSun" w:eastAsia="SimSun"/>
          <w:b w:val="0"/>
          <w:i w:val="0"/>
          <w:color w:val="000000"/>
          <w:sz w:val="24"/>
        </w:rPr>
        <w:t>风险等级等标准，基于地铁盾构施工实际数据对风险进行饼状图或直方图对统计展示，</w:t>
      </w:r>
      <w:r>
        <w:rPr>
          <w:rFonts w:ascii="SimSun" w:hAnsi="SimSun" w:eastAsia="SimSun"/>
          <w:b w:val="0"/>
          <w:i w:val="0"/>
          <w:color w:val="000000"/>
          <w:sz w:val="24"/>
        </w:rPr>
        <w:t>方便地铁盾构施工各类风险数据直观展示，加强安全管理效率。</w:t>
      </w:r>
    </w:p>
    <w:p>
      <w:pPr>
        <w:autoSpaceDN w:val="0"/>
        <w:autoSpaceDE w:val="0"/>
        <w:widowControl/>
        <w:spacing w:line="204" w:lineRule="auto" w:before="266" w:after="0"/>
        <w:ind w:left="998" w:right="0" w:firstLine="0"/>
        <w:jc w:val="left"/>
      </w:pPr>
      <w:r>
        <w:rPr>
          <w:rFonts w:ascii="TimesNewRoman" w:hAnsi="TimesNewRoman" w:eastAsia="TimesNewRoman"/>
          <w:b w:val="0"/>
          <w:i w:val="0"/>
          <w:color w:val="000000"/>
          <w:sz w:val="28"/>
        </w:rPr>
        <w:t xml:space="preserve">5.2 </w:t>
      </w:r>
      <w:r>
        <w:rPr>
          <w:rFonts w:ascii="SimHei" w:hAnsi="SimHei" w:eastAsia="SimHei"/>
          <w:b w:val="0"/>
          <w:i w:val="0"/>
          <w:color w:val="000000"/>
          <w:sz w:val="28"/>
        </w:rPr>
        <w:t>隐患排查治理</w:t>
      </w:r>
    </w:p>
    <w:p>
      <w:pPr>
        <w:autoSpaceDN w:val="0"/>
        <w:autoSpaceDE w:val="0"/>
        <w:widowControl/>
        <w:spacing w:line="271" w:lineRule="auto" w:before="238" w:after="0"/>
        <w:ind w:left="998" w:right="176" w:firstLine="480"/>
        <w:jc w:val="both"/>
      </w:pPr>
      <w:r>
        <w:rPr>
          <w:rFonts w:ascii="SimSun" w:hAnsi="SimSun" w:eastAsia="SimSun"/>
          <w:b w:val="0"/>
          <w:i w:val="0"/>
          <w:color w:val="000000"/>
          <w:sz w:val="24"/>
        </w:rPr>
        <w:t>盾构施工系统安全风险双重预防机制管理信息平台对于风险分级管控发挥的作用</w:t>
      </w:r>
      <w:r>
        <w:rPr>
          <w:rFonts w:ascii="SimSun" w:hAnsi="SimSun" w:eastAsia="SimSun"/>
          <w:b w:val="0"/>
          <w:i w:val="0"/>
          <w:color w:val="000000"/>
          <w:sz w:val="24"/>
        </w:rPr>
        <w:t>多在于记录数据、分析数据、整理数据，目的主要是对专家领导小组构建的安全风险问</w:t>
      </w:r>
      <w:r>
        <w:rPr>
          <w:rFonts w:ascii="SimSun" w:hAnsi="SimSun" w:eastAsia="SimSun"/>
          <w:b w:val="0"/>
          <w:i w:val="0"/>
          <w:color w:val="000000"/>
          <w:sz w:val="24"/>
        </w:rPr>
        <w:t>题库进行优化更新。在地铁盾构施工中隐患的存在导致事故的发生，为了及时发现隐患</w:t>
      </w:r>
      <w:r>
        <w:rPr>
          <w:rFonts w:ascii="SimSun" w:hAnsi="SimSun" w:eastAsia="SimSun"/>
          <w:b w:val="0"/>
          <w:i w:val="0"/>
          <w:color w:val="000000"/>
          <w:sz w:val="24"/>
        </w:rPr>
        <w:t>并进行有效管控，建立完善的隐患排查治理信息化管理制度尤为重要</w:t>
      </w:r>
      <w:r>
        <w:rPr>
          <w:rFonts w:ascii="TimesNewRoman" w:hAnsi="TimesNewRoman" w:eastAsia="TimesNewRoman"/>
          <w:b w:val="0"/>
          <w:i w:val="0"/>
          <w:color w:val="000000"/>
          <w:sz w:val="16"/>
        </w:rPr>
        <w:t>[72]</w:t>
      </w:r>
      <w:r>
        <w:rPr>
          <w:rFonts w:ascii="SimSun" w:hAnsi="SimSun" w:eastAsia="SimSun"/>
          <w:b w:val="0"/>
          <w:i w:val="0"/>
          <w:color w:val="000000"/>
          <w:sz w:val="24"/>
        </w:rPr>
        <w:t>。</w:t>
      </w:r>
    </w:p>
    <w:p>
      <w:pPr>
        <w:autoSpaceDN w:val="0"/>
        <w:autoSpaceDE w:val="0"/>
        <w:widowControl/>
        <w:spacing w:line="283" w:lineRule="auto" w:before="148" w:after="0"/>
        <w:ind w:left="998" w:right="0" w:firstLine="480"/>
        <w:jc w:val="left"/>
      </w:pPr>
      <w:r>
        <w:rPr>
          <w:rFonts w:ascii="SimSun" w:hAnsi="SimSun" w:eastAsia="SimSun"/>
          <w:b w:val="0"/>
          <w:i w:val="0"/>
          <w:color w:val="000000"/>
          <w:sz w:val="24"/>
        </w:rPr>
        <w:t>当施工过程中存在隐患时，为了及时发现并对其进行相应的管理和控制，建立了隐</w:t>
      </w:r>
      <w:r>
        <w:rPr>
          <w:rFonts w:ascii="SimSun" w:hAnsi="SimSun" w:eastAsia="SimSun"/>
          <w:b w:val="0"/>
          <w:i w:val="0"/>
          <w:color w:val="000000"/>
          <w:sz w:val="24"/>
        </w:rPr>
        <w:t>患排查治理工作制度。首先，成立双重预防机制建设工作专班，对员工进行双重预防机</w:t>
      </w:r>
      <w:r>
        <w:rPr>
          <w:rFonts w:ascii="SimSun" w:hAnsi="SimSun" w:eastAsia="SimSun"/>
          <w:b w:val="0"/>
          <w:i w:val="0"/>
          <w:color w:val="000000"/>
          <w:sz w:val="24"/>
        </w:rPr>
        <w:t>制的相关培训并考核，编制岗位及班组、公司等级别的隐患排查清单，按照清单内容进</w:t>
      </w:r>
      <w:r>
        <w:rPr>
          <w:rFonts w:ascii="SimSun" w:hAnsi="SimSun" w:eastAsia="SimSun"/>
          <w:b w:val="0"/>
          <w:i w:val="0"/>
          <w:color w:val="000000"/>
          <w:sz w:val="24"/>
        </w:rPr>
        <w:t>行隐患排查，对一般事故隐患来说，下发整改通知单后，在规定期限内主要负责人立即</w:t>
      </w:r>
      <w:r>
        <w:rPr>
          <w:rFonts w:ascii="SimSun" w:hAnsi="SimSun" w:eastAsia="SimSun"/>
          <w:b w:val="0"/>
          <w:i w:val="0"/>
          <w:color w:val="000000"/>
          <w:sz w:val="24"/>
        </w:rPr>
        <w:t>整改即可；对于可能引起重大事故的隐患，应及时制定隐患评估报告书和隐患整改方案，</w:t>
      </w:r>
      <w:r>
        <w:rPr>
          <w:rFonts w:ascii="SimSun" w:hAnsi="SimSun" w:eastAsia="SimSun"/>
          <w:b w:val="0"/>
          <w:i w:val="0"/>
          <w:color w:val="000000"/>
          <w:sz w:val="24"/>
        </w:rPr>
        <w:t>由领导小组组长亲自督促落实整改。隐患治理完成以后，对其进行验收，验收无误后就</w:t>
      </w:r>
      <w:r>
        <w:rPr>
          <w:rFonts w:ascii="SimSun" w:hAnsi="SimSun" w:eastAsia="SimSun"/>
          <w:b w:val="0"/>
          <w:i w:val="0"/>
          <w:color w:val="000000"/>
          <w:sz w:val="24"/>
        </w:rPr>
        <w:t>实现了闭环式管理。</w:t>
      </w:r>
    </w:p>
    <w:p>
      <w:pPr>
        <w:autoSpaceDN w:val="0"/>
        <w:autoSpaceDE w:val="0"/>
        <w:widowControl/>
        <w:spacing w:line="262" w:lineRule="auto" w:before="148" w:after="0"/>
        <w:ind w:left="998" w:right="176" w:firstLine="480"/>
        <w:jc w:val="both"/>
      </w:pPr>
      <w:r>
        <w:rPr>
          <w:rFonts w:ascii="SimSun" w:hAnsi="SimSun" w:eastAsia="SimSun"/>
          <w:b w:val="0"/>
          <w:i w:val="0"/>
          <w:color w:val="000000"/>
          <w:sz w:val="24"/>
        </w:rPr>
        <w:t>隐患排查治理终端系统包含一套完整的隐患排查治理工作流程，从施工现场的隐患</w:t>
      </w:r>
      <w:r>
        <w:rPr>
          <w:rFonts w:ascii="SimSun" w:hAnsi="SimSun" w:eastAsia="SimSun"/>
          <w:b w:val="0"/>
          <w:i w:val="0"/>
          <w:color w:val="000000"/>
          <w:sz w:val="24"/>
        </w:rPr>
        <w:t>自检、上报，到最后整改、核查风险，通过这一流程，能够远程监控现场的安全性，对</w:t>
      </w:r>
      <w:r>
        <w:rPr>
          <w:rFonts w:ascii="SimSun" w:hAnsi="SimSun" w:eastAsia="SimSun"/>
          <w:b w:val="0"/>
          <w:i w:val="0"/>
          <w:color w:val="000000"/>
          <w:sz w:val="24"/>
        </w:rPr>
        <w:t>隐患治理实施任务时间节点监控、任务内容调度、责任人监督等全方面动态监管，更加</w:t>
      </w:r>
    </w:p>
    <w:p>
      <w:pPr>
        <w:autoSpaceDN w:val="0"/>
        <w:autoSpaceDE w:val="0"/>
        <w:widowControl/>
        <w:spacing w:line="230" w:lineRule="auto" w:before="652" w:after="0"/>
        <w:ind w:left="0" w:right="4576" w:firstLine="0"/>
        <w:jc w:val="right"/>
      </w:pPr>
      <w:r>
        <w:rPr>
          <w:rFonts w:ascii="TimesNewRoman" w:hAnsi="TimesNewRoman" w:eastAsia="TimesNewRoman"/>
          <w:b w:val="0"/>
          <w:i w:val="0"/>
          <w:color w:val="000000"/>
          <w:sz w:val="18"/>
        </w:rPr>
        <w:t xml:space="preserve">84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65" name="Picture 23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66" name="Picture 23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40"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8407400</wp:posOffset>
            </wp:positionV>
            <wp:extent cx="50800" cy="76200"/>
            <wp:wrapNone/>
            <wp:docPr id="2369" name="Picture 2369"/>
            <wp:cNvGraphicFramePr>
              <a:graphicFrameLocks noChangeAspect="1"/>
            </wp:cNvGraphicFramePr>
            <a:graphic>
              <a:graphicData uri="http://schemas.openxmlformats.org/drawingml/2006/picture">
                <pic:pic>
                  <pic:nvPicPr>
                    <pic:cNvPr id="0" name="image.png"/>
                    <pic:cNvPicPr/>
                  </pic:nvPicPr>
                  <pic:blipFill>
                    <a:blip r:embed="rId185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2782570</wp:posOffset>
            </wp:positionH>
            <wp:positionV relativeFrom="page">
              <wp:posOffset>6757670</wp:posOffset>
            </wp:positionV>
            <wp:extent cx="1993900" cy="2477084"/>
            <wp:wrapNone/>
            <wp:docPr id="2370" name="Picture 2370"/>
            <wp:cNvGraphicFramePr>
              <a:graphicFrameLocks noChangeAspect="1"/>
            </wp:cNvGraphicFramePr>
            <a:graphic>
              <a:graphicData uri="http://schemas.openxmlformats.org/drawingml/2006/picture">
                <pic:pic>
                  <pic:nvPicPr>
                    <pic:cNvPr id="0" name="image.png"/>
                    <pic:cNvPicPr/>
                  </pic:nvPicPr>
                  <pic:blipFill>
                    <a:blip r:embed="rId1856"/>
                    <a:stretch>
                      <a:fillRect/>
                    </a:stretch>
                  </pic:blipFill>
                  <pic:spPr>
                    <a:xfrm>
                      <a:off x="0" y="0"/>
                      <a:ext cx="1993900" cy="24770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871219</wp:posOffset>
            </wp:positionH>
            <wp:positionV relativeFrom="page">
              <wp:posOffset>2222500</wp:posOffset>
            </wp:positionV>
            <wp:extent cx="5816600" cy="1687066"/>
            <wp:wrapNone/>
            <wp:docPr id="2371" name="Picture 2371"/>
            <wp:cNvGraphicFramePr>
              <a:graphicFrameLocks noChangeAspect="1"/>
            </wp:cNvGraphicFramePr>
            <a:graphic>
              <a:graphicData uri="http://schemas.openxmlformats.org/drawingml/2006/picture">
                <pic:pic>
                  <pic:nvPicPr>
                    <pic:cNvPr id="0" name="image.png"/>
                    <pic:cNvPicPr/>
                  </pic:nvPicPr>
                  <pic:blipFill>
                    <a:blip r:embed="rId1857"/>
                    <a:stretch>
                      <a:fillRect/>
                    </a:stretch>
                  </pic:blipFill>
                  <pic:spPr>
                    <a:xfrm>
                      <a:off x="0" y="0"/>
                      <a:ext cx="5816600" cy="16870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3543300</wp:posOffset>
            </wp:positionV>
            <wp:extent cx="38100" cy="38100"/>
            <wp:wrapNone/>
            <wp:docPr id="2372" name="Picture 2372"/>
            <wp:cNvGraphicFramePr>
              <a:graphicFrameLocks noChangeAspect="1"/>
            </wp:cNvGraphicFramePr>
            <a:graphic>
              <a:graphicData uri="http://schemas.openxmlformats.org/drawingml/2006/picture">
                <pic:pic>
                  <pic:nvPicPr>
                    <pic:cNvPr id="0" name="image.png"/>
                    <pic:cNvPicPr/>
                  </pic:nvPicPr>
                  <pic:blipFill>
                    <a:blip r:embed="rId1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3505200</wp:posOffset>
            </wp:positionV>
            <wp:extent cx="38100" cy="38100"/>
            <wp:wrapNone/>
            <wp:docPr id="2373" name="Picture 2373"/>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3390900</wp:posOffset>
            </wp:positionV>
            <wp:extent cx="38100" cy="50800"/>
            <wp:wrapNone/>
            <wp:docPr id="2374" name="Picture 2374"/>
            <wp:cNvGraphicFramePr>
              <a:graphicFrameLocks noChangeAspect="1"/>
            </wp:cNvGraphicFramePr>
            <a:graphic>
              <a:graphicData uri="http://schemas.openxmlformats.org/drawingml/2006/picture">
                <pic:pic>
                  <pic:nvPicPr>
                    <pic:cNvPr id="0" name="image.png"/>
                    <pic:cNvPicPr/>
                  </pic:nvPicPr>
                  <pic:blipFill>
                    <a:blip r:embed="rId18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3365500</wp:posOffset>
            </wp:positionV>
            <wp:extent cx="38100" cy="38100"/>
            <wp:wrapNone/>
            <wp:docPr id="2375" name="Picture 2375"/>
            <wp:cNvGraphicFramePr>
              <a:graphicFrameLocks noChangeAspect="1"/>
            </wp:cNvGraphicFramePr>
            <a:graphic>
              <a:graphicData uri="http://schemas.openxmlformats.org/drawingml/2006/picture">
                <pic:pic>
                  <pic:nvPicPr>
                    <pic:cNvPr id="0" name="image.png"/>
                    <pic:cNvPicPr/>
                  </pic:nvPicPr>
                  <pic:blipFill>
                    <a:blip r:embed="rId18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3352800</wp:posOffset>
            </wp:positionV>
            <wp:extent cx="38100" cy="38100"/>
            <wp:wrapNone/>
            <wp:docPr id="2376" name="Picture 2376"/>
            <wp:cNvGraphicFramePr>
              <a:graphicFrameLocks noChangeAspect="1"/>
            </wp:cNvGraphicFramePr>
            <a:graphic>
              <a:graphicData uri="http://schemas.openxmlformats.org/drawingml/2006/picture">
                <pic:pic>
                  <pic:nvPicPr>
                    <pic:cNvPr id="0" name="image.png"/>
                    <pic:cNvPicPr/>
                  </pic:nvPicPr>
                  <pic:blipFill>
                    <a:blip r:embed="rId1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3251200</wp:posOffset>
            </wp:positionV>
            <wp:extent cx="38100" cy="38100"/>
            <wp:wrapNone/>
            <wp:docPr id="2377" name="Picture 2377"/>
            <wp:cNvGraphicFramePr>
              <a:graphicFrameLocks noChangeAspect="1"/>
            </wp:cNvGraphicFramePr>
            <a:graphic>
              <a:graphicData uri="http://schemas.openxmlformats.org/drawingml/2006/picture">
                <pic:pic>
                  <pic:nvPicPr>
                    <pic:cNvPr id="0" name="image.png"/>
                    <pic:cNvPicPr/>
                  </pic:nvPicPr>
                  <pic:blipFill>
                    <a:blip r:embed="rId1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3238500</wp:posOffset>
            </wp:positionV>
            <wp:extent cx="38100" cy="38100"/>
            <wp:wrapNone/>
            <wp:docPr id="2378" name="Picture 2378"/>
            <wp:cNvGraphicFramePr>
              <a:graphicFrameLocks noChangeAspect="1"/>
            </wp:cNvGraphicFramePr>
            <a:graphic>
              <a:graphicData uri="http://schemas.openxmlformats.org/drawingml/2006/picture">
                <pic:pic>
                  <pic:nvPicPr>
                    <pic:cNvPr id="0" name="image.png"/>
                    <pic:cNvPicPr/>
                  </pic:nvPicPr>
                  <pic:blipFill>
                    <a:blip r:embed="rId1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3213100</wp:posOffset>
            </wp:positionV>
            <wp:extent cx="63500" cy="50800"/>
            <wp:wrapNone/>
            <wp:docPr id="2379" name="Picture 2379"/>
            <wp:cNvGraphicFramePr>
              <a:graphicFrameLocks noChangeAspect="1"/>
            </wp:cNvGraphicFramePr>
            <a:graphic>
              <a:graphicData uri="http://schemas.openxmlformats.org/drawingml/2006/picture">
                <pic:pic>
                  <pic:nvPicPr>
                    <pic:cNvPr id="0" name="image.png"/>
                    <pic:cNvPicPr/>
                  </pic:nvPicPr>
                  <pic:blipFill>
                    <a:blip r:embed="rId18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3162300</wp:posOffset>
            </wp:positionV>
            <wp:extent cx="38100" cy="38100"/>
            <wp:wrapNone/>
            <wp:docPr id="2380" name="Picture 2380"/>
            <wp:cNvGraphicFramePr>
              <a:graphicFrameLocks noChangeAspect="1"/>
            </wp:cNvGraphicFramePr>
            <a:graphic>
              <a:graphicData uri="http://schemas.openxmlformats.org/drawingml/2006/picture">
                <pic:pic>
                  <pic:nvPicPr>
                    <pic:cNvPr id="0" name="image.png"/>
                    <pic:cNvPicPr/>
                  </pic:nvPicPr>
                  <pic:blipFill>
                    <a:blip r:embed="rId18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3556000</wp:posOffset>
            </wp:positionV>
            <wp:extent cx="38100" cy="38100"/>
            <wp:wrapNone/>
            <wp:docPr id="2381" name="Picture 2381"/>
            <wp:cNvGraphicFramePr>
              <a:graphicFrameLocks noChangeAspect="1"/>
            </wp:cNvGraphicFramePr>
            <a:graphic>
              <a:graphicData uri="http://schemas.openxmlformats.org/drawingml/2006/picture">
                <pic:pic>
                  <pic:nvPicPr>
                    <pic:cNvPr id="0" name="image.png"/>
                    <pic:cNvPicPr/>
                  </pic:nvPicPr>
                  <pic:blipFill>
                    <a:blip r:embed="rId18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3556000</wp:posOffset>
            </wp:positionV>
            <wp:extent cx="38100" cy="38100"/>
            <wp:wrapNone/>
            <wp:docPr id="2382" name="Picture 2382"/>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3492500</wp:posOffset>
            </wp:positionV>
            <wp:extent cx="38100" cy="50800"/>
            <wp:wrapNone/>
            <wp:docPr id="2383" name="Picture 2383"/>
            <wp:cNvGraphicFramePr>
              <a:graphicFrameLocks noChangeAspect="1"/>
            </wp:cNvGraphicFramePr>
            <a:graphic>
              <a:graphicData uri="http://schemas.openxmlformats.org/drawingml/2006/picture">
                <pic:pic>
                  <pic:nvPicPr>
                    <pic:cNvPr id="0" name="image.png"/>
                    <pic:cNvPicPr/>
                  </pic:nvPicPr>
                  <pic:blipFill>
                    <a:blip r:embed="rId18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3479800</wp:posOffset>
            </wp:positionV>
            <wp:extent cx="38100" cy="38100"/>
            <wp:wrapNone/>
            <wp:docPr id="2384" name="Picture 2384"/>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3403600</wp:posOffset>
            </wp:positionV>
            <wp:extent cx="38100" cy="38100"/>
            <wp:wrapNone/>
            <wp:docPr id="2385" name="Picture 2385"/>
            <wp:cNvGraphicFramePr>
              <a:graphicFrameLocks noChangeAspect="1"/>
            </wp:cNvGraphicFramePr>
            <a:graphic>
              <a:graphicData uri="http://schemas.openxmlformats.org/drawingml/2006/picture">
                <pic:pic>
                  <pic:nvPicPr>
                    <pic:cNvPr id="0" name="image.png"/>
                    <pic:cNvPicPr/>
                  </pic:nvPicPr>
                  <pic:blipFill>
                    <a:blip r:embed="rId1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3403600</wp:posOffset>
            </wp:positionV>
            <wp:extent cx="38100" cy="38100"/>
            <wp:wrapNone/>
            <wp:docPr id="2386" name="Picture 2386"/>
            <wp:cNvGraphicFramePr>
              <a:graphicFrameLocks noChangeAspect="1"/>
            </wp:cNvGraphicFramePr>
            <a:graphic>
              <a:graphicData uri="http://schemas.openxmlformats.org/drawingml/2006/picture">
                <pic:pic>
                  <pic:nvPicPr>
                    <pic:cNvPr id="0" name="image.png"/>
                    <pic:cNvPicPr/>
                  </pic:nvPicPr>
                  <pic:blipFill>
                    <a:blip r:embed="rId18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3390900</wp:posOffset>
            </wp:positionV>
            <wp:extent cx="38100" cy="50800"/>
            <wp:wrapNone/>
            <wp:docPr id="2387" name="Picture 2387"/>
            <wp:cNvGraphicFramePr>
              <a:graphicFrameLocks noChangeAspect="1"/>
            </wp:cNvGraphicFramePr>
            <a:graphic>
              <a:graphicData uri="http://schemas.openxmlformats.org/drawingml/2006/picture">
                <pic:pic>
                  <pic:nvPicPr>
                    <pic:cNvPr id="0" name="image.png"/>
                    <pic:cNvPicPr/>
                  </pic:nvPicPr>
                  <pic:blipFill>
                    <a:blip r:embed="rId18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3390900</wp:posOffset>
            </wp:positionV>
            <wp:extent cx="101600" cy="50800"/>
            <wp:wrapNone/>
            <wp:docPr id="2388" name="Picture 2388"/>
            <wp:cNvGraphicFramePr>
              <a:graphicFrameLocks noChangeAspect="1"/>
            </wp:cNvGraphicFramePr>
            <a:graphic>
              <a:graphicData uri="http://schemas.openxmlformats.org/drawingml/2006/picture">
                <pic:pic>
                  <pic:nvPicPr>
                    <pic:cNvPr id="0" name="image.png"/>
                    <pic:cNvPicPr/>
                  </pic:nvPicPr>
                  <pic:blipFill>
                    <a:blip r:embed="rId1874"/>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3390900</wp:posOffset>
            </wp:positionV>
            <wp:extent cx="76200" cy="50800"/>
            <wp:wrapNone/>
            <wp:docPr id="2389" name="Picture 2389"/>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3378200</wp:posOffset>
            </wp:positionV>
            <wp:extent cx="38100" cy="38100"/>
            <wp:wrapNone/>
            <wp:docPr id="2390" name="Picture 2390"/>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3378200</wp:posOffset>
            </wp:positionV>
            <wp:extent cx="38100" cy="38100"/>
            <wp:wrapNone/>
            <wp:docPr id="2391" name="Picture 2391"/>
            <wp:cNvGraphicFramePr>
              <a:graphicFrameLocks noChangeAspect="1"/>
            </wp:cNvGraphicFramePr>
            <a:graphic>
              <a:graphicData uri="http://schemas.openxmlformats.org/drawingml/2006/picture">
                <pic:pic>
                  <pic:nvPicPr>
                    <pic:cNvPr id="0" name="image.png"/>
                    <pic:cNvPicPr/>
                  </pic:nvPicPr>
                  <pic:blipFill>
                    <a:blip r:embed="rId1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3365500</wp:posOffset>
            </wp:positionV>
            <wp:extent cx="38100" cy="38100"/>
            <wp:wrapNone/>
            <wp:docPr id="2392" name="Picture 2392"/>
            <wp:cNvGraphicFramePr>
              <a:graphicFrameLocks noChangeAspect="1"/>
            </wp:cNvGraphicFramePr>
            <a:graphic>
              <a:graphicData uri="http://schemas.openxmlformats.org/drawingml/2006/picture">
                <pic:pic>
                  <pic:nvPicPr>
                    <pic:cNvPr id="0" name="image.png"/>
                    <pic:cNvPicPr/>
                  </pic:nvPicPr>
                  <pic:blipFill>
                    <a:blip r:embed="rId1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3365500</wp:posOffset>
            </wp:positionV>
            <wp:extent cx="76200" cy="76200"/>
            <wp:wrapNone/>
            <wp:docPr id="2393" name="Picture 2393"/>
            <wp:cNvGraphicFramePr>
              <a:graphicFrameLocks noChangeAspect="1"/>
            </wp:cNvGraphicFramePr>
            <a:graphic>
              <a:graphicData uri="http://schemas.openxmlformats.org/drawingml/2006/picture">
                <pic:pic>
                  <pic:nvPicPr>
                    <pic:cNvPr id="0" name="image.png"/>
                    <pic:cNvPicPr/>
                  </pic:nvPicPr>
                  <pic:blipFill>
                    <a:blip r:embed="rId187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3365500</wp:posOffset>
            </wp:positionV>
            <wp:extent cx="50800" cy="38100"/>
            <wp:wrapNone/>
            <wp:docPr id="2394" name="Picture 2394"/>
            <wp:cNvGraphicFramePr>
              <a:graphicFrameLocks noChangeAspect="1"/>
            </wp:cNvGraphicFramePr>
            <a:graphic>
              <a:graphicData uri="http://schemas.openxmlformats.org/drawingml/2006/picture">
                <pic:pic>
                  <pic:nvPicPr>
                    <pic:cNvPr id="0" name="image.png"/>
                    <pic:cNvPicPr/>
                  </pic:nvPicPr>
                  <pic:blipFill>
                    <a:blip r:embed="rId18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3327400</wp:posOffset>
            </wp:positionV>
            <wp:extent cx="50800" cy="38100"/>
            <wp:wrapNone/>
            <wp:docPr id="2395" name="Picture 2395"/>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3556000</wp:posOffset>
            </wp:positionV>
            <wp:extent cx="38100" cy="38100"/>
            <wp:wrapNone/>
            <wp:docPr id="2396" name="Picture 2396"/>
            <wp:cNvGraphicFramePr>
              <a:graphicFrameLocks noChangeAspect="1"/>
            </wp:cNvGraphicFramePr>
            <a:graphic>
              <a:graphicData uri="http://schemas.openxmlformats.org/drawingml/2006/picture">
                <pic:pic>
                  <pic:nvPicPr>
                    <pic:cNvPr id="0" name="image.png"/>
                    <pic:cNvPicPr/>
                  </pic:nvPicPr>
                  <pic:blipFill>
                    <a:blip r:embed="rId1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3543300</wp:posOffset>
            </wp:positionV>
            <wp:extent cx="38100" cy="50800"/>
            <wp:wrapNone/>
            <wp:docPr id="2397" name="Picture 2397"/>
            <wp:cNvGraphicFramePr>
              <a:graphicFrameLocks noChangeAspect="1"/>
            </wp:cNvGraphicFramePr>
            <a:graphic>
              <a:graphicData uri="http://schemas.openxmlformats.org/drawingml/2006/picture">
                <pic:pic>
                  <pic:nvPicPr>
                    <pic:cNvPr id="0" name="image.png"/>
                    <pic:cNvPicPr/>
                  </pic:nvPicPr>
                  <pic:blipFill>
                    <a:blip r:embed="rId18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3530600</wp:posOffset>
            </wp:positionV>
            <wp:extent cx="50800" cy="63500"/>
            <wp:wrapNone/>
            <wp:docPr id="2398" name="Picture 2398"/>
            <wp:cNvGraphicFramePr>
              <a:graphicFrameLocks noChangeAspect="1"/>
            </wp:cNvGraphicFramePr>
            <a:graphic>
              <a:graphicData uri="http://schemas.openxmlformats.org/drawingml/2006/picture">
                <pic:pic>
                  <pic:nvPicPr>
                    <pic:cNvPr id="0" name="image.png"/>
                    <pic:cNvPicPr/>
                  </pic:nvPicPr>
                  <pic:blipFill>
                    <a:blip r:embed="rId18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3517900</wp:posOffset>
            </wp:positionV>
            <wp:extent cx="38100" cy="38100"/>
            <wp:wrapNone/>
            <wp:docPr id="2399" name="Picture 2399"/>
            <wp:cNvGraphicFramePr>
              <a:graphicFrameLocks noChangeAspect="1"/>
            </wp:cNvGraphicFramePr>
            <a:graphic>
              <a:graphicData uri="http://schemas.openxmlformats.org/drawingml/2006/picture">
                <pic:pic>
                  <pic:nvPicPr>
                    <pic:cNvPr id="0" name="image.png"/>
                    <pic:cNvPicPr/>
                  </pic:nvPicPr>
                  <pic:blipFill>
                    <a:blip r:embed="rId18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3517900</wp:posOffset>
            </wp:positionV>
            <wp:extent cx="38100" cy="38100"/>
            <wp:wrapNone/>
            <wp:docPr id="2400" name="Picture 2400"/>
            <wp:cNvGraphicFramePr>
              <a:graphicFrameLocks noChangeAspect="1"/>
            </wp:cNvGraphicFramePr>
            <a:graphic>
              <a:graphicData uri="http://schemas.openxmlformats.org/drawingml/2006/picture">
                <pic:pic>
                  <pic:nvPicPr>
                    <pic:cNvPr id="0" name="image.png"/>
                    <pic:cNvPicPr/>
                  </pic:nvPicPr>
                  <pic:blipFill>
                    <a:blip r:embed="rId1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3517900</wp:posOffset>
            </wp:positionV>
            <wp:extent cx="38100" cy="63500"/>
            <wp:wrapNone/>
            <wp:docPr id="2401" name="Picture 2401"/>
            <wp:cNvGraphicFramePr>
              <a:graphicFrameLocks noChangeAspect="1"/>
            </wp:cNvGraphicFramePr>
            <a:graphic>
              <a:graphicData uri="http://schemas.openxmlformats.org/drawingml/2006/picture">
                <pic:pic>
                  <pic:nvPicPr>
                    <pic:cNvPr id="0" name="image.png"/>
                    <pic:cNvPicPr/>
                  </pic:nvPicPr>
                  <pic:blipFill>
                    <a:blip r:embed="rId18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3251200</wp:posOffset>
            </wp:positionV>
            <wp:extent cx="38100" cy="38100"/>
            <wp:wrapNone/>
            <wp:docPr id="2402" name="Picture 2402"/>
            <wp:cNvGraphicFramePr>
              <a:graphicFrameLocks noChangeAspect="1"/>
            </wp:cNvGraphicFramePr>
            <a:graphic>
              <a:graphicData uri="http://schemas.openxmlformats.org/drawingml/2006/picture">
                <pic:pic>
                  <pic:nvPicPr>
                    <pic:cNvPr id="0" name="image.png"/>
                    <pic:cNvPicPr/>
                  </pic:nvPicPr>
                  <pic:blipFill>
                    <a:blip r:embed="rId1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3238500</wp:posOffset>
            </wp:positionV>
            <wp:extent cx="38100" cy="38100"/>
            <wp:wrapNone/>
            <wp:docPr id="2403" name="Picture 2403"/>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3225800</wp:posOffset>
            </wp:positionV>
            <wp:extent cx="38100" cy="38100"/>
            <wp:wrapNone/>
            <wp:docPr id="2404" name="Picture 2404"/>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3213100</wp:posOffset>
            </wp:positionV>
            <wp:extent cx="38100" cy="38100"/>
            <wp:wrapNone/>
            <wp:docPr id="2405" name="Picture 2405"/>
            <wp:cNvGraphicFramePr>
              <a:graphicFrameLocks noChangeAspect="1"/>
            </wp:cNvGraphicFramePr>
            <a:graphic>
              <a:graphicData uri="http://schemas.openxmlformats.org/drawingml/2006/picture">
                <pic:pic>
                  <pic:nvPicPr>
                    <pic:cNvPr id="0" name="image.png"/>
                    <pic:cNvPicPr/>
                  </pic:nvPicPr>
                  <pic:blipFill>
                    <a:blip r:embed="rId1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3556000</wp:posOffset>
            </wp:positionV>
            <wp:extent cx="38100" cy="38100"/>
            <wp:wrapNone/>
            <wp:docPr id="2406" name="Picture 2406"/>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3543300</wp:posOffset>
            </wp:positionV>
            <wp:extent cx="38100" cy="50800"/>
            <wp:wrapNone/>
            <wp:docPr id="2407" name="Picture 2407"/>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3505200</wp:posOffset>
            </wp:positionV>
            <wp:extent cx="38100" cy="38100"/>
            <wp:wrapNone/>
            <wp:docPr id="2408" name="Picture 2408"/>
            <wp:cNvGraphicFramePr>
              <a:graphicFrameLocks noChangeAspect="1"/>
            </wp:cNvGraphicFramePr>
            <a:graphic>
              <a:graphicData uri="http://schemas.openxmlformats.org/drawingml/2006/picture">
                <pic:pic>
                  <pic:nvPicPr>
                    <pic:cNvPr id="0" name="image.png"/>
                    <pic:cNvPicPr/>
                  </pic:nvPicPr>
                  <pic:blipFill>
                    <a:blip r:embed="rId1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3467100</wp:posOffset>
            </wp:positionV>
            <wp:extent cx="38100" cy="38100"/>
            <wp:wrapNone/>
            <wp:docPr id="2409" name="Picture 2409"/>
            <wp:cNvGraphicFramePr>
              <a:graphicFrameLocks noChangeAspect="1"/>
            </wp:cNvGraphicFramePr>
            <a:graphic>
              <a:graphicData uri="http://schemas.openxmlformats.org/drawingml/2006/picture">
                <pic:pic>
                  <pic:nvPicPr>
                    <pic:cNvPr id="0" name="image.png"/>
                    <pic:cNvPicPr/>
                  </pic:nvPicPr>
                  <pic:blipFill>
                    <a:blip r:embed="rId1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3403600</wp:posOffset>
            </wp:positionV>
            <wp:extent cx="38100" cy="38100"/>
            <wp:wrapNone/>
            <wp:docPr id="2410" name="Picture 2410"/>
            <wp:cNvGraphicFramePr>
              <a:graphicFrameLocks noChangeAspect="1"/>
            </wp:cNvGraphicFramePr>
            <a:graphic>
              <a:graphicData uri="http://schemas.openxmlformats.org/drawingml/2006/picture">
                <pic:pic>
                  <pic:nvPicPr>
                    <pic:cNvPr id="0" name="image.png"/>
                    <pic:cNvPicPr/>
                  </pic:nvPicPr>
                  <pic:blipFill>
                    <a:blip r:embed="rId1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3390900</wp:posOffset>
            </wp:positionV>
            <wp:extent cx="38100" cy="50800"/>
            <wp:wrapNone/>
            <wp:docPr id="2411" name="Picture 2411"/>
            <wp:cNvGraphicFramePr>
              <a:graphicFrameLocks noChangeAspect="1"/>
            </wp:cNvGraphicFramePr>
            <a:graphic>
              <a:graphicData uri="http://schemas.openxmlformats.org/drawingml/2006/picture">
                <pic:pic>
                  <pic:nvPicPr>
                    <pic:cNvPr id="0" name="image.png"/>
                    <pic:cNvPicPr/>
                  </pic:nvPicPr>
                  <pic:blipFill>
                    <a:blip r:embed="rId18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3378200</wp:posOffset>
            </wp:positionV>
            <wp:extent cx="63500" cy="76200"/>
            <wp:wrapNone/>
            <wp:docPr id="2412" name="Picture 2412"/>
            <wp:cNvGraphicFramePr>
              <a:graphicFrameLocks noChangeAspect="1"/>
            </wp:cNvGraphicFramePr>
            <a:graphic>
              <a:graphicData uri="http://schemas.openxmlformats.org/drawingml/2006/picture">
                <pic:pic>
                  <pic:nvPicPr>
                    <pic:cNvPr id="0" name="image.png"/>
                    <pic:cNvPicPr/>
                  </pic:nvPicPr>
                  <pic:blipFill>
                    <a:blip r:embed="rId189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3365500</wp:posOffset>
            </wp:positionV>
            <wp:extent cx="38100" cy="38100"/>
            <wp:wrapNone/>
            <wp:docPr id="2413" name="Picture 2413"/>
            <wp:cNvGraphicFramePr>
              <a:graphicFrameLocks noChangeAspect="1"/>
            </wp:cNvGraphicFramePr>
            <a:graphic>
              <a:graphicData uri="http://schemas.openxmlformats.org/drawingml/2006/picture">
                <pic:pic>
                  <pic:nvPicPr>
                    <pic:cNvPr id="0" name="image.png"/>
                    <pic:cNvPicPr/>
                  </pic:nvPicPr>
                  <pic:blipFill>
                    <a:blip r:embed="rId1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3365500</wp:posOffset>
            </wp:positionV>
            <wp:extent cx="38100" cy="38100"/>
            <wp:wrapNone/>
            <wp:docPr id="2414" name="Picture 2414"/>
            <wp:cNvGraphicFramePr>
              <a:graphicFrameLocks noChangeAspect="1"/>
            </wp:cNvGraphicFramePr>
            <a:graphic>
              <a:graphicData uri="http://schemas.openxmlformats.org/drawingml/2006/picture">
                <pic:pic>
                  <pic:nvPicPr>
                    <pic:cNvPr id="0" name="image.png"/>
                    <pic:cNvPicPr/>
                  </pic:nvPicPr>
                  <pic:blipFill>
                    <a:blip r:embed="rId1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3365500</wp:posOffset>
            </wp:positionV>
            <wp:extent cx="101600" cy="76200"/>
            <wp:wrapNone/>
            <wp:docPr id="2415" name="Picture 2415"/>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3327400</wp:posOffset>
            </wp:positionV>
            <wp:extent cx="50800" cy="38100"/>
            <wp:wrapNone/>
            <wp:docPr id="2416" name="Picture 2416"/>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2552700</wp:posOffset>
            </wp:positionV>
            <wp:extent cx="38100" cy="38100"/>
            <wp:wrapNone/>
            <wp:docPr id="2417" name="Picture 2417"/>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3251200</wp:posOffset>
            </wp:positionV>
            <wp:extent cx="38100" cy="38100"/>
            <wp:wrapNone/>
            <wp:docPr id="2418" name="Picture 2418"/>
            <wp:cNvGraphicFramePr>
              <a:graphicFrameLocks noChangeAspect="1"/>
            </wp:cNvGraphicFramePr>
            <a:graphic>
              <a:graphicData uri="http://schemas.openxmlformats.org/drawingml/2006/picture">
                <pic:pic>
                  <pic:nvPicPr>
                    <pic:cNvPr id="0" name="image.png"/>
                    <pic:cNvPicPr/>
                  </pic:nvPicPr>
                  <pic:blipFill>
                    <a:blip r:embed="rId1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3238500</wp:posOffset>
            </wp:positionV>
            <wp:extent cx="38100" cy="38100"/>
            <wp:wrapNone/>
            <wp:docPr id="2419" name="Picture 2419"/>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3225800</wp:posOffset>
            </wp:positionV>
            <wp:extent cx="38100" cy="38100"/>
            <wp:wrapNone/>
            <wp:docPr id="2420" name="Picture 2420"/>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3213100</wp:posOffset>
            </wp:positionV>
            <wp:extent cx="38100" cy="38100"/>
            <wp:wrapNone/>
            <wp:docPr id="2421" name="Picture 2421"/>
            <wp:cNvGraphicFramePr>
              <a:graphicFrameLocks noChangeAspect="1"/>
            </wp:cNvGraphicFramePr>
            <a:graphic>
              <a:graphicData uri="http://schemas.openxmlformats.org/drawingml/2006/picture">
                <pic:pic>
                  <pic:nvPicPr>
                    <pic:cNvPr id="0" name="image.png"/>
                    <pic:cNvPicPr/>
                  </pic:nvPicPr>
                  <pic:blipFill>
                    <a:blip r:embed="rId1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2552700</wp:posOffset>
            </wp:positionV>
            <wp:extent cx="38100" cy="38100"/>
            <wp:wrapNone/>
            <wp:docPr id="2422" name="Picture 2422"/>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2552700</wp:posOffset>
            </wp:positionV>
            <wp:extent cx="38100" cy="50800"/>
            <wp:wrapNone/>
            <wp:docPr id="2423" name="Picture 2423"/>
            <wp:cNvGraphicFramePr>
              <a:graphicFrameLocks noChangeAspect="1"/>
            </wp:cNvGraphicFramePr>
            <a:graphic>
              <a:graphicData uri="http://schemas.openxmlformats.org/drawingml/2006/picture">
                <pic:pic>
                  <pic:nvPicPr>
                    <pic:cNvPr id="0" name="image.png"/>
                    <pic:cNvPicPr/>
                  </pic:nvPicPr>
                  <pic:blipFill>
                    <a:blip r:embed="rId19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2540000</wp:posOffset>
            </wp:positionV>
            <wp:extent cx="50800" cy="50800"/>
            <wp:wrapNone/>
            <wp:docPr id="2424" name="Picture 2424"/>
            <wp:cNvGraphicFramePr>
              <a:graphicFrameLocks noChangeAspect="1"/>
            </wp:cNvGraphicFramePr>
            <a:graphic>
              <a:graphicData uri="http://schemas.openxmlformats.org/drawingml/2006/picture">
                <pic:pic>
                  <pic:nvPicPr>
                    <pic:cNvPr id="0" name="image.png"/>
                    <pic:cNvPicPr/>
                  </pic:nvPicPr>
                  <pic:blipFill>
                    <a:blip r:embed="rId19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2514600</wp:posOffset>
            </wp:positionV>
            <wp:extent cx="63500" cy="88900"/>
            <wp:wrapNone/>
            <wp:docPr id="2425" name="Picture 2425"/>
            <wp:cNvGraphicFramePr>
              <a:graphicFrameLocks noChangeAspect="1"/>
            </wp:cNvGraphicFramePr>
            <a:graphic>
              <a:graphicData uri="http://schemas.openxmlformats.org/drawingml/2006/picture">
                <pic:pic>
                  <pic:nvPicPr>
                    <pic:cNvPr id="0" name="image.png"/>
                    <pic:cNvPicPr/>
                  </pic:nvPicPr>
                  <pic:blipFill>
                    <a:blip r:embed="rId190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2489200</wp:posOffset>
            </wp:positionV>
            <wp:extent cx="38100" cy="38100"/>
            <wp:wrapNone/>
            <wp:docPr id="2426" name="Picture 2426"/>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2527300</wp:posOffset>
            </wp:positionV>
            <wp:extent cx="50800" cy="63500"/>
            <wp:wrapNone/>
            <wp:docPr id="2427" name="Picture 2427"/>
            <wp:cNvGraphicFramePr>
              <a:graphicFrameLocks noChangeAspect="1"/>
            </wp:cNvGraphicFramePr>
            <a:graphic>
              <a:graphicData uri="http://schemas.openxmlformats.org/drawingml/2006/picture">
                <pic:pic>
                  <pic:nvPicPr>
                    <pic:cNvPr id="0" name="image.png"/>
                    <pic:cNvPicPr/>
                  </pic:nvPicPr>
                  <pic:blipFill>
                    <a:blip r:embed="rId190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2565400</wp:posOffset>
            </wp:positionV>
            <wp:extent cx="38100" cy="38100"/>
            <wp:wrapNone/>
            <wp:docPr id="2428" name="Picture 2428"/>
            <wp:cNvGraphicFramePr>
              <a:graphicFrameLocks noChangeAspect="1"/>
            </wp:cNvGraphicFramePr>
            <a:graphic>
              <a:graphicData uri="http://schemas.openxmlformats.org/drawingml/2006/picture">
                <pic:pic>
                  <pic:nvPicPr>
                    <pic:cNvPr id="0" name="image.png"/>
                    <pic:cNvPicPr/>
                  </pic:nvPicPr>
                  <pic:blipFill>
                    <a:blip r:embed="rId19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2501900</wp:posOffset>
            </wp:positionV>
            <wp:extent cx="38100" cy="50800"/>
            <wp:wrapNone/>
            <wp:docPr id="2429" name="Picture 2429"/>
            <wp:cNvGraphicFramePr>
              <a:graphicFrameLocks noChangeAspect="1"/>
            </wp:cNvGraphicFramePr>
            <a:graphic>
              <a:graphicData uri="http://schemas.openxmlformats.org/drawingml/2006/picture">
                <pic:pic>
                  <pic:nvPicPr>
                    <pic:cNvPr id="0" name="image.png"/>
                    <pic:cNvPicPr/>
                  </pic:nvPicPr>
                  <pic:blipFill>
                    <a:blip r:embed="rId19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2489200</wp:posOffset>
            </wp:positionV>
            <wp:extent cx="38100" cy="50800"/>
            <wp:wrapNone/>
            <wp:docPr id="2430" name="Picture 2430"/>
            <wp:cNvGraphicFramePr>
              <a:graphicFrameLocks noChangeAspect="1"/>
            </wp:cNvGraphicFramePr>
            <a:graphic>
              <a:graphicData uri="http://schemas.openxmlformats.org/drawingml/2006/picture">
                <pic:pic>
                  <pic:nvPicPr>
                    <pic:cNvPr id="0" name="image.png"/>
                    <pic:cNvPicPr/>
                  </pic:nvPicPr>
                  <pic:blipFill>
                    <a:blip r:embed="rId19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3479800</wp:posOffset>
            </wp:positionV>
            <wp:extent cx="127000" cy="127000"/>
            <wp:wrapNone/>
            <wp:docPr id="2431" name="Picture 2431"/>
            <wp:cNvGraphicFramePr>
              <a:graphicFrameLocks noChangeAspect="1"/>
            </wp:cNvGraphicFramePr>
            <a:graphic>
              <a:graphicData uri="http://schemas.openxmlformats.org/drawingml/2006/picture">
                <pic:pic>
                  <pic:nvPicPr>
                    <pic:cNvPr id="0" name="image.png"/>
                    <pic:cNvPicPr/>
                  </pic:nvPicPr>
                  <pic:blipFill>
                    <a:blip r:embed="rId191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3175000</wp:posOffset>
            </wp:positionV>
            <wp:extent cx="127000" cy="127000"/>
            <wp:wrapNone/>
            <wp:docPr id="2432" name="Picture 2432"/>
            <wp:cNvGraphicFramePr>
              <a:graphicFrameLocks noChangeAspect="1"/>
            </wp:cNvGraphicFramePr>
            <a:graphic>
              <a:graphicData uri="http://schemas.openxmlformats.org/drawingml/2006/picture">
                <pic:pic>
                  <pic:nvPicPr>
                    <pic:cNvPr id="0" name="image.png"/>
                    <pic:cNvPicPr/>
                  </pic:nvPicPr>
                  <pic:blipFill>
                    <a:blip r:embed="rId191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3556000</wp:posOffset>
            </wp:positionV>
            <wp:extent cx="38100" cy="38100"/>
            <wp:wrapNone/>
            <wp:docPr id="2433" name="Picture 2433"/>
            <wp:cNvGraphicFramePr>
              <a:graphicFrameLocks noChangeAspect="1"/>
            </wp:cNvGraphicFramePr>
            <a:graphic>
              <a:graphicData uri="http://schemas.openxmlformats.org/drawingml/2006/picture">
                <pic:pic>
                  <pic:nvPicPr>
                    <pic:cNvPr id="0" name="image.png"/>
                    <pic:cNvPicPr/>
                  </pic:nvPicPr>
                  <pic:blipFill>
                    <a:blip r:embed="rId1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3479800</wp:posOffset>
            </wp:positionV>
            <wp:extent cx="127000" cy="127000"/>
            <wp:wrapNone/>
            <wp:docPr id="2434" name="Picture 2434"/>
            <wp:cNvGraphicFramePr>
              <a:graphicFrameLocks noChangeAspect="1"/>
            </wp:cNvGraphicFramePr>
            <a:graphic>
              <a:graphicData uri="http://schemas.openxmlformats.org/drawingml/2006/picture">
                <pic:pic>
                  <pic:nvPicPr>
                    <pic:cNvPr id="0" name="image.png"/>
                    <pic:cNvPicPr/>
                  </pic:nvPicPr>
                  <pic:blipFill>
                    <a:blip r:embed="rId1914"/>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3327400</wp:posOffset>
            </wp:positionV>
            <wp:extent cx="254000" cy="127000"/>
            <wp:wrapNone/>
            <wp:docPr id="2435" name="Picture 2435"/>
            <wp:cNvGraphicFramePr>
              <a:graphicFrameLocks noChangeAspect="1"/>
            </wp:cNvGraphicFramePr>
            <a:graphic>
              <a:graphicData uri="http://schemas.openxmlformats.org/drawingml/2006/picture">
                <pic:pic>
                  <pic:nvPicPr>
                    <pic:cNvPr id="0" name="image.png"/>
                    <pic:cNvPicPr/>
                  </pic:nvPicPr>
                  <pic:blipFill>
                    <a:blip r:embed="rId1915"/>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3479800</wp:posOffset>
            </wp:positionV>
            <wp:extent cx="254000" cy="127000"/>
            <wp:wrapNone/>
            <wp:docPr id="2436" name="Picture 2436"/>
            <wp:cNvGraphicFramePr>
              <a:graphicFrameLocks noChangeAspect="1"/>
            </wp:cNvGraphicFramePr>
            <a:graphic>
              <a:graphicData uri="http://schemas.openxmlformats.org/drawingml/2006/picture">
                <pic:pic>
                  <pic:nvPicPr>
                    <pic:cNvPr id="0" name="image.png"/>
                    <pic:cNvPicPr/>
                  </pic:nvPicPr>
                  <pic:blipFill>
                    <a:blip r:embed="rId1916"/>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3479800</wp:posOffset>
            </wp:positionV>
            <wp:extent cx="114300" cy="127000"/>
            <wp:wrapNone/>
            <wp:docPr id="2437" name="Picture 2437"/>
            <wp:cNvGraphicFramePr>
              <a:graphicFrameLocks noChangeAspect="1"/>
            </wp:cNvGraphicFramePr>
            <a:graphic>
              <a:graphicData uri="http://schemas.openxmlformats.org/drawingml/2006/picture">
                <pic:pic>
                  <pic:nvPicPr>
                    <pic:cNvPr id="0" name="image.png"/>
                    <pic:cNvPicPr/>
                  </pic:nvPicPr>
                  <pic:blipFill>
                    <a:blip r:embed="rId191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3251200</wp:posOffset>
            </wp:positionV>
            <wp:extent cx="50800" cy="38100"/>
            <wp:wrapNone/>
            <wp:docPr id="2438" name="Picture 2438"/>
            <wp:cNvGraphicFramePr>
              <a:graphicFrameLocks noChangeAspect="1"/>
            </wp:cNvGraphicFramePr>
            <a:graphic>
              <a:graphicData uri="http://schemas.openxmlformats.org/drawingml/2006/picture">
                <pic:pic>
                  <pic:nvPicPr>
                    <pic:cNvPr id="0" name="image.png"/>
                    <pic:cNvPicPr/>
                  </pic:nvPicPr>
                  <pic:blipFill>
                    <a:blip r:embed="rId19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3175000</wp:posOffset>
            </wp:positionV>
            <wp:extent cx="139700" cy="127000"/>
            <wp:wrapNone/>
            <wp:docPr id="2439" name="Picture 2439"/>
            <wp:cNvGraphicFramePr>
              <a:graphicFrameLocks noChangeAspect="1"/>
            </wp:cNvGraphicFramePr>
            <a:graphic>
              <a:graphicData uri="http://schemas.openxmlformats.org/drawingml/2006/picture">
                <pic:pic>
                  <pic:nvPicPr>
                    <pic:cNvPr id="0" name="image.png"/>
                    <pic:cNvPicPr/>
                  </pic:nvPicPr>
                  <pic:blipFill>
                    <a:blip r:embed="rId1919"/>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2489200</wp:posOffset>
            </wp:positionV>
            <wp:extent cx="114300" cy="114300"/>
            <wp:wrapNone/>
            <wp:docPr id="2440" name="Picture 2440"/>
            <wp:cNvGraphicFramePr>
              <a:graphicFrameLocks noChangeAspect="1"/>
            </wp:cNvGraphicFramePr>
            <a:graphic>
              <a:graphicData uri="http://schemas.openxmlformats.org/drawingml/2006/picture">
                <pic:pic>
                  <pic:nvPicPr>
                    <pic:cNvPr id="0" name="image.png"/>
                    <pic:cNvPicPr/>
                  </pic:nvPicPr>
                  <pic:blipFill>
                    <a:blip r:embed="rId192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2489200</wp:posOffset>
            </wp:positionV>
            <wp:extent cx="114300" cy="127000"/>
            <wp:wrapNone/>
            <wp:docPr id="2441" name="Picture 2441"/>
            <wp:cNvGraphicFramePr>
              <a:graphicFrameLocks noChangeAspect="1"/>
            </wp:cNvGraphicFramePr>
            <a:graphic>
              <a:graphicData uri="http://schemas.openxmlformats.org/drawingml/2006/picture">
                <pic:pic>
                  <pic:nvPicPr>
                    <pic:cNvPr id="0" name="image.png"/>
                    <pic:cNvPicPr/>
                  </pic:nvPicPr>
                  <pic:blipFill>
                    <a:blip r:embed="rId1921"/>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2489200</wp:posOffset>
            </wp:positionV>
            <wp:extent cx="254000" cy="127000"/>
            <wp:wrapNone/>
            <wp:docPr id="2442" name="Picture 2442"/>
            <wp:cNvGraphicFramePr>
              <a:graphicFrameLocks noChangeAspect="1"/>
            </wp:cNvGraphicFramePr>
            <a:graphic>
              <a:graphicData uri="http://schemas.openxmlformats.org/drawingml/2006/picture">
                <pic:pic>
                  <pic:nvPicPr>
                    <pic:cNvPr id="0" name="image.png"/>
                    <pic:cNvPicPr/>
                  </pic:nvPicPr>
                  <pic:blipFill>
                    <a:blip r:embed="rId1922"/>
                    <a:stretch>
                      <a:fillRect/>
                    </a:stretch>
                  </pic:blipFill>
                  <pic:spPr>
                    <a:xfrm>
                      <a:off x="0" y="0"/>
                      <a:ext cx="254000" cy="127000"/>
                    </a:xfrm>
                    <a:prstGeom prst="rect"/>
                  </pic:spPr>
                </pic:pic>
              </a:graphicData>
            </a:graphic>
          </wp:anchor>
        </w:drawing>
      </w:r>
    </w:p>
    <w:p>
      <w:pPr>
        <w:autoSpaceDN w:val="0"/>
        <w:autoSpaceDE w:val="0"/>
        <w:widowControl/>
        <w:spacing w:line="185" w:lineRule="auto" w:before="0" w:after="0"/>
        <w:ind w:left="0" w:right="289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50" w:lineRule="auto" w:before="744" w:after="0"/>
        <w:ind w:left="998" w:right="0" w:firstLine="0"/>
        <w:jc w:val="left"/>
      </w:pPr>
      <w:r>
        <w:rPr>
          <w:rFonts w:ascii="SimSun" w:hAnsi="SimSun" w:eastAsia="SimSun"/>
          <w:b w:val="0"/>
          <w:i w:val="0"/>
          <w:color w:val="000000"/>
          <w:sz w:val="24"/>
        </w:rPr>
        <w:t>科学，达到足够的能力预防事故风险，将重特大事故的发生概率降到最低。典型的隐患</w:t>
      </w:r>
      <w:r>
        <w:rPr>
          <w:rFonts w:ascii="SimSun" w:hAnsi="SimSun" w:eastAsia="SimSun"/>
          <w:b w:val="0"/>
          <w:i w:val="0"/>
          <w:color w:val="000000"/>
          <w:sz w:val="24"/>
        </w:rPr>
        <w:t>排查治理流程图如图</w:t>
      </w:r>
      <w:r>
        <w:rPr>
          <w:rFonts w:ascii="TimesNewRoman" w:hAnsi="TimesNewRoman" w:eastAsia="TimesNewRoman"/>
          <w:b w:val="0"/>
          <w:i w:val="0"/>
          <w:color w:val="000000"/>
          <w:sz w:val="24"/>
        </w:rPr>
        <w:t>5.6</w:t>
      </w:r>
      <w:r>
        <w:rPr>
          <w:rFonts w:ascii="SimSun" w:hAnsi="SimSun" w:eastAsia="SimSun"/>
          <w:b w:val="0"/>
          <w:i w:val="0"/>
          <w:color w:val="000000"/>
          <w:sz w:val="24"/>
        </w:rPr>
        <w:t>。</w:t>
      </w:r>
    </w:p>
    <w:p>
      <w:pPr>
        <w:autoSpaceDN w:val="0"/>
        <w:autoSpaceDE w:val="0"/>
        <w:widowControl/>
        <w:spacing w:line="259" w:lineRule="auto" w:before="3428" w:after="0"/>
        <w:ind w:left="2160" w:right="129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5.6 </w:t>
      </w:r>
      <w:r>
        <w:rPr>
          <w:rFonts w:ascii="SimSun" w:hAnsi="SimSun" w:eastAsia="SimSun"/>
          <w:b w:val="0"/>
          <w:i w:val="0"/>
          <w:color w:val="000000"/>
          <w:sz w:val="21"/>
        </w:rPr>
        <w:t>典型的隐患排查治理流程</w:t>
      </w:r>
      <w:r>
        <w:br/>
      </w:r>
      <w:r>
        <w:rPr>
          <w:rFonts w:ascii="TimesNewRoman" w:hAnsi="TimesNewRoman" w:eastAsia="TimesNewRoman"/>
          <w:b w:val="0"/>
          <w:i w:val="0"/>
          <w:color w:val="000000"/>
          <w:sz w:val="21"/>
        </w:rPr>
        <w:t xml:space="preserve">Fig. 5.6 A typical procedure of hidden trouble investigation and management </w:t>
      </w:r>
    </w:p>
    <w:p>
      <w:pPr>
        <w:autoSpaceDN w:val="0"/>
        <w:autoSpaceDE w:val="0"/>
        <w:widowControl/>
        <w:spacing w:line="262" w:lineRule="auto" w:before="442" w:after="0"/>
        <w:ind w:left="998" w:right="70" w:firstLine="480"/>
        <w:jc w:val="both"/>
      </w:pPr>
      <w:r>
        <w:rPr>
          <w:rFonts w:ascii="SimSun" w:hAnsi="SimSun" w:eastAsia="SimSun"/>
          <w:b w:val="0"/>
          <w:i w:val="0"/>
          <w:color w:val="000000"/>
          <w:sz w:val="24"/>
        </w:rPr>
        <w:t>地铁盾构安全风险双重预防机制信息化管理平台隐患排查治理部分需要完成的内</w:t>
      </w:r>
      <w:r>
        <w:rPr>
          <w:rFonts w:ascii="SimSun" w:hAnsi="SimSun" w:eastAsia="SimSun"/>
          <w:b w:val="0"/>
          <w:i w:val="0"/>
          <w:color w:val="000000"/>
          <w:sz w:val="24"/>
        </w:rPr>
        <w:t>容主要有以下</w:t>
      </w:r>
      <w:r>
        <w:rPr>
          <w:rFonts w:ascii="TimesNewRoman" w:hAnsi="TimesNewRoman" w:eastAsia="TimesNewRoman"/>
          <w:b w:val="0"/>
          <w:i w:val="0"/>
          <w:color w:val="000000"/>
          <w:sz w:val="24"/>
        </w:rPr>
        <w:t>4</w:t>
      </w:r>
      <w:r>
        <w:rPr>
          <w:rFonts w:ascii="SimSun" w:hAnsi="SimSun" w:eastAsia="SimSun"/>
          <w:b w:val="0"/>
          <w:i w:val="0"/>
          <w:color w:val="000000"/>
          <w:sz w:val="24"/>
        </w:rPr>
        <w:t xml:space="preserve"> 部分：事故隐患排查管理、隐患信息录入、隐患通知下达、隐患整改反</w:t>
      </w:r>
      <w:r>
        <w:rPr>
          <w:rFonts w:ascii="SimSun" w:hAnsi="SimSun" w:eastAsia="SimSun"/>
          <w:b w:val="0"/>
          <w:i w:val="0"/>
          <w:color w:val="000000"/>
          <w:sz w:val="24"/>
        </w:rPr>
        <w:t>馈、隐患验收销号。</w:t>
      </w:r>
    </w:p>
    <w:p>
      <w:pPr>
        <w:autoSpaceDN w:val="0"/>
        <w:tabs>
          <w:tab w:pos="1478" w:val="left"/>
        </w:tabs>
        <w:autoSpaceDE w:val="0"/>
        <w:widowControl/>
        <w:spacing w:line="276"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）事故隐患排查</w:t>
      </w:r>
      <w:r>
        <w:br/>
      </w:r>
      <w:r>
        <w:tab/>
      </w:r>
      <w:r>
        <w:rPr>
          <w:rFonts w:ascii="SimSun" w:hAnsi="SimSun" w:eastAsia="SimSun"/>
          <w:b w:val="0"/>
          <w:i w:val="0"/>
          <w:color w:val="000000"/>
          <w:sz w:val="24"/>
        </w:rPr>
        <w:t>在事故隐患排查信息化管理工作中，对于地铁盾构施工隐患排查作业的记录，应符</w:t>
      </w:r>
      <w:r>
        <w:rPr>
          <w:rFonts w:ascii="SimSun" w:hAnsi="SimSun" w:eastAsia="SimSun"/>
          <w:b w:val="0"/>
          <w:i w:val="0"/>
          <w:color w:val="000000"/>
          <w:sz w:val="24"/>
        </w:rPr>
        <w:t>合日常工作管理流程安排，对日常巡查安排、旬度隐患排查计划、月度隐患排查计划、</w:t>
      </w:r>
      <w:r>
        <w:rPr>
          <w:rFonts w:ascii="SimSun" w:hAnsi="SimSun" w:eastAsia="SimSun"/>
          <w:b w:val="0"/>
          <w:i w:val="0"/>
          <w:color w:val="000000"/>
          <w:sz w:val="24"/>
        </w:rPr>
        <w:t>年度隐患排查计划进行信息化记录</w:t>
      </w:r>
      <w:r>
        <w:rPr>
          <w:rFonts w:ascii="TimesNewRoman" w:hAnsi="TimesNewRoman" w:eastAsia="TimesNewRoman"/>
          <w:b w:val="0"/>
          <w:i w:val="0"/>
          <w:color w:val="000000"/>
          <w:sz w:val="16"/>
        </w:rPr>
        <w:t>[72]</w:t>
      </w:r>
      <w:r>
        <w:rPr>
          <w:rFonts w:ascii="SimSun" w:hAnsi="SimSun" w:eastAsia="SimSun"/>
          <w:b w:val="0"/>
          <w:i w:val="0"/>
          <w:color w:val="000000"/>
          <w:sz w:val="24"/>
        </w:rPr>
        <w:t>。排查计划查询如图</w:t>
      </w:r>
      <w:r>
        <w:rPr>
          <w:rFonts w:ascii="TimesNewRoman" w:hAnsi="TimesNewRoman" w:eastAsia="TimesNewRoman"/>
          <w:b w:val="0"/>
          <w:i w:val="0"/>
          <w:color w:val="000000"/>
          <w:sz w:val="24"/>
        </w:rPr>
        <w:t>5.7</w:t>
      </w:r>
      <w:r>
        <w:rPr>
          <w:rFonts w:ascii="SimSun" w:hAnsi="SimSun" w:eastAsia="SimSun"/>
          <w:b w:val="0"/>
          <w:i w:val="0"/>
          <w:color w:val="000000"/>
          <w:sz w:val="24"/>
        </w:rPr>
        <w:t>。</w:t>
      </w:r>
    </w:p>
    <w:p>
      <w:pPr>
        <w:autoSpaceDN w:val="0"/>
        <w:autoSpaceDE w:val="0"/>
        <w:widowControl/>
        <w:spacing w:line="259" w:lineRule="auto" w:before="4142" w:after="0"/>
        <w:ind w:left="3744" w:right="288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5.7 </w:t>
      </w:r>
      <w:r>
        <w:rPr>
          <w:rFonts w:ascii="SimSun" w:hAnsi="SimSun" w:eastAsia="SimSun"/>
          <w:b w:val="0"/>
          <w:i w:val="0"/>
          <w:color w:val="000000"/>
          <w:sz w:val="21"/>
        </w:rPr>
        <w:t>隐患排查计划</w:t>
      </w:r>
      <w:r>
        <w:br/>
      </w:r>
      <w:r>
        <w:rPr>
          <w:rFonts w:ascii="TimesNewRoman" w:hAnsi="TimesNewRoman" w:eastAsia="TimesNewRoman"/>
          <w:b w:val="0"/>
          <w:i w:val="0"/>
          <w:color w:val="000000"/>
          <w:sz w:val="21"/>
        </w:rPr>
        <w:t xml:space="preserve">Fig. 5.7 Hidden risks investigation plan </w:t>
      </w:r>
    </w:p>
    <w:p>
      <w:pPr>
        <w:autoSpaceDN w:val="0"/>
        <w:autoSpaceDE w:val="0"/>
        <w:widowControl/>
        <w:spacing w:line="230" w:lineRule="auto" w:before="726" w:after="0"/>
        <w:ind w:left="0" w:right="4470" w:firstLine="0"/>
        <w:jc w:val="right"/>
      </w:pPr>
      <w:r>
        <w:rPr>
          <w:rFonts w:ascii="TimesNewRoman" w:hAnsi="TimesNewRoman" w:eastAsia="TimesNewRoman"/>
          <w:b w:val="0"/>
          <w:i w:val="0"/>
          <w:color w:val="000000"/>
          <w:sz w:val="18"/>
        </w:rPr>
        <w:t xml:space="preserve">85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67" name="Picture 23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68" name="Picture 23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562" w:firstLine="0"/>
        <w:jc w:val="right"/>
      </w:pPr>
      <w:r>
        <w:rPr>
          <w:rFonts w:ascii="SimSun" w:hAnsi="SimSun" w:eastAsia="SimSun"/>
          <w:b w:val="0"/>
          <w:i w:val="0"/>
          <w:color w:val="000000"/>
          <w:sz w:val="21"/>
        </w:rPr>
        <w:t>第五章</w:t>
      </w:r>
      <w:r>
        <w:rPr>
          <w:rFonts w:ascii="SimSun" w:hAnsi="SimSun" w:eastAsia="SimSun"/>
          <w:b w:val="0"/>
          <w:i w:val="0"/>
          <w:color w:val="000000"/>
          <w:sz w:val="21"/>
        </w:rPr>
        <w:t>地铁盾构施工双重预防机制信息管理平台</w:t>
      </w:r>
    </w:p>
    <w:p>
      <w:pPr>
        <w:autoSpaceDN w:val="0"/>
        <w:tabs>
          <w:tab w:pos="1478" w:val="left"/>
        </w:tabs>
        <w:autoSpaceDE w:val="0"/>
        <w:widowControl/>
        <w:spacing w:line="283" w:lineRule="auto" w:before="738" w:after="0"/>
        <w:ind w:left="998"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）隐患信息录入</w:t>
      </w:r>
      <w:r>
        <w:br/>
      </w:r>
      <w:r>
        <w:tab/>
      </w:r>
      <w:r>
        <w:rPr>
          <w:rFonts w:ascii="SimSun" w:hAnsi="SimSun" w:eastAsia="SimSun"/>
          <w:b w:val="0"/>
          <w:i w:val="0"/>
          <w:color w:val="000000"/>
          <w:sz w:val="24"/>
        </w:rPr>
        <w:t>隐患报告功能主要用于隐患的新增，修改，删除等功能显示，同时可以显示隐患的</w:t>
      </w:r>
      <w:r>
        <w:rPr>
          <w:rFonts w:ascii="SimSun" w:hAnsi="SimSun" w:eastAsia="SimSun"/>
          <w:b w:val="0"/>
          <w:i w:val="0"/>
          <w:color w:val="000000"/>
          <w:sz w:val="24"/>
        </w:rPr>
        <w:t>具体信息，包括所发生的区域，工点，逾期状态，整改状态等。在隐患报告中，隐患排</w:t>
      </w:r>
      <w:r>
        <w:rPr>
          <w:rFonts w:ascii="SimSun" w:hAnsi="SimSun" w:eastAsia="SimSun"/>
          <w:b w:val="0"/>
          <w:i w:val="0"/>
          <w:color w:val="000000"/>
          <w:sz w:val="24"/>
        </w:rPr>
        <w:t>查人发现隐患，要上传隐患时，点击“隐患信息录入”按钮，填写相关内容，点击整改</w:t>
      </w:r>
      <w:r>
        <w:rPr>
          <w:rFonts w:ascii="SimSun" w:hAnsi="SimSun" w:eastAsia="SimSun"/>
          <w:b w:val="0"/>
          <w:i w:val="0"/>
          <w:color w:val="000000"/>
          <w:sz w:val="24"/>
        </w:rPr>
        <w:t>下发后，提交给施工单位确认并进行整改。有未提交给施工单位确认的隐患报告，排查</w:t>
      </w:r>
      <w:r>
        <w:rPr>
          <w:rFonts w:ascii="SimSun" w:hAnsi="SimSun" w:eastAsia="SimSun"/>
          <w:b w:val="0"/>
          <w:i w:val="0"/>
          <w:color w:val="000000"/>
          <w:sz w:val="24"/>
        </w:rPr>
        <w:t>人可以继续进行编辑和修改</w:t>
      </w:r>
      <w:r>
        <w:rPr>
          <w:rFonts w:ascii="TimesNewRoman" w:hAnsi="TimesNewRoman" w:eastAsia="TimesNewRoman"/>
          <w:b w:val="0"/>
          <w:i w:val="0"/>
          <w:color w:val="000000"/>
          <w:sz w:val="16"/>
        </w:rPr>
        <w:t>[73]</w:t>
      </w:r>
      <w:r>
        <w:rPr>
          <w:rFonts w:ascii="SimSun" w:hAnsi="SimSun" w:eastAsia="SimSun"/>
          <w:b w:val="0"/>
          <w:i w:val="0"/>
          <w:color w:val="000000"/>
          <w:sz w:val="24"/>
        </w:rPr>
        <w:t>。隐患信息录入界面如图</w:t>
      </w:r>
      <w:r>
        <w:rPr>
          <w:rFonts w:ascii="TimesNewRoman" w:hAnsi="TimesNewRoman" w:eastAsia="TimesNewRoman"/>
          <w:b w:val="0"/>
          <w:i w:val="0"/>
          <w:color w:val="000000"/>
          <w:sz w:val="24"/>
        </w:rPr>
        <w:t>5.8</w:t>
      </w:r>
      <w:r>
        <w:rPr>
          <w:rFonts w:ascii="SimSun" w:hAnsi="SimSun" w:eastAsia="SimSun"/>
          <w:b w:val="0"/>
          <w:i w:val="0"/>
          <w:color w:val="000000"/>
          <w:sz w:val="24"/>
        </w:rPr>
        <w:t>。</w:t>
      </w:r>
    </w:p>
    <w:p>
      <w:pPr>
        <w:autoSpaceDN w:val="0"/>
        <w:autoSpaceDE w:val="0"/>
        <w:widowControl/>
        <w:spacing w:line="240" w:lineRule="auto" w:before="652" w:after="0"/>
        <w:ind w:left="832" w:right="0" w:firstLine="0"/>
        <w:jc w:val="left"/>
      </w:pPr>
      <w:r>
        <w:drawing>
          <wp:inline xmlns:a="http://schemas.openxmlformats.org/drawingml/2006/main" xmlns:pic="http://schemas.openxmlformats.org/drawingml/2006/picture">
            <wp:extent cx="5969000" cy="1654810"/>
            <wp:docPr id="2443" name="Picture 2443"/>
            <wp:cNvGraphicFramePr>
              <a:graphicFrameLocks noChangeAspect="1"/>
            </wp:cNvGraphicFramePr>
            <a:graphic>
              <a:graphicData uri="http://schemas.openxmlformats.org/drawingml/2006/picture">
                <pic:pic>
                  <pic:nvPicPr>
                    <pic:cNvPr id="0" name="image.png"/>
                    <pic:cNvPicPr/>
                  </pic:nvPicPr>
                  <pic:blipFill>
                    <a:blip r:embed="rId1923"/>
                    <a:stretch>
                      <a:fillRect/>
                    </a:stretch>
                  </pic:blipFill>
                  <pic:spPr>
                    <a:xfrm>
                      <a:off x="0" y="0"/>
                      <a:ext cx="5969000" cy="1654810"/>
                    </a:xfrm>
                    <a:prstGeom prst="rect"/>
                  </pic:spPr>
                </pic:pic>
              </a:graphicData>
            </a:graphic>
          </wp:inline>
        </w:drawing>
      </w:r>
    </w:p>
    <w:p>
      <w:pPr>
        <w:autoSpaceDN w:val="0"/>
        <w:autoSpaceDE w:val="0"/>
        <w:widowControl/>
        <w:spacing w:line="259" w:lineRule="auto" w:before="22" w:after="0"/>
        <w:ind w:left="3312" w:right="2448"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5.8 </w:t>
      </w:r>
      <w:r>
        <w:rPr>
          <w:rFonts w:ascii="SimSun" w:hAnsi="SimSun" w:eastAsia="SimSun"/>
          <w:b w:val="0"/>
          <w:i w:val="0"/>
          <w:color w:val="000000"/>
          <w:sz w:val="21"/>
        </w:rPr>
        <w:t>隐患信息录入界面</w:t>
      </w:r>
      <w:r>
        <w:br/>
      </w:r>
      <w:r>
        <w:rPr>
          <w:rFonts w:ascii="TimesNewRoman" w:hAnsi="TimesNewRoman" w:eastAsia="TimesNewRoman"/>
          <w:b w:val="0"/>
          <w:i w:val="0"/>
          <w:color w:val="000000"/>
          <w:sz w:val="21"/>
        </w:rPr>
        <w:t xml:space="preserve">Fig. 5.8 Hidden trouble information input interface </w:t>
      </w:r>
    </w:p>
    <w:p>
      <w:pPr>
        <w:autoSpaceDN w:val="0"/>
        <w:tabs>
          <w:tab w:pos="1478" w:val="left"/>
        </w:tabs>
        <w:autoSpaceDE w:val="0"/>
        <w:widowControl/>
        <w:spacing w:line="283" w:lineRule="auto" w:before="434" w:after="0"/>
        <w:ind w:left="998"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）隐患通知下达</w:t>
      </w:r>
      <w:r>
        <w:br/>
      </w:r>
      <w:r>
        <w:tab/>
      </w:r>
      <w:r>
        <w:rPr>
          <w:rFonts w:ascii="SimSun" w:hAnsi="SimSun" w:eastAsia="SimSun"/>
          <w:b w:val="0"/>
          <w:i w:val="0"/>
          <w:color w:val="000000"/>
          <w:sz w:val="24"/>
        </w:rPr>
        <w:t>根据录入的隐患数据</w:t>
      </w:r>
      <w:r>
        <w:rPr>
          <w:rFonts w:ascii="TimesNewRoman" w:hAnsi="TimesNewRoman" w:eastAsia="TimesNewRoman"/>
          <w:b w:val="0"/>
          <w:i w:val="0"/>
          <w:color w:val="000000"/>
          <w:sz w:val="24"/>
        </w:rPr>
        <w:t>,</w:t>
      </w:r>
      <w:r>
        <w:rPr>
          <w:rFonts w:ascii="SimSun" w:hAnsi="SimSun" w:eastAsia="SimSun"/>
          <w:b w:val="0"/>
          <w:i w:val="0"/>
          <w:color w:val="000000"/>
          <w:sz w:val="24"/>
        </w:rPr>
        <w:t>由监理部门相关人员协同有关科室对隐患信息实施派发下达</w:t>
      </w:r>
      <w:r>
        <w:rPr>
          <w:rFonts w:ascii="SimSun" w:hAnsi="SimSun" w:eastAsia="SimSun"/>
          <w:b w:val="0"/>
          <w:i w:val="0"/>
          <w:color w:val="000000"/>
          <w:sz w:val="24"/>
        </w:rPr>
        <w:t>操作，确保隐患信息及时传递到位，在众多数据中可通过排查日期、排查区域、排查内</w:t>
      </w:r>
      <w:r>
        <w:rPr>
          <w:rFonts w:ascii="SimSun" w:hAnsi="SimSun" w:eastAsia="SimSun"/>
          <w:b w:val="0"/>
          <w:i w:val="0"/>
          <w:color w:val="000000"/>
          <w:sz w:val="24"/>
        </w:rPr>
        <w:t>容、整改内容以及关键字等要素，进行精准筛选，隐患下达主要包括隐患内容、排查日</w:t>
      </w:r>
      <w:r>
        <w:rPr>
          <w:rFonts w:ascii="SimSun" w:hAnsi="SimSun" w:eastAsia="SimSun"/>
          <w:b w:val="0"/>
          <w:i w:val="0"/>
          <w:color w:val="000000"/>
          <w:sz w:val="24"/>
        </w:rPr>
        <w:t>期、整改完成期限、整改要求以及排查人员等信息，可采用短信、邮件通知两种方式进</w:t>
      </w:r>
      <w:r>
        <w:rPr>
          <w:rFonts w:ascii="SimSun" w:hAnsi="SimSun" w:eastAsia="SimSun"/>
          <w:b w:val="0"/>
          <w:i w:val="0"/>
          <w:color w:val="000000"/>
          <w:sz w:val="24"/>
        </w:rPr>
        <w:t>行下达</w:t>
      </w:r>
      <w:r>
        <w:rPr>
          <w:rFonts w:ascii="TimesNewRoman" w:hAnsi="TimesNewRoman" w:eastAsia="TimesNewRoman"/>
          <w:b w:val="0"/>
          <w:i w:val="0"/>
          <w:color w:val="000000"/>
          <w:sz w:val="16"/>
        </w:rPr>
        <w:t>[74]</w:t>
      </w:r>
      <w:r>
        <w:rPr>
          <w:rFonts w:ascii="SimSun" w:hAnsi="SimSun" w:eastAsia="SimSun"/>
          <w:b w:val="0"/>
          <w:i w:val="0"/>
          <w:color w:val="000000"/>
          <w:sz w:val="24"/>
        </w:rPr>
        <w:t>。隐患通知下达界面如图</w:t>
      </w:r>
      <w:r>
        <w:rPr>
          <w:rFonts w:ascii="TimesNewRoman" w:hAnsi="TimesNewRoman" w:eastAsia="TimesNewRoman"/>
          <w:b w:val="0"/>
          <w:i w:val="0"/>
          <w:color w:val="000000"/>
          <w:sz w:val="24"/>
        </w:rPr>
        <w:t>5.9</w:t>
      </w:r>
      <w:r>
        <w:rPr>
          <w:rFonts w:ascii="SimSun" w:hAnsi="SimSun" w:eastAsia="SimSun"/>
          <w:b w:val="0"/>
          <w:i w:val="0"/>
          <w:color w:val="000000"/>
          <w:sz w:val="24"/>
        </w:rPr>
        <w:t>。</w:t>
      </w:r>
    </w:p>
    <w:p>
      <w:pPr>
        <w:autoSpaceDN w:val="0"/>
        <w:autoSpaceDE w:val="0"/>
        <w:widowControl/>
        <w:spacing w:line="240" w:lineRule="auto" w:before="490" w:after="0"/>
        <w:ind w:left="1054" w:right="0" w:firstLine="0"/>
        <w:jc w:val="left"/>
      </w:pPr>
      <w:r>
        <w:drawing>
          <wp:inline xmlns:a="http://schemas.openxmlformats.org/drawingml/2006/main" xmlns:pic="http://schemas.openxmlformats.org/drawingml/2006/picture">
            <wp:extent cx="5759450" cy="1064259"/>
            <wp:docPr id="2444" name="Picture 2444"/>
            <wp:cNvGraphicFramePr>
              <a:graphicFrameLocks noChangeAspect="1"/>
            </wp:cNvGraphicFramePr>
            <a:graphic>
              <a:graphicData uri="http://schemas.openxmlformats.org/drawingml/2006/picture">
                <pic:pic>
                  <pic:nvPicPr>
                    <pic:cNvPr id="0" name="image.png"/>
                    <pic:cNvPicPr/>
                  </pic:nvPicPr>
                  <pic:blipFill>
                    <a:blip r:embed="rId1924"/>
                    <a:stretch>
                      <a:fillRect/>
                    </a:stretch>
                  </pic:blipFill>
                  <pic:spPr>
                    <a:xfrm>
                      <a:off x="0" y="0"/>
                      <a:ext cx="5759450" cy="1064259"/>
                    </a:xfrm>
                    <a:prstGeom prst="rect"/>
                  </pic:spPr>
                </pic:pic>
              </a:graphicData>
            </a:graphic>
          </wp:inline>
        </w:drawing>
      </w:r>
    </w:p>
    <w:p>
      <w:pPr>
        <w:autoSpaceDN w:val="0"/>
        <w:autoSpaceDE w:val="0"/>
        <w:widowControl/>
        <w:spacing w:line="230" w:lineRule="auto" w:before="2242" w:after="0"/>
        <w:ind w:left="0" w:right="4584" w:firstLine="0"/>
        <w:jc w:val="right"/>
      </w:pPr>
      <w:r>
        <w:rPr>
          <w:rFonts w:ascii="TimesNewRoman" w:hAnsi="TimesNewRoman" w:eastAsia="TimesNewRoman"/>
          <w:b w:val="0"/>
          <w:i w:val="0"/>
          <w:color w:val="000000"/>
          <w:sz w:val="18"/>
        </w:rPr>
        <w:t xml:space="preserve">86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45" name="Picture 24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46" name="Picture 24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32"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1620520</wp:posOffset>
            </wp:positionH>
            <wp:positionV relativeFrom="page">
              <wp:posOffset>1419860</wp:posOffset>
            </wp:positionV>
            <wp:extent cx="4319270" cy="4099646"/>
            <wp:wrapNone/>
            <wp:docPr id="2450" name="Picture 2450"/>
            <wp:cNvGraphicFramePr>
              <a:graphicFrameLocks noChangeAspect="1"/>
            </wp:cNvGraphicFramePr>
            <a:graphic>
              <a:graphicData uri="http://schemas.openxmlformats.org/drawingml/2006/picture">
                <pic:pic>
                  <pic:nvPicPr>
                    <pic:cNvPr id="0" name="image.png"/>
                    <pic:cNvPicPr/>
                  </pic:nvPicPr>
                  <pic:blipFill>
                    <a:blip r:embed="rId1926"/>
                    <a:stretch>
                      <a:fillRect/>
                    </a:stretch>
                  </pic:blipFill>
                  <pic:spPr>
                    <a:xfrm>
                      <a:off x="0" y="0"/>
                      <a:ext cx="4319270" cy="40996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2540000</wp:posOffset>
            </wp:positionV>
            <wp:extent cx="38100" cy="38100"/>
            <wp:wrapNone/>
            <wp:docPr id="2451" name="Picture 2451"/>
            <wp:cNvGraphicFramePr>
              <a:graphicFrameLocks noChangeAspect="1"/>
            </wp:cNvGraphicFramePr>
            <a:graphic>
              <a:graphicData uri="http://schemas.openxmlformats.org/drawingml/2006/picture">
                <pic:pic>
                  <pic:nvPicPr>
                    <pic:cNvPr id="0" name="image.png"/>
                    <pic:cNvPicPr/>
                  </pic:nvPicPr>
                  <pic:blipFill>
                    <a:blip r:embed="rId1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4978400</wp:posOffset>
            </wp:positionV>
            <wp:extent cx="38100" cy="38100"/>
            <wp:wrapNone/>
            <wp:docPr id="2452" name="Picture 2452"/>
            <wp:cNvGraphicFramePr>
              <a:graphicFrameLocks noChangeAspect="1"/>
            </wp:cNvGraphicFramePr>
            <a:graphic>
              <a:graphicData uri="http://schemas.openxmlformats.org/drawingml/2006/picture">
                <pic:pic>
                  <pic:nvPicPr>
                    <pic:cNvPr id="0" name="image.png"/>
                    <pic:cNvPicPr/>
                  </pic:nvPicPr>
                  <pic:blipFill>
                    <a:blip r:embed="rId1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4940300</wp:posOffset>
            </wp:positionV>
            <wp:extent cx="38100" cy="38100"/>
            <wp:wrapNone/>
            <wp:docPr id="2453" name="Picture 2453"/>
            <wp:cNvGraphicFramePr>
              <a:graphicFrameLocks noChangeAspect="1"/>
            </wp:cNvGraphicFramePr>
            <a:graphic>
              <a:graphicData uri="http://schemas.openxmlformats.org/drawingml/2006/picture">
                <pic:pic>
                  <pic:nvPicPr>
                    <pic:cNvPr id="0" name="image.png"/>
                    <pic:cNvPicPr/>
                  </pic:nvPicPr>
                  <pic:blipFill>
                    <a:blip r:embed="rId1929"/>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7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06" w:lineRule="auto" w:before="7054" w:after="0"/>
        <w:ind w:left="0" w:right="3430"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5.9 </w:t>
      </w:r>
      <w:r>
        <w:rPr>
          <w:rFonts w:ascii="SimSun" w:hAnsi="SimSun" w:eastAsia="SimSun"/>
          <w:b w:val="0"/>
          <w:i w:val="0"/>
          <w:color w:val="000000"/>
          <w:sz w:val="21"/>
        </w:rPr>
        <w:t>隐患通知下达界面</w:t>
      </w:r>
    </w:p>
    <w:p>
      <w:pPr>
        <w:autoSpaceDN w:val="0"/>
        <w:autoSpaceDE w:val="0"/>
        <w:widowControl/>
        <w:spacing w:line="233" w:lineRule="auto" w:before="90" w:after="0"/>
        <w:ind w:left="0" w:right="2850" w:firstLine="0"/>
        <w:jc w:val="right"/>
      </w:pPr>
      <w:r>
        <w:rPr>
          <w:rFonts w:ascii="TimesNewRoman" w:hAnsi="TimesNewRoman" w:eastAsia="TimesNewRoman"/>
          <w:b w:val="0"/>
          <w:i w:val="0"/>
          <w:color w:val="000000"/>
          <w:sz w:val="21"/>
        </w:rPr>
        <w:t xml:space="preserve">Fig. 5.9 Hidden danger release interface </w:t>
      </w:r>
    </w:p>
    <w:p>
      <w:pPr>
        <w:autoSpaceDN w:val="0"/>
        <w:autoSpaceDE w:val="0"/>
        <w:widowControl/>
        <w:spacing w:line="204" w:lineRule="auto" w:before="390"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）隐患整改反馈</w:t>
      </w:r>
    </w:p>
    <w:p>
      <w:pPr>
        <w:autoSpaceDN w:val="0"/>
        <w:autoSpaceDE w:val="0"/>
        <w:widowControl/>
        <w:spacing w:line="185" w:lineRule="auto" w:before="130" w:after="0"/>
        <w:ind w:left="1478" w:right="0" w:firstLine="0"/>
        <w:jc w:val="left"/>
      </w:pPr>
      <w:r>
        <w:rPr>
          <w:rFonts w:ascii="SimSun" w:hAnsi="SimSun" w:eastAsia="SimSun"/>
          <w:b w:val="0"/>
          <w:i w:val="0"/>
          <w:color w:val="000000"/>
          <w:sz w:val="24"/>
        </w:rPr>
        <w:t>收到由系统下发的整改信息后，相关责任人对隐患部位进行整改，然后在系统中整</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改反馈界面实施填写。隐患整改反馈主要包括有隐患内容、责任部门、责任人、整改时</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间以及整改措施等信息，如图</w:t>
      </w:r>
      <w:r>
        <w:rPr>
          <w:rFonts w:ascii="TimesNewRoman" w:hAnsi="TimesNewRoman" w:eastAsia="TimesNewRoman"/>
          <w:b w:val="0"/>
          <w:i w:val="0"/>
          <w:color w:val="000000"/>
          <w:sz w:val="24"/>
        </w:rPr>
        <w:t>5.10</w:t>
      </w:r>
      <w:r>
        <w:rPr>
          <w:rFonts w:ascii="SimSun" w:hAnsi="SimSun" w:eastAsia="SimSun"/>
          <w:b w:val="0"/>
          <w:i w:val="0"/>
          <w:color w:val="000000"/>
          <w:sz w:val="24"/>
        </w:rPr>
        <w:t>。</w:t>
      </w:r>
    </w:p>
    <w:p>
      <w:pPr>
        <w:autoSpaceDN w:val="0"/>
        <w:autoSpaceDE w:val="0"/>
        <w:widowControl/>
        <w:spacing w:line="240" w:lineRule="auto" w:before="536" w:after="0"/>
        <w:ind w:left="992" w:right="0" w:firstLine="0"/>
        <w:jc w:val="left"/>
      </w:pPr>
      <w:r>
        <w:drawing>
          <wp:inline xmlns:a="http://schemas.openxmlformats.org/drawingml/2006/main" xmlns:pic="http://schemas.openxmlformats.org/drawingml/2006/picture">
            <wp:extent cx="5768339" cy="1207770"/>
            <wp:docPr id="2447" name="Picture 2447"/>
            <wp:cNvGraphicFramePr>
              <a:graphicFrameLocks noChangeAspect="1"/>
            </wp:cNvGraphicFramePr>
            <a:graphic>
              <a:graphicData uri="http://schemas.openxmlformats.org/drawingml/2006/picture">
                <pic:pic>
                  <pic:nvPicPr>
                    <pic:cNvPr id="0" name="image.png"/>
                    <pic:cNvPicPr/>
                  </pic:nvPicPr>
                  <pic:blipFill>
                    <a:blip r:embed="rId1925"/>
                    <a:stretch>
                      <a:fillRect/>
                    </a:stretch>
                  </pic:blipFill>
                  <pic:spPr>
                    <a:xfrm>
                      <a:off x="0" y="0"/>
                      <a:ext cx="5768339" cy="1207770"/>
                    </a:xfrm>
                    <a:prstGeom prst="rect"/>
                  </pic:spPr>
                </pic:pic>
              </a:graphicData>
            </a:graphic>
          </wp:inline>
        </w:drawing>
      </w:r>
    </w:p>
    <w:p>
      <w:pPr>
        <w:autoSpaceDN w:val="0"/>
        <w:autoSpaceDE w:val="0"/>
        <w:widowControl/>
        <w:spacing w:line="230" w:lineRule="auto" w:before="1966" w:after="0"/>
        <w:ind w:left="0" w:right="4450" w:firstLine="0"/>
        <w:jc w:val="right"/>
      </w:pPr>
      <w:r>
        <w:rPr>
          <w:rFonts w:ascii="TimesNewRoman" w:hAnsi="TimesNewRoman" w:eastAsia="TimesNewRoman"/>
          <w:b w:val="0"/>
          <w:i w:val="0"/>
          <w:color w:val="000000"/>
          <w:sz w:val="18"/>
        </w:rPr>
        <w:t xml:space="preserve">87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48" name="Picture 24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49" name="Picture 24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7266940</wp:posOffset>
            </wp:positionV>
            <wp:extent cx="5967730" cy="935381"/>
            <wp:wrapNone/>
            <wp:docPr id="2456" name="Picture 2456"/>
            <wp:cNvGraphicFramePr>
              <a:graphicFrameLocks noChangeAspect="1"/>
            </wp:cNvGraphicFramePr>
            <a:graphic>
              <a:graphicData uri="http://schemas.openxmlformats.org/drawingml/2006/picture">
                <pic:pic>
                  <pic:nvPicPr>
                    <pic:cNvPr id="0" name="image.png"/>
                    <pic:cNvPicPr/>
                  </pic:nvPicPr>
                  <pic:blipFill>
                    <a:blip r:embed="rId1930"/>
                    <a:stretch>
                      <a:fillRect/>
                    </a:stretch>
                  </pic:blipFill>
                  <pic:spPr>
                    <a:xfrm>
                      <a:off x="0" y="0"/>
                      <a:ext cx="5967730" cy="9353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8204200</wp:posOffset>
            </wp:positionV>
            <wp:extent cx="38100" cy="76200"/>
            <wp:wrapNone/>
            <wp:docPr id="2457" name="Picture 2457"/>
            <wp:cNvGraphicFramePr>
              <a:graphicFrameLocks noChangeAspect="1"/>
            </wp:cNvGraphicFramePr>
            <a:graphic>
              <a:graphicData uri="http://schemas.openxmlformats.org/drawingml/2006/picture">
                <pic:pic>
                  <pic:nvPicPr>
                    <pic:cNvPr id="0" name="image.png"/>
                    <pic:cNvPicPr/>
                  </pic:nvPicPr>
                  <pic:blipFill>
                    <a:blip r:embed="rId193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1620520</wp:posOffset>
            </wp:positionH>
            <wp:positionV relativeFrom="page">
              <wp:posOffset>1351280</wp:posOffset>
            </wp:positionV>
            <wp:extent cx="4319270" cy="3830527"/>
            <wp:wrapNone/>
            <wp:docPr id="2458" name="Picture 2458"/>
            <wp:cNvGraphicFramePr>
              <a:graphicFrameLocks noChangeAspect="1"/>
            </wp:cNvGraphicFramePr>
            <a:graphic>
              <a:graphicData uri="http://schemas.openxmlformats.org/drawingml/2006/picture">
                <pic:pic>
                  <pic:nvPicPr>
                    <pic:cNvPr id="0" name="image.png"/>
                    <pic:cNvPicPr/>
                  </pic:nvPicPr>
                  <pic:blipFill>
                    <a:blip r:embed="rId1932"/>
                    <a:stretch>
                      <a:fillRect/>
                    </a:stretch>
                  </pic:blipFill>
                  <pic:spPr>
                    <a:xfrm>
                      <a:off x="0" y="0"/>
                      <a:ext cx="4319270" cy="3830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4610100</wp:posOffset>
            </wp:positionV>
            <wp:extent cx="50800" cy="50800"/>
            <wp:wrapNone/>
            <wp:docPr id="2459" name="Picture 2459"/>
            <wp:cNvGraphicFramePr>
              <a:graphicFrameLocks noChangeAspect="1"/>
            </wp:cNvGraphicFramePr>
            <a:graphic>
              <a:graphicData uri="http://schemas.openxmlformats.org/drawingml/2006/picture">
                <pic:pic>
                  <pic:nvPicPr>
                    <pic:cNvPr id="0" name="image.png"/>
                    <pic:cNvPicPr/>
                  </pic:nvPicPr>
                  <pic:blipFill>
                    <a:blip r:embed="rId1933"/>
                    <a:stretch>
                      <a:fillRect/>
                    </a:stretch>
                  </pic:blipFill>
                  <pic:spPr>
                    <a:xfrm>
                      <a:off x="0" y="0"/>
                      <a:ext cx="50800" cy="50800"/>
                    </a:xfrm>
                    <a:prstGeom prst="rect"/>
                  </pic:spPr>
                </pic:pic>
              </a:graphicData>
            </a:graphic>
          </wp:anchor>
        </w:drawing>
      </w:r>
    </w:p>
    <w:p>
      <w:pPr>
        <w:autoSpaceDN w:val="0"/>
        <w:autoSpaceDE w:val="0"/>
        <w:widowControl/>
        <w:spacing w:line="185" w:lineRule="auto" w:before="0" w:after="0"/>
        <w:ind w:left="0" w:right="2428" w:firstLine="0"/>
        <w:jc w:val="right"/>
      </w:pPr>
      <w:r>
        <w:rPr>
          <w:rFonts w:ascii="SimSun" w:hAnsi="SimSun" w:eastAsia="SimSun"/>
          <w:b w:val="0"/>
          <w:i w:val="0"/>
          <w:color w:val="000000"/>
          <w:sz w:val="21"/>
        </w:rPr>
        <w:t>第五章</w:t>
      </w:r>
      <w:r>
        <w:rPr>
          <w:rFonts w:ascii="SimSun" w:hAnsi="SimSun" w:eastAsia="SimSun"/>
          <w:b w:val="0"/>
          <w:i w:val="0"/>
          <w:color w:val="000000"/>
          <w:sz w:val="21"/>
        </w:rPr>
        <w:t>地铁盾构施工双重预防机制信息管理平台</w:t>
      </w:r>
    </w:p>
    <w:p>
      <w:pPr>
        <w:autoSpaceDN w:val="0"/>
        <w:autoSpaceDE w:val="0"/>
        <w:widowControl/>
        <w:spacing w:line="204" w:lineRule="auto" w:before="6530" w:after="0"/>
        <w:ind w:left="0" w:right="3378"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 xml:space="preserve">5.10 </w:t>
      </w:r>
      <w:r>
        <w:rPr>
          <w:rFonts w:ascii="SimSun" w:hAnsi="SimSun" w:eastAsia="SimSun"/>
          <w:b w:val="0"/>
          <w:i w:val="0"/>
          <w:color w:val="000000"/>
          <w:sz w:val="21"/>
        </w:rPr>
        <w:t>隐患整改反馈界面</w:t>
      </w:r>
    </w:p>
    <w:p>
      <w:pPr>
        <w:autoSpaceDN w:val="0"/>
        <w:autoSpaceDE w:val="0"/>
        <w:widowControl/>
        <w:spacing w:line="230" w:lineRule="auto" w:before="94" w:after="0"/>
        <w:ind w:left="0" w:right="2178" w:firstLine="0"/>
        <w:jc w:val="right"/>
      </w:pPr>
      <w:r>
        <w:rPr>
          <w:rFonts w:ascii="TimesNewRoman" w:hAnsi="TimesNewRoman" w:eastAsia="TimesNewRoman"/>
          <w:b w:val="0"/>
          <w:i w:val="0"/>
          <w:color w:val="000000"/>
          <w:sz w:val="21"/>
        </w:rPr>
        <w:t xml:space="preserve">Fig. 5.10 Hidden danger rectification feedback interface </w:t>
      </w:r>
    </w:p>
    <w:p>
      <w:pPr>
        <w:autoSpaceDN w:val="0"/>
        <w:autoSpaceDE w:val="0"/>
        <w:widowControl/>
        <w:spacing w:line="204" w:lineRule="auto" w:before="43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）隐患验收销号</w:t>
      </w:r>
    </w:p>
    <w:p>
      <w:pPr>
        <w:autoSpaceDN w:val="0"/>
        <w:autoSpaceDE w:val="0"/>
        <w:widowControl/>
        <w:spacing w:line="185" w:lineRule="auto" w:before="130" w:after="0"/>
        <w:ind w:left="1478" w:right="0" w:firstLine="0"/>
        <w:jc w:val="left"/>
      </w:pPr>
      <w:r>
        <w:rPr>
          <w:rFonts w:ascii="SimSun" w:hAnsi="SimSun" w:eastAsia="SimSun"/>
          <w:b w:val="0"/>
          <w:i w:val="0"/>
          <w:color w:val="000000"/>
          <w:sz w:val="24"/>
        </w:rPr>
        <w:t>事故隐患验收销号也就是隐患的复核，根据隐患统计表中的信息，如隐患内容、整</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改要求、整改期限、原因分析以及负责人等，对于已经整改后的隐患由项目监理进行验</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收复核工作，包括复查意见、复查时间、复查人以及状态选择等信息，由此来决定该隐</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患是否进行销号处理，若不满足销号条件，应进一步整改之后再此复查，如图</w:t>
      </w:r>
      <w:r>
        <w:rPr>
          <w:rFonts w:ascii="TimesNewRoman" w:hAnsi="TimesNewRoman" w:eastAsia="TimesNewRoman"/>
          <w:b w:val="0"/>
          <w:i w:val="0"/>
          <w:color w:val="000000"/>
          <w:sz w:val="24"/>
        </w:rPr>
        <w:t>5.11</w:t>
      </w:r>
      <w:r>
        <w:rPr>
          <w:rFonts w:ascii="SimSun" w:hAnsi="SimSun" w:eastAsia="SimSun"/>
          <w:b w:val="0"/>
          <w:i w:val="0"/>
          <w:color w:val="000000"/>
          <w:sz w:val="24"/>
        </w:rPr>
        <w:t>。</w:t>
      </w:r>
    </w:p>
    <w:p>
      <w:pPr>
        <w:autoSpaceDN w:val="0"/>
        <w:autoSpaceDE w:val="0"/>
        <w:widowControl/>
        <w:spacing w:line="230" w:lineRule="auto" w:before="4496" w:after="0"/>
        <w:ind w:left="0" w:right="4450" w:firstLine="0"/>
        <w:jc w:val="right"/>
      </w:pPr>
      <w:r>
        <w:rPr>
          <w:rFonts w:ascii="TimesNewRoman" w:hAnsi="TimesNewRoman" w:eastAsia="TimesNewRoman"/>
          <w:b w:val="0"/>
          <w:i w:val="0"/>
          <w:color w:val="000000"/>
          <w:sz w:val="18"/>
        </w:rPr>
        <w:t xml:space="preserve">88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54" name="Picture 24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55" name="Picture 24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1620520</wp:posOffset>
            </wp:positionH>
            <wp:positionV relativeFrom="page">
              <wp:posOffset>1289050</wp:posOffset>
            </wp:positionV>
            <wp:extent cx="4319270" cy="3919450"/>
            <wp:wrapNone/>
            <wp:docPr id="2462" name="Picture 2462"/>
            <wp:cNvGraphicFramePr>
              <a:graphicFrameLocks noChangeAspect="1"/>
            </wp:cNvGraphicFramePr>
            <a:graphic>
              <a:graphicData uri="http://schemas.openxmlformats.org/drawingml/2006/picture">
                <pic:pic>
                  <pic:nvPicPr>
                    <pic:cNvPr id="0" name="image.png"/>
                    <pic:cNvPicPr/>
                  </pic:nvPicPr>
                  <pic:blipFill>
                    <a:blip r:embed="rId1934"/>
                    <a:stretch>
                      <a:fillRect/>
                    </a:stretch>
                  </pic:blipFill>
                  <pic:spPr>
                    <a:xfrm>
                      <a:off x="0" y="0"/>
                      <a:ext cx="4319270" cy="39194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4914900</wp:posOffset>
            </wp:positionV>
            <wp:extent cx="38100" cy="38100"/>
            <wp:wrapNone/>
            <wp:docPr id="2463" name="Picture 2463"/>
            <wp:cNvGraphicFramePr>
              <a:graphicFrameLocks noChangeAspect="1"/>
            </wp:cNvGraphicFramePr>
            <a:graphic>
              <a:graphicData uri="http://schemas.openxmlformats.org/drawingml/2006/picture">
                <pic:pic>
                  <pic:nvPicPr>
                    <pic:cNvPr id="0" name="image.png"/>
                    <pic:cNvPicPr/>
                  </pic:nvPicPr>
                  <pic:blipFill>
                    <a:blip r:embed="rId1935"/>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76" w:firstLine="0"/>
        <w:jc w:val="right"/>
      </w:pPr>
      <w:r>
        <w:rPr>
          <w:rFonts w:ascii="SimSun" w:hAnsi="SimSun" w:eastAsia="SimSun"/>
          <w:b w:val="0"/>
          <w:i w:val="0"/>
          <w:color w:val="000000"/>
          <w:sz w:val="21"/>
        </w:rPr>
        <w:t>大连交通大学全日制专业硕士学位论文</w:t>
      </w:r>
    </w:p>
    <w:p>
      <w:pPr>
        <w:autoSpaceDN w:val="0"/>
        <w:autoSpaceDE w:val="0"/>
        <w:widowControl/>
        <w:spacing w:line="259" w:lineRule="auto" w:before="7138" w:after="0"/>
        <w:ind w:left="3168" w:right="216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5.11 </w:t>
      </w:r>
      <w:r>
        <w:rPr>
          <w:rFonts w:ascii="SimSun" w:hAnsi="SimSun" w:eastAsia="SimSun"/>
          <w:b w:val="0"/>
          <w:i w:val="0"/>
          <w:color w:val="000000"/>
          <w:sz w:val="21"/>
        </w:rPr>
        <w:t>隐患验收销号界面</w:t>
      </w:r>
      <w:r>
        <w:br/>
      </w:r>
      <w:r>
        <w:rPr>
          <w:rFonts w:ascii="TimesNewRoman" w:hAnsi="TimesNewRoman" w:eastAsia="TimesNewRoman"/>
          <w:b w:val="0"/>
          <w:i w:val="0"/>
          <w:color w:val="000000"/>
          <w:sz w:val="21"/>
        </w:rPr>
        <w:t xml:space="preserve">Fig. 5.11 Hidden danger acceptance and delete interface </w:t>
      </w:r>
    </w:p>
    <w:p>
      <w:pPr>
        <w:autoSpaceDN w:val="0"/>
        <w:autoSpaceDE w:val="0"/>
        <w:widowControl/>
        <w:spacing w:line="185" w:lineRule="auto" w:before="524" w:after="0"/>
        <w:ind w:left="998" w:right="0" w:firstLine="0"/>
        <w:jc w:val="left"/>
      </w:pPr>
      <w:r>
        <w:rPr>
          <w:rFonts w:ascii="SimHei" w:hAnsi="SimHei" w:eastAsia="SimHei"/>
          <w:b w:val="0"/>
          <w:i w:val="0"/>
          <w:color w:val="000000"/>
          <w:sz w:val="28"/>
        </w:rPr>
        <w:t>本章小结</w:t>
      </w:r>
    </w:p>
    <w:p>
      <w:pPr>
        <w:autoSpaceDN w:val="0"/>
        <w:autoSpaceDE w:val="0"/>
        <w:widowControl/>
        <w:spacing w:line="281" w:lineRule="auto" w:before="260" w:after="0"/>
        <w:ind w:left="998" w:right="50" w:firstLine="480"/>
        <w:jc w:val="both"/>
      </w:pPr>
      <w:r>
        <w:rPr>
          <w:rFonts w:ascii="SimSun" w:hAnsi="SimSun" w:eastAsia="SimSun"/>
          <w:b w:val="0"/>
          <w:i w:val="0"/>
          <w:color w:val="000000"/>
          <w:sz w:val="24"/>
        </w:rPr>
        <w:t>本章在前文研究的基础上，结合双重预防机制，构建了地铁盾构施工系统双重预防</w:t>
      </w:r>
      <w:r>
        <w:rPr>
          <w:rFonts w:ascii="SimSun" w:hAnsi="SimSun" w:eastAsia="SimSun"/>
          <w:b w:val="0"/>
          <w:i w:val="0"/>
          <w:color w:val="000000"/>
          <w:sz w:val="24"/>
        </w:rPr>
        <w:t>机制信息管理平台，构建了包含风险数据库、风险点辨识、风险评价与分级、安全风险</w:t>
      </w:r>
      <w:r>
        <w:rPr>
          <w:rFonts w:ascii="SimSun" w:hAnsi="SimSun" w:eastAsia="SimSun"/>
          <w:b w:val="0"/>
          <w:i w:val="0"/>
          <w:color w:val="000000"/>
          <w:sz w:val="24"/>
        </w:rPr>
        <w:t>管控、隐患的上报、下达、整改反馈与验收销号等功能模块的管理平台，实现了对施工</w:t>
      </w:r>
      <w:r>
        <w:rPr>
          <w:rFonts w:ascii="SimSun" w:hAnsi="SimSun" w:eastAsia="SimSun"/>
          <w:b w:val="0"/>
          <w:i w:val="0"/>
          <w:color w:val="000000"/>
          <w:sz w:val="24"/>
        </w:rPr>
        <w:t>风险点和隐患的图形化展示，为工作人员提供更加直观的方式进行安全生产工作；同时</w:t>
      </w:r>
      <w:r>
        <w:rPr>
          <w:rFonts w:ascii="SimSun" w:hAnsi="SimSun" w:eastAsia="SimSun"/>
          <w:b w:val="0"/>
          <w:i w:val="0"/>
          <w:color w:val="000000"/>
          <w:sz w:val="24"/>
        </w:rPr>
        <w:t>实现了对于风险、隐患信息的记录方便学习培训；最后，实现管理者对地铁盾构施工的</w:t>
      </w:r>
      <w:r>
        <w:rPr>
          <w:rFonts w:ascii="SimSun" w:hAnsi="SimSun" w:eastAsia="SimSun"/>
          <w:b w:val="0"/>
          <w:i w:val="0"/>
          <w:color w:val="000000"/>
          <w:sz w:val="24"/>
        </w:rPr>
        <w:t>全过程监督与管理。</w:t>
      </w:r>
    </w:p>
    <w:p>
      <w:pPr>
        <w:autoSpaceDN w:val="0"/>
        <w:autoSpaceDE w:val="0"/>
        <w:widowControl/>
        <w:spacing w:line="230" w:lineRule="auto" w:before="2896" w:after="0"/>
        <w:ind w:left="0" w:right="4450" w:firstLine="0"/>
        <w:jc w:val="right"/>
      </w:pPr>
      <w:r>
        <w:rPr>
          <w:rFonts w:ascii="TimesNewRoman" w:hAnsi="TimesNewRoman" w:eastAsia="TimesNewRoman"/>
          <w:b w:val="0"/>
          <w:i w:val="0"/>
          <w:color w:val="000000"/>
          <w:sz w:val="18"/>
        </w:rPr>
        <w:t xml:space="preserve">89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60" name="Picture 24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61" name="Picture 24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728" w:firstLine="0"/>
        <w:jc w:val="right"/>
      </w:pPr>
      <w:r>
        <w:rPr>
          <w:rFonts w:ascii="SimSun" w:hAnsi="SimSun" w:eastAsia="SimSun"/>
          <w:b w:val="0"/>
          <w:i w:val="0"/>
          <w:color w:val="000000"/>
          <w:sz w:val="21"/>
        </w:rPr>
        <w:t>第六章</w:t>
      </w:r>
      <w:r>
        <w:rPr>
          <w:rFonts w:ascii="SimSun" w:hAnsi="SimSun" w:eastAsia="SimSun"/>
          <w:b w:val="0"/>
          <w:i w:val="0"/>
          <w:color w:val="000000"/>
          <w:sz w:val="21"/>
        </w:rPr>
        <w:t>结论与展望</w:t>
      </w:r>
    </w:p>
    <w:p>
      <w:pPr>
        <w:autoSpaceDN w:val="0"/>
        <w:autoSpaceDE w:val="0"/>
        <w:widowControl/>
        <w:spacing w:line="185" w:lineRule="auto" w:before="754" w:after="0"/>
        <w:ind w:left="0" w:right="3310" w:firstLine="0"/>
        <w:jc w:val="right"/>
      </w:pPr>
      <w:r>
        <w:rPr>
          <w:rFonts w:ascii="SimHei" w:hAnsi="SimHei" w:eastAsia="SimHei"/>
          <w:b w:val="0"/>
          <w:i w:val="0"/>
          <w:color w:val="000000"/>
          <w:sz w:val="30"/>
        </w:rPr>
        <w:t>第六章</w:t>
      </w:r>
      <w:r>
        <w:rPr>
          <w:rFonts w:ascii="SimHei" w:hAnsi="SimHei" w:eastAsia="SimHei"/>
          <w:b w:val="0"/>
          <w:i w:val="0"/>
          <w:color w:val="000000"/>
          <w:sz w:val="30"/>
        </w:rPr>
        <w:t>结论与展望</w:t>
      </w:r>
    </w:p>
    <w:p>
      <w:pPr>
        <w:autoSpaceDN w:val="0"/>
        <w:autoSpaceDE w:val="0"/>
        <w:widowControl/>
        <w:spacing w:line="204" w:lineRule="auto" w:before="492" w:after="0"/>
        <w:ind w:left="998" w:right="0" w:firstLine="0"/>
        <w:jc w:val="left"/>
      </w:pPr>
      <w:r>
        <w:rPr>
          <w:rFonts w:ascii="TimesNewRoman" w:hAnsi="TimesNewRoman" w:eastAsia="TimesNewRoman"/>
          <w:b w:val="0"/>
          <w:i w:val="0"/>
          <w:color w:val="000000"/>
          <w:sz w:val="28"/>
        </w:rPr>
        <w:t xml:space="preserve">6.1 </w:t>
      </w:r>
      <w:r>
        <w:rPr>
          <w:rFonts w:ascii="SimHei" w:hAnsi="SimHei" w:eastAsia="SimHei"/>
          <w:b w:val="0"/>
          <w:i w:val="0"/>
          <w:color w:val="000000"/>
          <w:sz w:val="28"/>
        </w:rPr>
        <w:t>结论</w:t>
      </w:r>
    </w:p>
    <w:p>
      <w:pPr>
        <w:autoSpaceDN w:val="0"/>
        <w:tabs>
          <w:tab w:pos="1478" w:val="left"/>
        </w:tabs>
        <w:autoSpaceDE w:val="0"/>
        <w:widowControl/>
        <w:spacing w:line="286" w:lineRule="auto" w:before="238" w:after="0"/>
        <w:ind w:left="998" w:right="0" w:firstLine="0"/>
        <w:jc w:val="left"/>
      </w:pPr>
      <w:r>
        <w:tab/>
      </w:r>
      <w:r>
        <w:rPr>
          <w:rFonts w:ascii="SimSun" w:hAnsi="SimSun" w:eastAsia="SimSun"/>
          <w:b w:val="0"/>
          <w:i w:val="0"/>
          <w:color w:val="000000"/>
          <w:sz w:val="24"/>
        </w:rPr>
        <w:t>以大连某地铁标段为研究为背景，结合近年来地铁施工安全管理的特点，建立地铁</w:t>
      </w:r>
      <w:r>
        <w:rPr>
          <w:rFonts w:ascii="SimSun" w:hAnsi="SimSun" w:eastAsia="SimSun"/>
          <w:b w:val="0"/>
          <w:i w:val="0"/>
          <w:color w:val="000000"/>
          <w:sz w:val="24"/>
        </w:rPr>
        <w:t>盾构施工风险分级管控及隐患排查治理双重预防机制，并通过管理信息系统的形式展现</w:t>
      </w:r>
      <w:r>
        <w:rPr>
          <w:rFonts w:ascii="SimSun" w:hAnsi="SimSun" w:eastAsia="SimSun"/>
          <w:b w:val="0"/>
          <w:i w:val="0"/>
          <w:color w:val="000000"/>
          <w:sz w:val="24"/>
        </w:rPr>
        <w:t>出来，以期实现对地铁盾构施工实施全过程、全方位的科学管控，提升系统整体安全水</w:t>
      </w:r>
      <w:r>
        <w:rPr>
          <w:rFonts w:ascii="SimSun" w:hAnsi="SimSun" w:eastAsia="SimSun"/>
          <w:b w:val="0"/>
          <w:i w:val="0"/>
          <w:color w:val="000000"/>
          <w:sz w:val="24"/>
        </w:rPr>
        <w:t>平。主要研究成果如下：</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）以某地铁盾构施工标段为依托，采用</w:t>
      </w:r>
      <w:r>
        <w:rPr>
          <w:rFonts w:ascii="TimesNewRoman" w:hAnsi="TimesNewRoman" w:eastAsia="TimesNewRoman"/>
          <w:b w:val="0"/>
          <w:i w:val="0"/>
          <w:color w:val="000000"/>
          <w:sz w:val="24"/>
        </w:rPr>
        <w:t>HAZOP</w:t>
      </w:r>
      <w:r>
        <w:rPr>
          <w:rFonts w:ascii="SimSun" w:hAnsi="SimSun" w:eastAsia="SimSun"/>
          <w:b w:val="0"/>
          <w:i w:val="0"/>
          <w:color w:val="000000"/>
          <w:sz w:val="24"/>
        </w:rPr>
        <w:t xml:space="preserve"> 方法辨识出了施工过程中的</w:t>
      </w:r>
      <w:r>
        <w:rPr>
          <w:rFonts w:ascii="TimesNewRoman" w:hAnsi="TimesNewRoman" w:eastAsia="TimesNewRoman"/>
          <w:b w:val="0"/>
          <w:i w:val="0"/>
          <w:color w:val="000000"/>
          <w:sz w:val="24"/>
        </w:rPr>
        <w:t>37</w:t>
      </w:r>
      <w:r>
        <w:rPr>
          <w:rFonts w:ascii="SimSun" w:hAnsi="SimSun" w:eastAsia="SimSun"/>
          <w:b w:val="0"/>
          <w:i w:val="0"/>
          <w:color w:val="000000"/>
          <w:sz w:val="24"/>
        </w:rPr>
        <w:t>个施工因素风险、</w:t>
      </w:r>
      <w:r>
        <w:rPr>
          <w:rFonts w:ascii="TimesNewRoman" w:hAnsi="TimesNewRoman" w:eastAsia="TimesNewRoman"/>
          <w:b w:val="0"/>
          <w:i w:val="0"/>
          <w:color w:val="000000"/>
          <w:sz w:val="24"/>
        </w:rPr>
        <w:t>4</w:t>
      </w:r>
      <w:r>
        <w:rPr>
          <w:rFonts w:ascii="SimSun" w:hAnsi="SimSun" w:eastAsia="SimSun"/>
          <w:b w:val="0"/>
          <w:i w:val="0"/>
          <w:color w:val="000000"/>
          <w:sz w:val="24"/>
        </w:rPr>
        <w:t xml:space="preserve"> 个周边环境因素风险、</w:t>
      </w:r>
      <w:r>
        <w:rPr>
          <w:rFonts w:ascii="TimesNewRoman" w:hAnsi="TimesNewRoman" w:eastAsia="TimesNewRoman"/>
          <w:b w:val="0"/>
          <w:i w:val="0"/>
          <w:color w:val="000000"/>
          <w:sz w:val="24"/>
        </w:rPr>
        <w:t>3</w:t>
      </w:r>
      <w:r>
        <w:rPr>
          <w:rFonts w:ascii="SimSun" w:hAnsi="SimSun" w:eastAsia="SimSun"/>
          <w:b w:val="0"/>
          <w:i w:val="0"/>
          <w:color w:val="000000"/>
          <w:sz w:val="24"/>
        </w:rPr>
        <w:t xml:space="preserve"> 个工程地质与水文风险，依据相关控制参</w:t>
      </w:r>
      <w:r>
        <w:rPr>
          <w:rFonts w:ascii="SimSun" w:hAnsi="SimSun" w:eastAsia="SimSun"/>
          <w:b w:val="0"/>
          <w:i w:val="0"/>
          <w:color w:val="000000"/>
          <w:sz w:val="24"/>
        </w:rPr>
        <w:t>考规范，针对该盾构施工过程各关键节点的偏差分析，以及偏差可能导致的后果和产生</w:t>
      </w:r>
      <w:r>
        <w:rPr>
          <w:rFonts w:ascii="SimSun" w:hAnsi="SimSun" w:eastAsia="SimSun"/>
          <w:b w:val="0"/>
          <w:i w:val="0"/>
          <w:color w:val="000000"/>
          <w:sz w:val="24"/>
        </w:rPr>
        <w:t>的原因追溯，制定了控制措施，其研究成果为风险分级管控制度，地铁盾构施工安全风</w:t>
      </w:r>
      <w:r>
        <w:rPr>
          <w:rFonts w:ascii="SimSun" w:hAnsi="SimSun" w:eastAsia="SimSun"/>
          <w:b w:val="0"/>
          <w:i w:val="0"/>
          <w:color w:val="000000"/>
          <w:sz w:val="24"/>
        </w:rPr>
        <w:t>险清单的编制提供理论参考。</w:t>
      </w:r>
    </w:p>
    <w:p>
      <w:pPr>
        <w:autoSpaceDN w:val="0"/>
        <w:autoSpaceDE w:val="0"/>
        <w:widowControl/>
        <w:spacing w:line="281" w:lineRule="auto" w:before="142" w:after="0"/>
        <w:ind w:left="998" w:right="5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）针对盾构施工系统复杂的评价指标体系，以施工风险为例，利用序关系分析</w:t>
      </w:r>
      <w:r>
        <w:rPr>
          <w:rFonts w:ascii="SimSun" w:hAnsi="SimSun" w:eastAsia="SimSun"/>
          <w:b w:val="0"/>
          <w:i w:val="0"/>
          <w:color w:val="000000"/>
          <w:sz w:val="24"/>
        </w:rPr>
        <w:t>法强化指标一致性，运用</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法识别指标差异化，组合赋权实现对评价指标的权值</w:t>
      </w:r>
      <w:r>
        <w:rPr>
          <w:rFonts w:ascii="SimSun" w:hAnsi="SimSun" w:eastAsia="SimSun"/>
          <w:b w:val="0"/>
          <w:i w:val="0"/>
          <w:color w:val="000000"/>
          <w:sz w:val="24"/>
        </w:rPr>
        <w:t>优化。在此基础上建立了基于可拓云模型和风险矩阵法的地铁盾构施工因素风险评估模</w:t>
      </w:r>
      <w:r>
        <w:rPr>
          <w:rFonts w:ascii="SimSun" w:hAnsi="SimSun" w:eastAsia="SimSun"/>
          <w:b w:val="0"/>
          <w:i w:val="0"/>
          <w:color w:val="000000"/>
          <w:sz w:val="24"/>
        </w:rPr>
        <w:t>型，从事故发生可能性与严重性两个维度对各评价指标进行了安全风险量化评估，得到</w:t>
      </w:r>
      <w:r>
        <w:rPr>
          <w:rFonts w:ascii="SimSun" w:hAnsi="SimSun" w:eastAsia="SimSun"/>
          <w:b w:val="0"/>
          <w:i w:val="0"/>
          <w:color w:val="000000"/>
          <w:sz w:val="24"/>
        </w:rPr>
        <w:t>了各评价指标的风险等级，构建了包含</w:t>
      </w:r>
      <w:r>
        <w:rPr>
          <w:rFonts w:ascii="TimesNewRoman" w:hAnsi="TimesNewRoman" w:eastAsia="TimesNewRoman"/>
          <w:b w:val="0"/>
          <w:i w:val="0"/>
          <w:color w:val="000000"/>
          <w:sz w:val="24"/>
        </w:rPr>
        <w:t>44</w:t>
      </w:r>
      <w:r>
        <w:rPr>
          <w:rFonts w:ascii="SimSun" w:hAnsi="SimSun" w:eastAsia="SimSun"/>
          <w:b w:val="0"/>
          <w:i w:val="0"/>
          <w:color w:val="000000"/>
          <w:sz w:val="24"/>
        </w:rPr>
        <w:t xml:space="preserve"> 项安全风险的问题库。</w:t>
      </w:r>
    </w:p>
    <w:p>
      <w:pPr>
        <w:autoSpaceDN w:val="0"/>
        <w:autoSpaceDE w:val="0"/>
        <w:widowControl/>
        <w:spacing w:line="281" w:lineRule="auto" w:before="122" w:after="0"/>
        <w:ind w:left="998" w:right="5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）为解决系统性隐患排查治理问题，运用功能共振分析理论</w:t>
      </w:r>
      <w:r>
        <w:rPr>
          <w:rFonts w:ascii="TimesNewRoman" w:hAnsi="TimesNewRoman" w:eastAsia="TimesNewRoman"/>
          <w:b w:val="0"/>
          <w:i w:val="0"/>
          <w:color w:val="000000"/>
          <w:sz w:val="24"/>
        </w:rPr>
        <w:t>FRAM</w:t>
      </w:r>
      <w:r>
        <w:rPr>
          <w:rFonts w:ascii="SimSun" w:hAnsi="SimSun" w:eastAsia="SimSun"/>
          <w:b w:val="0"/>
          <w:i w:val="0"/>
          <w:color w:val="000000"/>
          <w:sz w:val="24"/>
        </w:rPr>
        <w:t>，构建了地</w:t>
      </w:r>
      <w:r>
        <w:rPr>
          <w:rFonts w:ascii="SimSun" w:hAnsi="SimSun" w:eastAsia="SimSun"/>
          <w:b w:val="0"/>
          <w:i w:val="0"/>
          <w:color w:val="000000"/>
          <w:sz w:val="24"/>
        </w:rPr>
        <w:t>铁盾构施工系统</w:t>
      </w:r>
      <w:r>
        <w:rPr>
          <w:rFonts w:ascii="TimesNewRoman" w:hAnsi="TimesNewRoman" w:eastAsia="TimesNewRoman"/>
          <w:b w:val="0"/>
          <w:i w:val="0"/>
          <w:color w:val="000000"/>
          <w:sz w:val="24"/>
        </w:rPr>
        <w:t>FRAM</w:t>
      </w:r>
      <w:r>
        <w:rPr>
          <w:rFonts w:ascii="SimSun" w:hAnsi="SimSun" w:eastAsia="SimSun"/>
          <w:b w:val="0"/>
          <w:i w:val="0"/>
          <w:color w:val="000000"/>
          <w:sz w:val="24"/>
        </w:rPr>
        <w:t xml:space="preserve"> 模型，识别出</w:t>
      </w:r>
      <w:r>
        <w:rPr>
          <w:rFonts w:ascii="TimesNewRoman" w:hAnsi="TimesNewRoman" w:eastAsia="TimesNewRoman"/>
          <w:b w:val="0"/>
          <w:i w:val="0"/>
          <w:color w:val="000000"/>
          <w:sz w:val="24"/>
        </w:rPr>
        <w:t>9</w:t>
      </w:r>
      <w:r>
        <w:rPr>
          <w:rFonts w:ascii="SimSun" w:hAnsi="SimSun" w:eastAsia="SimSun"/>
          <w:b w:val="0"/>
          <w:i w:val="0"/>
          <w:color w:val="000000"/>
          <w:sz w:val="24"/>
        </w:rPr>
        <w:t xml:space="preserve"> 个系统功能模块，从六个维度对功能模块进行</w:t>
      </w:r>
      <w:r>
        <w:rPr>
          <w:rFonts w:ascii="SimSun" w:hAnsi="SimSun" w:eastAsia="SimSun"/>
          <w:b w:val="0"/>
          <w:i w:val="0"/>
          <w:color w:val="000000"/>
          <w:sz w:val="24"/>
        </w:rPr>
        <w:t>特征描述，辨识出了</w:t>
      </w:r>
      <w:r>
        <w:rPr>
          <w:rFonts w:ascii="TimesNewRoman" w:hAnsi="TimesNewRoman" w:eastAsia="TimesNewRoman"/>
          <w:b w:val="0"/>
          <w:i w:val="0"/>
          <w:color w:val="000000"/>
          <w:sz w:val="24"/>
        </w:rPr>
        <w:t>F3</w:t>
      </w:r>
      <w:r>
        <w:rPr>
          <w:rFonts w:ascii="SimSun" w:hAnsi="SimSun" w:eastAsia="SimSun"/>
          <w:b w:val="0"/>
          <w:i w:val="0"/>
          <w:color w:val="000000"/>
          <w:sz w:val="24"/>
        </w:rPr>
        <w:t>（施工单位），</w:t>
      </w:r>
      <w:r>
        <w:rPr>
          <w:rFonts w:ascii="TimesNewRoman" w:hAnsi="TimesNewRoman" w:eastAsia="TimesNewRoman"/>
          <w:b w:val="0"/>
          <w:i w:val="0"/>
          <w:color w:val="000000"/>
          <w:sz w:val="24"/>
        </w:rPr>
        <w:t>F4</w:t>
      </w:r>
      <w:r>
        <w:rPr>
          <w:rFonts w:ascii="SimSun" w:hAnsi="SimSun" w:eastAsia="SimSun"/>
          <w:b w:val="0"/>
          <w:i w:val="0"/>
          <w:color w:val="000000"/>
          <w:sz w:val="24"/>
        </w:rPr>
        <w:t>（监理单位）以及</w:t>
      </w:r>
      <w:r>
        <w:rPr>
          <w:rFonts w:ascii="TimesNewRoman" w:hAnsi="TimesNewRoman" w:eastAsia="TimesNewRoman"/>
          <w:b w:val="0"/>
          <w:i w:val="0"/>
          <w:color w:val="000000"/>
          <w:sz w:val="24"/>
        </w:rPr>
        <w:t>F5</w:t>
      </w:r>
      <w:r>
        <w:rPr>
          <w:rFonts w:ascii="SimSun" w:hAnsi="SimSun" w:eastAsia="SimSun"/>
          <w:b w:val="0"/>
          <w:i w:val="0"/>
          <w:color w:val="000000"/>
          <w:sz w:val="24"/>
        </w:rPr>
        <w:t>（工程监测单位和质量</w:t>
      </w:r>
      <w:r>
        <w:rPr>
          <w:rFonts w:ascii="SimSun" w:hAnsi="SimSun" w:eastAsia="SimSun"/>
          <w:b w:val="0"/>
          <w:i w:val="0"/>
          <w:color w:val="000000"/>
          <w:sz w:val="24"/>
        </w:rPr>
        <w:t>检测单位）三个功能模块间脆弱的功能链接即系统性隐患。以相关规范为依据施加控制</w:t>
      </w:r>
      <w:r>
        <w:rPr>
          <w:rFonts w:ascii="SimSun" w:hAnsi="SimSun" w:eastAsia="SimSun"/>
          <w:b w:val="0"/>
          <w:i w:val="0"/>
          <w:color w:val="000000"/>
          <w:sz w:val="24"/>
        </w:rPr>
        <w:t>措施，削弱系统内的共振，实现隐患的治理。构建了包含</w:t>
      </w:r>
      <w:r>
        <w:rPr>
          <w:rFonts w:ascii="TimesNewRoman" w:hAnsi="TimesNewRoman" w:eastAsia="TimesNewRoman"/>
          <w:b w:val="0"/>
          <w:i w:val="0"/>
          <w:color w:val="000000"/>
          <w:sz w:val="24"/>
        </w:rPr>
        <w:t>79</w:t>
      </w:r>
      <w:r>
        <w:rPr>
          <w:rFonts w:ascii="SimSun" w:hAnsi="SimSun" w:eastAsia="SimSun"/>
          <w:b w:val="0"/>
          <w:i w:val="0"/>
          <w:color w:val="000000"/>
          <w:sz w:val="24"/>
        </w:rPr>
        <w:t xml:space="preserve"> 项施工现场类隐患的问题</w:t>
      </w:r>
      <w:r>
        <w:rPr>
          <w:rFonts w:ascii="SimSun" w:hAnsi="SimSun" w:eastAsia="SimSun"/>
          <w:b w:val="0"/>
          <w:i w:val="0"/>
          <w:color w:val="000000"/>
          <w:sz w:val="24"/>
        </w:rPr>
        <w:t>库。为系统性隐患排查治理提供理技术支撑。</w:t>
      </w:r>
    </w:p>
    <w:p>
      <w:pPr>
        <w:autoSpaceDN w:val="0"/>
        <w:autoSpaceDE w:val="0"/>
        <w:widowControl/>
        <w:spacing w:line="278" w:lineRule="auto" w:before="140" w:after="0"/>
        <w:ind w:left="998" w:right="5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）地铁盾构施工过程风险分级管控及隐患排查治理信息化平台的构建。结合双</w:t>
      </w:r>
      <w:r>
        <w:rPr>
          <w:rFonts w:ascii="SimSun" w:hAnsi="SimSun" w:eastAsia="SimSun"/>
          <w:b w:val="0"/>
          <w:i w:val="0"/>
          <w:color w:val="000000"/>
          <w:sz w:val="24"/>
        </w:rPr>
        <w:t>重预防机制工作实际，构建了包含风险数据库、风险点辨识、风险评价与分级、安全风</w:t>
      </w:r>
      <w:r>
        <w:rPr>
          <w:rFonts w:ascii="SimSun" w:hAnsi="SimSun" w:eastAsia="SimSun"/>
          <w:b w:val="0"/>
          <w:i w:val="0"/>
          <w:color w:val="000000"/>
          <w:sz w:val="24"/>
        </w:rPr>
        <w:t>险管控、隐患的上报、下达、整改反馈与验收销号等功能模块的管理平台，实现了对施</w:t>
      </w:r>
      <w:r>
        <w:rPr>
          <w:rFonts w:ascii="SimSun" w:hAnsi="SimSun" w:eastAsia="SimSun"/>
          <w:b w:val="0"/>
          <w:i w:val="0"/>
          <w:color w:val="000000"/>
          <w:sz w:val="24"/>
        </w:rPr>
        <w:t>工风险点和隐患的图形化展示，使安全生产工作更为直观；同时实现了对于风险、隐患</w:t>
      </w:r>
      <w:r>
        <w:rPr>
          <w:rFonts w:ascii="SimSun" w:hAnsi="SimSun" w:eastAsia="SimSun"/>
          <w:b w:val="0"/>
          <w:i w:val="0"/>
          <w:color w:val="000000"/>
          <w:sz w:val="24"/>
        </w:rPr>
        <w:t>信息的记录方便学习培训；最后，实现管理者对地铁盾构施工的全过程监督与管理。</w:t>
      </w:r>
    </w:p>
    <w:p>
      <w:pPr>
        <w:autoSpaceDN w:val="0"/>
        <w:autoSpaceDE w:val="0"/>
        <w:widowControl/>
        <w:spacing w:line="204" w:lineRule="auto" w:before="266" w:after="0"/>
        <w:ind w:left="998" w:right="0" w:firstLine="0"/>
        <w:jc w:val="left"/>
      </w:pPr>
      <w:r>
        <w:rPr>
          <w:rFonts w:ascii="TimesNewRoman" w:hAnsi="TimesNewRoman" w:eastAsia="TimesNewRoman"/>
          <w:b w:val="0"/>
          <w:i w:val="0"/>
          <w:color w:val="000000"/>
          <w:sz w:val="28"/>
        </w:rPr>
        <w:t xml:space="preserve">6.2 </w:t>
      </w:r>
      <w:r>
        <w:rPr>
          <w:rFonts w:ascii="SimHei" w:hAnsi="SimHei" w:eastAsia="SimHei"/>
          <w:b w:val="0"/>
          <w:i w:val="0"/>
          <w:color w:val="000000"/>
          <w:sz w:val="28"/>
        </w:rPr>
        <w:t>研究展望</w:t>
      </w:r>
    </w:p>
    <w:p>
      <w:pPr>
        <w:autoSpaceDN w:val="0"/>
        <w:autoSpaceDE w:val="0"/>
        <w:widowControl/>
        <w:spacing w:line="245" w:lineRule="auto" w:before="238" w:after="0"/>
        <w:ind w:left="998" w:right="0" w:firstLine="480"/>
        <w:jc w:val="left"/>
      </w:pPr>
      <w:r>
        <w:rPr>
          <w:rFonts w:ascii="SimSun" w:hAnsi="SimSun" w:eastAsia="SimSun"/>
          <w:b w:val="0"/>
          <w:i w:val="0"/>
          <w:color w:val="000000"/>
          <w:sz w:val="24"/>
        </w:rPr>
        <w:t>为了更好的实现地铁盾构施工安全管理，提高地铁盾构施工安全水平，对地铁盾构</w:t>
      </w:r>
      <w:r>
        <w:rPr>
          <w:rFonts w:ascii="SimSun" w:hAnsi="SimSun" w:eastAsia="SimSun"/>
          <w:b w:val="0"/>
          <w:i w:val="0"/>
          <w:color w:val="000000"/>
          <w:sz w:val="24"/>
        </w:rPr>
        <w:t>施工进行安全风险量化分级和系统性隐患排查治理研究，构建地铁盾构施工双重机制管</w:t>
      </w:r>
    </w:p>
    <w:p>
      <w:pPr>
        <w:autoSpaceDN w:val="0"/>
        <w:autoSpaceDE w:val="0"/>
        <w:widowControl/>
        <w:spacing w:line="230" w:lineRule="auto" w:before="726" w:after="0"/>
        <w:ind w:left="0" w:right="4450" w:firstLine="0"/>
        <w:jc w:val="right"/>
      </w:pPr>
      <w:r>
        <w:rPr>
          <w:rFonts w:ascii="TimesNewRoman" w:hAnsi="TimesNewRoman" w:eastAsia="TimesNewRoman"/>
          <w:b w:val="0"/>
          <w:i w:val="0"/>
          <w:color w:val="000000"/>
          <w:sz w:val="18"/>
        </w:rPr>
        <w:t xml:space="preserve">90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64" name="Picture 24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65" name="Picture 24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76" w:firstLine="0"/>
        <w:jc w:val="right"/>
      </w:pPr>
      <w:r>
        <w:rPr>
          <w:rFonts w:ascii="SimSun" w:hAnsi="SimSun" w:eastAsia="SimSun"/>
          <w:b w:val="0"/>
          <w:i w:val="0"/>
          <w:color w:val="000000"/>
          <w:sz w:val="21"/>
        </w:rPr>
        <w:t>大连交通大学全日制专业硕士学位论文</w:t>
      </w:r>
    </w:p>
    <w:p>
      <w:pPr>
        <w:autoSpaceDN w:val="0"/>
        <w:tabs>
          <w:tab w:pos="1478" w:val="left"/>
        </w:tabs>
        <w:autoSpaceDE w:val="0"/>
        <w:widowControl/>
        <w:spacing w:line="276" w:lineRule="auto" w:before="744" w:after="0"/>
        <w:ind w:left="998" w:right="0" w:firstLine="0"/>
        <w:jc w:val="left"/>
      </w:pPr>
      <w:r>
        <w:rPr>
          <w:rFonts w:ascii="SimSun" w:hAnsi="SimSun" w:eastAsia="SimSun"/>
          <w:b w:val="0"/>
          <w:i w:val="0"/>
          <w:color w:val="000000"/>
          <w:sz w:val="24"/>
        </w:rPr>
        <w:t>理信息平台。但由于地铁施工是个复杂、时变、动态的巨系统，在双机制构建和实施过</w:t>
      </w:r>
      <w:r>
        <w:rPr>
          <w:rFonts w:ascii="SimSun" w:hAnsi="SimSun" w:eastAsia="SimSun"/>
          <w:b w:val="0"/>
          <w:i w:val="0"/>
          <w:color w:val="000000"/>
          <w:sz w:val="24"/>
        </w:rPr>
        <w:t>程中，还有许多技术问题有待进一步完善：</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）影响地铁盾构隧道施工安全的因素众多，尽管本研究已对其进行了较深入的</w:t>
      </w:r>
      <w:r>
        <w:rPr>
          <w:rFonts w:ascii="SimSun" w:hAnsi="SimSun" w:eastAsia="SimSun"/>
          <w:b w:val="0"/>
          <w:i w:val="0"/>
          <w:color w:val="000000"/>
          <w:sz w:val="24"/>
        </w:rPr>
        <w:t>研究探讨，但仍然不可避免影响因素的遗漏与缺失。故最终构建的安全管理信息平台泛</w:t>
      </w:r>
      <w:r>
        <w:rPr>
          <w:rFonts w:ascii="SimSun" w:hAnsi="SimSun" w:eastAsia="SimSun"/>
          <w:b w:val="0"/>
          <w:i w:val="0"/>
          <w:color w:val="000000"/>
          <w:sz w:val="24"/>
        </w:rPr>
        <w:t>用性不佳，若需推广应用仍需对更多不同情况的地铁盾构施工进行深入研究。</w:t>
      </w:r>
    </w:p>
    <w:p>
      <w:pPr>
        <w:autoSpaceDN w:val="0"/>
        <w:autoSpaceDE w:val="0"/>
        <w:widowControl/>
        <w:spacing w:line="271" w:lineRule="auto" w:before="140" w:after="0"/>
        <w:ind w:left="998" w:right="5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）对评价指标权重的计算主要是利用序关系分析法和</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法结合的组合赋</w:t>
      </w:r>
      <w:r>
        <w:rPr>
          <w:rFonts w:ascii="SimSun" w:hAnsi="SimSun" w:eastAsia="SimSun"/>
          <w:b w:val="0"/>
          <w:i w:val="0"/>
          <w:color w:val="000000"/>
          <w:sz w:val="24"/>
        </w:rPr>
        <w:t>权法来进行的。但是，对地铁盾构施工风险评价指标权重计算的方法有很多，且所关注</w:t>
      </w:r>
      <w:r>
        <w:rPr>
          <w:rFonts w:ascii="SimSun" w:hAnsi="SimSun" w:eastAsia="SimSun"/>
          <w:b w:val="0"/>
          <w:i w:val="0"/>
          <w:color w:val="000000"/>
          <w:sz w:val="24"/>
        </w:rPr>
        <w:t>的方面各不相同优缺共存。所以，在以后的研究中，应尽量消除人的主观因素带来的偏</w:t>
      </w:r>
      <w:r>
        <w:rPr>
          <w:rFonts w:ascii="SimSun" w:hAnsi="SimSun" w:eastAsia="SimSun"/>
          <w:b w:val="0"/>
          <w:i w:val="0"/>
          <w:color w:val="000000"/>
          <w:sz w:val="24"/>
        </w:rPr>
        <w:t>差影响，使评价结果尽量依据实时数据。</w:t>
      </w:r>
    </w:p>
    <w:p>
      <w:pPr>
        <w:autoSpaceDN w:val="0"/>
        <w:tabs>
          <w:tab w:pos="1478" w:val="left"/>
        </w:tabs>
        <w:autoSpaceDE w:val="0"/>
        <w:widowControl/>
        <w:spacing w:line="245"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）运用的功能共振分析理论在施工领域内为初步探索，对地铁盾构施工的各功</w:t>
      </w:r>
      <w:r>
        <w:rPr>
          <w:rFonts w:ascii="SimSun" w:hAnsi="SimSun" w:eastAsia="SimSun"/>
          <w:b w:val="0"/>
          <w:i w:val="0"/>
          <w:color w:val="000000"/>
          <w:sz w:val="24"/>
        </w:rPr>
        <w:t>能模块划分可以更加细致，本研究方法在分析系统性复杂问题上仍有研究空间。</w:t>
      </w:r>
    </w:p>
    <w:p>
      <w:pPr>
        <w:autoSpaceDN w:val="0"/>
        <w:autoSpaceDE w:val="0"/>
        <w:widowControl/>
        <w:spacing w:line="230" w:lineRule="auto" w:before="8964" w:after="0"/>
        <w:ind w:left="0" w:right="4450" w:firstLine="0"/>
        <w:jc w:val="right"/>
      </w:pPr>
      <w:r>
        <w:rPr>
          <w:rFonts w:ascii="TimesNewRoman" w:hAnsi="TimesNewRoman" w:eastAsia="TimesNewRoman"/>
          <w:b w:val="0"/>
          <w:i w:val="0"/>
          <w:color w:val="000000"/>
          <w:sz w:val="18"/>
        </w:rPr>
        <w:t xml:space="preserve">91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66" name="Picture 24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67" name="Picture 24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200" w:firstLine="0"/>
        <w:jc w:val="right"/>
      </w:pPr>
      <w:r>
        <w:rPr>
          <w:rFonts w:ascii="SimSun" w:hAnsi="SimSun" w:eastAsia="SimSun"/>
          <w:b w:val="0"/>
          <w:i w:val="0"/>
          <w:color w:val="000000"/>
          <w:sz w:val="21"/>
        </w:rPr>
        <w:t>参考文献</w:t>
      </w:r>
    </w:p>
    <w:p>
      <w:pPr>
        <w:autoSpaceDN w:val="0"/>
        <w:autoSpaceDE w:val="0"/>
        <w:widowControl/>
        <w:spacing w:line="185" w:lineRule="auto" w:before="754" w:after="0"/>
        <w:ind w:left="0" w:right="3784" w:firstLine="0"/>
        <w:jc w:val="right"/>
      </w:pPr>
      <w:r>
        <w:rPr>
          <w:rFonts w:ascii="SimHei" w:hAnsi="SimHei" w:eastAsia="SimHei"/>
          <w:b w:val="0"/>
          <w:i w:val="0"/>
          <w:color w:val="000000"/>
          <w:sz w:val="30"/>
        </w:rPr>
        <w:t>参</w:t>
      </w:r>
      <w:r>
        <w:rPr>
          <w:rFonts w:ascii="SimHei" w:hAnsi="SimHei" w:eastAsia="SimHei"/>
          <w:b w:val="0"/>
          <w:i w:val="0"/>
          <w:color w:val="000000"/>
          <w:sz w:val="30"/>
        </w:rPr>
        <w:t>考</w:t>
      </w:r>
      <w:r>
        <w:rPr>
          <w:rFonts w:ascii="SimHei" w:hAnsi="SimHei" w:eastAsia="SimHei"/>
          <w:b w:val="0"/>
          <w:i w:val="0"/>
          <w:color w:val="000000"/>
          <w:sz w:val="30"/>
        </w:rPr>
        <w:t>文</w:t>
      </w:r>
      <w:r>
        <w:rPr>
          <w:rFonts w:ascii="SimHei" w:hAnsi="SimHei" w:eastAsia="SimHei"/>
          <w:b w:val="0"/>
          <w:i w:val="0"/>
          <w:color w:val="000000"/>
          <w:sz w:val="30"/>
        </w:rPr>
        <w:t>献</w:t>
      </w:r>
    </w:p>
    <w:p>
      <w:pPr>
        <w:autoSpaceDN w:val="0"/>
        <w:tabs>
          <w:tab w:pos="1418" w:val="left"/>
        </w:tabs>
        <w:autoSpaceDE w:val="0"/>
        <w:widowControl/>
        <w:spacing w:line="266" w:lineRule="auto" w:before="468" w:after="0"/>
        <w:ind w:left="998" w:right="0" w:firstLine="0"/>
        <w:jc w:val="left"/>
      </w:pPr>
      <w:r>
        <w:rPr>
          <w:rFonts w:ascii="TimesNewRoman" w:hAnsi="TimesNewRoman" w:eastAsia="TimesNewRoman"/>
          <w:b w:val="0"/>
          <w:i w:val="0"/>
          <w:color w:val="000000"/>
          <w:sz w:val="21"/>
        </w:rPr>
        <w:t>[1]</w:t>
      </w:r>
      <w:r>
        <w:rPr>
          <w:rFonts w:ascii="TimesNewRoman" w:hAnsi="TimesNewRoman" w:eastAsia="TimesNewRoman"/>
          <w:b w:val="0"/>
          <w:i w:val="0"/>
          <w:color w:val="000000"/>
          <w:sz w:val="21"/>
        </w:rPr>
        <w:t xml:space="preserve">Ding L Y , Yu H L , Li H , et al. Safety risk identification system for metro construction on the basis of </w:t>
      </w:r>
      <w:r>
        <w:tab/>
      </w:r>
      <w:r>
        <w:rPr>
          <w:rFonts w:ascii="TimesNewRoman" w:hAnsi="TimesNewRoman" w:eastAsia="TimesNewRoman"/>
          <w:b w:val="0"/>
          <w:i w:val="0"/>
          <w:color w:val="000000"/>
          <w:sz w:val="21"/>
        </w:rPr>
        <w:t>construction drawings[J]. Automation in Construction, 2012, 27:120-137.</w:t>
      </w:r>
    </w:p>
    <w:p>
      <w:pPr>
        <w:autoSpaceDN w:val="0"/>
        <w:autoSpaceDE w:val="0"/>
        <w:widowControl/>
        <w:spacing w:line="278" w:lineRule="auto" w:before="68" w:after="0"/>
        <w:ind w:left="1418" w:right="22" w:hanging="420"/>
        <w:jc w:val="both"/>
      </w:pPr>
      <w:r>
        <w:rPr>
          <w:rFonts w:ascii="TimesNewRoman" w:hAnsi="TimesNewRoman" w:eastAsia="TimesNewRoman"/>
          <w:b w:val="0"/>
          <w:i w:val="0"/>
          <w:color w:val="000000"/>
          <w:sz w:val="21"/>
        </w:rPr>
        <w:t>[2]</w:t>
      </w:r>
      <w:r>
        <w:rPr>
          <w:rFonts w:ascii="TimesNewRoman" w:hAnsi="TimesNewRoman" w:eastAsia="TimesNewRoman"/>
          <w:b w:val="0"/>
          <w:i w:val="0"/>
          <w:color w:val="000000"/>
          <w:sz w:val="21"/>
        </w:rPr>
        <w:t xml:space="preserve">Rafie Meraj,Samimi Namin Farhad.Prediction of subsidence risk by FMEA using artificial neural </w:t>
      </w:r>
      <w:r>
        <w:rPr>
          <w:rFonts w:ascii="TimesNewRoman" w:hAnsi="TimesNewRoman" w:eastAsia="TimesNewRoman"/>
          <w:b w:val="0"/>
          <w:i w:val="0"/>
          <w:color w:val="000000"/>
          <w:sz w:val="21"/>
        </w:rPr>
        <w:t xml:space="preserve">network and fuzzy inference system[J].International Journal of Mining Science and Technology, </w:t>
      </w:r>
      <w:r>
        <w:rPr>
          <w:rFonts w:ascii="TimesNewRoman" w:hAnsi="TimesNewRoman" w:eastAsia="TimesNewRoman"/>
          <w:b w:val="0"/>
          <w:i w:val="0"/>
          <w:color w:val="000000"/>
          <w:sz w:val="21"/>
        </w:rPr>
        <w:t xml:space="preserve">2015,25(4):655-663. </w:t>
      </w:r>
    </w:p>
    <w:p>
      <w:pPr>
        <w:autoSpaceDN w:val="0"/>
        <w:tabs>
          <w:tab w:pos="1418" w:val="left"/>
        </w:tabs>
        <w:autoSpaceDE w:val="0"/>
        <w:widowControl/>
        <w:spacing w:line="266" w:lineRule="auto" w:before="68" w:after="0"/>
        <w:ind w:left="998" w:right="0" w:firstLine="0"/>
        <w:jc w:val="left"/>
      </w:pPr>
      <w:r>
        <w:rPr>
          <w:rFonts w:ascii="TimesNewRoman" w:hAnsi="TimesNewRoman" w:eastAsia="TimesNewRoman"/>
          <w:b w:val="0"/>
          <w:i w:val="0"/>
          <w:color w:val="000000"/>
          <w:sz w:val="21"/>
        </w:rPr>
        <w:t>[3]</w:t>
      </w:r>
      <w:r>
        <w:rPr>
          <w:rFonts w:ascii="TimesNewRoman" w:hAnsi="TimesNewRoman" w:eastAsia="TimesNewRoman"/>
          <w:b w:val="0"/>
          <w:i w:val="0"/>
          <w:color w:val="000000"/>
          <w:sz w:val="21"/>
        </w:rPr>
        <w:t xml:space="preserve">Zhang L , Skibniewski M J , Wu X , et al. A probabilistic approach for safety risk analysis in metro </w:t>
      </w:r>
      <w:r>
        <w:tab/>
      </w:r>
      <w:r>
        <w:rPr>
          <w:rFonts w:ascii="TimesNewRoman" w:hAnsi="TimesNewRoman" w:eastAsia="TimesNewRoman"/>
          <w:b w:val="0"/>
          <w:i w:val="0"/>
          <w:color w:val="000000"/>
          <w:sz w:val="21"/>
        </w:rPr>
        <w:t xml:space="preserve">construction[J]. Safety Science, 2014, 63(3):8–17. </w:t>
      </w:r>
    </w:p>
    <w:p>
      <w:pPr>
        <w:autoSpaceDN w:val="0"/>
        <w:tabs>
          <w:tab w:pos="1418" w:val="left"/>
        </w:tabs>
        <w:autoSpaceDE w:val="0"/>
        <w:widowControl/>
        <w:spacing w:line="266" w:lineRule="auto" w:before="70" w:after="0"/>
        <w:ind w:left="998" w:right="0" w:firstLine="0"/>
        <w:jc w:val="left"/>
      </w:pPr>
      <w:r>
        <w:rPr>
          <w:rFonts w:ascii="TimesNewRoman" w:hAnsi="TimesNewRoman" w:eastAsia="TimesNewRoman"/>
          <w:b w:val="0"/>
          <w:i w:val="0"/>
          <w:color w:val="000000"/>
          <w:sz w:val="21"/>
        </w:rPr>
        <w:t>[4]</w:t>
      </w:r>
      <w:r>
        <w:rPr>
          <w:rFonts w:ascii="TimesNewRoman" w:hAnsi="TimesNewRoman" w:eastAsia="TimesNewRoman"/>
          <w:b w:val="0"/>
          <w:i w:val="0"/>
          <w:color w:val="000000"/>
          <w:sz w:val="21"/>
        </w:rPr>
        <w:t xml:space="preserve">Zhou Z , Irizarry J , Li Q . Using network theory to explore the complexity of subway construction </w:t>
      </w:r>
      <w:r>
        <w:tab/>
      </w:r>
      <w:r>
        <w:rPr>
          <w:rFonts w:ascii="TimesNewRoman" w:hAnsi="TimesNewRoman" w:eastAsia="TimesNewRoman"/>
          <w:b w:val="0"/>
          <w:i w:val="0"/>
          <w:color w:val="000000"/>
          <w:sz w:val="21"/>
        </w:rPr>
        <w:t>accident network (SCAN) for promoting safety management[J]. Safety ence, 2014, 64:127-136.</w:t>
      </w:r>
    </w:p>
    <w:p>
      <w:pPr>
        <w:autoSpaceDN w:val="0"/>
        <w:tabs>
          <w:tab w:pos="1418" w:val="left"/>
        </w:tabs>
        <w:autoSpaceDE w:val="0"/>
        <w:widowControl/>
        <w:spacing w:line="266" w:lineRule="auto" w:before="70" w:after="0"/>
        <w:ind w:left="998" w:right="0" w:firstLine="0"/>
        <w:jc w:val="left"/>
      </w:pPr>
      <w:r>
        <w:rPr>
          <w:rFonts w:ascii="TimesNewRoman" w:hAnsi="TimesNewRoman" w:eastAsia="TimesNewRoman"/>
          <w:b w:val="0"/>
          <w:i w:val="0"/>
          <w:color w:val="000000"/>
          <w:sz w:val="21"/>
        </w:rPr>
        <w:t>[5]</w:t>
      </w:r>
      <w:r>
        <w:rPr>
          <w:rFonts w:ascii="TimesNewRoman" w:hAnsi="TimesNewRoman" w:eastAsia="TimesNewRoman"/>
          <w:b w:val="0"/>
          <w:i w:val="0"/>
          <w:color w:val="000000"/>
          <w:sz w:val="21"/>
        </w:rPr>
        <w:t xml:space="preserve">Julie A, Laefer DF. Evaluation of risk assessment procedures for buildings adjacent to tunnelling </w:t>
      </w:r>
      <w:r>
        <w:tab/>
      </w:r>
      <w:r>
        <w:rPr>
          <w:rFonts w:ascii="TimesNewRoman" w:hAnsi="TimesNewRoman" w:eastAsia="TimesNewRoman"/>
          <w:b w:val="0"/>
          <w:i w:val="0"/>
          <w:color w:val="000000"/>
          <w:sz w:val="21"/>
        </w:rPr>
        <w:t xml:space="preserve">works[J]. Tunne, 2014,40:333-342. </w:t>
      </w:r>
    </w:p>
    <w:p>
      <w:pPr>
        <w:autoSpaceDN w:val="0"/>
        <w:tabs>
          <w:tab w:pos="1418" w:val="left"/>
        </w:tabs>
        <w:autoSpaceDE w:val="0"/>
        <w:widowControl/>
        <w:spacing w:line="266" w:lineRule="auto" w:before="70" w:after="0"/>
        <w:ind w:left="998" w:right="0" w:firstLine="0"/>
        <w:jc w:val="left"/>
      </w:pPr>
      <w:r>
        <w:rPr>
          <w:rFonts w:ascii="TimesNewRoman" w:hAnsi="TimesNewRoman" w:eastAsia="TimesNewRoman"/>
          <w:b w:val="0"/>
          <w:i w:val="0"/>
          <w:color w:val="000000"/>
          <w:sz w:val="21"/>
        </w:rPr>
        <w:t>[6]</w:t>
      </w:r>
      <w:r>
        <w:rPr>
          <w:rFonts w:ascii="TimesNewRoman" w:hAnsi="TimesNewRoman" w:eastAsia="TimesNewRoman"/>
          <w:b w:val="0"/>
          <w:i w:val="0"/>
          <w:color w:val="000000"/>
          <w:sz w:val="21"/>
        </w:rPr>
        <w:t xml:space="preserve">Xing X , Zhong B , Luo H , et al. Ontology for safety risk identification in metro construction[J]. </w:t>
      </w:r>
      <w:r>
        <w:tab/>
      </w:r>
      <w:r>
        <w:rPr>
          <w:rFonts w:ascii="TimesNewRoman" w:hAnsi="TimesNewRoman" w:eastAsia="TimesNewRoman"/>
          <w:b w:val="0"/>
          <w:i w:val="0"/>
          <w:color w:val="000000"/>
          <w:sz w:val="21"/>
        </w:rPr>
        <w:t>Computers in Industry, 2019, 109:14-30.</w:t>
      </w:r>
    </w:p>
    <w:p>
      <w:pPr>
        <w:autoSpaceDN w:val="0"/>
        <w:tabs>
          <w:tab w:pos="1418" w:val="left"/>
        </w:tabs>
        <w:autoSpaceDE w:val="0"/>
        <w:widowControl/>
        <w:spacing w:line="266" w:lineRule="auto" w:before="70" w:after="0"/>
        <w:ind w:left="998" w:right="0" w:firstLine="0"/>
        <w:jc w:val="left"/>
      </w:pPr>
      <w:r>
        <w:rPr>
          <w:rFonts w:ascii="TimesNewRoman" w:hAnsi="TimesNewRoman" w:eastAsia="TimesNewRoman"/>
          <w:b w:val="0"/>
          <w:i w:val="0"/>
          <w:color w:val="000000"/>
          <w:sz w:val="21"/>
        </w:rPr>
        <w:t>[7]</w:t>
      </w:r>
      <w:r>
        <w:rPr>
          <w:rFonts w:ascii="TimesNewRoman" w:hAnsi="TimesNewRoman" w:eastAsia="TimesNewRoman"/>
          <w:b w:val="0"/>
          <w:i w:val="0"/>
          <w:color w:val="000000"/>
          <w:sz w:val="21"/>
        </w:rPr>
        <w:t xml:space="preserve">B B Z A , B X P A , C P E D L , et al. Deep learning and network analysis: Classifying and visualizing </w:t>
      </w:r>
      <w:r>
        <w:tab/>
      </w:r>
      <w:r>
        <w:rPr>
          <w:rFonts w:ascii="TimesNewRoman" w:hAnsi="TimesNewRoman" w:eastAsia="TimesNewRoman"/>
          <w:b w:val="0"/>
          <w:i w:val="0"/>
          <w:color w:val="000000"/>
          <w:sz w:val="21"/>
        </w:rPr>
        <w:t xml:space="preserve">accident narratives in construction[J]. Automation in Construction, 113. </w:t>
      </w:r>
    </w:p>
    <w:p>
      <w:pPr>
        <w:autoSpaceDN w:val="0"/>
        <w:autoSpaceDE w:val="0"/>
        <w:widowControl/>
        <w:spacing w:line="278" w:lineRule="auto" w:before="68" w:after="0"/>
        <w:ind w:left="1418" w:right="22" w:hanging="420"/>
        <w:jc w:val="both"/>
      </w:pPr>
      <w:r>
        <w:rPr>
          <w:rFonts w:ascii="TimesNewRoman" w:hAnsi="TimesNewRoman" w:eastAsia="TimesNewRoman"/>
          <w:b w:val="0"/>
          <w:i w:val="0"/>
          <w:color w:val="000000"/>
          <w:sz w:val="21"/>
        </w:rPr>
        <w:t>[8]</w:t>
      </w:r>
      <w:r>
        <w:rPr>
          <w:rFonts w:ascii="TimesNewRoman" w:hAnsi="TimesNewRoman" w:eastAsia="TimesNewRoman"/>
          <w:b w:val="0"/>
          <w:i w:val="0"/>
          <w:color w:val="000000"/>
          <w:sz w:val="21"/>
        </w:rPr>
        <w:t xml:space="preserve">Qingjun Guo,Shohel Amin,Qianwen Hao,Olivier Haas. Resilience assessment of safety system at </w:t>
      </w:r>
      <w:r>
        <w:rPr>
          <w:rFonts w:ascii="TimesNewRoman" w:hAnsi="TimesNewRoman" w:eastAsia="TimesNewRoman"/>
          <w:b w:val="0"/>
          <w:i w:val="0"/>
          <w:color w:val="000000"/>
          <w:sz w:val="21"/>
        </w:rPr>
        <w:t xml:space="preserve">subway construction sites applying analytic network process and extension cloud models[J]. </w:t>
      </w:r>
      <w:r>
        <w:rPr>
          <w:rFonts w:ascii="TimesNewRoman" w:hAnsi="TimesNewRoman" w:eastAsia="TimesNewRoman"/>
          <w:b w:val="0"/>
          <w:i w:val="0"/>
          <w:color w:val="000000"/>
          <w:sz w:val="21"/>
        </w:rPr>
        <w:t xml:space="preserve">Reliability Engineering and System Safety,2020,201. </w:t>
      </w:r>
    </w:p>
    <w:p>
      <w:pPr>
        <w:autoSpaceDN w:val="0"/>
        <w:tabs>
          <w:tab w:pos="1418" w:val="left"/>
        </w:tabs>
        <w:autoSpaceDE w:val="0"/>
        <w:widowControl/>
        <w:spacing w:line="266" w:lineRule="auto" w:before="68" w:after="0"/>
        <w:ind w:left="998" w:right="0" w:firstLine="0"/>
        <w:jc w:val="left"/>
      </w:pPr>
      <w:r>
        <w:rPr>
          <w:rFonts w:ascii="TimesNewRoman" w:hAnsi="TimesNewRoman" w:eastAsia="TimesNewRoman"/>
          <w:b w:val="0"/>
          <w:i w:val="0"/>
          <w:color w:val="000000"/>
          <w:sz w:val="21"/>
        </w:rPr>
        <w:t>[9]</w:t>
      </w:r>
      <w:r>
        <w:rPr>
          <w:rFonts w:ascii="TimesNewRoman" w:hAnsi="TimesNewRoman" w:eastAsia="TimesNewRoman"/>
          <w:b w:val="0"/>
          <w:i w:val="0"/>
          <w:color w:val="000000"/>
          <w:sz w:val="21"/>
        </w:rPr>
        <w:t xml:space="preserve">Reilly J J . The management process for complex underground and tunneling projects[J]. Tunnelling </w:t>
      </w:r>
      <w:r>
        <w:tab/>
      </w:r>
      <w:r>
        <w:rPr>
          <w:rFonts w:ascii="TimesNewRoman" w:hAnsi="TimesNewRoman" w:eastAsia="TimesNewRoman"/>
          <w:b w:val="0"/>
          <w:i w:val="0"/>
          <w:color w:val="000000"/>
          <w:sz w:val="21"/>
        </w:rPr>
        <w:t xml:space="preserve">and Underground Space Technology, 2000, 15(1):31-44. </w:t>
      </w:r>
    </w:p>
    <w:p>
      <w:pPr>
        <w:autoSpaceDN w:val="0"/>
        <w:autoSpaceDE w:val="0"/>
        <w:widowControl/>
        <w:spacing w:line="276" w:lineRule="auto" w:before="70" w:after="0"/>
        <w:ind w:left="1418" w:right="22" w:hanging="420"/>
        <w:jc w:val="both"/>
      </w:pPr>
      <w:r>
        <w:rPr>
          <w:rFonts w:ascii="TimesNewRoman" w:hAnsi="TimesNewRoman" w:eastAsia="TimesNewRoman"/>
          <w:b w:val="0"/>
          <w:i w:val="0"/>
          <w:color w:val="000000"/>
          <w:sz w:val="21"/>
        </w:rPr>
        <w:t>[10]</w:t>
      </w:r>
      <w:r>
        <w:rPr>
          <w:rFonts w:ascii="TimesNewRoman" w:hAnsi="TimesNewRoman" w:eastAsia="TimesNewRoman"/>
          <w:b w:val="0"/>
          <w:i w:val="0"/>
          <w:color w:val="000000"/>
          <w:sz w:val="21"/>
        </w:rPr>
        <w:t xml:space="preserve">Ghosh S, Jintanapakanont J. Identifying and assessing the critical risk factors in an underground rail </w:t>
      </w:r>
      <w:r>
        <w:rPr>
          <w:rFonts w:ascii="TimesNewRoman" w:hAnsi="TimesNewRoman" w:eastAsia="TimesNewRoman"/>
          <w:b w:val="0"/>
          <w:i w:val="0"/>
          <w:color w:val="000000"/>
          <w:sz w:val="21"/>
        </w:rPr>
        <w:t xml:space="preserve">project in Thailand: a factor analysis approach[J]. International Journal of Project Management, 2004, </w:t>
      </w:r>
      <w:r>
        <w:rPr>
          <w:rFonts w:ascii="TimesNewRoman" w:hAnsi="TimesNewRoman" w:eastAsia="TimesNewRoman"/>
          <w:b w:val="0"/>
          <w:i w:val="0"/>
          <w:color w:val="000000"/>
          <w:sz w:val="21"/>
        </w:rPr>
        <w:t xml:space="preserve">22(8):633-643. </w:t>
      </w:r>
    </w:p>
    <w:p>
      <w:pPr>
        <w:autoSpaceDN w:val="0"/>
        <w:tabs>
          <w:tab w:pos="1418" w:val="left"/>
        </w:tabs>
        <w:autoSpaceDE w:val="0"/>
        <w:widowControl/>
        <w:spacing w:line="266" w:lineRule="auto" w:before="70" w:after="0"/>
        <w:ind w:left="998" w:right="0" w:firstLine="0"/>
        <w:jc w:val="left"/>
      </w:pPr>
      <w:r>
        <w:rPr>
          <w:rFonts w:ascii="TimesNewRoman" w:hAnsi="TimesNewRoman" w:eastAsia="TimesNewRoman"/>
          <w:b w:val="0"/>
          <w:i w:val="0"/>
          <w:color w:val="000000"/>
          <w:sz w:val="21"/>
        </w:rPr>
        <w:t>[11]</w:t>
      </w:r>
      <w:r>
        <w:rPr>
          <w:rFonts w:ascii="TimesNewRoman" w:hAnsi="TimesNewRoman" w:eastAsia="TimesNewRoman"/>
          <w:b w:val="0"/>
          <w:i w:val="0"/>
          <w:color w:val="000000"/>
          <w:sz w:val="21"/>
        </w:rPr>
        <w:t xml:space="preserve">Zhou Z , Guo W . Applications of item response theory to measuring the safety response competency </w:t>
      </w:r>
      <w:r>
        <w:tab/>
      </w:r>
      <w:r>
        <w:rPr>
          <w:rFonts w:ascii="TimesNewRoman" w:hAnsi="TimesNewRoman" w:eastAsia="TimesNewRoman"/>
          <w:b w:val="0"/>
          <w:i w:val="0"/>
          <w:color w:val="000000"/>
          <w:sz w:val="21"/>
        </w:rPr>
        <w:t>of workers in subway construction projects[J]. Safety Science, 2020, 127:104704.</w:t>
      </w:r>
    </w:p>
    <w:p>
      <w:pPr>
        <w:autoSpaceDN w:val="0"/>
        <w:autoSpaceDE w:val="0"/>
        <w:widowControl/>
        <w:spacing w:line="204" w:lineRule="auto" w:before="86" w:after="0"/>
        <w:ind w:left="998" w:right="0" w:firstLine="0"/>
        <w:jc w:val="left"/>
      </w:pPr>
      <w:r>
        <w:rPr>
          <w:rFonts w:ascii="TimesNewRoman" w:hAnsi="TimesNewRoman" w:eastAsia="TimesNewRoman"/>
          <w:b w:val="0"/>
          <w:i w:val="0"/>
          <w:color w:val="000000"/>
          <w:sz w:val="21"/>
        </w:rPr>
        <w:t>[12]</w:t>
      </w:r>
      <w:r>
        <w:rPr>
          <w:rFonts w:ascii="SimSun" w:hAnsi="SimSun" w:eastAsia="SimSun"/>
          <w:b w:val="0"/>
          <w:i w:val="0"/>
          <w:color w:val="000000"/>
          <w:sz w:val="21"/>
        </w:rPr>
        <w:t>梅江钟</w:t>
      </w:r>
      <w:r>
        <w:rPr>
          <w:rFonts w:ascii="TimesNewRoman" w:hAnsi="TimesNewRoman" w:eastAsia="TimesNewRoman"/>
          <w:b w:val="0"/>
          <w:i w:val="0"/>
          <w:color w:val="000000"/>
          <w:sz w:val="21"/>
        </w:rPr>
        <w:t>,</w:t>
      </w:r>
      <w:r>
        <w:rPr>
          <w:rFonts w:ascii="SimSun" w:hAnsi="SimSun" w:eastAsia="SimSun"/>
          <w:b w:val="0"/>
          <w:i w:val="0"/>
          <w:color w:val="000000"/>
          <w:sz w:val="21"/>
        </w:rPr>
        <w:t>马玉洁</w:t>
      </w:r>
      <w:r>
        <w:rPr>
          <w:rFonts w:ascii="TimesNewRoman" w:hAnsi="TimesNewRoman" w:eastAsia="TimesNewRoman"/>
          <w:b w:val="0"/>
          <w:i w:val="0"/>
          <w:color w:val="000000"/>
          <w:sz w:val="21"/>
        </w:rPr>
        <w:t>,</w:t>
      </w:r>
      <w:r>
        <w:rPr>
          <w:rFonts w:ascii="SimSun" w:hAnsi="SimSun" w:eastAsia="SimSun"/>
          <w:b w:val="0"/>
          <w:i w:val="0"/>
          <w:color w:val="000000"/>
          <w:sz w:val="21"/>
        </w:rPr>
        <w:t>郭建斌</w:t>
      </w:r>
      <w:r>
        <w:rPr>
          <w:rFonts w:ascii="TimesNewRoman" w:hAnsi="TimesNewRoman" w:eastAsia="TimesNewRoman"/>
          <w:b w:val="0"/>
          <w:i w:val="0"/>
          <w:color w:val="000000"/>
          <w:sz w:val="21"/>
        </w:rPr>
        <w:t>.</w:t>
      </w:r>
      <w:r>
        <w:rPr>
          <w:rFonts w:ascii="SimSun" w:hAnsi="SimSun" w:eastAsia="SimSun"/>
          <w:b w:val="0"/>
          <w:i w:val="0"/>
          <w:color w:val="000000"/>
          <w:sz w:val="21"/>
        </w:rPr>
        <w:t>地铁施工风险应急管理研究</w:t>
      </w:r>
      <w:r>
        <w:rPr>
          <w:rFonts w:ascii="TimesNewRoman" w:hAnsi="TimesNewRoman" w:eastAsia="TimesNewRoman"/>
          <w:b w:val="0"/>
          <w:i w:val="0"/>
          <w:color w:val="000000"/>
          <w:sz w:val="21"/>
        </w:rPr>
        <w:t>[J].</w:t>
      </w:r>
      <w:r>
        <w:rPr>
          <w:rFonts w:ascii="SimSun" w:hAnsi="SimSun" w:eastAsia="SimSun"/>
          <w:b w:val="0"/>
          <w:i w:val="0"/>
          <w:color w:val="000000"/>
          <w:sz w:val="21"/>
        </w:rPr>
        <w:t>中国安全生产科学技术</w:t>
      </w:r>
      <w:r>
        <w:rPr>
          <w:rFonts w:ascii="TimesNewRoman" w:hAnsi="TimesNewRoman" w:eastAsia="TimesNewRoman"/>
          <w:b w:val="0"/>
          <w:i w:val="0"/>
          <w:color w:val="000000"/>
          <w:sz w:val="21"/>
        </w:rPr>
        <w:t xml:space="preserve">,2017,13(9):20-27.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[13]</w:t>
      </w:r>
      <w:r>
        <w:rPr>
          <w:rFonts w:ascii="SimSun" w:hAnsi="SimSun" w:eastAsia="SimSun"/>
          <w:b w:val="0"/>
          <w:i w:val="0"/>
          <w:color w:val="000000"/>
          <w:sz w:val="21"/>
        </w:rPr>
        <w:t>刘文</w:t>
      </w:r>
      <w:r>
        <w:rPr>
          <w:rFonts w:ascii="TimesNewRoman" w:hAnsi="TimesNewRoman" w:eastAsia="TimesNewRoman"/>
          <w:b w:val="0"/>
          <w:i w:val="0"/>
          <w:color w:val="000000"/>
          <w:sz w:val="21"/>
        </w:rPr>
        <w:t>,</w:t>
      </w:r>
      <w:r>
        <w:rPr>
          <w:rFonts w:ascii="SimSun" w:hAnsi="SimSun" w:eastAsia="SimSun"/>
          <w:b w:val="0"/>
          <w:i w:val="0"/>
          <w:color w:val="000000"/>
          <w:sz w:val="21"/>
        </w:rPr>
        <w:t xml:space="preserve"> 赵挺生</w:t>
      </w:r>
      <w:r>
        <w:rPr>
          <w:rFonts w:ascii="TimesNewRoman" w:hAnsi="TimesNewRoman" w:eastAsia="TimesNewRoman"/>
          <w:b w:val="0"/>
          <w:i w:val="0"/>
          <w:color w:val="000000"/>
          <w:sz w:val="21"/>
        </w:rPr>
        <w:t>,</w:t>
      </w:r>
      <w:r>
        <w:rPr>
          <w:rFonts w:ascii="SimSun" w:hAnsi="SimSun" w:eastAsia="SimSun"/>
          <w:b w:val="0"/>
          <w:i w:val="0"/>
          <w:color w:val="000000"/>
          <w:sz w:val="21"/>
        </w:rPr>
        <w:t xml:space="preserve"> 张亚静等</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地铁盾构施工安全风险规律分析与对策</w:t>
      </w:r>
      <w:r>
        <w:rPr>
          <w:rFonts w:ascii="TimesNewRoman" w:hAnsi="TimesNewRoman" w:eastAsia="TimesNewRoman"/>
          <w:b w:val="0"/>
          <w:i w:val="0"/>
          <w:color w:val="000000"/>
          <w:sz w:val="21"/>
        </w:rPr>
        <w:t>[J].</w:t>
      </w:r>
      <w:r>
        <w:rPr>
          <w:rFonts w:ascii="SimSun" w:hAnsi="SimSun" w:eastAsia="SimSun"/>
          <w:b w:val="0"/>
          <w:i w:val="0"/>
          <w:color w:val="000000"/>
          <w:sz w:val="21"/>
        </w:rPr>
        <w:t xml:space="preserve"> 中国安全科学学</w:t>
      </w:r>
    </w:p>
    <w:p>
      <w:pPr>
        <w:autoSpaceDN w:val="0"/>
        <w:autoSpaceDE w:val="0"/>
        <w:widowControl/>
        <w:spacing w:line="204" w:lineRule="auto" w:before="108" w:after="0"/>
        <w:ind w:left="1418" w:right="0" w:firstLine="0"/>
        <w:jc w:val="left"/>
      </w:pPr>
      <w:r>
        <w:rPr>
          <w:rFonts w:ascii="SimSun" w:hAnsi="SimSun" w:eastAsia="SimSun"/>
          <w:b w:val="0"/>
          <w:i w:val="0"/>
          <w:color w:val="000000"/>
          <w:sz w:val="21"/>
        </w:rPr>
        <w:t>报</w:t>
      </w:r>
      <w:r>
        <w:rPr>
          <w:rFonts w:ascii="TimesNewRoman" w:hAnsi="TimesNewRoman" w:eastAsia="TimesNewRoman"/>
          <w:b w:val="0"/>
          <w:i w:val="0"/>
          <w:color w:val="000000"/>
          <w:sz w:val="21"/>
        </w:rPr>
        <w:t xml:space="preserve">,2017(10):130-136. </w:t>
      </w:r>
    </w:p>
    <w:p>
      <w:pPr>
        <w:autoSpaceDN w:val="0"/>
        <w:autoSpaceDE w:val="0"/>
        <w:widowControl/>
        <w:spacing w:line="206" w:lineRule="auto" w:before="108" w:after="0"/>
        <w:ind w:left="998" w:right="0" w:firstLine="0"/>
        <w:jc w:val="left"/>
      </w:pPr>
      <w:r>
        <w:rPr>
          <w:rFonts w:ascii="TimesNewRoman" w:hAnsi="TimesNewRoman" w:eastAsia="TimesNewRoman"/>
          <w:b w:val="0"/>
          <w:i w:val="0"/>
          <w:color w:val="000000"/>
          <w:sz w:val="21"/>
        </w:rPr>
        <w:t>[14]</w:t>
      </w:r>
      <w:r>
        <w:rPr>
          <w:rFonts w:ascii="SimSun" w:hAnsi="SimSun" w:eastAsia="SimSun"/>
          <w:b w:val="0"/>
          <w:i w:val="0"/>
          <w:color w:val="000000"/>
          <w:sz w:val="21"/>
        </w:rPr>
        <w:t>姜安民</w:t>
      </w:r>
      <w:r>
        <w:rPr>
          <w:rFonts w:ascii="TimesNewRoman" w:hAnsi="TimesNewRoman" w:eastAsia="TimesNewRoman"/>
          <w:b w:val="0"/>
          <w:i w:val="0"/>
          <w:color w:val="000000"/>
          <w:sz w:val="21"/>
        </w:rPr>
        <w:t>,</w:t>
      </w:r>
      <w:r>
        <w:rPr>
          <w:rFonts w:ascii="SimSun" w:hAnsi="SimSun" w:eastAsia="SimSun"/>
          <w:b w:val="0"/>
          <w:i w:val="0"/>
          <w:color w:val="000000"/>
          <w:sz w:val="21"/>
        </w:rPr>
        <w:t>董彦辰</w:t>
      </w:r>
      <w:r>
        <w:rPr>
          <w:rFonts w:ascii="TimesNewRoman" w:hAnsi="TimesNewRoman" w:eastAsia="TimesNewRoman"/>
          <w:b w:val="0"/>
          <w:i w:val="0"/>
          <w:color w:val="000000"/>
          <w:sz w:val="21"/>
        </w:rPr>
        <w:t>,</w:t>
      </w:r>
      <w:r>
        <w:rPr>
          <w:rFonts w:ascii="SimSun" w:hAnsi="SimSun" w:eastAsia="SimSun"/>
          <w:b w:val="0"/>
          <w:i w:val="0"/>
          <w:color w:val="000000"/>
          <w:sz w:val="21"/>
        </w:rPr>
        <w:t>刘霁</w:t>
      </w:r>
      <w:r>
        <w:rPr>
          <w:rFonts w:ascii="TimesNewRoman" w:hAnsi="TimesNewRoman" w:eastAsia="TimesNewRoman"/>
          <w:b w:val="0"/>
          <w:i w:val="0"/>
          <w:color w:val="000000"/>
          <w:sz w:val="21"/>
        </w:rPr>
        <w:t>.</w:t>
      </w:r>
      <w:r>
        <w:rPr>
          <w:rFonts w:ascii="SimSun" w:hAnsi="SimSun" w:eastAsia="SimSun"/>
          <w:b w:val="0"/>
          <w:i w:val="0"/>
          <w:color w:val="000000"/>
          <w:sz w:val="21"/>
        </w:rPr>
        <w:t>基于突变级数法的地铁站施工风险预测模型研究</w:t>
      </w:r>
      <w:r>
        <w:rPr>
          <w:rFonts w:ascii="TimesNewRoman" w:hAnsi="TimesNewRoman" w:eastAsia="TimesNewRoman"/>
          <w:b w:val="0"/>
          <w:i w:val="0"/>
          <w:color w:val="000000"/>
          <w:sz w:val="21"/>
        </w:rPr>
        <w:t>[J].</w:t>
      </w:r>
      <w:r>
        <w:rPr>
          <w:rFonts w:ascii="SimSun" w:hAnsi="SimSun" w:eastAsia="SimSun"/>
          <w:b w:val="0"/>
          <w:i w:val="0"/>
          <w:color w:val="000000"/>
          <w:sz w:val="21"/>
        </w:rPr>
        <w:t>安全与环境学</w:t>
      </w:r>
    </w:p>
    <w:p>
      <w:pPr>
        <w:autoSpaceDN w:val="0"/>
        <w:autoSpaceDE w:val="0"/>
        <w:widowControl/>
        <w:spacing w:line="206" w:lineRule="auto" w:before="106" w:after="0"/>
        <w:ind w:left="1418" w:right="0" w:firstLine="0"/>
        <w:jc w:val="left"/>
      </w:pPr>
      <w:r>
        <w:rPr>
          <w:rFonts w:ascii="SimSun" w:hAnsi="SimSun" w:eastAsia="SimSun"/>
          <w:b w:val="0"/>
          <w:i w:val="0"/>
          <w:color w:val="000000"/>
          <w:sz w:val="21"/>
        </w:rPr>
        <w:t>报</w:t>
      </w:r>
      <w:r>
        <w:rPr>
          <w:rFonts w:ascii="TimesNewRoman" w:hAnsi="TimesNewRoman" w:eastAsia="TimesNewRoman"/>
          <w:b w:val="0"/>
          <w:i w:val="0"/>
          <w:color w:val="000000"/>
          <w:sz w:val="21"/>
        </w:rPr>
        <w:t xml:space="preserve">,2020,20(3):832-839.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[15]</w:t>
      </w:r>
      <w:r>
        <w:rPr>
          <w:rFonts w:ascii="SimSun" w:hAnsi="SimSun" w:eastAsia="SimSun"/>
          <w:b w:val="0"/>
          <w:i w:val="0"/>
          <w:color w:val="000000"/>
          <w:sz w:val="21"/>
        </w:rPr>
        <w:t>陈美华</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基于可能度和集对势的区间数地铁施工风险控制与预警模型</w:t>
      </w:r>
      <w:r>
        <w:rPr>
          <w:rFonts w:ascii="TimesNewRoman" w:hAnsi="TimesNewRoman" w:eastAsia="TimesNewRoman"/>
          <w:b w:val="0"/>
          <w:i w:val="0"/>
          <w:color w:val="000000"/>
          <w:sz w:val="21"/>
        </w:rPr>
        <w:t>[J].</w:t>
      </w:r>
      <w:r>
        <w:rPr>
          <w:rFonts w:ascii="SimSun" w:hAnsi="SimSun" w:eastAsia="SimSun"/>
          <w:b w:val="0"/>
          <w:i w:val="0"/>
          <w:color w:val="000000"/>
          <w:sz w:val="21"/>
        </w:rPr>
        <w:t>数学的实践与认</w:t>
      </w:r>
    </w:p>
    <w:p>
      <w:pPr>
        <w:autoSpaceDN w:val="0"/>
        <w:autoSpaceDE w:val="0"/>
        <w:widowControl/>
        <w:spacing w:line="204" w:lineRule="auto" w:before="108" w:after="0"/>
        <w:ind w:left="1418" w:right="0" w:firstLine="0"/>
        <w:jc w:val="left"/>
      </w:pPr>
      <w:r>
        <w:rPr>
          <w:rFonts w:ascii="SimSun" w:hAnsi="SimSun" w:eastAsia="SimSun"/>
          <w:b w:val="0"/>
          <w:i w:val="0"/>
          <w:color w:val="000000"/>
          <w:sz w:val="21"/>
        </w:rPr>
        <w:t>识</w:t>
      </w:r>
      <w:r>
        <w:rPr>
          <w:rFonts w:ascii="TimesNewRoman" w:hAnsi="TimesNewRoman" w:eastAsia="TimesNewRoman"/>
          <w:b w:val="0"/>
          <w:i w:val="0"/>
          <w:color w:val="000000"/>
          <w:sz w:val="21"/>
        </w:rPr>
        <w:t xml:space="preserve">,2019(7):85-91.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[16]</w:t>
      </w:r>
      <w:r>
        <w:rPr>
          <w:rFonts w:ascii="SimSun" w:hAnsi="SimSun" w:eastAsia="SimSun"/>
          <w:b w:val="0"/>
          <w:i w:val="0"/>
          <w:color w:val="000000"/>
          <w:sz w:val="21"/>
        </w:rPr>
        <w:t>闫文周</w:t>
      </w:r>
      <w:r>
        <w:rPr>
          <w:rFonts w:ascii="TimesNewRoman" w:hAnsi="TimesNewRoman" w:eastAsia="TimesNewRoman"/>
          <w:b w:val="0"/>
          <w:i w:val="0"/>
          <w:color w:val="000000"/>
          <w:sz w:val="21"/>
        </w:rPr>
        <w:t>,</w:t>
      </w:r>
      <w:r>
        <w:rPr>
          <w:rFonts w:ascii="SimSun" w:hAnsi="SimSun" w:eastAsia="SimSun"/>
          <w:b w:val="0"/>
          <w:i w:val="0"/>
          <w:color w:val="000000"/>
          <w:sz w:val="21"/>
        </w:rPr>
        <w:t xml:space="preserve"> 门雪</w:t>
      </w:r>
      <w:r>
        <w:rPr>
          <w:rFonts w:ascii="TimesNewRoman" w:hAnsi="TimesNewRoman" w:eastAsia="TimesNewRoman"/>
          <w:b w:val="0"/>
          <w:i w:val="0"/>
          <w:color w:val="000000"/>
          <w:sz w:val="21"/>
        </w:rPr>
        <w:t>,</w:t>
      </w:r>
      <w:r>
        <w:rPr>
          <w:rFonts w:ascii="SimSun" w:hAnsi="SimSun" w:eastAsia="SimSun"/>
          <w:b w:val="0"/>
          <w:i w:val="0"/>
          <w:color w:val="000000"/>
          <w:sz w:val="21"/>
        </w:rPr>
        <w:t xml:space="preserve"> 杨翻艳</w:t>
      </w:r>
      <w:r>
        <w:rPr>
          <w:rFonts w:ascii="TimesNewRoman" w:hAnsi="TimesNewRoman" w:eastAsia="TimesNewRoman"/>
          <w:b w:val="0"/>
          <w:i w:val="0"/>
          <w:color w:val="000000"/>
          <w:sz w:val="21"/>
        </w:rPr>
        <w:t>.</w:t>
      </w:r>
      <w:r>
        <w:rPr>
          <w:rFonts w:ascii="SimSun" w:hAnsi="SimSun" w:eastAsia="SimSun"/>
          <w:b w:val="0"/>
          <w:i w:val="0"/>
          <w:color w:val="000000"/>
          <w:sz w:val="21"/>
        </w:rPr>
        <w:t xml:space="preserve"> 基于相互作用矩阵的地铁施工风险评价</w:t>
      </w:r>
      <w:r>
        <w:rPr>
          <w:rFonts w:ascii="TimesNewRoman" w:hAnsi="TimesNewRoman" w:eastAsia="TimesNewRoman"/>
          <w:b w:val="0"/>
          <w:i w:val="0"/>
          <w:color w:val="000000"/>
          <w:sz w:val="21"/>
        </w:rPr>
        <w:t>[J].</w:t>
      </w:r>
      <w:r>
        <w:rPr>
          <w:rFonts w:ascii="SimSun" w:hAnsi="SimSun" w:eastAsia="SimSun"/>
          <w:b w:val="0"/>
          <w:i w:val="0"/>
          <w:color w:val="000000"/>
          <w:sz w:val="21"/>
        </w:rPr>
        <w:t xml:space="preserve"> 武汉大学学报</w:t>
      </w:r>
      <w:r>
        <w:rPr>
          <w:rFonts w:ascii="TimesNewRoman" w:hAnsi="TimesNewRoman" w:eastAsia="TimesNewRoman"/>
          <w:b w:val="0"/>
          <w:i w:val="0"/>
          <w:color w:val="000000"/>
          <w:sz w:val="21"/>
        </w:rPr>
        <w:t>(</w:t>
      </w:r>
      <w:r>
        <w:rPr>
          <w:rFonts w:ascii="SimSun" w:hAnsi="SimSun" w:eastAsia="SimSun"/>
          <w:b w:val="0"/>
          <w:i w:val="0"/>
          <w:color w:val="000000"/>
          <w:sz w:val="21"/>
        </w:rPr>
        <w:t xml:space="preserve"> 工学</w:t>
      </w:r>
    </w:p>
    <w:p>
      <w:pPr>
        <w:autoSpaceDN w:val="0"/>
        <w:autoSpaceDE w:val="0"/>
        <w:widowControl/>
        <w:spacing w:line="206" w:lineRule="auto" w:before="108" w:after="0"/>
        <w:ind w:left="1418" w:right="0" w:firstLine="0"/>
        <w:jc w:val="left"/>
      </w:pPr>
      <w:r>
        <w:rPr>
          <w:rFonts w:ascii="SimSun" w:hAnsi="SimSun" w:eastAsia="SimSun"/>
          <w:b w:val="0"/>
          <w:i w:val="0"/>
          <w:color w:val="000000"/>
          <w:sz w:val="21"/>
        </w:rPr>
        <w:t>版</w:t>
      </w:r>
      <w:r>
        <w:rPr>
          <w:rFonts w:ascii="TimesNewRoman" w:hAnsi="TimesNewRoman" w:eastAsia="TimesNewRoman"/>
          <w:b w:val="0"/>
          <w:i w:val="0"/>
          <w:color w:val="000000"/>
          <w:sz w:val="21"/>
        </w:rPr>
        <w:t>),2019,52(9):796-801.</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[17]</w:t>
      </w:r>
      <w:r>
        <w:rPr>
          <w:rFonts w:ascii="SimSun" w:hAnsi="SimSun" w:eastAsia="SimSun"/>
          <w:b w:val="0"/>
          <w:i w:val="0"/>
          <w:color w:val="000000"/>
          <w:sz w:val="21"/>
        </w:rPr>
        <w:t>赵鹏丽</w:t>
      </w:r>
      <w:r>
        <w:rPr>
          <w:rFonts w:ascii="TimesNewRoman" w:hAnsi="TimesNewRoman" w:eastAsia="TimesNewRoman"/>
          <w:b w:val="0"/>
          <w:i w:val="0"/>
          <w:color w:val="000000"/>
          <w:sz w:val="21"/>
        </w:rPr>
        <w:t>,</w:t>
      </w:r>
      <w:r>
        <w:rPr>
          <w:rFonts w:ascii="SimSun" w:hAnsi="SimSun" w:eastAsia="SimSun"/>
          <w:b w:val="0"/>
          <w:i w:val="0"/>
          <w:color w:val="000000"/>
          <w:sz w:val="21"/>
        </w:rPr>
        <w:t>顾伟红</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BP</w:t>
      </w:r>
      <w:r>
        <w:rPr>
          <w:rFonts w:ascii="SimSun" w:hAnsi="SimSun" w:eastAsia="SimSun"/>
          <w:b w:val="0"/>
          <w:i w:val="0"/>
          <w:color w:val="000000"/>
          <w:sz w:val="21"/>
        </w:rPr>
        <w:t xml:space="preserve"> 神经网络与</w:t>
      </w:r>
      <w:r>
        <w:rPr>
          <w:rFonts w:ascii="TimesNewRoman" w:hAnsi="TimesNewRoman" w:eastAsia="TimesNewRoman"/>
          <w:b w:val="0"/>
          <w:i w:val="0"/>
          <w:color w:val="000000"/>
          <w:sz w:val="21"/>
        </w:rPr>
        <w:t>SPA</w:t>
      </w:r>
      <w:r>
        <w:rPr>
          <w:rFonts w:ascii="SimSun" w:hAnsi="SimSun" w:eastAsia="SimSun"/>
          <w:b w:val="0"/>
          <w:i w:val="0"/>
          <w:color w:val="000000"/>
          <w:sz w:val="21"/>
        </w:rPr>
        <w:t xml:space="preserve"> 的地铁</w:t>
      </w:r>
      <w:r>
        <w:rPr>
          <w:rFonts w:ascii="TimesNewRoman" w:hAnsi="TimesNewRoman" w:eastAsia="TimesNewRoman"/>
          <w:b w:val="0"/>
          <w:i w:val="0"/>
          <w:color w:val="000000"/>
          <w:sz w:val="21"/>
        </w:rPr>
        <w:t>TBM</w:t>
      </w:r>
      <w:r>
        <w:rPr>
          <w:rFonts w:ascii="SimSun" w:hAnsi="SimSun" w:eastAsia="SimSun"/>
          <w:b w:val="0"/>
          <w:i w:val="0"/>
          <w:color w:val="000000"/>
          <w:sz w:val="21"/>
        </w:rPr>
        <w:t xml:space="preserve"> 施工安全风险评估</w:t>
      </w:r>
      <w:r>
        <w:rPr>
          <w:rFonts w:ascii="TimesNewRoman" w:hAnsi="TimesNewRoman" w:eastAsia="TimesNewRoman"/>
          <w:b w:val="0"/>
          <w:i w:val="0"/>
          <w:color w:val="000000"/>
          <w:sz w:val="21"/>
        </w:rPr>
        <w:t>[J].</w:t>
      </w:r>
      <w:r>
        <w:rPr>
          <w:rFonts w:ascii="SimSun" w:hAnsi="SimSun" w:eastAsia="SimSun"/>
          <w:b w:val="0"/>
          <w:i w:val="0"/>
          <w:color w:val="000000"/>
          <w:sz w:val="21"/>
        </w:rPr>
        <w:t>建筑安</w:t>
      </w:r>
    </w:p>
    <w:p>
      <w:pPr>
        <w:autoSpaceDN w:val="0"/>
        <w:autoSpaceDE w:val="0"/>
        <w:widowControl/>
        <w:spacing w:line="206" w:lineRule="auto" w:before="106" w:after="0"/>
        <w:ind w:left="1418" w:right="0" w:firstLine="0"/>
        <w:jc w:val="left"/>
      </w:pPr>
      <w:r>
        <w:rPr>
          <w:rFonts w:ascii="SimSun" w:hAnsi="SimSun" w:eastAsia="SimSun"/>
          <w:b w:val="0"/>
          <w:i w:val="0"/>
          <w:color w:val="000000"/>
          <w:sz w:val="21"/>
        </w:rPr>
        <w:t>全</w:t>
      </w:r>
      <w:r>
        <w:rPr>
          <w:rFonts w:ascii="TimesNewRoman" w:hAnsi="TimesNewRoman" w:eastAsia="TimesNewRoman"/>
          <w:b w:val="0"/>
          <w:i w:val="0"/>
          <w:color w:val="000000"/>
          <w:sz w:val="21"/>
        </w:rPr>
        <w:t xml:space="preserve">,2019,34(11):43-49. </w:t>
      </w:r>
    </w:p>
    <w:p>
      <w:pPr>
        <w:autoSpaceDN w:val="0"/>
        <w:autoSpaceDE w:val="0"/>
        <w:widowControl/>
        <w:spacing w:line="230" w:lineRule="auto" w:before="1120" w:after="0"/>
        <w:ind w:left="0" w:right="4474" w:firstLine="0"/>
        <w:jc w:val="right"/>
      </w:pPr>
      <w:r>
        <w:rPr>
          <w:rFonts w:ascii="TimesNewRoman" w:hAnsi="TimesNewRoman" w:eastAsia="TimesNewRoman"/>
          <w:b w:val="0"/>
          <w:i w:val="0"/>
          <w:color w:val="000000"/>
          <w:sz w:val="18"/>
        </w:rPr>
        <w:t xml:space="preserve">92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68" name="Picture 24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69" name="Picture 24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84" w:firstLine="0"/>
        <w:jc w:val="right"/>
      </w:pPr>
      <w:r>
        <w:rPr>
          <w:rFonts w:ascii="SimSun" w:hAnsi="SimSun" w:eastAsia="SimSun"/>
          <w:b w:val="0"/>
          <w:i w:val="0"/>
          <w:color w:val="000000"/>
          <w:sz w:val="21"/>
        </w:rPr>
        <w:t>大连交通大学全日制专业硕士学位论文</w:t>
      </w:r>
    </w:p>
    <w:p>
      <w:pPr>
        <w:autoSpaceDN w:val="0"/>
        <w:tabs>
          <w:tab w:pos="1418" w:val="left"/>
        </w:tabs>
        <w:autoSpaceDE w:val="0"/>
        <w:widowControl/>
        <w:spacing w:line="252" w:lineRule="auto" w:before="732" w:after="0"/>
        <w:ind w:left="998" w:right="0" w:firstLine="0"/>
        <w:jc w:val="left"/>
      </w:pPr>
      <w:r>
        <w:rPr>
          <w:rFonts w:ascii="TimesNewRoman" w:hAnsi="TimesNewRoman" w:eastAsia="TimesNewRoman"/>
          <w:b w:val="0"/>
          <w:i w:val="0"/>
          <w:color w:val="000000"/>
          <w:sz w:val="21"/>
        </w:rPr>
        <w:t>[18]</w:t>
      </w:r>
      <w:r>
        <w:rPr>
          <w:rFonts w:ascii="SimSun" w:hAnsi="SimSun" w:eastAsia="SimSun"/>
          <w:b w:val="0"/>
          <w:i w:val="0"/>
          <w:color w:val="000000"/>
          <w:sz w:val="21"/>
        </w:rPr>
        <w:t>王勇</w:t>
      </w:r>
      <w:r>
        <w:rPr>
          <w:rFonts w:ascii="TimesNewRoman" w:hAnsi="TimesNewRoman" w:eastAsia="TimesNewRoman"/>
          <w:b w:val="0"/>
          <w:i w:val="0"/>
          <w:color w:val="000000"/>
          <w:sz w:val="21"/>
        </w:rPr>
        <w:t>,</w:t>
      </w:r>
      <w:r>
        <w:rPr>
          <w:rFonts w:ascii="SimSun" w:hAnsi="SimSun" w:eastAsia="SimSun"/>
          <w:b w:val="0"/>
          <w:i w:val="0"/>
          <w:color w:val="000000"/>
          <w:sz w:val="21"/>
        </w:rPr>
        <w:t>赖芨宇</w:t>
      </w:r>
      <w:r>
        <w:rPr>
          <w:rFonts w:ascii="TimesNewRoman" w:hAnsi="TimesNewRoman" w:eastAsia="TimesNewRoman"/>
          <w:b w:val="0"/>
          <w:i w:val="0"/>
          <w:color w:val="000000"/>
          <w:sz w:val="21"/>
        </w:rPr>
        <w:t>,</w:t>
      </w:r>
      <w:r>
        <w:rPr>
          <w:rFonts w:ascii="SimSun" w:hAnsi="SimSun" w:eastAsia="SimSun"/>
          <w:b w:val="0"/>
          <w:i w:val="0"/>
          <w:color w:val="000000"/>
          <w:sz w:val="21"/>
        </w:rPr>
        <w:t>刘成成</w:t>
      </w:r>
      <w:r>
        <w:rPr>
          <w:rFonts w:ascii="TimesNewRoman" w:hAnsi="TimesNewRoman" w:eastAsia="TimesNewRoman"/>
          <w:b w:val="0"/>
          <w:i w:val="0"/>
          <w:color w:val="000000"/>
          <w:sz w:val="21"/>
        </w:rPr>
        <w:t>,</w:t>
      </w:r>
      <w:r>
        <w:rPr>
          <w:rFonts w:ascii="SimSun" w:hAnsi="SimSun" w:eastAsia="SimSun"/>
          <w:b w:val="0"/>
          <w:i w:val="0"/>
          <w:color w:val="000000"/>
          <w:sz w:val="21"/>
        </w:rPr>
        <w:t>孙华威</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SEM</w:t>
      </w:r>
      <w:r>
        <w:rPr>
          <w:rFonts w:ascii="SimSun" w:hAnsi="SimSun" w:eastAsia="SimSun"/>
          <w:b w:val="0"/>
          <w:i w:val="0"/>
          <w:color w:val="000000"/>
          <w:sz w:val="21"/>
        </w:rPr>
        <w:t xml:space="preserve"> 的地铁施工安全风险评价研究</w:t>
      </w:r>
      <w:r>
        <w:rPr>
          <w:rFonts w:ascii="TimesNewRoman" w:hAnsi="TimesNewRoman" w:eastAsia="TimesNewRoman"/>
          <w:b w:val="0"/>
          <w:i w:val="0"/>
          <w:color w:val="000000"/>
          <w:sz w:val="21"/>
        </w:rPr>
        <w:t>[J].</w:t>
      </w:r>
      <w:r>
        <w:rPr>
          <w:rFonts w:ascii="SimSun" w:hAnsi="SimSun" w:eastAsia="SimSun"/>
          <w:b w:val="0"/>
          <w:i w:val="0"/>
          <w:color w:val="000000"/>
          <w:sz w:val="21"/>
        </w:rPr>
        <w:t>佳木斯大学学报</w:t>
      </w:r>
      <w:r>
        <w:rPr>
          <w:rFonts w:ascii="TimesNewRoman" w:hAnsi="TimesNewRoman" w:eastAsia="TimesNewRoman"/>
          <w:b w:val="0"/>
          <w:i w:val="0"/>
          <w:color w:val="000000"/>
          <w:sz w:val="21"/>
        </w:rPr>
        <w:t>(</w:t>
      </w:r>
      <w:r>
        <w:rPr>
          <w:rFonts w:ascii="SimSun" w:hAnsi="SimSun" w:eastAsia="SimSun"/>
          <w:b w:val="0"/>
          <w:i w:val="0"/>
          <w:color w:val="000000"/>
          <w:sz w:val="21"/>
        </w:rPr>
        <w:t>自然科</w:t>
      </w:r>
      <w:r>
        <w:tab/>
      </w:r>
      <w:r>
        <w:rPr>
          <w:rFonts w:ascii="SimSun" w:hAnsi="SimSun" w:eastAsia="SimSun"/>
          <w:b w:val="0"/>
          <w:i w:val="0"/>
          <w:color w:val="000000"/>
          <w:sz w:val="21"/>
        </w:rPr>
        <w:t>学版</w:t>
      </w:r>
      <w:r>
        <w:rPr>
          <w:rFonts w:ascii="TimesNewRoman" w:hAnsi="TimesNewRoman" w:eastAsia="TimesNewRoman"/>
          <w:b w:val="0"/>
          <w:i w:val="0"/>
          <w:color w:val="000000"/>
          <w:sz w:val="21"/>
        </w:rPr>
        <w:t xml:space="preserve">),2019,37(2):175-179.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[19]</w:t>
      </w:r>
      <w:r>
        <w:rPr>
          <w:rFonts w:ascii="SimSun" w:hAnsi="SimSun" w:eastAsia="SimSun"/>
          <w:b w:val="0"/>
          <w:i w:val="0"/>
          <w:color w:val="000000"/>
          <w:sz w:val="21"/>
        </w:rPr>
        <w:t>吴贤国,丁保军,张立茂</w:t>
      </w:r>
      <w:r>
        <w:rPr>
          <w:rFonts w:ascii="TimesNewRoman" w:hAnsi="TimesNewRoman" w:eastAsia="TimesNewRoman"/>
          <w:b w:val="0"/>
          <w:i w:val="0"/>
          <w:color w:val="000000"/>
          <w:sz w:val="21"/>
        </w:rPr>
        <w:t>.</w:t>
      </w:r>
      <w:r>
        <w:rPr>
          <w:rFonts w:ascii="SimSun" w:hAnsi="SimSun" w:eastAsia="SimSun"/>
          <w:b w:val="0"/>
          <w:i w:val="0"/>
          <w:color w:val="000000"/>
          <w:sz w:val="21"/>
        </w:rPr>
        <w:t>基于贝叶斯网络的地铁施工风险管理研究</w:t>
      </w:r>
      <w:r>
        <w:rPr>
          <w:rFonts w:ascii="TimesNewRoman" w:hAnsi="TimesNewRoman" w:eastAsia="TimesNewRoman"/>
          <w:b w:val="0"/>
          <w:i w:val="0"/>
          <w:color w:val="000000"/>
          <w:sz w:val="21"/>
        </w:rPr>
        <w:t>[J].</w:t>
      </w:r>
      <w:r>
        <w:rPr>
          <w:rFonts w:ascii="SimSun" w:hAnsi="SimSun" w:eastAsia="SimSun"/>
          <w:b w:val="0"/>
          <w:i w:val="0"/>
          <w:color w:val="000000"/>
          <w:sz w:val="21"/>
        </w:rPr>
        <w:t>中国安全科学学</w:t>
      </w:r>
      <w:r>
        <w:tab/>
      </w:r>
      <w:r>
        <w:rPr>
          <w:rFonts w:ascii="SimSun" w:hAnsi="SimSun" w:eastAsia="SimSun"/>
          <w:b w:val="0"/>
          <w:i w:val="0"/>
          <w:color w:val="000000"/>
          <w:sz w:val="21"/>
        </w:rPr>
        <w:t>报,</w:t>
      </w:r>
      <w:r>
        <w:rPr>
          <w:rFonts w:ascii="TimesNewRoman" w:hAnsi="TimesNewRoman" w:eastAsia="TimesNewRoman"/>
          <w:b w:val="0"/>
          <w:i w:val="0"/>
          <w:color w:val="000000"/>
          <w:sz w:val="21"/>
        </w:rPr>
        <w:t xml:space="preserve">2014.1,24(1):84-89.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[20]</w:t>
      </w:r>
      <w:r>
        <w:rPr>
          <w:rFonts w:ascii="SimSun" w:hAnsi="SimSun" w:eastAsia="SimSun"/>
          <w:b w:val="0"/>
          <w:i w:val="0"/>
          <w:color w:val="000000"/>
          <w:sz w:val="21"/>
        </w:rPr>
        <w:t>王,刘保国,亓轶.基于</w:t>
      </w:r>
      <w:r>
        <w:rPr>
          <w:rFonts w:ascii="TimesNewRoman" w:hAnsi="TimesNewRoman" w:eastAsia="TimesNewRoman"/>
          <w:b w:val="0"/>
          <w:i w:val="0"/>
          <w:color w:val="000000"/>
          <w:sz w:val="21"/>
        </w:rPr>
        <w:t>WBS-RBS</w:t>
      </w:r>
      <w:r>
        <w:rPr>
          <w:rFonts w:ascii="SimSun" w:hAnsi="SimSun" w:eastAsia="SimSun"/>
          <w:b w:val="0"/>
          <w:i w:val="0"/>
          <w:color w:val="000000"/>
          <w:sz w:val="21"/>
        </w:rPr>
        <w:t xml:space="preserve"> 与故障树耦合的地铁施工风险与评价</w:t>
      </w:r>
      <w:r>
        <w:rPr>
          <w:rFonts w:ascii="TimesNewRoman" w:hAnsi="TimesNewRoman" w:eastAsia="TimesNewRoman"/>
          <w:b w:val="0"/>
          <w:i w:val="0"/>
          <w:color w:val="000000"/>
          <w:sz w:val="21"/>
        </w:rPr>
        <w:t>[J].</w:t>
      </w:r>
      <w:r>
        <w:rPr>
          <w:rFonts w:ascii="SimSun" w:hAnsi="SimSun" w:eastAsia="SimSun"/>
          <w:b w:val="0"/>
          <w:i w:val="0"/>
          <w:color w:val="000000"/>
          <w:sz w:val="21"/>
        </w:rPr>
        <w:t>地下空间与工程学</w:t>
      </w:r>
      <w:r>
        <w:tab/>
      </w:r>
      <w:r>
        <w:rPr>
          <w:rFonts w:ascii="SimSun" w:hAnsi="SimSun" w:eastAsia="SimSun"/>
          <w:b w:val="0"/>
          <w:i w:val="0"/>
          <w:color w:val="000000"/>
          <w:sz w:val="21"/>
        </w:rPr>
        <w:t>报</w:t>
      </w:r>
      <w:r>
        <w:rPr>
          <w:rFonts w:ascii="TimesNewRoman" w:hAnsi="TimesNewRoman" w:eastAsia="TimesNewRoman"/>
          <w:b w:val="0"/>
          <w:i w:val="0"/>
          <w:color w:val="000000"/>
          <w:sz w:val="21"/>
        </w:rPr>
        <w:t xml:space="preserve">,2015,11(S2):772-779. </w:t>
      </w:r>
    </w:p>
    <w:p>
      <w:pPr>
        <w:autoSpaceDN w:val="0"/>
        <w:autoSpaceDE w:val="0"/>
        <w:widowControl/>
        <w:spacing w:line="204" w:lineRule="auto" w:before="108" w:after="0"/>
        <w:ind w:left="0" w:right="0" w:firstLine="0"/>
        <w:jc w:val="center"/>
      </w:pPr>
      <w:r>
        <w:rPr>
          <w:rFonts w:ascii="TimesNewRoman" w:hAnsi="TimesNewRoman" w:eastAsia="TimesNewRoman"/>
          <w:b w:val="0"/>
          <w:i w:val="0"/>
          <w:color w:val="000000"/>
          <w:sz w:val="21"/>
        </w:rPr>
        <w:t>[21]</w:t>
      </w:r>
      <w:r>
        <w:rPr>
          <w:rFonts w:ascii="SimSun" w:hAnsi="SimSun" w:eastAsia="SimSun"/>
          <w:b w:val="0"/>
          <w:i w:val="0"/>
          <w:color w:val="000000"/>
          <w:sz w:val="21"/>
        </w:rPr>
        <w:t>许俊,周莹莹.煤矿双重预防机制系统的设计应用</w:t>
      </w:r>
      <w:r>
        <w:rPr>
          <w:rFonts w:ascii="TimesNewRoman" w:hAnsi="TimesNewRoman" w:eastAsia="TimesNewRoman"/>
          <w:b w:val="0"/>
          <w:i w:val="0"/>
          <w:color w:val="000000"/>
          <w:sz w:val="21"/>
        </w:rPr>
        <w:t>[J].</w:t>
      </w:r>
      <w:r>
        <w:rPr>
          <w:rFonts w:ascii="SimSun" w:hAnsi="SimSun" w:eastAsia="SimSun"/>
          <w:b w:val="0"/>
          <w:i w:val="0"/>
          <w:color w:val="000000"/>
          <w:sz w:val="21"/>
        </w:rPr>
        <w:t>煤炭与化工</w:t>
      </w:r>
      <w:r>
        <w:rPr>
          <w:rFonts w:ascii="TimesNewRoman" w:hAnsi="TimesNewRoman" w:eastAsia="TimesNewRoman"/>
          <w:b w:val="0"/>
          <w:i w:val="0"/>
          <w:color w:val="000000"/>
          <w:sz w:val="21"/>
        </w:rPr>
        <w:t xml:space="preserve">,2018,41(11):119-122. </w:t>
      </w:r>
    </w:p>
    <w:p>
      <w:pPr>
        <w:autoSpaceDN w:val="0"/>
        <w:tabs>
          <w:tab w:pos="1418" w:val="left"/>
        </w:tabs>
        <w:autoSpaceDE w:val="0"/>
        <w:widowControl/>
        <w:spacing w:line="276" w:lineRule="auto" w:before="108" w:after="0"/>
        <w:ind w:left="998" w:right="0" w:firstLine="0"/>
        <w:jc w:val="left"/>
      </w:pPr>
      <w:r>
        <w:rPr>
          <w:rFonts w:ascii="TimesNewRoman" w:hAnsi="TimesNewRoman" w:eastAsia="TimesNewRoman"/>
          <w:b w:val="0"/>
          <w:i w:val="0"/>
          <w:color w:val="000000"/>
          <w:sz w:val="21"/>
        </w:rPr>
        <w:t>[22]</w:t>
      </w:r>
      <w:r>
        <w:rPr>
          <w:rFonts w:ascii="SimSun" w:hAnsi="SimSun" w:eastAsia="SimSun"/>
          <w:b w:val="0"/>
          <w:i w:val="0"/>
          <w:color w:val="000000"/>
          <w:sz w:val="21"/>
        </w:rPr>
        <w:t>李蒙,龚雨洁</w:t>
      </w:r>
      <w:r>
        <w:rPr>
          <w:rFonts w:ascii="TimesNewRoman" w:hAnsi="TimesNewRoman" w:eastAsia="TimesNewRoman"/>
          <w:b w:val="0"/>
          <w:i w:val="0"/>
          <w:color w:val="000000"/>
          <w:sz w:val="21"/>
        </w:rPr>
        <w:t>,</w:t>
      </w:r>
      <w:r>
        <w:rPr>
          <w:rFonts w:ascii="SimSun" w:hAnsi="SimSun" w:eastAsia="SimSun"/>
          <w:b w:val="0"/>
          <w:i w:val="0"/>
          <w:color w:val="000000"/>
          <w:sz w:val="21"/>
        </w:rPr>
        <w:t>余宏亮</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地铁车站施工安全风险智能识别模型研究</w:t>
      </w:r>
      <w:r>
        <w:rPr>
          <w:rFonts w:ascii="TimesNewRoman" w:hAnsi="TimesNewRoman" w:eastAsia="TimesNewRoman"/>
          <w:b w:val="0"/>
          <w:i w:val="0"/>
          <w:color w:val="000000"/>
          <w:sz w:val="21"/>
        </w:rPr>
        <w:t>[J].</w:t>
      </w:r>
      <w:r>
        <w:rPr>
          <w:rFonts w:ascii="SimSun" w:hAnsi="SimSun" w:eastAsia="SimSun"/>
          <w:b w:val="0"/>
          <w:i w:val="0"/>
          <w:color w:val="000000"/>
          <w:sz w:val="21"/>
        </w:rPr>
        <w:t>建筑经济</w:t>
      </w:r>
      <w:r>
        <w:rPr>
          <w:rFonts w:ascii="TimesNewRoman" w:hAnsi="TimesNewRoman" w:eastAsia="TimesNewRoman"/>
          <w:b w:val="0"/>
          <w:i w:val="0"/>
          <w:color w:val="000000"/>
          <w:sz w:val="21"/>
        </w:rPr>
        <w:t xml:space="preserve">,2018,39(11):63-66. </w:t>
      </w:r>
      <w:r>
        <w:rPr>
          <w:rFonts w:ascii="TimesNewRoman" w:hAnsi="TimesNewRoman" w:eastAsia="TimesNewRoman"/>
          <w:b w:val="0"/>
          <w:i w:val="0"/>
          <w:color w:val="000000"/>
          <w:sz w:val="21"/>
        </w:rPr>
        <w:t>[23]</w:t>
      </w:r>
      <w:r>
        <w:rPr>
          <w:rFonts w:ascii="SimSun" w:hAnsi="SimSun" w:eastAsia="SimSun"/>
          <w:b w:val="0"/>
          <w:i w:val="0"/>
          <w:color w:val="000000"/>
          <w:sz w:val="21"/>
        </w:rPr>
        <w:t>张鹏,原亮明</w:t>
      </w:r>
      <w:r>
        <w:rPr>
          <w:rFonts w:ascii="TimesNewRoman" w:hAnsi="TimesNewRoman" w:eastAsia="TimesNewRoman"/>
          <w:b w:val="0"/>
          <w:i w:val="0"/>
          <w:color w:val="000000"/>
          <w:sz w:val="21"/>
        </w:rPr>
        <w:t>.</w:t>
      </w:r>
      <w:r>
        <w:rPr>
          <w:rFonts w:ascii="SimSun" w:hAnsi="SimSun" w:eastAsia="SimSun"/>
          <w:b w:val="0"/>
          <w:i w:val="0"/>
          <w:color w:val="000000"/>
          <w:sz w:val="21"/>
        </w:rPr>
        <w:t>铁路运营安全风险和隐患双重预防模型</w:t>
      </w:r>
      <w:r>
        <w:rPr>
          <w:rFonts w:ascii="TimesNewRoman" w:hAnsi="TimesNewRoman" w:eastAsia="TimesNewRoman"/>
          <w:b w:val="0"/>
          <w:i w:val="0"/>
          <w:color w:val="000000"/>
          <w:sz w:val="21"/>
        </w:rPr>
        <w:t>[J].</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 xml:space="preserve">,2019,29(S1):163-167. </w:t>
      </w:r>
      <w:r>
        <w:rPr>
          <w:rFonts w:ascii="TimesNewRoman" w:hAnsi="TimesNewRoman" w:eastAsia="TimesNewRoman"/>
          <w:b w:val="0"/>
          <w:i w:val="0"/>
          <w:color w:val="000000"/>
          <w:sz w:val="21"/>
        </w:rPr>
        <w:t>[24]</w:t>
      </w:r>
      <w:r>
        <w:rPr>
          <w:rFonts w:ascii="SimSun" w:hAnsi="SimSun" w:eastAsia="SimSun"/>
          <w:b w:val="0"/>
          <w:i w:val="0"/>
          <w:color w:val="000000"/>
          <w:sz w:val="21"/>
        </w:rPr>
        <w:t>张晓星.风险分级管控和隐患排查治理双重预防体系在地铁施工阶段的应用分析</w:t>
      </w:r>
      <w:r>
        <w:rPr>
          <w:rFonts w:ascii="TimesNewRoman" w:hAnsi="TimesNewRoman" w:eastAsia="TimesNewRoman"/>
          <w:b w:val="0"/>
          <w:i w:val="0"/>
          <w:color w:val="000000"/>
          <w:sz w:val="21"/>
        </w:rPr>
        <w:t>[J].</w:t>
      </w:r>
      <w:r>
        <w:rPr>
          <w:rFonts w:ascii="SimSun" w:hAnsi="SimSun" w:eastAsia="SimSun"/>
          <w:b w:val="0"/>
          <w:i w:val="0"/>
          <w:color w:val="000000"/>
          <w:sz w:val="21"/>
        </w:rPr>
        <w:t>价值工</w:t>
      </w:r>
      <w:r>
        <w:tab/>
      </w:r>
      <w:r>
        <w:rPr>
          <w:rFonts w:ascii="SimSun" w:hAnsi="SimSun" w:eastAsia="SimSun"/>
          <w:b w:val="0"/>
          <w:i w:val="0"/>
          <w:color w:val="000000"/>
          <w:sz w:val="21"/>
        </w:rPr>
        <w:t>程</w:t>
      </w:r>
      <w:r>
        <w:rPr>
          <w:rFonts w:ascii="TimesNewRoman" w:hAnsi="TimesNewRoman" w:eastAsia="TimesNewRoman"/>
          <w:b w:val="0"/>
          <w:i w:val="0"/>
          <w:color w:val="000000"/>
          <w:sz w:val="21"/>
        </w:rPr>
        <w:t xml:space="preserve">,2019,38(18):291-294.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[25]</w:t>
      </w:r>
      <w:r>
        <w:rPr>
          <w:rFonts w:ascii="SimSun" w:hAnsi="SimSun" w:eastAsia="SimSun"/>
          <w:b w:val="0"/>
          <w:i w:val="0"/>
          <w:color w:val="000000"/>
          <w:sz w:val="21"/>
        </w:rPr>
        <w:t>刘淼,唐明明</w:t>
      </w:r>
      <w:r>
        <w:rPr>
          <w:rFonts w:ascii="TimesNewRoman" w:hAnsi="TimesNewRoman" w:eastAsia="TimesNewRoman"/>
          <w:b w:val="0"/>
          <w:i w:val="0"/>
          <w:color w:val="000000"/>
          <w:sz w:val="21"/>
        </w:rPr>
        <w:t xml:space="preserve">. </w:t>
      </w:r>
      <w:r>
        <w:rPr>
          <w:rFonts w:ascii="SimSun" w:hAnsi="SimSun" w:eastAsia="SimSun"/>
          <w:b w:val="0"/>
          <w:i w:val="0"/>
          <w:color w:val="000000"/>
          <w:sz w:val="21"/>
        </w:rPr>
        <w:t>城市轨道交通工程施工风险管控与隐患排查治理双机制实践</w:t>
      </w:r>
      <w:r>
        <w:rPr>
          <w:rFonts w:ascii="TimesNewRoman" w:hAnsi="TimesNewRoman" w:eastAsia="TimesNewRoman"/>
          <w:b w:val="0"/>
          <w:i w:val="0"/>
          <w:color w:val="000000"/>
          <w:sz w:val="21"/>
        </w:rPr>
        <w:t>[J].</w:t>
      </w:r>
      <w:r>
        <w:rPr>
          <w:rFonts w:ascii="SimSun" w:hAnsi="SimSun" w:eastAsia="SimSun"/>
          <w:b w:val="0"/>
          <w:i w:val="0"/>
          <w:color w:val="000000"/>
          <w:sz w:val="21"/>
        </w:rPr>
        <w:t>都市快轨交</w:t>
      </w:r>
      <w:r>
        <w:tab/>
      </w:r>
      <w:r>
        <w:rPr>
          <w:rFonts w:ascii="SimSun" w:hAnsi="SimSun" w:eastAsia="SimSun"/>
          <w:b w:val="0"/>
          <w:i w:val="0"/>
          <w:color w:val="000000"/>
          <w:sz w:val="21"/>
        </w:rPr>
        <w:t>通</w:t>
      </w:r>
      <w:r>
        <w:rPr>
          <w:rFonts w:ascii="TimesNewRoman" w:hAnsi="TimesNewRoman" w:eastAsia="TimesNewRoman"/>
          <w:b w:val="0"/>
          <w:i w:val="0"/>
          <w:color w:val="000000"/>
          <w:sz w:val="21"/>
        </w:rPr>
        <w:t xml:space="preserve">,2018,31(6):24-30. </w:t>
      </w:r>
    </w:p>
    <w:p>
      <w:pPr>
        <w:autoSpaceDN w:val="0"/>
        <w:tabs>
          <w:tab w:pos="1418" w:val="left"/>
        </w:tabs>
        <w:autoSpaceDE w:val="0"/>
        <w:widowControl/>
        <w:spacing w:line="252" w:lineRule="auto" w:before="106" w:after="0"/>
        <w:ind w:left="998" w:right="0" w:firstLine="0"/>
        <w:jc w:val="left"/>
      </w:pPr>
      <w:r>
        <w:rPr>
          <w:rFonts w:ascii="TimesNewRoman" w:hAnsi="TimesNewRoman" w:eastAsia="TimesNewRoman"/>
          <w:b w:val="0"/>
          <w:i w:val="0"/>
          <w:color w:val="000000"/>
          <w:sz w:val="21"/>
        </w:rPr>
        <w:t>[26]</w:t>
      </w:r>
      <w:r>
        <w:rPr>
          <w:rFonts w:ascii="SimSun" w:hAnsi="SimSun" w:eastAsia="SimSun"/>
          <w:b w:val="0"/>
          <w:i w:val="0"/>
          <w:color w:val="000000"/>
          <w:sz w:val="21"/>
        </w:rPr>
        <w:t>李皓燃</w:t>
      </w:r>
      <w:r>
        <w:rPr>
          <w:rFonts w:ascii="TimesNewRoman" w:hAnsi="TimesNewRoman" w:eastAsia="TimesNewRoman"/>
          <w:b w:val="0"/>
          <w:i w:val="0"/>
          <w:color w:val="000000"/>
          <w:sz w:val="21"/>
        </w:rPr>
        <w:t>,</w:t>
      </w:r>
      <w:r>
        <w:rPr>
          <w:rFonts w:ascii="SimSun" w:hAnsi="SimSun" w:eastAsia="SimSun"/>
          <w:b w:val="0"/>
          <w:i w:val="0"/>
          <w:color w:val="000000"/>
          <w:sz w:val="21"/>
        </w:rPr>
        <w:t>李启明</w:t>
      </w:r>
      <w:r>
        <w:rPr>
          <w:rFonts w:ascii="TimesNewRoman" w:hAnsi="TimesNewRoman" w:eastAsia="TimesNewRoman"/>
          <w:b w:val="0"/>
          <w:i w:val="0"/>
          <w:color w:val="000000"/>
          <w:sz w:val="21"/>
        </w:rPr>
        <w:t>,</w:t>
      </w:r>
      <w:r>
        <w:rPr>
          <w:rFonts w:ascii="SimSun" w:hAnsi="SimSun" w:eastAsia="SimSun"/>
          <w:b w:val="0"/>
          <w:i w:val="0"/>
          <w:color w:val="000000"/>
          <w:sz w:val="21"/>
        </w:rPr>
        <w:t>陆莹</w:t>
      </w:r>
      <w:r>
        <w:rPr>
          <w:rFonts w:ascii="TimesNewRoman" w:hAnsi="TimesNewRoman" w:eastAsia="TimesNewRoman"/>
          <w:b w:val="0"/>
          <w:i w:val="0"/>
          <w:color w:val="000000"/>
          <w:sz w:val="21"/>
        </w:rPr>
        <w:t>. 2002—2016</w:t>
      </w:r>
      <w:r>
        <w:rPr>
          <w:rFonts w:ascii="SimSun" w:hAnsi="SimSun" w:eastAsia="SimSun"/>
          <w:b w:val="0"/>
          <w:i w:val="0"/>
          <w:color w:val="000000"/>
          <w:sz w:val="21"/>
        </w:rPr>
        <w:t xml:space="preserve"> 年我国地铁施工安全事故规律性的统计分析</w:t>
      </w:r>
      <w:r>
        <w:rPr>
          <w:rFonts w:ascii="TimesNewRoman" w:hAnsi="TimesNewRoman" w:eastAsia="TimesNewRoman"/>
          <w:b w:val="0"/>
          <w:i w:val="0"/>
          <w:color w:val="000000"/>
          <w:sz w:val="21"/>
        </w:rPr>
        <w:t>[J].</w:t>
      </w:r>
      <w:r>
        <w:rPr>
          <w:rFonts w:ascii="SimSun" w:hAnsi="SimSun" w:eastAsia="SimSun"/>
          <w:b w:val="0"/>
          <w:i w:val="0"/>
          <w:color w:val="000000"/>
          <w:sz w:val="21"/>
        </w:rPr>
        <w:t>都市快轨交</w:t>
      </w:r>
      <w:r>
        <w:tab/>
      </w:r>
      <w:r>
        <w:rPr>
          <w:rFonts w:ascii="SimSun" w:hAnsi="SimSun" w:eastAsia="SimSun"/>
          <w:b w:val="0"/>
          <w:i w:val="0"/>
          <w:color w:val="000000"/>
          <w:sz w:val="21"/>
        </w:rPr>
        <w:t>通</w:t>
      </w:r>
      <w:r>
        <w:rPr>
          <w:rFonts w:ascii="TimesNewRoman" w:hAnsi="TimesNewRoman" w:eastAsia="TimesNewRoman"/>
          <w:b w:val="0"/>
          <w:i w:val="0"/>
          <w:color w:val="000000"/>
          <w:sz w:val="21"/>
        </w:rPr>
        <w:t xml:space="preserve">,2017,30(1):12-19.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[27]</w:t>
      </w:r>
      <w:r>
        <w:rPr>
          <w:rFonts w:ascii="SimSun" w:hAnsi="SimSun" w:eastAsia="SimSun"/>
          <w:b w:val="0"/>
          <w:i w:val="0"/>
          <w:color w:val="000000"/>
          <w:sz w:val="21"/>
        </w:rPr>
        <w:t>丁敏.基于事故统计的盾构法施工风险识别</w:t>
      </w:r>
      <w:r>
        <w:rPr>
          <w:rFonts w:ascii="TimesNewRoman" w:hAnsi="TimesNewRoman" w:eastAsia="TimesNewRoman"/>
          <w:b w:val="0"/>
          <w:i w:val="0"/>
          <w:color w:val="000000"/>
          <w:sz w:val="21"/>
        </w:rPr>
        <w:t>[J].</w:t>
      </w:r>
      <w:r>
        <w:rPr>
          <w:rFonts w:ascii="SimSun" w:hAnsi="SimSun" w:eastAsia="SimSun"/>
          <w:b w:val="0"/>
          <w:i w:val="0"/>
          <w:color w:val="000000"/>
          <w:sz w:val="21"/>
        </w:rPr>
        <w:t>建筑机械化</w:t>
      </w:r>
      <w:r>
        <w:rPr>
          <w:rFonts w:ascii="TimesNewRoman" w:hAnsi="TimesNewRoman" w:eastAsia="TimesNewRoman"/>
          <w:b w:val="0"/>
          <w:i w:val="0"/>
          <w:color w:val="000000"/>
          <w:sz w:val="21"/>
        </w:rPr>
        <w:t xml:space="preserve">,2017,38(11):44-47. </w:t>
      </w:r>
    </w:p>
    <w:p>
      <w:pPr>
        <w:autoSpaceDN w:val="0"/>
        <w:tabs>
          <w:tab w:pos="1418" w:val="left"/>
        </w:tabs>
        <w:autoSpaceDE w:val="0"/>
        <w:widowControl/>
        <w:spacing w:line="259" w:lineRule="auto" w:before="108" w:after="0"/>
        <w:ind w:left="998" w:right="0" w:firstLine="0"/>
        <w:jc w:val="left"/>
      </w:pPr>
      <w:r>
        <w:rPr>
          <w:rFonts w:ascii="TimesNewRoman" w:hAnsi="TimesNewRoman" w:eastAsia="TimesNewRoman"/>
          <w:b w:val="0"/>
          <w:i w:val="0"/>
          <w:color w:val="000000"/>
          <w:sz w:val="21"/>
        </w:rPr>
        <w:t>[28]</w:t>
      </w:r>
      <w:r>
        <w:rPr>
          <w:rFonts w:ascii="SimSun" w:hAnsi="SimSun" w:eastAsia="SimSun"/>
          <w:b w:val="0"/>
          <w:i w:val="0"/>
          <w:color w:val="000000"/>
          <w:sz w:val="21"/>
        </w:rPr>
        <w:t>罗聪</w:t>
      </w:r>
      <w:r>
        <w:rPr>
          <w:rFonts w:ascii="TimesNewRoman" w:hAnsi="TimesNewRoman" w:eastAsia="TimesNewRoman"/>
          <w:b w:val="0"/>
          <w:i w:val="0"/>
          <w:color w:val="000000"/>
          <w:sz w:val="21"/>
        </w:rPr>
        <w:t>,</w:t>
      </w:r>
      <w:r>
        <w:rPr>
          <w:rFonts w:ascii="SimSun" w:hAnsi="SimSun" w:eastAsia="SimSun"/>
          <w:b w:val="0"/>
          <w:i w:val="0"/>
          <w:color w:val="000000"/>
          <w:sz w:val="21"/>
        </w:rPr>
        <w:t>徐克</w:t>
      </w:r>
      <w:r>
        <w:rPr>
          <w:rFonts w:ascii="TimesNewRoman" w:hAnsi="TimesNewRoman" w:eastAsia="TimesNewRoman"/>
          <w:b w:val="0"/>
          <w:i w:val="0"/>
          <w:color w:val="000000"/>
          <w:sz w:val="21"/>
        </w:rPr>
        <w:t>,</w:t>
      </w:r>
      <w:r>
        <w:rPr>
          <w:rFonts w:ascii="SimSun" w:hAnsi="SimSun" w:eastAsia="SimSun"/>
          <w:b w:val="0"/>
          <w:i w:val="0"/>
          <w:color w:val="000000"/>
          <w:sz w:val="21"/>
        </w:rPr>
        <w:t>刘潜</w:t>
      </w:r>
      <w:r>
        <w:rPr>
          <w:rFonts w:ascii="TimesNewRoman" w:hAnsi="TimesNewRoman" w:eastAsia="TimesNewRoman"/>
          <w:b w:val="0"/>
          <w:i w:val="0"/>
          <w:color w:val="000000"/>
          <w:sz w:val="21"/>
        </w:rPr>
        <w:t>,</w:t>
      </w:r>
      <w:r>
        <w:rPr>
          <w:rFonts w:ascii="SimSun" w:hAnsi="SimSun" w:eastAsia="SimSun"/>
          <w:b w:val="0"/>
          <w:i w:val="0"/>
          <w:color w:val="000000"/>
          <w:sz w:val="21"/>
        </w:rPr>
        <w:t>赵云胜</w:t>
      </w:r>
      <w:r>
        <w:rPr>
          <w:rFonts w:ascii="TimesNewRoman" w:hAnsi="TimesNewRoman" w:eastAsia="TimesNewRoman"/>
          <w:b w:val="0"/>
          <w:i w:val="0"/>
          <w:color w:val="000000"/>
          <w:sz w:val="21"/>
        </w:rPr>
        <w:t>.</w:t>
      </w:r>
      <w:r>
        <w:rPr>
          <w:rFonts w:ascii="SimSun" w:hAnsi="SimSun" w:eastAsia="SimSun"/>
          <w:b w:val="0"/>
          <w:i w:val="0"/>
          <w:color w:val="000000"/>
          <w:sz w:val="21"/>
        </w:rPr>
        <w:t>安全风险分级管控相关概念辨析</w:t>
      </w:r>
      <w:r>
        <w:rPr>
          <w:rFonts w:ascii="TimesNewRoman" w:hAnsi="TimesNewRoman" w:eastAsia="TimesNewRoman"/>
          <w:b w:val="0"/>
          <w:i w:val="0"/>
          <w:color w:val="000000"/>
          <w:sz w:val="21"/>
        </w:rPr>
        <w:t>[J].</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,2019,29(10)</w:t>
      </w:r>
      <w:r>
        <w:rPr>
          <w:rFonts w:ascii="SimSun" w:hAnsi="SimSun" w:eastAsia="SimSun"/>
          <w:b w:val="0"/>
          <w:i w:val="0"/>
          <w:color w:val="000000"/>
          <w:sz w:val="21"/>
        </w:rPr>
        <w:t>：</w:t>
      </w:r>
      <w:r>
        <w:tab/>
      </w:r>
      <w:r>
        <w:rPr>
          <w:rFonts w:ascii="TimesNewRoman" w:hAnsi="TimesNewRoman" w:eastAsia="TimesNewRoman"/>
          <w:b w:val="0"/>
          <w:i w:val="0"/>
          <w:color w:val="000000"/>
          <w:sz w:val="21"/>
        </w:rPr>
        <w:t xml:space="preserve">43-50. </w:t>
      </w:r>
    </w:p>
    <w:p>
      <w:pPr>
        <w:autoSpaceDN w:val="0"/>
        <w:autoSpaceDE w:val="0"/>
        <w:widowControl/>
        <w:spacing w:line="206" w:lineRule="auto" w:before="84" w:after="0"/>
        <w:ind w:left="998" w:right="0" w:firstLine="0"/>
        <w:jc w:val="left"/>
      </w:pPr>
      <w:r>
        <w:rPr>
          <w:rFonts w:ascii="TimesNewRoman" w:hAnsi="TimesNewRoman" w:eastAsia="TimesNewRoman"/>
          <w:b w:val="0"/>
          <w:i w:val="0"/>
          <w:color w:val="000000"/>
          <w:sz w:val="21"/>
        </w:rPr>
        <w:t>[29]</w:t>
      </w:r>
      <w:r>
        <w:rPr>
          <w:rFonts w:ascii="SimSun" w:hAnsi="SimSun" w:eastAsia="SimSun"/>
          <w:b w:val="0"/>
          <w:i w:val="0"/>
          <w:color w:val="000000"/>
          <w:sz w:val="21"/>
        </w:rPr>
        <w:t>高墅</w:t>
      </w:r>
      <w:r>
        <w:rPr>
          <w:rFonts w:ascii="TimesNewRoman" w:hAnsi="TimesNewRoman" w:eastAsia="TimesNewRoman"/>
          <w:b w:val="0"/>
          <w:i w:val="0"/>
          <w:color w:val="000000"/>
          <w:sz w:val="21"/>
        </w:rPr>
        <w:t>. D</w:t>
      </w:r>
      <w:r>
        <w:rPr>
          <w:rFonts w:ascii="SimSun" w:hAnsi="SimSun" w:eastAsia="SimSun"/>
          <w:b w:val="0"/>
          <w:i w:val="0"/>
          <w:color w:val="000000"/>
          <w:sz w:val="21"/>
        </w:rPr>
        <w:t xml:space="preserve"> 市地铁工程安全风险分析及管控研究</w:t>
      </w:r>
      <w:r>
        <w:rPr>
          <w:rFonts w:ascii="TimesNewRoman" w:hAnsi="TimesNewRoman" w:eastAsia="TimesNewRoman"/>
          <w:b w:val="0"/>
          <w:i w:val="0"/>
          <w:color w:val="000000"/>
          <w:sz w:val="21"/>
        </w:rPr>
        <w:t>[D].</w:t>
      </w:r>
      <w:r>
        <w:rPr>
          <w:rFonts w:ascii="SimSun" w:hAnsi="SimSun" w:eastAsia="SimSun"/>
          <w:b w:val="0"/>
          <w:i w:val="0"/>
          <w:color w:val="000000"/>
          <w:sz w:val="21"/>
        </w:rPr>
        <w:t>大连理工大学</w:t>
      </w:r>
      <w:r>
        <w:rPr>
          <w:rFonts w:ascii="TimesNewRoman" w:hAnsi="TimesNewRoman" w:eastAsia="TimesNewRoman"/>
          <w:b w:val="0"/>
          <w:i w:val="0"/>
          <w:color w:val="000000"/>
          <w:sz w:val="21"/>
        </w:rPr>
        <w:t xml:space="preserve">,2018. </w:t>
      </w:r>
    </w:p>
    <w:p>
      <w:pPr>
        <w:autoSpaceDN w:val="0"/>
        <w:tabs>
          <w:tab w:pos="1418" w:val="left"/>
        </w:tabs>
        <w:autoSpaceDE w:val="0"/>
        <w:widowControl/>
        <w:spacing w:line="276" w:lineRule="auto" w:before="106" w:after="0"/>
        <w:ind w:left="998" w:right="0" w:firstLine="0"/>
        <w:jc w:val="left"/>
      </w:pPr>
      <w:r>
        <w:rPr>
          <w:rFonts w:ascii="TimesNewRoman" w:hAnsi="TimesNewRoman" w:eastAsia="TimesNewRoman"/>
          <w:b w:val="0"/>
          <w:i w:val="0"/>
          <w:color w:val="000000"/>
          <w:sz w:val="21"/>
        </w:rPr>
        <w:t>[30]</w:t>
      </w:r>
      <w:r>
        <w:rPr>
          <w:rFonts w:ascii="SimSun" w:hAnsi="SimSun" w:eastAsia="SimSun"/>
          <w:b w:val="0"/>
          <w:i w:val="0"/>
          <w:color w:val="000000"/>
          <w:sz w:val="21"/>
        </w:rPr>
        <w:t>陈新宇</w:t>
      </w:r>
      <w:r>
        <w:rPr>
          <w:rFonts w:ascii="TimesNewRoman" w:hAnsi="TimesNewRoman" w:eastAsia="TimesNewRoman"/>
          <w:b w:val="0"/>
          <w:i w:val="0"/>
          <w:color w:val="000000"/>
          <w:sz w:val="21"/>
        </w:rPr>
        <w:t>.</w:t>
      </w:r>
      <w:r>
        <w:rPr>
          <w:rFonts w:ascii="SimSun" w:hAnsi="SimSun" w:eastAsia="SimSun"/>
          <w:b w:val="0"/>
          <w:i w:val="0"/>
          <w:color w:val="000000"/>
          <w:sz w:val="21"/>
        </w:rPr>
        <w:t>大连湾盾构海底隧道围岩稳定性分析及涌水量预测</w:t>
      </w:r>
      <w:r>
        <w:rPr>
          <w:rFonts w:ascii="TimesNewRoman" w:hAnsi="TimesNewRoman" w:eastAsia="TimesNewRoman"/>
          <w:b w:val="0"/>
          <w:i w:val="0"/>
          <w:color w:val="000000"/>
          <w:sz w:val="21"/>
        </w:rPr>
        <w:t>[D].</w:t>
      </w:r>
      <w:r>
        <w:rPr>
          <w:rFonts w:ascii="SimSun" w:hAnsi="SimSun" w:eastAsia="SimSun"/>
          <w:b w:val="0"/>
          <w:i w:val="0"/>
          <w:color w:val="000000"/>
          <w:sz w:val="21"/>
        </w:rPr>
        <w:t>大连</w:t>
      </w:r>
      <w:r>
        <w:rPr>
          <w:rFonts w:ascii="TimesNewRoman" w:hAnsi="TimesNewRoman" w:eastAsia="TimesNewRoman"/>
          <w:b w:val="0"/>
          <w:i w:val="0"/>
          <w:color w:val="000000"/>
          <w:sz w:val="21"/>
        </w:rPr>
        <w:t>:</w:t>
      </w:r>
      <w:r>
        <w:rPr>
          <w:rFonts w:ascii="SimSun" w:hAnsi="SimSun" w:eastAsia="SimSun"/>
          <w:b w:val="0"/>
          <w:i w:val="0"/>
          <w:color w:val="000000"/>
          <w:sz w:val="21"/>
        </w:rPr>
        <w:t>大连交通大学</w:t>
      </w:r>
      <w:r>
        <w:rPr>
          <w:rFonts w:ascii="TimesNewRoman" w:hAnsi="TimesNewRoman" w:eastAsia="TimesNewRoman"/>
          <w:b w:val="0"/>
          <w:i w:val="0"/>
          <w:color w:val="000000"/>
          <w:sz w:val="21"/>
        </w:rPr>
        <w:t xml:space="preserve">,2018. </w:t>
      </w:r>
      <w:r>
        <w:rPr>
          <w:rFonts w:ascii="TimesNewRoman" w:hAnsi="TimesNewRoman" w:eastAsia="TimesNewRoman"/>
          <w:b w:val="0"/>
          <w:i w:val="0"/>
          <w:color w:val="000000"/>
          <w:sz w:val="21"/>
        </w:rPr>
        <w:t>[31]</w:t>
      </w:r>
      <w:r>
        <w:rPr>
          <w:rFonts w:ascii="SimSun" w:hAnsi="SimSun" w:eastAsia="SimSun"/>
          <w:b w:val="0"/>
          <w:i w:val="0"/>
          <w:color w:val="000000"/>
          <w:sz w:val="21"/>
        </w:rPr>
        <w:t>李京生</w:t>
      </w:r>
      <w:r>
        <w:rPr>
          <w:rFonts w:ascii="TimesNewRoman" w:hAnsi="TimesNewRoman" w:eastAsia="TimesNewRoman"/>
          <w:b w:val="0"/>
          <w:i w:val="0"/>
          <w:color w:val="000000"/>
          <w:sz w:val="21"/>
        </w:rPr>
        <w:t>,</w:t>
      </w:r>
      <w:r>
        <w:rPr>
          <w:rFonts w:ascii="SimSun" w:hAnsi="SimSun" w:eastAsia="SimSun"/>
          <w:b w:val="0"/>
          <w:i w:val="0"/>
          <w:color w:val="000000"/>
          <w:sz w:val="21"/>
        </w:rPr>
        <w:t>赵林</w:t>
      </w:r>
      <w:r>
        <w:rPr>
          <w:rFonts w:ascii="TimesNewRoman" w:hAnsi="TimesNewRoman" w:eastAsia="TimesNewRoman"/>
          <w:b w:val="0"/>
          <w:i w:val="0"/>
          <w:color w:val="000000"/>
          <w:sz w:val="21"/>
        </w:rPr>
        <w:t>.</w:t>
      </w:r>
      <w:r>
        <w:rPr>
          <w:rFonts w:ascii="SimSun" w:hAnsi="SimSun" w:eastAsia="SimSun"/>
          <w:b w:val="0"/>
          <w:i w:val="0"/>
          <w:color w:val="000000"/>
          <w:sz w:val="21"/>
        </w:rPr>
        <w:t>车载地震紧急处置装置综合安全评价应用研究</w:t>
      </w:r>
      <w:r>
        <w:rPr>
          <w:rFonts w:ascii="TimesNewRoman" w:hAnsi="TimesNewRoman" w:eastAsia="TimesNewRoman"/>
          <w:b w:val="0"/>
          <w:i w:val="0"/>
          <w:color w:val="000000"/>
          <w:sz w:val="21"/>
        </w:rPr>
        <w:t>[J].</w:t>
      </w:r>
      <w:r>
        <w:rPr>
          <w:rFonts w:ascii="SimSun" w:hAnsi="SimSun" w:eastAsia="SimSun"/>
          <w:b w:val="0"/>
          <w:i w:val="0"/>
          <w:color w:val="000000"/>
          <w:sz w:val="21"/>
        </w:rPr>
        <w:t>铁道运输与经济</w:t>
      </w:r>
      <w:r>
        <w:rPr>
          <w:rFonts w:ascii="TimesNewRoman" w:hAnsi="TimesNewRoman" w:eastAsia="TimesNewRoman"/>
          <w:b w:val="0"/>
          <w:i w:val="0"/>
          <w:color w:val="000000"/>
          <w:sz w:val="21"/>
        </w:rPr>
        <w:t xml:space="preserve">,2020,42(7):73-78. </w:t>
      </w:r>
      <w:r>
        <w:rPr>
          <w:rFonts w:ascii="TimesNewRoman" w:hAnsi="TimesNewRoman" w:eastAsia="TimesNewRoman"/>
          <w:b w:val="0"/>
          <w:i w:val="0"/>
          <w:color w:val="000000"/>
          <w:sz w:val="21"/>
        </w:rPr>
        <w:t>[32]</w:t>
      </w:r>
      <w:r>
        <w:rPr>
          <w:rFonts w:ascii="SimSun" w:hAnsi="SimSun" w:eastAsia="SimSun"/>
          <w:b w:val="0"/>
          <w:i w:val="0"/>
          <w:color w:val="000000"/>
          <w:sz w:val="21"/>
        </w:rPr>
        <w:t>王军武</w:t>
      </w:r>
      <w:r>
        <w:rPr>
          <w:rFonts w:ascii="TimesNewRoman" w:hAnsi="TimesNewRoman" w:eastAsia="TimesNewRoman"/>
          <w:b w:val="0"/>
          <w:i w:val="0"/>
          <w:color w:val="000000"/>
          <w:sz w:val="21"/>
        </w:rPr>
        <w:t>,</w:t>
      </w:r>
      <w:r>
        <w:rPr>
          <w:rFonts w:ascii="SimSun" w:hAnsi="SimSun" w:eastAsia="SimSun"/>
          <w:b w:val="0"/>
          <w:i w:val="0"/>
          <w:color w:val="000000"/>
          <w:sz w:val="21"/>
        </w:rPr>
        <w:t>胡蝶</w:t>
      </w:r>
      <w:r>
        <w:rPr>
          <w:rFonts w:ascii="TimesNewRoman" w:hAnsi="TimesNewRoman" w:eastAsia="TimesNewRoman"/>
          <w:b w:val="0"/>
          <w:i w:val="0"/>
          <w:color w:val="000000"/>
          <w:sz w:val="21"/>
        </w:rPr>
        <w:t>,</w:t>
      </w:r>
      <w:r>
        <w:rPr>
          <w:rFonts w:ascii="SimSun" w:hAnsi="SimSun" w:eastAsia="SimSun"/>
          <w:b w:val="0"/>
          <w:i w:val="0"/>
          <w:color w:val="000000"/>
          <w:sz w:val="21"/>
        </w:rPr>
        <w:t>吴寒</w:t>
      </w:r>
      <w:r>
        <w:rPr>
          <w:rFonts w:ascii="TimesNewRoman" w:hAnsi="TimesNewRoman" w:eastAsia="TimesNewRoman"/>
          <w:b w:val="0"/>
          <w:i w:val="0"/>
          <w:color w:val="000000"/>
          <w:sz w:val="21"/>
        </w:rPr>
        <w:t>,</w:t>
      </w:r>
      <w:r>
        <w:rPr>
          <w:rFonts w:ascii="SimSun" w:hAnsi="SimSun" w:eastAsia="SimSun"/>
          <w:b w:val="0"/>
          <w:i w:val="0"/>
          <w:color w:val="000000"/>
          <w:sz w:val="21"/>
        </w:rPr>
        <w:t>王梦雨</w:t>
      </w:r>
      <w:r>
        <w:rPr>
          <w:rFonts w:ascii="TimesNewRoman" w:hAnsi="TimesNewRoman" w:eastAsia="TimesNewRoman"/>
          <w:b w:val="0"/>
          <w:i w:val="0"/>
          <w:color w:val="000000"/>
          <w:sz w:val="21"/>
        </w:rPr>
        <w:t>,</w:t>
      </w:r>
      <w:r>
        <w:rPr>
          <w:rFonts w:ascii="SimSun" w:hAnsi="SimSun" w:eastAsia="SimSun"/>
          <w:b w:val="0"/>
          <w:i w:val="0"/>
          <w:color w:val="000000"/>
          <w:sz w:val="21"/>
        </w:rPr>
        <w:t>刘登辉</w:t>
      </w:r>
      <w:r>
        <w:rPr>
          <w:rFonts w:ascii="TimesNewRoman" w:hAnsi="TimesNewRoman" w:eastAsia="TimesNewRoman"/>
          <w:b w:val="0"/>
          <w:i w:val="0"/>
          <w:color w:val="000000"/>
          <w:sz w:val="21"/>
        </w:rPr>
        <w:t>.</w:t>
      </w:r>
      <w:r>
        <w:rPr>
          <w:rFonts w:ascii="SimSun" w:hAnsi="SimSun" w:eastAsia="SimSun"/>
          <w:b w:val="0"/>
          <w:i w:val="0"/>
          <w:color w:val="000000"/>
          <w:sz w:val="21"/>
        </w:rPr>
        <w:t>小直径深层排水隧道盾构施工安全风险评价</w:t>
      </w:r>
      <w:r>
        <w:rPr>
          <w:rFonts w:ascii="TimesNewRoman" w:hAnsi="TimesNewRoman" w:eastAsia="TimesNewRoman"/>
          <w:b w:val="0"/>
          <w:i w:val="0"/>
          <w:color w:val="000000"/>
          <w:sz w:val="21"/>
        </w:rPr>
        <w:t>[J].</w:t>
      </w:r>
      <w:r>
        <w:rPr>
          <w:rFonts w:ascii="SimSun" w:hAnsi="SimSun" w:eastAsia="SimSun"/>
          <w:b w:val="0"/>
          <w:i w:val="0"/>
          <w:color w:val="000000"/>
          <w:sz w:val="21"/>
        </w:rPr>
        <w:t>中国安全科学</w:t>
      </w:r>
      <w:r>
        <w:tab/>
      </w:r>
      <w:r>
        <w:rPr>
          <w:rFonts w:ascii="SimSun" w:hAnsi="SimSun" w:eastAsia="SimSun"/>
          <w:b w:val="0"/>
          <w:i w:val="0"/>
          <w:color w:val="000000"/>
          <w:sz w:val="21"/>
        </w:rPr>
        <w:t>学报</w:t>
      </w:r>
      <w:r>
        <w:rPr>
          <w:rFonts w:ascii="TimesNewRoman" w:hAnsi="TimesNewRoman" w:eastAsia="TimesNewRoman"/>
          <w:b w:val="0"/>
          <w:i w:val="0"/>
          <w:color w:val="000000"/>
          <w:sz w:val="21"/>
        </w:rPr>
        <w:t>,2020,30(6):113-120.</w:t>
      </w:r>
    </w:p>
    <w:p>
      <w:pPr>
        <w:autoSpaceDN w:val="0"/>
        <w:autoSpaceDE w:val="0"/>
        <w:widowControl/>
        <w:spacing w:line="206" w:lineRule="auto" w:before="108" w:after="0"/>
        <w:ind w:left="998" w:right="0" w:firstLine="0"/>
        <w:jc w:val="left"/>
      </w:pPr>
      <w:r>
        <w:rPr>
          <w:rFonts w:ascii="TimesNewRoman" w:hAnsi="TimesNewRoman" w:eastAsia="TimesNewRoman"/>
          <w:b w:val="0"/>
          <w:i w:val="0"/>
          <w:color w:val="000000"/>
          <w:sz w:val="21"/>
        </w:rPr>
        <w:t>[33]</w:t>
      </w:r>
      <w:r>
        <w:rPr>
          <w:rFonts w:ascii="SimSun" w:hAnsi="SimSun" w:eastAsia="SimSun"/>
          <w:b w:val="0"/>
          <w:i w:val="0"/>
          <w:color w:val="000000"/>
          <w:sz w:val="21"/>
        </w:rPr>
        <w:t>丁立超</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基于盾构法的地铁施工安全风险评估</w:t>
      </w:r>
      <w:r>
        <w:rPr>
          <w:rFonts w:ascii="TimesNewRoman" w:hAnsi="TimesNewRoman" w:eastAsia="TimesNewRoman"/>
          <w:b w:val="0"/>
          <w:i w:val="0"/>
          <w:color w:val="000000"/>
          <w:sz w:val="21"/>
        </w:rPr>
        <w:t>[D].</w:t>
      </w:r>
      <w:r>
        <w:rPr>
          <w:rFonts w:ascii="SimSun" w:hAnsi="SimSun" w:eastAsia="SimSun"/>
          <w:b w:val="0"/>
          <w:i w:val="0"/>
          <w:color w:val="000000"/>
          <w:sz w:val="21"/>
        </w:rPr>
        <w:t>中国矿业大学</w:t>
      </w:r>
      <w:r>
        <w:rPr>
          <w:rFonts w:ascii="TimesNewRoman" w:hAnsi="TimesNewRoman" w:eastAsia="TimesNewRoman"/>
          <w:b w:val="0"/>
          <w:i w:val="0"/>
          <w:color w:val="000000"/>
          <w:sz w:val="21"/>
        </w:rPr>
        <w:t xml:space="preserve">,2020. </w:t>
      </w:r>
    </w:p>
    <w:p>
      <w:pPr>
        <w:autoSpaceDN w:val="0"/>
        <w:tabs>
          <w:tab w:pos="1418" w:val="left"/>
        </w:tabs>
        <w:autoSpaceDE w:val="0"/>
        <w:widowControl/>
        <w:spacing w:line="266" w:lineRule="auto" w:before="108" w:after="0"/>
        <w:ind w:left="998" w:right="0" w:firstLine="0"/>
        <w:jc w:val="left"/>
      </w:pPr>
      <w:r>
        <w:rPr>
          <w:rFonts w:ascii="TimesNewRoman" w:hAnsi="TimesNewRoman" w:eastAsia="TimesNewRoman"/>
          <w:b w:val="0"/>
          <w:i w:val="0"/>
          <w:color w:val="000000"/>
          <w:sz w:val="21"/>
        </w:rPr>
        <w:t>[34]</w:t>
      </w:r>
      <w:r>
        <w:rPr>
          <w:rFonts w:ascii="SimSun" w:hAnsi="SimSun" w:eastAsia="SimSun"/>
          <w:b w:val="0"/>
          <w:i w:val="0"/>
          <w:color w:val="000000"/>
          <w:sz w:val="21"/>
        </w:rPr>
        <w:t>王康</w:t>
      </w:r>
      <w:r>
        <w:rPr>
          <w:rFonts w:ascii="TimesNewRoman" w:hAnsi="TimesNewRoman" w:eastAsia="TimesNewRoman"/>
          <w:b w:val="0"/>
          <w:i w:val="0"/>
          <w:color w:val="000000"/>
          <w:sz w:val="21"/>
        </w:rPr>
        <w:t>,</w:t>
      </w:r>
      <w:r>
        <w:rPr>
          <w:rFonts w:ascii="SimSun" w:hAnsi="SimSun" w:eastAsia="SimSun"/>
          <w:b w:val="0"/>
          <w:i w:val="0"/>
          <w:color w:val="000000"/>
          <w:sz w:val="21"/>
        </w:rPr>
        <w:t>董四辉</w:t>
      </w:r>
      <w:r>
        <w:rPr>
          <w:rFonts w:ascii="TimesNewRoman" w:hAnsi="TimesNewRoman" w:eastAsia="TimesNewRoman"/>
          <w:b w:val="0"/>
          <w:i w:val="0"/>
          <w:color w:val="000000"/>
          <w:sz w:val="21"/>
        </w:rPr>
        <w:t>.</w:t>
      </w:r>
      <w:r>
        <w:rPr>
          <w:rFonts w:ascii="SimSun" w:hAnsi="SimSun" w:eastAsia="SimSun"/>
          <w:b w:val="0"/>
          <w:i w:val="0"/>
          <w:color w:val="000000"/>
          <w:sz w:val="21"/>
        </w:rPr>
        <w:t>轨道交通车辆系统安全评价云模型</w:t>
      </w:r>
      <w:r>
        <w:rPr>
          <w:rFonts w:ascii="TimesNewRoman" w:hAnsi="TimesNewRoman" w:eastAsia="TimesNewRoman"/>
          <w:b w:val="0"/>
          <w:i w:val="0"/>
          <w:color w:val="000000"/>
          <w:sz w:val="21"/>
        </w:rPr>
        <w:t>[J].</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 xml:space="preserve">,2019,29(09):51-56. </w:t>
      </w:r>
      <w:r>
        <w:rPr>
          <w:rFonts w:ascii="TimesNewRoman" w:hAnsi="TimesNewRoman" w:eastAsia="TimesNewRoman"/>
          <w:b w:val="0"/>
          <w:i w:val="0"/>
          <w:color w:val="000000"/>
          <w:sz w:val="21"/>
        </w:rPr>
        <w:t>[35]</w:t>
      </w:r>
      <w:r>
        <w:rPr>
          <w:rFonts w:ascii="SimSun" w:hAnsi="SimSun" w:eastAsia="SimSun"/>
          <w:b w:val="0"/>
          <w:i w:val="0"/>
          <w:color w:val="000000"/>
          <w:sz w:val="21"/>
        </w:rPr>
        <w:t>董文旭</w:t>
      </w:r>
      <w:r>
        <w:rPr>
          <w:rFonts w:ascii="TimesNewRoman" w:hAnsi="TimesNewRoman" w:eastAsia="TimesNewRoman"/>
          <w:b w:val="0"/>
          <w:i w:val="0"/>
          <w:color w:val="000000"/>
          <w:sz w:val="21"/>
        </w:rPr>
        <w:t>,</w:t>
      </w:r>
      <w:r>
        <w:rPr>
          <w:rFonts w:ascii="SimSun" w:hAnsi="SimSun" w:eastAsia="SimSun"/>
          <w:b w:val="0"/>
          <w:i w:val="0"/>
          <w:color w:val="000000"/>
          <w:sz w:val="21"/>
        </w:rPr>
        <w:t>王方明</w:t>
      </w:r>
      <w:r>
        <w:rPr>
          <w:rFonts w:ascii="TimesNewRoman" w:hAnsi="TimesNewRoman" w:eastAsia="TimesNewRoman"/>
          <w:b w:val="0"/>
          <w:i w:val="0"/>
          <w:color w:val="000000"/>
          <w:sz w:val="21"/>
        </w:rPr>
        <w:t>,</w:t>
      </w:r>
      <w:r>
        <w:rPr>
          <w:rFonts w:ascii="SimSun" w:hAnsi="SimSun" w:eastAsia="SimSun"/>
          <w:b w:val="0"/>
          <w:i w:val="0"/>
          <w:color w:val="000000"/>
          <w:sz w:val="21"/>
        </w:rPr>
        <w:t>王芳</w:t>
      </w:r>
      <w:r>
        <w:rPr>
          <w:rFonts w:ascii="TimesNewRoman" w:hAnsi="TimesNewRoman" w:eastAsia="TimesNewRoman"/>
          <w:b w:val="0"/>
          <w:i w:val="0"/>
          <w:color w:val="000000"/>
          <w:sz w:val="21"/>
        </w:rPr>
        <w:t>,</w:t>
      </w:r>
      <w:r>
        <w:rPr>
          <w:rFonts w:ascii="SimSun" w:hAnsi="SimSun" w:eastAsia="SimSun"/>
          <w:b w:val="0"/>
          <w:i w:val="0"/>
          <w:color w:val="000000"/>
          <w:sz w:val="21"/>
        </w:rPr>
        <w:t>等</w:t>
      </w:r>
      <w:r>
        <w:rPr>
          <w:rFonts w:ascii="TimesNewRoman" w:hAnsi="TimesNewRoman" w:eastAsia="TimesNewRoman"/>
          <w:b w:val="0"/>
          <w:i w:val="0"/>
          <w:color w:val="000000"/>
          <w:sz w:val="21"/>
        </w:rPr>
        <w:t>.</w:t>
      </w:r>
      <w:r>
        <w:rPr>
          <w:rFonts w:ascii="SimSun" w:hAnsi="SimSun" w:eastAsia="SimSun"/>
          <w:b w:val="0"/>
          <w:i w:val="0"/>
          <w:color w:val="000000"/>
          <w:sz w:val="21"/>
        </w:rPr>
        <w:t>三种赋权法在应急准备能力评估领域的适用性对比分析研究</w:t>
      </w:r>
      <w:r>
        <w:rPr>
          <w:rFonts w:ascii="TimesNewRoman" w:hAnsi="TimesNewRoman" w:eastAsia="TimesNewRoman"/>
          <w:b w:val="0"/>
          <w:i w:val="0"/>
          <w:color w:val="000000"/>
          <w:sz w:val="21"/>
        </w:rPr>
        <w:t>[J].</w:t>
      </w:r>
      <w:r>
        <w:rPr>
          <w:rFonts w:ascii="SimSun" w:hAnsi="SimSun" w:eastAsia="SimSun"/>
          <w:b w:val="0"/>
          <w:i w:val="0"/>
          <w:color w:val="000000"/>
          <w:sz w:val="21"/>
        </w:rPr>
        <w:t>计算机</w:t>
      </w:r>
      <w:r>
        <w:tab/>
      </w:r>
      <w:r>
        <w:rPr>
          <w:rFonts w:ascii="SimSun" w:hAnsi="SimSun" w:eastAsia="SimSun"/>
          <w:b w:val="0"/>
          <w:i w:val="0"/>
          <w:color w:val="000000"/>
          <w:sz w:val="21"/>
        </w:rPr>
        <w:t>与应用化学</w:t>
      </w:r>
      <w:r>
        <w:rPr>
          <w:rFonts w:ascii="TimesNewRoman" w:hAnsi="TimesNewRoman" w:eastAsia="TimesNewRoman"/>
          <w:b w:val="0"/>
          <w:i w:val="0"/>
          <w:color w:val="000000"/>
          <w:sz w:val="21"/>
        </w:rPr>
        <w:t xml:space="preserve">,2018,35(9):725-731.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[36]</w:t>
      </w:r>
      <w:r>
        <w:rPr>
          <w:rFonts w:ascii="SimSun" w:hAnsi="SimSun" w:eastAsia="SimSun"/>
          <w:b w:val="0"/>
          <w:i w:val="0"/>
          <w:color w:val="000000"/>
          <w:sz w:val="21"/>
        </w:rPr>
        <w:t>韩莎莎</w:t>
      </w:r>
      <w:r>
        <w:rPr>
          <w:rFonts w:ascii="TimesNewRoman" w:hAnsi="TimesNewRoman" w:eastAsia="TimesNewRoman"/>
          <w:b w:val="0"/>
          <w:i w:val="0"/>
          <w:color w:val="000000"/>
          <w:sz w:val="21"/>
        </w:rPr>
        <w:t>,</w:t>
      </w:r>
      <w:r>
        <w:rPr>
          <w:rFonts w:ascii="SimSun" w:hAnsi="SimSun" w:eastAsia="SimSun"/>
          <w:b w:val="0"/>
          <w:i w:val="0"/>
          <w:color w:val="000000"/>
          <w:sz w:val="21"/>
        </w:rPr>
        <w:t>李杰</w:t>
      </w:r>
      <w:r>
        <w:rPr>
          <w:rFonts w:ascii="TimesNewRoman" w:hAnsi="TimesNewRoman" w:eastAsia="TimesNewRoman"/>
          <w:b w:val="0"/>
          <w:i w:val="0"/>
          <w:color w:val="000000"/>
          <w:sz w:val="21"/>
        </w:rPr>
        <w:t>.</w:t>
      </w:r>
      <w:r>
        <w:rPr>
          <w:rFonts w:ascii="SimSun" w:hAnsi="SimSun" w:eastAsia="SimSun"/>
          <w:b w:val="0"/>
          <w:i w:val="0"/>
          <w:color w:val="000000"/>
          <w:sz w:val="21"/>
        </w:rPr>
        <w:t>装配式室内照明配管工程质量评价体系研究——基于加权序关系法</w:t>
      </w:r>
      <w:r>
        <w:rPr>
          <w:rFonts w:ascii="TimesNewRoman" w:hAnsi="TimesNewRoman" w:eastAsia="TimesNewRoman"/>
          <w:b w:val="0"/>
          <w:i w:val="0"/>
          <w:color w:val="000000"/>
          <w:sz w:val="21"/>
        </w:rPr>
        <w:t>[J].</w:t>
      </w:r>
      <w:r>
        <w:rPr>
          <w:rFonts w:ascii="SimSun" w:hAnsi="SimSun" w:eastAsia="SimSun"/>
          <w:b w:val="0"/>
          <w:i w:val="0"/>
          <w:color w:val="000000"/>
          <w:sz w:val="21"/>
        </w:rPr>
        <w:t>数学的实践</w:t>
      </w:r>
      <w:r>
        <w:tab/>
      </w:r>
      <w:r>
        <w:rPr>
          <w:rFonts w:ascii="SimSun" w:hAnsi="SimSun" w:eastAsia="SimSun"/>
          <w:b w:val="0"/>
          <w:i w:val="0"/>
          <w:color w:val="000000"/>
          <w:sz w:val="21"/>
        </w:rPr>
        <w:t>与认识</w:t>
      </w:r>
      <w:r>
        <w:rPr>
          <w:rFonts w:ascii="TimesNewRoman" w:hAnsi="TimesNewRoman" w:eastAsia="TimesNewRoman"/>
          <w:b w:val="0"/>
          <w:i w:val="0"/>
          <w:color w:val="000000"/>
          <w:sz w:val="21"/>
        </w:rPr>
        <w:t xml:space="preserve">,2018,48(16):48-54.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[37]</w:t>
      </w:r>
      <w:r>
        <w:rPr>
          <w:rFonts w:ascii="SimSun" w:hAnsi="SimSun" w:eastAsia="SimSun"/>
          <w:b w:val="0"/>
          <w:i w:val="0"/>
          <w:color w:val="000000"/>
          <w:sz w:val="21"/>
        </w:rPr>
        <w:t>李正阳</w:t>
      </w:r>
      <w:r>
        <w:rPr>
          <w:rFonts w:ascii="TimesNewRoman" w:hAnsi="TimesNewRoman" w:eastAsia="TimesNewRoman"/>
          <w:b w:val="0"/>
          <w:i w:val="0"/>
          <w:color w:val="000000"/>
          <w:sz w:val="21"/>
        </w:rPr>
        <w:t>,</w:t>
      </w:r>
      <w:r>
        <w:rPr>
          <w:rFonts w:ascii="SimSun" w:hAnsi="SimSun" w:eastAsia="SimSun"/>
          <w:b w:val="0"/>
          <w:i w:val="0"/>
          <w:color w:val="000000"/>
          <w:sz w:val="21"/>
        </w:rPr>
        <w:t>张勇</w:t>
      </w:r>
      <w:r>
        <w:rPr>
          <w:rFonts w:ascii="TimesNewRoman" w:hAnsi="TimesNewRoman" w:eastAsia="TimesNewRoman"/>
          <w:b w:val="0"/>
          <w:i w:val="0"/>
          <w:color w:val="000000"/>
          <w:sz w:val="21"/>
        </w:rPr>
        <w:t>,</w:t>
      </w:r>
      <w:r>
        <w:rPr>
          <w:rFonts w:ascii="SimSun" w:hAnsi="SimSun" w:eastAsia="SimSun"/>
          <w:b w:val="0"/>
          <w:i w:val="0"/>
          <w:color w:val="000000"/>
          <w:sz w:val="21"/>
        </w:rPr>
        <w:t>王志梅</w:t>
      </w:r>
      <w:r>
        <w:rPr>
          <w:rFonts w:ascii="TimesNewRoman" w:hAnsi="TimesNewRoman" w:eastAsia="TimesNewRoman"/>
          <w:b w:val="0"/>
          <w:i w:val="0"/>
          <w:color w:val="000000"/>
          <w:sz w:val="21"/>
        </w:rPr>
        <w:t>,</w:t>
      </w:r>
      <w:r>
        <w:rPr>
          <w:rFonts w:ascii="SimSun" w:hAnsi="SimSun" w:eastAsia="SimSun"/>
          <w:b w:val="0"/>
          <w:i w:val="0"/>
          <w:color w:val="000000"/>
          <w:sz w:val="21"/>
        </w:rPr>
        <w:t>李季颖</w:t>
      </w:r>
      <w:r>
        <w:rPr>
          <w:rFonts w:ascii="TimesNewRoman" w:hAnsi="TimesNewRoman" w:eastAsia="TimesNewRoman"/>
          <w:b w:val="0"/>
          <w:i w:val="0"/>
          <w:color w:val="000000"/>
          <w:sz w:val="21"/>
        </w:rPr>
        <w:t>.</w:t>
      </w:r>
      <w:r>
        <w:rPr>
          <w:rFonts w:ascii="SimSun" w:hAnsi="SimSun" w:eastAsia="SimSun"/>
          <w:b w:val="0"/>
          <w:i w:val="0"/>
          <w:color w:val="000000"/>
          <w:sz w:val="21"/>
        </w:rPr>
        <w:t>基于改进灰色序关系法的舰载机舰面保障方案效能评价</w:t>
      </w:r>
      <w:r>
        <w:rPr>
          <w:rFonts w:ascii="TimesNewRoman" w:hAnsi="TimesNewRoman" w:eastAsia="TimesNewRoman"/>
          <w:b w:val="0"/>
          <w:i w:val="0"/>
          <w:color w:val="000000"/>
          <w:sz w:val="21"/>
        </w:rPr>
        <w:t>[J].</w:t>
      </w:r>
      <w:r>
        <w:rPr>
          <w:rFonts w:ascii="SimSun" w:hAnsi="SimSun" w:eastAsia="SimSun"/>
          <w:b w:val="0"/>
          <w:i w:val="0"/>
          <w:color w:val="000000"/>
          <w:sz w:val="21"/>
        </w:rPr>
        <w:t>兵器装</w:t>
      </w:r>
      <w:r>
        <w:tab/>
      </w:r>
      <w:r>
        <w:rPr>
          <w:rFonts w:ascii="SimSun" w:hAnsi="SimSun" w:eastAsia="SimSun"/>
          <w:b w:val="0"/>
          <w:i w:val="0"/>
          <w:color w:val="000000"/>
          <w:sz w:val="21"/>
        </w:rPr>
        <w:t>备工程学报</w:t>
      </w:r>
      <w:r>
        <w:rPr>
          <w:rFonts w:ascii="TimesNewRoman" w:hAnsi="TimesNewRoman" w:eastAsia="TimesNewRoman"/>
          <w:b w:val="0"/>
          <w:i w:val="0"/>
          <w:color w:val="000000"/>
          <w:sz w:val="21"/>
        </w:rPr>
        <w:t xml:space="preserve">,2020,41(5):234-240.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[38]</w:t>
      </w:r>
      <w:r>
        <w:rPr>
          <w:rFonts w:ascii="SimSun" w:hAnsi="SimSun" w:eastAsia="SimSun"/>
          <w:b w:val="0"/>
          <w:i w:val="0"/>
          <w:color w:val="000000"/>
          <w:sz w:val="21"/>
        </w:rPr>
        <w:t>李明亮</w:t>
      </w:r>
      <w:r>
        <w:rPr>
          <w:rFonts w:ascii="TimesNewRoman" w:hAnsi="TimesNewRoman" w:eastAsia="TimesNewRoman"/>
          <w:b w:val="0"/>
          <w:i w:val="0"/>
          <w:color w:val="000000"/>
          <w:sz w:val="21"/>
        </w:rPr>
        <w:t>,</w:t>
      </w:r>
      <w:r>
        <w:rPr>
          <w:rFonts w:ascii="SimSun" w:hAnsi="SimSun" w:eastAsia="SimSun"/>
          <w:b w:val="0"/>
          <w:i w:val="0"/>
          <w:color w:val="000000"/>
          <w:sz w:val="21"/>
        </w:rPr>
        <w:t>李克钢</w:t>
      </w:r>
      <w:r>
        <w:rPr>
          <w:rFonts w:ascii="TimesNewRoman" w:hAnsi="TimesNewRoman" w:eastAsia="TimesNewRoman"/>
          <w:b w:val="0"/>
          <w:i w:val="0"/>
          <w:color w:val="000000"/>
          <w:sz w:val="21"/>
        </w:rPr>
        <w:t>,</w:t>
      </w:r>
      <w:r>
        <w:rPr>
          <w:rFonts w:ascii="SimSun" w:hAnsi="SimSun" w:eastAsia="SimSun"/>
          <w:b w:val="0"/>
          <w:i w:val="0"/>
          <w:color w:val="000000"/>
          <w:sz w:val="21"/>
        </w:rPr>
        <w:t>刘月东</w:t>
      </w:r>
      <w:r>
        <w:rPr>
          <w:rFonts w:ascii="TimesNewRoman" w:hAnsi="TimesNewRoman" w:eastAsia="TimesNewRoman"/>
          <w:b w:val="0"/>
          <w:i w:val="0"/>
          <w:color w:val="000000"/>
          <w:sz w:val="21"/>
        </w:rPr>
        <w:t>,</w:t>
      </w:r>
      <w:r>
        <w:rPr>
          <w:rFonts w:ascii="SimSun" w:hAnsi="SimSun" w:eastAsia="SimSun"/>
          <w:b w:val="0"/>
          <w:i w:val="0"/>
          <w:color w:val="000000"/>
          <w:sz w:val="21"/>
        </w:rPr>
        <w:t>吴顺川</w:t>
      </w:r>
      <w:r>
        <w:rPr>
          <w:rFonts w:ascii="TimesNewRoman" w:hAnsi="TimesNewRoman" w:eastAsia="TimesNewRoman"/>
          <w:b w:val="0"/>
          <w:i w:val="0"/>
          <w:color w:val="000000"/>
          <w:sz w:val="21"/>
        </w:rPr>
        <w:t>,</w:t>
      </w:r>
      <w:r>
        <w:rPr>
          <w:rFonts w:ascii="SimSun" w:hAnsi="SimSun" w:eastAsia="SimSun"/>
          <w:b w:val="0"/>
          <w:i w:val="0"/>
          <w:color w:val="000000"/>
          <w:sz w:val="21"/>
        </w:rPr>
        <w:t>秦庆词</w:t>
      </w:r>
      <w:r>
        <w:rPr>
          <w:rFonts w:ascii="TimesNewRoman" w:hAnsi="TimesNewRoman" w:eastAsia="TimesNewRoman"/>
          <w:b w:val="0"/>
          <w:i w:val="0"/>
          <w:color w:val="000000"/>
          <w:sz w:val="21"/>
        </w:rPr>
        <w:t>,</w:t>
      </w:r>
      <w:r>
        <w:rPr>
          <w:rFonts w:ascii="SimSun" w:hAnsi="SimSun" w:eastAsia="SimSun"/>
          <w:b w:val="0"/>
          <w:i w:val="0"/>
          <w:color w:val="000000"/>
          <w:sz w:val="21"/>
        </w:rPr>
        <w:t>王航龙</w:t>
      </w:r>
      <w:r>
        <w:rPr>
          <w:rFonts w:ascii="TimesNewRoman" w:hAnsi="TimesNewRoman" w:eastAsia="TimesNewRoman"/>
          <w:b w:val="0"/>
          <w:i w:val="0"/>
          <w:color w:val="000000"/>
          <w:sz w:val="21"/>
        </w:rPr>
        <w:t>.</w:t>
      </w:r>
      <w:r>
        <w:rPr>
          <w:rFonts w:ascii="SimSun" w:hAnsi="SimSun" w:eastAsia="SimSun"/>
          <w:b w:val="0"/>
          <w:i w:val="0"/>
          <w:color w:val="000000"/>
          <w:sz w:val="21"/>
        </w:rPr>
        <w:t>基于变异系数与序关分析法–多维正态云模型的</w:t>
      </w:r>
      <w:r>
        <w:tab/>
      </w:r>
      <w:r>
        <w:rPr>
          <w:rFonts w:ascii="SimSun" w:hAnsi="SimSun" w:eastAsia="SimSun"/>
          <w:b w:val="0"/>
          <w:i w:val="0"/>
          <w:color w:val="000000"/>
          <w:sz w:val="21"/>
        </w:rPr>
        <w:t>岩爆预测</w:t>
      </w:r>
      <w:r>
        <w:rPr>
          <w:rFonts w:ascii="TimesNewRoman" w:hAnsi="TimesNewRoman" w:eastAsia="TimesNewRoman"/>
          <w:b w:val="0"/>
          <w:i w:val="0"/>
          <w:color w:val="000000"/>
          <w:sz w:val="21"/>
        </w:rPr>
        <w:t>[J].</w:t>
      </w:r>
      <w:r>
        <w:rPr>
          <w:rFonts w:ascii="SimSun" w:hAnsi="SimSun" w:eastAsia="SimSun"/>
          <w:b w:val="0"/>
          <w:i w:val="0"/>
          <w:color w:val="000000"/>
          <w:sz w:val="21"/>
        </w:rPr>
        <w:t>岩石力学与工程学报</w:t>
      </w:r>
      <w:r>
        <w:rPr>
          <w:rFonts w:ascii="TimesNewRoman" w:hAnsi="TimesNewRoman" w:eastAsia="TimesNewRoman"/>
          <w:b w:val="0"/>
          <w:i w:val="0"/>
          <w:color w:val="000000"/>
          <w:sz w:val="21"/>
        </w:rPr>
        <w:t xml:space="preserve">,2020,39(S2):3395-3402.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[39]</w:t>
      </w:r>
      <w:r>
        <w:rPr>
          <w:rFonts w:ascii="SimSun" w:hAnsi="SimSun" w:eastAsia="SimSun"/>
          <w:b w:val="0"/>
          <w:i w:val="0"/>
          <w:color w:val="000000"/>
          <w:sz w:val="21"/>
        </w:rPr>
        <w:t>姜玉梅</w:t>
      </w:r>
      <w:r>
        <w:rPr>
          <w:rFonts w:ascii="TimesNewRoman" w:hAnsi="TimesNewRoman" w:eastAsia="TimesNewRoman"/>
          <w:b w:val="0"/>
          <w:i w:val="0"/>
          <w:color w:val="000000"/>
          <w:sz w:val="21"/>
        </w:rPr>
        <w:t>,</w:t>
      </w:r>
      <w:r>
        <w:rPr>
          <w:rFonts w:ascii="SimSun" w:hAnsi="SimSun" w:eastAsia="SimSun"/>
          <w:b w:val="0"/>
          <w:i w:val="0"/>
          <w:color w:val="000000"/>
          <w:sz w:val="21"/>
        </w:rPr>
        <w:t>田景梅</w:t>
      </w:r>
      <w:r>
        <w:rPr>
          <w:rFonts w:ascii="TimesNewRoman" w:hAnsi="TimesNewRoman" w:eastAsia="TimesNewRoman"/>
          <w:b w:val="0"/>
          <w:i w:val="0"/>
          <w:color w:val="000000"/>
          <w:sz w:val="21"/>
        </w:rPr>
        <w:t>,</w:t>
      </w:r>
      <w:r>
        <w:rPr>
          <w:rFonts w:ascii="SimSun" w:hAnsi="SimSun" w:eastAsia="SimSun"/>
          <w:b w:val="0"/>
          <w:i w:val="0"/>
          <w:color w:val="000000"/>
          <w:sz w:val="21"/>
        </w:rPr>
        <w:t>李新运</w:t>
      </w:r>
      <w:r>
        <w:rPr>
          <w:rFonts w:ascii="TimesNewRoman" w:hAnsi="TimesNewRoman" w:eastAsia="TimesNewRoman"/>
          <w:b w:val="0"/>
          <w:i w:val="0"/>
          <w:color w:val="000000"/>
          <w:sz w:val="21"/>
        </w:rPr>
        <w:t>.CRITIC-TOPSIS</w:t>
      </w:r>
      <w:r>
        <w:rPr>
          <w:rFonts w:ascii="SimSun" w:hAnsi="SimSun" w:eastAsia="SimSun"/>
          <w:b w:val="0"/>
          <w:i w:val="0"/>
          <w:color w:val="000000"/>
          <w:sz w:val="21"/>
        </w:rPr>
        <w:t xml:space="preserve"> 方法下的高校图书馆建设服务绩效评价</w:t>
      </w:r>
      <w:r>
        <w:rPr>
          <w:rFonts w:ascii="TimesNewRoman" w:hAnsi="TimesNewRoman" w:eastAsia="TimesNewRoman"/>
          <w:b w:val="0"/>
          <w:i w:val="0"/>
          <w:color w:val="000000"/>
          <w:sz w:val="21"/>
        </w:rPr>
        <w:t>[J].</w:t>
      </w:r>
      <w:r>
        <w:rPr>
          <w:rFonts w:ascii="SimSun" w:hAnsi="SimSun" w:eastAsia="SimSun"/>
          <w:b w:val="0"/>
          <w:i w:val="0"/>
          <w:color w:val="000000"/>
          <w:sz w:val="21"/>
        </w:rPr>
        <w:t>图书馆论</w:t>
      </w:r>
      <w:r>
        <w:tab/>
      </w:r>
      <w:r>
        <w:rPr>
          <w:rFonts w:ascii="SimSun" w:hAnsi="SimSun" w:eastAsia="SimSun"/>
          <w:b w:val="0"/>
          <w:i w:val="0"/>
          <w:color w:val="000000"/>
          <w:sz w:val="21"/>
        </w:rPr>
        <w:t>坛</w:t>
      </w:r>
      <w:r>
        <w:rPr>
          <w:rFonts w:ascii="TimesNewRoman" w:hAnsi="TimesNewRoman" w:eastAsia="TimesNewRoman"/>
          <w:b w:val="0"/>
          <w:i w:val="0"/>
          <w:color w:val="000000"/>
          <w:sz w:val="21"/>
        </w:rPr>
        <w:t xml:space="preserve">,2018,38(3):101-107.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[40]</w:t>
      </w:r>
      <w:r>
        <w:rPr>
          <w:rFonts w:ascii="SimSun" w:hAnsi="SimSun" w:eastAsia="SimSun"/>
          <w:b w:val="0"/>
          <w:i w:val="0"/>
          <w:color w:val="000000"/>
          <w:sz w:val="21"/>
        </w:rPr>
        <w:t>纪静怡</w:t>
      </w:r>
      <w:r>
        <w:rPr>
          <w:rFonts w:ascii="TimesNewRoman" w:hAnsi="TimesNewRoman" w:eastAsia="TimesNewRoman"/>
          <w:b w:val="0"/>
          <w:i w:val="0"/>
          <w:color w:val="000000"/>
          <w:sz w:val="21"/>
        </w:rPr>
        <w:t>,</w:t>
      </w:r>
      <w:r>
        <w:rPr>
          <w:rFonts w:ascii="SimSun" w:hAnsi="SimSun" w:eastAsia="SimSun"/>
          <w:b w:val="0"/>
          <w:i w:val="0"/>
          <w:color w:val="000000"/>
          <w:sz w:val="21"/>
        </w:rPr>
        <w:t>方红远</w:t>
      </w:r>
      <w:r>
        <w:rPr>
          <w:rFonts w:ascii="TimesNewRoman" w:hAnsi="TimesNewRoman" w:eastAsia="TimesNewRoman"/>
          <w:b w:val="0"/>
          <w:i w:val="0"/>
          <w:color w:val="000000"/>
          <w:sz w:val="21"/>
        </w:rPr>
        <w:t>,</w:t>
      </w:r>
      <w:r>
        <w:rPr>
          <w:rFonts w:ascii="SimSun" w:hAnsi="SimSun" w:eastAsia="SimSun"/>
          <w:b w:val="0"/>
          <w:i w:val="0"/>
          <w:color w:val="000000"/>
          <w:sz w:val="21"/>
        </w:rPr>
        <w:t>徐志欢</w:t>
      </w:r>
      <w:r>
        <w:rPr>
          <w:rFonts w:ascii="TimesNewRoman" w:hAnsi="TimesNewRoman" w:eastAsia="TimesNewRoman"/>
          <w:b w:val="0"/>
          <w:i w:val="0"/>
          <w:color w:val="000000"/>
          <w:sz w:val="21"/>
        </w:rPr>
        <w:t>.</w:t>
      </w:r>
      <w:r>
        <w:rPr>
          <w:rFonts w:ascii="SimSun" w:hAnsi="SimSun" w:eastAsia="SimSun"/>
          <w:b w:val="0"/>
          <w:i w:val="0"/>
          <w:color w:val="000000"/>
          <w:sz w:val="21"/>
        </w:rPr>
        <w:t>基于组合赋权云模型的水资源管理综合评价</w:t>
      </w:r>
      <w:r>
        <w:rPr>
          <w:rFonts w:ascii="TimesNewRoman" w:hAnsi="TimesNewRoman" w:eastAsia="TimesNewRoman"/>
          <w:b w:val="0"/>
          <w:i w:val="0"/>
          <w:color w:val="000000"/>
          <w:sz w:val="21"/>
        </w:rPr>
        <w:t>[J].</w:t>
      </w:r>
      <w:r>
        <w:rPr>
          <w:rFonts w:ascii="SimSun" w:hAnsi="SimSun" w:eastAsia="SimSun"/>
          <w:b w:val="0"/>
          <w:i w:val="0"/>
          <w:color w:val="000000"/>
          <w:sz w:val="21"/>
        </w:rPr>
        <w:t>中国农村水利水</w:t>
      </w:r>
      <w:r>
        <w:tab/>
      </w:r>
      <w:r>
        <w:rPr>
          <w:rFonts w:ascii="SimSun" w:hAnsi="SimSun" w:eastAsia="SimSun"/>
          <w:b w:val="0"/>
          <w:i w:val="0"/>
          <w:color w:val="000000"/>
          <w:sz w:val="21"/>
        </w:rPr>
        <w:t>电</w:t>
      </w:r>
      <w:r>
        <w:rPr>
          <w:rFonts w:ascii="TimesNewRoman" w:hAnsi="TimesNewRoman" w:eastAsia="TimesNewRoman"/>
          <w:b w:val="0"/>
          <w:i w:val="0"/>
          <w:color w:val="000000"/>
          <w:sz w:val="21"/>
        </w:rPr>
        <w:t xml:space="preserve">,2020(12):40-45. </w:t>
      </w:r>
    </w:p>
    <w:p>
      <w:pPr>
        <w:autoSpaceDN w:val="0"/>
        <w:autoSpaceDE w:val="0"/>
        <w:widowControl/>
        <w:spacing w:line="230" w:lineRule="auto" w:before="658" w:after="0"/>
        <w:ind w:left="0" w:right="4458" w:firstLine="0"/>
        <w:jc w:val="right"/>
      </w:pPr>
      <w:r>
        <w:rPr>
          <w:rFonts w:ascii="TimesNewRoman" w:hAnsi="TimesNewRoman" w:eastAsia="TimesNewRoman"/>
          <w:b w:val="0"/>
          <w:i w:val="0"/>
          <w:color w:val="000000"/>
          <w:sz w:val="18"/>
        </w:rPr>
        <w:t xml:space="preserve">93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70" name="Picture 24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1" name="Picture 24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5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76" w:firstLine="0"/>
        <w:jc w:val="right"/>
      </w:pPr>
      <w:r>
        <w:rPr>
          <w:rFonts w:ascii="SimSun" w:hAnsi="SimSun" w:eastAsia="SimSun"/>
          <w:b w:val="0"/>
          <w:i w:val="0"/>
          <w:color w:val="000000"/>
          <w:sz w:val="21"/>
        </w:rPr>
        <w:t>参考文献</w:t>
      </w:r>
    </w:p>
    <w:p>
      <w:pPr>
        <w:autoSpaceDN w:val="0"/>
        <w:tabs>
          <w:tab w:pos="1418" w:val="left"/>
        </w:tabs>
        <w:autoSpaceDE w:val="0"/>
        <w:widowControl/>
        <w:spacing w:line="252" w:lineRule="auto" w:before="732" w:after="0"/>
        <w:ind w:left="998" w:right="0" w:firstLine="0"/>
        <w:jc w:val="left"/>
      </w:pPr>
      <w:r>
        <w:rPr>
          <w:rFonts w:ascii="TimesNewRoman" w:hAnsi="TimesNewRoman" w:eastAsia="TimesNewRoman"/>
          <w:b w:val="0"/>
          <w:i w:val="0"/>
          <w:color w:val="000000"/>
          <w:sz w:val="21"/>
        </w:rPr>
        <w:t>[41]</w:t>
      </w:r>
      <w:r>
        <w:rPr>
          <w:rFonts w:ascii="SimSun" w:hAnsi="SimSun" w:eastAsia="SimSun"/>
          <w:b w:val="0"/>
          <w:i w:val="0"/>
          <w:color w:val="000000"/>
          <w:sz w:val="21"/>
        </w:rPr>
        <w:t>刘俊娥</w:t>
      </w:r>
      <w:r>
        <w:rPr>
          <w:rFonts w:ascii="TimesNewRoman" w:hAnsi="TimesNewRoman" w:eastAsia="TimesNewRoman"/>
          <w:b w:val="0"/>
          <w:i w:val="0"/>
          <w:color w:val="000000"/>
          <w:sz w:val="21"/>
        </w:rPr>
        <w:t>,</w:t>
      </w:r>
      <w:r>
        <w:rPr>
          <w:rFonts w:ascii="SimSun" w:hAnsi="SimSun" w:eastAsia="SimSun"/>
          <w:b w:val="0"/>
          <w:i w:val="0"/>
          <w:color w:val="000000"/>
          <w:sz w:val="21"/>
        </w:rPr>
        <w:t>毕明杰</w:t>
      </w:r>
      <w:r>
        <w:rPr>
          <w:rFonts w:ascii="TimesNewRoman" w:hAnsi="TimesNewRoman" w:eastAsia="TimesNewRoman"/>
          <w:b w:val="0"/>
          <w:i w:val="0"/>
          <w:color w:val="000000"/>
          <w:sz w:val="21"/>
        </w:rPr>
        <w:t>,</w:t>
      </w:r>
      <w:r>
        <w:rPr>
          <w:rFonts w:ascii="SimSun" w:hAnsi="SimSun" w:eastAsia="SimSun"/>
          <w:b w:val="0"/>
          <w:i w:val="0"/>
          <w:color w:val="000000"/>
          <w:sz w:val="21"/>
        </w:rPr>
        <w:t>郭章林</w:t>
      </w:r>
      <w:r>
        <w:rPr>
          <w:rFonts w:ascii="TimesNewRoman" w:hAnsi="TimesNewRoman" w:eastAsia="TimesNewRoman"/>
          <w:b w:val="0"/>
          <w:i w:val="0"/>
          <w:color w:val="000000"/>
          <w:sz w:val="21"/>
        </w:rPr>
        <w:t>.CRITIC—</w:t>
      </w:r>
      <w:r>
        <w:rPr>
          <w:rFonts w:ascii="SimSun" w:hAnsi="SimSun" w:eastAsia="SimSun"/>
          <w:b w:val="0"/>
          <w:i w:val="0"/>
          <w:color w:val="000000"/>
          <w:sz w:val="21"/>
        </w:rPr>
        <w:t>优度评价法在建筑工程施工评标上的应用</w:t>
      </w:r>
      <w:r>
        <w:rPr>
          <w:rFonts w:ascii="TimesNewRoman" w:hAnsi="TimesNewRoman" w:eastAsia="TimesNewRoman"/>
          <w:b w:val="0"/>
          <w:i w:val="0"/>
          <w:color w:val="000000"/>
          <w:sz w:val="21"/>
        </w:rPr>
        <w:t>[J].</w:t>
      </w:r>
      <w:r>
        <w:rPr>
          <w:rFonts w:ascii="SimSun" w:hAnsi="SimSun" w:eastAsia="SimSun"/>
          <w:b w:val="0"/>
          <w:i w:val="0"/>
          <w:color w:val="000000"/>
          <w:sz w:val="21"/>
        </w:rPr>
        <w:t>建筑安</w:t>
      </w:r>
      <w:r>
        <w:tab/>
      </w:r>
      <w:r>
        <w:rPr>
          <w:rFonts w:ascii="SimSun" w:hAnsi="SimSun" w:eastAsia="SimSun"/>
          <w:b w:val="0"/>
          <w:i w:val="0"/>
          <w:color w:val="000000"/>
          <w:sz w:val="21"/>
        </w:rPr>
        <w:t>全</w:t>
      </w:r>
      <w:r>
        <w:rPr>
          <w:rFonts w:ascii="TimesNewRoman" w:hAnsi="TimesNewRoman" w:eastAsia="TimesNewRoman"/>
          <w:b w:val="0"/>
          <w:i w:val="0"/>
          <w:color w:val="000000"/>
          <w:sz w:val="21"/>
        </w:rPr>
        <w:t xml:space="preserve">,2016,31(4):33-37.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[42]</w:t>
      </w:r>
      <w:r>
        <w:rPr>
          <w:rFonts w:ascii="SimSun" w:hAnsi="SimSun" w:eastAsia="SimSun"/>
          <w:b w:val="0"/>
          <w:i w:val="0"/>
          <w:color w:val="000000"/>
          <w:sz w:val="21"/>
        </w:rPr>
        <w:t>刘鹏</w:t>
      </w:r>
      <w:r>
        <w:rPr>
          <w:rFonts w:ascii="TimesNewRoman" w:hAnsi="TimesNewRoman" w:eastAsia="TimesNewRoman"/>
          <w:b w:val="0"/>
          <w:i w:val="0"/>
          <w:color w:val="000000"/>
          <w:sz w:val="21"/>
        </w:rPr>
        <w:t>,</w:t>
      </w:r>
      <w:r>
        <w:rPr>
          <w:rFonts w:ascii="SimSun" w:hAnsi="SimSun" w:eastAsia="SimSun"/>
          <w:b w:val="0"/>
          <w:i w:val="0"/>
          <w:color w:val="000000"/>
          <w:sz w:val="21"/>
        </w:rPr>
        <w:t>余斌</w:t>
      </w:r>
      <w:r>
        <w:rPr>
          <w:rFonts w:ascii="TimesNewRoman" w:hAnsi="TimesNewRoman" w:eastAsia="TimesNewRoman"/>
          <w:b w:val="0"/>
          <w:i w:val="0"/>
          <w:color w:val="000000"/>
          <w:sz w:val="21"/>
        </w:rPr>
        <w:t>,</w:t>
      </w:r>
      <w:r>
        <w:rPr>
          <w:rFonts w:ascii="SimSun" w:hAnsi="SimSun" w:eastAsia="SimSun"/>
          <w:b w:val="0"/>
          <w:i w:val="0"/>
          <w:color w:val="000000"/>
          <w:sz w:val="21"/>
        </w:rPr>
        <w:t>曹辉</w:t>
      </w:r>
      <w:r>
        <w:rPr>
          <w:rFonts w:ascii="TimesNewRoman" w:hAnsi="TimesNewRoman" w:eastAsia="TimesNewRoman"/>
          <w:b w:val="0"/>
          <w:i w:val="0"/>
          <w:color w:val="000000"/>
          <w:sz w:val="21"/>
        </w:rPr>
        <w:t>.</w:t>
      </w:r>
      <w:r>
        <w:rPr>
          <w:rFonts w:ascii="SimSun" w:hAnsi="SimSun" w:eastAsia="SimSun"/>
          <w:b w:val="0"/>
          <w:i w:val="0"/>
          <w:color w:val="000000"/>
          <w:sz w:val="21"/>
        </w:rPr>
        <w:t>基于多维正态云</w:t>
      </w:r>
      <w:r>
        <w:rPr>
          <w:rFonts w:ascii="TimesNewRoman" w:hAnsi="TimesNewRoman" w:eastAsia="TimesNewRoman"/>
          <w:b w:val="0"/>
          <w:i w:val="0"/>
          <w:color w:val="000000"/>
          <w:sz w:val="21"/>
        </w:rPr>
        <w:t>–CRITIC</w:t>
      </w:r>
      <w:r>
        <w:rPr>
          <w:rFonts w:ascii="SimSun" w:hAnsi="SimSun" w:eastAsia="SimSun"/>
          <w:b w:val="0"/>
          <w:i w:val="0"/>
          <w:color w:val="000000"/>
          <w:sz w:val="21"/>
        </w:rPr>
        <w:t xml:space="preserve"> 模型的岩爆倾向性综合评价方法</w:t>
      </w:r>
      <w:r>
        <w:rPr>
          <w:rFonts w:ascii="TimesNewRoman" w:hAnsi="TimesNewRoman" w:eastAsia="TimesNewRoman"/>
          <w:b w:val="0"/>
          <w:i w:val="0"/>
          <w:color w:val="000000"/>
          <w:sz w:val="21"/>
        </w:rPr>
        <w:t>[J].</w:t>
      </w:r>
      <w:r>
        <w:rPr>
          <w:rFonts w:ascii="SimSun" w:hAnsi="SimSun" w:eastAsia="SimSun"/>
          <w:b w:val="0"/>
          <w:i w:val="0"/>
          <w:color w:val="000000"/>
          <w:sz w:val="21"/>
        </w:rPr>
        <w:t>岩石力学与工程学</w:t>
      </w:r>
      <w:r>
        <w:tab/>
      </w:r>
      <w:r>
        <w:rPr>
          <w:rFonts w:ascii="SimSun" w:hAnsi="SimSun" w:eastAsia="SimSun"/>
          <w:b w:val="0"/>
          <w:i w:val="0"/>
          <w:color w:val="000000"/>
          <w:sz w:val="21"/>
        </w:rPr>
        <w:t>报</w:t>
      </w:r>
      <w:r>
        <w:rPr>
          <w:rFonts w:ascii="TimesNewRoman" w:hAnsi="TimesNewRoman" w:eastAsia="TimesNewRoman"/>
          <w:b w:val="0"/>
          <w:i w:val="0"/>
          <w:color w:val="000000"/>
          <w:sz w:val="21"/>
        </w:rPr>
        <w:t xml:space="preserve">,2020,39(S2):3432-3439.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[43]</w:t>
      </w:r>
      <w:r>
        <w:rPr>
          <w:rFonts w:ascii="SimSun" w:hAnsi="SimSun" w:eastAsia="SimSun"/>
          <w:b w:val="0"/>
          <w:i w:val="0"/>
          <w:color w:val="000000"/>
          <w:sz w:val="21"/>
        </w:rPr>
        <w:t>王磊</w:t>
      </w:r>
      <w:r>
        <w:rPr>
          <w:rFonts w:ascii="TimesNewRoman" w:hAnsi="TimesNewRoman" w:eastAsia="TimesNewRoman"/>
          <w:b w:val="0"/>
          <w:i w:val="0"/>
          <w:color w:val="000000"/>
          <w:sz w:val="21"/>
        </w:rPr>
        <w:t>,</w:t>
      </w:r>
      <w:r>
        <w:rPr>
          <w:rFonts w:ascii="SimSun" w:hAnsi="SimSun" w:eastAsia="SimSun"/>
          <w:b w:val="0"/>
          <w:i w:val="0"/>
          <w:color w:val="000000"/>
          <w:sz w:val="21"/>
        </w:rPr>
        <w:t>高茂庭</w:t>
      </w:r>
      <w:r>
        <w:rPr>
          <w:rFonts w:ascii="TimesNewRoman" w:hAnsi="TimesNewRoman" w:eastAsia="TimesNewRoman"/>
          <w:b w:val="0"/>
          <w:i w:val="0"/>
          <w:color w:val="000000"/>
          <w:sz w:val="21"/>
        </w:rPr>
        <w:t>.</w:t>
      </w:r>
      <w:r>
        <w:rPr>
          <w:rFonts w:ascii="SimSun" w:hAnsi="SimSun" w:eastAsia="SimSun"/>
          <w:b w:val="0"/>
          <w:i w:val="0"/>
          <w:color w:val="000000"/>
          <w:sz w:val="21"/>
        </w:rPr>
        <w:t>基于改进</w:t>
      </w:r>
      <w:r>
        <w:rPr>
          <w:rFonts w:ascii="TimesNewRoman" w:hAnsi="TimesNewRoman" w:eastAsia="TimesNewRoman"/>
          <w:b w:val="0"/>
          <w:i w:val="0"/>
          <w:color w:val="000000"/>
          <w:sz w:val="21"/>
        </w:rPr>
        <w:t>CRITIC</w:t>
      </w:r>
      <w:r>
        <w:rPr>
          <w:rFonts w:ascii="SimSun" w:hAnsi="SimSun" w:eastAsia="SimSun"/>
          <w:b w:val="0"/>
          <w:i w:val="0"/>
          <w:color w:val="000000"/>
          <w:sz w:val="21"/>
        </w:rPr>
        <w:t xml:space="preserve"> 权的灰色关联评价模型及其应用</w:t>
      </w:r>
      <w:r>
        <w:rPr>
          <w:rFonts w:ascii="TimesNewRoman" w:hAnsi="TimesNewRoman" w:eastAsia="TimesNewRoman"/>
          <w:b w:val="0"/>
          <w:i w:val="0"/>
          <w:color w:val="000000"/>
          <w:sz w:val="21"/>
        </w:rPr>
        <w:t>[J].</w:t>
      </w:r>
      <w:r>
        <w:rPr>
          <w:rFonts w:ascii="SimSun" w:hAnsi="SimSun" w:eastAsia="SimSun"/>
          <w:b w:val="0"/>
          <w:i w:val="0"/>
          <w:color w:val="000000"/>
          <w:sz w:val="21"/>
        </w:rPr>
        <w:t>现代计算机</w:t>
      </w:r>
      <w:r>
        <w:rPr>
          <w:rFonts w:ascii="TimesNewRoman" w:hAnsi="TimesNewRoman" w:eastAsia="TimesNewRoman"/>
          <w:b w:val="0"/>
          <w:i w:val="0"/>
          <w:color w:val="000000"/>
          <w:sz w:val="21"/>
        </w:rPr>
        <w:t>(</w:t>
      </w:r>
      <w:r>
        <w:rPr>
          <w:rFonts w:ascii="SimSun" w:hAnsi="SimSun" w:eastAsia="SimSun"/>
          <w:b w:val="0"/>
          <w:i w:val="0"/>
          <w:color w:val="000000"/>
          <w:sz w:val="21"/>
        </w:rPr>
        <w:t>专业</w:t>
      </w:r>
      <w:r>
        <w:tab/>
      </w:r>
      <w:r>
        <w:rPr>
          <w:rFonts w:ascii="SimSun" w:hAnsi="SimSun" w:eastAsia="SimSun"/>
          <w:b w:val="0"/>
          <w:i w:val="0"/>
          <w:color w:val="000000"/>
          <w:sz w:val="21"/>
        </w:rPr>
        <w:t>版</w:t>
      </w:r>
      <w:r>
        <w:rPr>
          <w:rFonts w:ascii="TimesNewRoman" w:hAnsi="TimesNewRoman" w:eastAsia="TimesNewRoman"/>
          <w:b w:val="0"/>
          <w:i w:val="0"/>
          <w:color w:val="000000"/>
          <w:sz w:val="21"/>
        </w:rPr>
        <w:t xml:space="preserve">),2016(23):7-12.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[44]</w:t>
      </w:r>
      <w:r>
        <w:rPr>
          <w:rFonts w:ascii="SimSun" w:hAnsi="SimSun" w:eastAsia="SimSun"/>
          <w:b w:val="0"/>
          <w:i w:val="0"/>
          <w:color w:val="000000"/>
          <w:sz w:val="21"/>
        </w:rPr>
        <w:t>刘晓悦</w:t>
      </w:r>
      <w:r>
        <w:rPr>
          <w:rFonts w:ascii="TimesNewRoman" w:hAnsi="TimesNewRoman" w:eastAsia="TimesNewRoman"/>
          <w:b w:val="0"/>
          <w:i w:val="0"/>
          <w:color w:val="000000"/>
          <w:sz w:val="21"/>
        </w:rPr>
        <w:t>,</w:t>
      </w:r>
      <w:r>
        <w:rPr>
          <w:rFonts w:ascii="SimSun" w:hAnsi="SimSun" w:eastAsia="SimSun"/>
          <w:b w:val="0"/>
          <w:i w:val="0"/>
          <w:color w:val="000000"/>
          <w:sz w:val="21"/>
        </w:rPr>
        <w:t>杨伟</w:t>
      </w:r>
      <w:r>
        <w:rPr>
          <w:rFonts w:ascii="TimesNewRoman" w:hAnsi="TimesNewRoman" w:eastAsia="TimesNewRoman"/>
          <w:b w:val="0"/>
          <w:i w:val="0"/>
          <w:color w:val="000000"/>
          <w:sz w:val="21"/>
        </w:rPr>
        <w:t>,</w:t>
      </w:r>
      <w:r>
        <w:rPr>
          <w:rFonts w:ascii="SimSun" w:hAnsi="SimSun" w:eastAsia="SimSun"/>
          <w:b w:val="0"/>
          <w:i w:val="0"/>
          <w:color w:val="000000"/>
          <w:sz w:val="21"/>
        </w:rPr>
        <w:t>张雪梅</w:t>
      </w:r>
      <w:r>
        <w:rPr>
          <w:rFonts w:ascii="TimesNewRoman" w:hAnsi="TimesNewRoman" w:eastAsia="TimesNewRoman"/>
          <w:b w:val="0"/>
          <w:i w:val="0"/>
          <w:color w:val="000000"/>
          <w:sz w:val="21"/>
        </w:rPr>
        <w:t>.</w:t>
      </w:r>
      <w:r>
        <w:rPr>
          <w:rFonts w:ascii="SimSun" w:hAnsi="SimSun" w:eastAsia="SimSun"/>
          <w:b w:val="0"/>
          <w:i w:val="0"/>
          <w:color w:val="000000"/>
          <w:sz w:val="21"/>
        </w:rPr>
        <w:t>基于改进层次法与</w:t>
      </w:r>
      <w:r>
        <w:rPr>
          <w:rFonts w:ascii="TimesNewRoman" w:hAnsi="TimesNewRoman" w:eastAsia="TimesNewRoman"/>
          <w:b w:val="0"/>
          <w:i w:val="0"/>
          <w:color w:val="000000"/>
          <w:sz w:val="21"/>
        </w:rPr>
        <w:t>CRITIC</w:t>
      </w:r>
      <w:r>
        <w:rPr>
          <w:rFonts w:ascii="SimSun" w:hAnsi="SimSun" w:eastAsia="SimSun"/>
          <w:b w:val="0"/>
          <w:i w:val="0"/>
          <w:color w:val="000000"/>
          <w:sz w:val="21"/>
        </w:rPr>
        <w:t xml:space="preserve"> 法的多维云模型岩爆预测</w:t>
      </w:r>
      <w:r>
        <w:rPr>
          <w:rFonts w:ascii="TimesNewRoman" w:hAnsi="TimesNewRoman" w:eastAsia="TimesNewRoman"/>
          <w:b w:val="0"/>
          <w:i w:val="0"/>
          <w:color w:val="000000"/>
          <w:sz w:val="21"/>
        </w:rPr>
        <w:t>[J].</w:t>
      </w:r>
      <w:r>
        <w:rPr>
          <w:rFonts w:ascii="SimSun" w:hAnsi="SimSun" w:eastAsia="SimSun"/>
          <w:b w:val="0"/>
          <w:i w:val="0"/>
          <w:color w:val="000000"/>
          <w:sz w:val="21"/>
        </w:rPr>
        <w:t>湖南大学学报</w:t>
      </w:r>
      <w:r>
        <w:rPr>
          <w:rFonts w:ascii="TimesNewRoman" w:hAnsi="TimesNewRoman" w:eastAsia="TimesNewRoman"/>
          <w:b w:val="0"/>
          <w:i w:val="0"/>
          <w:color w:val="000000"/>
          <w:sz w:val="21"/>
        </w:rPr>
        <w:t>(</w:t>
      </w:r>
      <w:r>
        <w:rPr>
          <w:rFonts w:ascii="SimSun" w:hAnsi="SimSun" w:eastAsia="SimSun"/>
          <w:b w:val="0"/>
          <w:i w:val="0"/>
          <w:color w:val="000000"/>
          <w:sz w:val="21"/>
        </w:rPr>
        <w:t>自然</w:t>
      </w:r>
      <w:r>
        <w:tab/>
      </w:r>
      <w:r>
        <w:rPr>
          <w:rFonts w:ascii="SimSun" w:hAnsi="SimSun" w:eastAsia="SimSun"/>
          <w:b w:val="0"/>
          <w:i w:val="0"/>
          <w:color w:val="000000"/>
          <w:sz w:val="21"/>
        </w:rPr>
        <w:t>科学版</w:t>
      </w:r>
      <w:r>
        <w:rPr>
          <w:rFonts w:ascii="TimesNewRoman" w:hAnsi="TimesNewRoman" w:eastAsia="TimesNewRoman"/>
          <w:b w:val="0"/>
          <w:i w:val="0"/>
          <w:color w:val="000000"/>
          <w:sz w:val="21"/>
        </w:rPr>
        <w:t xml:space="preserve">),2021,48(2):118-124.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[45]</w:t>
      </w:r>
      <w:r>
        <w:rPr>
          <w:rFonts w:ascii="SimSun" w:hAnsi="SimSun" w:eastAsia="SimSun"/>
          <w:b w:val="0"/>
          <w:i w:val="0"/>
          <w:color w:val="000000"/>
          <w:sz w:val="21"/>
        </w:rPr>
        <w:t>王加闯</w:t>
      </w:r>
      <w:r>
        <w:rPr>
          <w:rFonts w:ascii="TimesNewRoman" w:hAnsi="TimesNewRoman" w:eastAsia="TimesNewRoman"/>
          <w:b w:val="0"/>
          <w:i w:val="0"/>
          <w:color w:val="000000"/>
          <w:sz w:val="21"/>
        </w:rPr>
        <w:t>,</w:t>
      </w:r>
      <w:r>
        <w:rPr>
          <w:rFonts w:ascii="SimSun" w:hAnsi="SimSun" w:eastAsia="SimSun"/>
          <w:b w:val="0"/>
          <w:i w:val="0"/>
          <w:color w:val="000000"/>
          <w:sz w:val="21"/>
        </w:rPr>
        <w:t>黄明健</w:t>
      </w:r>
      <w:r>
        <w:rPr>
          <w:rFonts w:ascii="TimesNewRoman" w:hAnsi="TimesNewRoman" w:eastAsia="TimesNewRoman"/>
          <w:b w:val="0"/>
          <w:i w:val="0"/>
          <w:color w:val="000000"/>
          <w:sz w:val="21"/>
        </w:rPr>
        <w:t>,</w:t>
      </w:r>
      <w:r>
        <w:rPr>
          <w:rFonts w:ascii="SimSun" w:hAnsi="SimSun" w:eastAsia="SimSun"/>
          <w:b w:val="0"/>
          <w:i w:val="0"/>
          <w:color w:val="000000"/>
          <w:sz w:val="21"/>
        </w:rPr>
        <w:t>过江</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CRITIC-</w:t>
      </w:r>
      <w:r>
        <w:rPr>
          <w:rFonts w:ascii="SimSun" w:hAnsi="SimSun" w:eastAsia="SimSun"/>
          <w:b w:val="0"/>
          <w:i w:val="0"/>
          <w:color w:val="000000"/>
          <w:sz w:val="21"/>
        </w:rPr>
        <w:t>有限区间云模型的边坡稳定性评价</w:t>
      </w:r>
      <w:r>
        <w:rPr>
          <w:rFonts w:ascii="TimesNewRoman" w:hAnsi="TimesNewRoman" w:eastAsia="TimesNewRoman"/>
          <w:b w:val="0"/>
          <w:i w:val="0"/>
          <w:color w:val="000000"/>
          <w:sz w:val="21"/>
        </w:rPr>
        <w:t>[J].</w:t>
      </w:r>
      <w:r>
        <w:rPr>
          <w:rFonts w:ascii="SimSun" w:hAnsi="SimSun" w:eastAsia="SimSun"/>
          <w:b w:val="0"/>
          <w:i w:val="0"/>
          <w:color w:val="000000"/>
          <w:sz w:val="21"/>
        </w:rPr>
        <w:t>中国安全生产科学技</w:t>
      </w:r>
      <w:r>
        <w:tab/>
      </w:r>
      <w:r>
        <w:rPr>
          <w:rFonts w:ascii="SimSun" w:hAnsi="SimSun" w:eastAsia="SimSun"/>
          <w:b w:val="0"/>
          <w:i w:val="0"/>
          <w:color w:val="000000"/>
          <w:sz w:val="21"/>
        </w:rPr>
        <w:t>术</w:t>
      </w:r>
      <w:r>
        <w:rPr>
          <w:rFonts w:ascii="TimesNewRoman" w:hAnsi="TimesNewRoman" w:eastAsia="TimesNewRoman"/>
          <w:b w:val="0"/>
          <w:i w:val="0"/>
          <w:color w:val="000000"/>
          <w:sz w:val="21"/>
        </w:rPr>
        <w:t xml:space="preserve">,2019,15(6):113-119. </w:t>
      </w:r>
    </w:p>
    <w:p>
      <w:pPr>
        <w:autoSpaceDN w:val="0"/>
        <w:tabs>
          <w:tab w:pos="1418" w:val="left"/>
        </w:tabs>
        <w:autoSpaceDE w:val="0"/>
        <w:widowControl/>
        <w:spacing w:line="276" w:lineRule="auto" w:before="108" w:after="0"/>
        <w:ind w:left="998" w:right="0" w:firstLine="0"/>
        <w:jc w:val="left"/>
      </w:pPr>
      <w:r>
        <w:rPr>
          <w:rFonts w:ascii="TimesNewRoman" w:hAnsi="TimesNewRoman" w:eastAsia="TimesNewRoman"/>
          <w:b w:val="0"/>
          <w:i w:val="0"/>
          <w:color w:val="000000"/>
          <w:sz w:val="21"/>
        </w:rPr>
        <w:t>[46]</w:t>
      </w:r>
      <w:r>
        <w:rPr>
          <w:rFonts w:ascii="SimSun" w:hAnsi="SimSun" w:eastAsia="SimSun"/>
          <w:b w:val="0"/>
          <w:i w:val="0"/>
          <w:color w:val="000000"/>
          <w:sz w:val="21"/>
        </w:rPr>
        <w:t>汪明武</w:t>
      </w:r>
      <w:r>
        <w:rPr>
          <w:rFonts w:ascii="TimesNewRoman" w:hAnsi="TimesNewRoman" w:eastAsia="TimesNewRoman"/>
          <w:b w:val="0"/>
          <w:i w:val="0"/>
          <w:color w:val="000000"/>
          <w:sz w:val="21"/>
        </w:rPr>
        <w:t>,</w:t>
      </w:r>
      <w:r>
        <w:rPr>
          <w:rFonts w:ascii="SimSun" w:hAnsi="SimSun" w:eastAsia="SimSun"/>
          <w:b w:val="0"/>
          <w:i w:val="0"/>
          <w:color w:val="000000"/>
          <w:sz w:val="21"/>
        </w:rPr>
        <w:t>王霄</w:t>
      </w:r>
      <w:r>
        <w:rPr>
          <w:rFonts w:ascii="TimesNewRoman" w:hAnsi="TimesNewRoman" w:eastAsia="TimesNewRoman"/>
          <w:b w:val="0"/>
          <w:i w:val="0"/>
          <w:color w:val="000000"/>
          <w:sz w:val="21"/>
        </w:rPr>
        <w:t>,</w:t>
      </w:r>
      <w:r>
        <w:rPr>
          <w:rFonts w:ascii="SimSun" w:hAnsi="SimSun" w:eastAsia="SimSun"/>
          <w:b w:val="0"/>
          <w:i w:val="0"/>
          <w:color w:val="000000"/>
          <w:sz w:val="21"/>
        </w:rPr>
        <w:t>龙静云</w:t>
      </w:r>
      <w:r>
        <w:rPr>
          <w:rFonts w:ascii="TimesNewRoman" w:hAnsi="TimesNewRoman" w:eastAsia="TimesNewRoman"/>
          <w:b w:val="0"/>
          <w:i w:val="0"/>
          <w:color w:val="000000"/>
          <w:sz w:val="21"/>
        </w:rPr>
        <w:t>,</w:t>
      </w:r>
      <w:r>
        <w:rPr>
          <w:rFonts w:ascii="SimSun" w:hAnsi="SimSun" w:eastAsia="SimSun"/>
          <w:b w:val="0"/>
          <w:i w:val="0"/>
          <w:color w:val="000000"/>
          <w:sz w:val="21"/>
        </w:rPr>
        <w:t>金菊良</w:t>
      </w:r>
      <w:r>
        <w:rPr>
          <w:rFonts w:ascii="TimesNewRoman" w:hAnsi="TimesNewRoman" w:eastAsia="TimesNewRoman"/>
          <w:b w:val="0"/>
          <w:i w:val="0"/>
          <w:color w:val="000000"/>
          <w:sz w:val="21"/>
        </w:rPr>
        <w:t>.</w:t>
      </w:r>
      <w:r>
        <w:rPr>
          <w:rFonts w:ascii="SimSun" w:hAnsi="SimSun" w:eastAsia="SimSun"/>
          <w:b w:val="0"/>
          <w:i w:val="0"/>
          <w:color w:val="000000"/>
          <w:sz w:val="21"/>
        </w:rPr>
        <w:t>基于多维联系正态云模型的泥石流危险性评价</w:t>
      </w:r>
      <w:r>
        <w:rPr>
          <w:rFonts w:ascii="TimesNewRoman" w:hAnsi="TimesNewRoman" w:eastAsia="TimesNewRoman"/>
          <w:b w:val="0"/>
          <w:i w:val="0"/>
          <w:color w:val="000000"/>
          <w:sz w:val="21"/>
        </w:rPr>
        <w:t>[J].</w:t>
      </w:r>
      <w:r>
        <w:rPr>
          <w:rFonts w:ascii="SimSun" w:hAnsi="SimSun" w:eastAsia="SimSun"/>
          <w:b w:val="0"/>
          <w:i w:val="0"/>
          <w:color w:val="000000"/>
          <w:sz w:val="21"/>
        </w:rPr>
        <w:t>应用基础与工程</w:t>
      </w:r>
      <w:r>
        <w:tab/>
      </w:r>
      <w:r>
        <w:rPr>
          <w:rFonts w:ascii="SimSun" w:hAnsi="SimSun" w:eastAsia="SimSun"/>
          <w:b w:val="0"/>
          <w:i w:val="0"/>
          <w:color w:val="000000"/>
          <w:sz w:val="21"/>
        </w:rPr>
        <w:t>科学学报</w:t>
      </w:r>
      <w:r>
        <w:rPr>
          <w:rFonts w:ascii="TimesNewRoman" w:hAnsi="TimesNewRoman" w:eastAsia="TimesNewRoman"/>
          <w:b w:val="0"/>
          <w:i w:val="0"/>
          <w:color w:val="000000"/>
          <w:sz w:val="21"/>
        </w:rPr>
        <w:t xml:space="preserve">,2021,29(2):368-375 </w:t>
      </w:r>
      <w:r>
        <w:br/>
      </w:r>
      <w:r>
        <w:rPr>
          <w:rFonts w:ascii="TimesNewRoman" w:hAnsi="TimesNewRoman" w:eastAsia="TimesNewRoman"/>
          <w:b w:val="0"/>
          <w:i w:val="0"/>
          <w:color w:val="000000"/>
          <w:sz w:val="21"/>
        </w:rPr>
        <w:t>[47]</w:t>
      </w:r>
      <w:r>
        <w:rPr>
          <w:rFonts w:ascii="SimSun" w:hAnsi="SimSun" w:eastAsia="SimSun"/>
          <w:b w:val="0"/>
          <w:i w:val="0"/>
          <w:color w:val="000000"/>
          <w:sz w:val="21"/>
        </w:rPr>
        <w:t>刘国栋</w:t>
      </w:r>
      <w:r>
        <w:rPr>
          <w:rFonts w:ascii="TimesNewRoman" w:hAnsi="TimesNewRoman" w:eastAsia="TimesNewRoman"/>
          <w:b w:val="0"/>
          <w:i w:val="0"/>
          <w:color w:val="000000"/>
          <w:sz w:val="21"/>
        </w:rPr>
        <w:t>,</w:t>
      </w:r>
      <w:r>
        <w:rPr>
          <w:rFonts w:ascii="SimSun" w:hAnsi="SimSun" w:eastAsia="SimSun"/>
          <w:b w:val="0"/>
          <w:i w:val="0"/>
          <w:color w:val="000000"/>
          <w:sz w:val="21"/>
        </w:rPr>
        <w:t>朱建军</w:t>
      </w:r>
      <w:r>
        <w:rPr>
          <w:rFonts w:ascii="TimesNewRoman" w:hAnsi="TimesNewRoman" w:eastAsia="TimesNewRoman"/>
          <w:b w:val="0"/>
          <w:i w:val="0"/>
          <w:color w:val="000000"/>
          <w:sz w:val="21"/>
        </w:rPr>
        <w:t>,</w:t>
      </w:r>
      <w:r>
        <w:rPr>
          <w:rFonts w:ascii="SimSun" w:hAnsi="SimSun" w:eastAsia="SimSun"/>
          <w:b w:val="0"/>
          <w:i w:val="0"/>
          <w:color w:val="000000"/>
          <w:sz w:val="21"/>
        </w:rPr>
        <w:t>刘小弟</w:t>
      </w:r>
      <w:r>
        <w:rPr>
          <w:rFonts w:ascii="TimesNewRoman" w:hAnsi="TimesNewRoman" w:eastAsia="TimesNewRoman"/>
          <w:b w:val="0"/>
          <w:i w:val="0"/>
          <w:color w:val="000000"/>
          <w:sz w:val="21"/>
        </w:rPr>
        <w:t>.</w:t>
      </w:r>
      <w:r>
        <w:rPr>
          <w:rFonts w:ascii="SimSun" w:hAnsi="SimSun" w:eastAsia="SimSun"/>
          <w:b w:val="0"/>
          <w:i w:val="0"/>
          <w:color w:val="000000"/>
          <w:sz w:val="21"/>
        </w:rPr>
        <w:t>基于灰色关联度</w:t>
      </w:r>
      <w:r>
        <w:rPr>
          <w:rFonts w:ascii="TimesNewRoman" w:hAnsi="TimesNewRoman" w:eastAsia="TimesNewRoman"/>
          <w:b w:val="0"/>
          <w:i w:val="0"/>
          <w:color w:val="000000"/>
          <w:sz w:val="21"/>
        </w:rPr>
        <w:t>-</w:t>
      </w:r>
      <w:r>
        <w:rPr>
          <w:rFonts w:ascii="SimSun" w:hAnsi="SimSun" w:eastAsia="SimSun"/>
          <w:b w:val="0"/>
          <w:i w:val="0"/>
          <w:color w:val="000000"/>
          <w:sz w:val="21"/>
        </w:rPr>
        <w:t>云模型的群评价数据质量改进方法及应用研究</w:t>
      </w:r>
      <w:r>
        <w:rPr>
          <w:rFonts w:ascii="TimesNewRoman" w:hAnsi="TimesNewRoman" w:eastAsia="TimesNewRoman"/>
          <w:b w:val="0"/>
          <w:i w:val="0"/>
          <w:color w:val="000000"/>
          <w:sz w:val="21"/>
        </w:rPr>
        <w:t>[J].</w:t>
      </w:r>
      <w:r>
        <w:rPr>
          <w:rFonts w:ascii="SimSun" w:hAnsi="SimSun" w:eastAsia="SimSun"/>
          <w:b w:val="0"/>
          <w:i w:val="0"/>
          <w:color w:val="000000"/>
          <w:sz w:val="21"/>
        </w:rPr>
        <w:t>运筹</w:t>
      </w:r>
      <w:r>
        <w:tab/>
      </w:r>
      <w:r>
        <w:rPr>
          <w:rFonts w:ascii="SimSun" w:hAnsi="SimSun" w:eastAsia="SimSun"/>
          <w:b w:val="0"/>
          <w:i w:val="0"/>
          <w:color w:val="000000"/>
          <w:sz w:val="21"/>
        </w:rPr>
        <w:t>与管理</w:t>
      </w:r>
      <w:r>
        <w:rPr>
          <w:rFonts w:ascii="TimesNewRoman" w:hAnsi="TimesNewRoman" w:eastAsia="TimesNewRoman"/>
          <w:b w:val="0"/>
          <w:i w:val="0"/>
          <w:color w:val="000000"/>
          <w:sz w:val="21"/>
        </w:rPr>
        <w:t xml:space="preserve">,2021,30(3):144-150. </w:t>
      </w:r>
    </w:p>
    <w:p>
      <w:pPr>
        <w:autoSpaceDN w:val="0"/>
        <w:tabs>
          <w:tab w:pos="1418" w:val="left"/>
        </w:tabs>
        <w:autoSpaceDE w:val="0"/>
        <w:widowControl/>
        <w:spacing w:line="276" w:lineRule="auto" w:before="108" w:after="0"/>
        <w:ind w:left="998" w:right="0" w:firstLine="0"/>
        <w:jc w:val="left"/>
      </w:pPr>
      <w:r>
        <w:rPr>
          <w:rFonts w:ascii="TimesNewRoman" w:hAnsi="TimesNewRoman" w:eastAsia="TimesNewRoman"/>
          <w:b w:val="0"/>
          <w:i w:val="0"/>
          <w:color w:val="000000"/>
          <w:sz w:val="21"/>
        </w:rPr>
        <w:t>[48]</w:t>
      </w:r>
      <w:r>
        <w:rPr>
          <w:rFonts w:ascii="SimSun" w:hAnsi="SimSun" w:eastAsia="SimSun"/>
          <w:b w:val="0"/>
          <w:i w:val="0"/>
          <w:color w:val="000000"/>
          <w:sz w:val="21"/>
        </w:rPr>
        <w:t>刘敦文</w:t>
      </w:r>
      <w:r>
        <w:rPr>
          <w:rFonts w:ascii="TimesNewRoman" w:hAnsi="TimesNewRoman" w:eastAsia="TimesNewRoman"/>
          <w:b w:val="0"/>
          <w:i w:val="0"/>
          <w:color w:val="000000"/>
          <w:sz w:val="21"/>
        </w:rPr>
        <w:t>,</w:t>
      </w:r>
      <w:r>
        <w:rPr>
          <w:rFonts w:ascii="SimSun" w:hAnsi="SimSun" w:eastAsia="SimSun"/>
          <w:b w:val="0"/>
          <w:i w:val="0"/>
          <w:color w:val="000000"/>
          <w:sz w:val="21"/>
        </w:rPr>
        <w:t>曹敏</w:t>
      </w:r>
      <w:r>
        <w:rPr>
          <w:rFonts w:ascii="TimesNewRoman" w:hAnsi="TimesNewRoman" w:eastAsia="TimesNewRoman"/>
          <w:b w:val="0"/>
          <w:i w:val="0"/>
          <w:color w:val="000000"/>
          <w:sz w:val="21"/>
        </w:rPr>
        <w:t>,</w:t>
      </w:r>
      <w:r>
        <w:rPr>
          <w:rFonts w:ascii="SimSun" w:hAnsi="SimSun" w:eastAsia="SimSun"/>
          <w:b w:val="0"/>
          <w:i w:val="0"/>
          <w:color w:val="000000"/>
          <w:sz w:val="21"/>
        </w:rPr>
        <w:t>唐宇</w:t>
      </w:r>
      <w:r>
        <w:rPr>
          <w:rFonts w:ascii="TimesNewRoman" w:hAnsi="TimesNewRoman" w:eastAsia="TimesNewRoman"/>
          <w:b w:val="0"/>
          <w:i w:val="0"/>
          <w:color w:val="000000"/>
          <w:sz w:val="21"/>
        </w:rPr>
        <w:t>,</w:t>
      </w:r>
      <w:r>
        <w:rPr>
          <w:rFonts w:ascii="SimSun" w:hAnsi="SimSun" w:eastAsia="SimSun"/>
          <w:b w:val="0"/>
          <w:i w:val="0"/>
          <w:color w:val="000000"/>
          <w:sz w:val="21"/>
        </w:rPr>
        <w:t>徐谦</w:t>
      </w:r>
      <w:r>
        <w:rPr>
          <w:rFonts w:ascii="TimesNewRoman" w:hAnsi="TimesNewRoman" w:eastAsia="TimesNewRoman"/>
          <w:b w:val="0"/>
          <w:i w:val="0"/>
          <w:color w:val="000000"/>
          <w:sz w:val="21"/>
        </w:rPr>
        <w:t>,</w:t>
      </w:r>
      <w:r>
        <w:rPr>
          <w:rFonts w:ascii="SimSun" w:hAnsi="SimSun" w:eastAsia="SimSun"/>
          <w:b w:val="0"/>
          <w:i w:val="0"/>
          <w:color w:val="000000"/>
          <w:sz w:val="21"/>
        </w:rPr>
        <w:t>姜冰</w:t>
      </w:r>
      <w:r>
        <w:rPr>
          <w:rFonts w:ascii="TimesNewRoman" w:hAnsi="TimesNewRoman" w:eastAsia="TimesNewRoman"/>
          <w:b w:val="0"/>
          <w:i w:val="0"/>
          <w:color w:val="000000"/>
          <w:sz w:val="21"/>
        </w:rPr>
        <w:t>,</w:t>
      </w:r>
      <w:r>
        <w:rPr>
          <w:rFonts w:ascii="SimSun" w:hAnsi="SimSun" w:eastAsia="SimSun"/>
          <w:b w:val="0"/>
          <w:i w:val="0"/>
          <w:color w:val="000000"/>
          <w:sz w:val="21"/>
        </w:rPr>
        <w:t>王方立</w:t>
      </w:r>
      <w:r>
        <w:rPr>
          <w:rFonts w:ascii="TimesNewRoman" w:hAnsi="TimesNewRoman" w:eastAsia="TimesNewRoman"/>
          <w:b w:val="0"/>
          <w:i w:val="0"/>
          <w:color w:val="000000"/>
          <w:sz w:val="21"/>
        </w:rPr>
        <w:t>.</w:t>
      </w:r>
      <w:r>
        <w:rPr>
          <w:rFonts w:ascii="SimSun" w:hAnsi="SimSun" w:eastAsia="SimSun"/>
          <w:b w:val="0"/>
          <w:i w:val="0"/>
          <w:color w:val="000000"/>
          <w:sz w:val="21"/>
        </w:rPr>
        <w:t>基于云模型的富水岩溶隧道涌水风险评价</w:t>
      </w:r>
      <w:r>
        <w:rPr>
          <w:rFonts w:ascii="TimesNewRoman" w:hAnsi="TimesNewRoman" w:eastAsia="TimesNewRoman"/>
          <w:b w:val="0"/>
          <w:i w:val="0"/>
          <w:color w:val="000000"/>
          <w:sz w:val="21"/>
        </w:rPr>
        <w:t>[J].</w:t>
      </w:r>
      <w:r>
        <w:rPr>
          <w:rFonts w:ascii="SimSun" w:hAnsi="SimSun" w:eastAsia="SimSun"/>
          <w:b w:val="0"/>
          <w:i w:val="0"/>
          <w:color w:val="000000"/>
          <w:sz w:val="21"/>
        </w:rPr>
        <w:t>中国安全生产</w:t>
      </w:r>
      <w:r>
        <w:tab/>
      </w:r>
      <w:r>
        <w:rPr>
          <w:rFonts w:ascii="SimSun" w:hAnsi="SimSun" w:eastAsia="SimSun"/>
          <w:b w:val="0"/>
          <w:i w:val="0"/>
          <w:color w:val="000000"/>
          <w:sz w:val="21"/>
        </w:rPr>
        <w:t>科学技术</w:t>
      </w:r>
      <w:r>
        <w:rPr>
          <w:rFonts w:ascii="TimesNewRoman" w:hAnsi="TimesNewRoman" w:eastAsia="TimesNewRoman"/>
          <w:b w:val="0"/>
          <w:i w:val="0"/>
          <w:color w:val="000000"/>
          <w:sz w:val="21"/>
        </w:rPr>
        <w:t xml:space="preserve">,2021,17(1):109-115 </w:t>
      </w:r>
      <w:r>
        <w:br/>
      </w:r>
      <w:r>
        <w:rPr>
          <w:rFonts w:ascii="TimesNewRoman" w:hAnsi="TimesNewRoman" w:eastAsia="TimesNewRoman"/>
          <w:b w:val="0"/>
          <w:i w:val="0"/>
          <w:color w:val="000000"/>
          <w:sz w:val="21"/>
        </w:rPr>
        <w:t>[49]</w:t>
      </w:r>
      <w:r>
        <w:rPr>
          <w:rFonts w:ascii="SimSun" w:hAnsi="SimSun" w:eastAsia="SimSun"/>
          <w:b w:val="0"/>
          <w:i w:val="0"/>
          <w:color w:val="000000"/>
          <w:sz w:val="21"/>
        </w:rPr>
        <w:t>谭秋月</w:t>
      </w:r>
      <w:r>
        <w:rPr>
          <w:rFonts w:ascii="TimesNewRoman" w:hAnsi="TimesNewRoman" w:eastAsia="TimesNewRoman"/>
          <w:b w:val="0"/>
          <w:i w:val="0"/>
          <w:color w:val="000000"/>
          <w:sz w:val="21"/>
        </w:rPr>
        <w:t>,</w:t>
      </w:r>
      <w:r>
        <w:rPr>
          <w:rFonts w:ascii="SimSun" w:hAnsi="SimSun" w:eastAsia="SimSun"/>
          <w:b w:val="0"/>
          <w:i w:val="0"/>
          <w:color w:val="000000"/>
          <w:sz w:val="21"/>
        </w:rPr>
        <w:t>孙平安</w:t>
      </w:r>
      <w:r>
        <w:rPr>
          <w:rFonts w:ascii="TimesNewRoman" w:hAnsi="TimesNewRoman" w:eastAsia="TimesNewRoman"/>
          <w:b w:val="0"/>
          <w:i w:val="0"/>
          <w:color w:val="000000"/>
          <w:sz w:val="21"/>
        </w:rPr>
        <w:t>,</w:t>
      </w:r>
      <w:r>
        <w:rPr>
          <w:rFonts w:ascii="SimSun" w:hAnsi="SimSun" w:eastAsia="SimSun"/>
          <w:b w:val="0"/>
          <w:i w:val="0"/>
          <w:color w:val="000000"/>
          <w:sz w:val="21"/>
        </w:rPr>
        <w:t>冯玉国</w:t>
      </w:r>
      <w:r>
        <w:rPr>
          <w:rFonts w:ascii="TimesNewRoman" w:hAnsi="TimesNewRoman" w:eastAsia="TimesNewRoman"/>
          <w:b w:val="0"/>
          <w:i w:val="0"/>
          <w:color w:val="000000"/>
          <w:sz w:val="21"/>
        </w:rPr>
        <w:t>.</w:t>
      </w:r>
      <w:r>
        <w:rPr>
          <w:rFonts w:ascii="SimSun" w:hAnsi="SimSun" w:eastAsia="SimSun"/>
          <w:b w:val="0"/>
          <w:i w:val="0"/>
          <w:color w:val="000000"/>
          <w:sz w:val="21"/>
        </w:rPr>
        <w:t>区间数伴语言变量的多属性云模型决策在基坑支护施工工艺优化中的应</w:t>
      </w:r>
      <w:r>
        <w:tab/>
      </w:r>
      <w:r>
        <w:rPr>
          <w:rFonts w:ascii="SimSun" w:hAnsi="SimSun" w:eastAsia="SimSun"/>
          <w:b w:val="0"/>
          <w:i w:val="0"/>
          <w:color w:val="000000"/>
          <w:sz w:val="21"/>
        </w:rPr>
        <w:t>用</w:t>
      </w:r>
      <w:r>
        <w:rPr>
          <w:rFonts w:ascii="TimesNewRoman" w:hAnsi="TimesNewRoman" w:eastAsia="TimesNewRoman"/>
          <w:b w:val="0"/>
          <w:i w:val="0"/>
          <w:color w:val="000000"/>
          <w:sz w:val="21"/>
        </w:rPr>
        <w:t>[J].</w:t>
      </w:r>
      <w:r>
        <w:rPr>
          <w:rFonts w:ascii="SimSun" w:hAnsi="SimSun" w:eastAsia="SimSun"/>
          <w:b w:val="0"/>
          <w:i w:val="0"/>
          <w:color w:val="000000"/>
          <w:sz w:val="21"/>
        </w:rPr>
        <w:t>数学的实践与认识</w:t>
      </w:r>
      <w:r>
        <w:rPr>
          <w:rFonts w:ascii="TimesNewRoman" w:hAnsi="TimesNewRoman" w:eastAsia="TimesNewRoman"/>
          <w:b w:val="0"/>
          <w:i w:val="0"/>
          <w:color w:val="000000"/>
          <w:sz w:val="21"/>
        </w:rPr>
        <w:t xml:space="preserve">,2020,50(21):89-97.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[50]</w:t>
      </w:r>
      <w:r>
        <w:rPr>
          <w:rFonts w:ascii="SimSun" w:hAnsi="SimSun" w:eastAsia="SimSun"/>
          <w:b w:val="0"/>
          <w:i w:val="0"/>
          <w:color w:val="000000"/>
          <w:sz w:val="21"/>
        </w:rPr>
        <w:t>孙祥</w:t>
      </w:r>
      <w:r>
        <w:rPr>
          <w:rFonts w:ascii="TimesNewRoman" w:hAnsi="TimesNewRoman" w:eastAsia="TimesNewRoman"/>
          <w:b w:val="0"/>
          <w:i w:val="0"/>
          <w:color w:val="000000"/>
          <w:sz w:val="21"/>
        </w:rPr>
        <w:t>,</w:t>
      </w:r>
      <w:r>
        <w:rPr>
          <w:rFonts w:ascii="SimSun" w:hAnsi="SimSun" w:eastAsia="SimSun"/>
          <w:b w:val="0"/>
          <w:i w:val="0"/>
          <w:color w:val="000000"/>
          <w:sz w:val="21"/>
        </w:rPr>
        <w:t>汪明武</w:t>
      </w:r>
      <w:r>
        <w:rPr>
          <w:rFonts w:ascii="TimesNewRoman" w:hAnsi="TimesNewRoman" w:eastAsia="TimesNewRoman"/>
          <w:b w:val="0"/>
          <w:i w:val="0"/>
          <w:color w:val="000000"/>
          <w:sz w:val="21"/>
        </w:rPr>
        <w:t>,</w:t>
      </w:r>
      <w:r>
        <w:rPr>
          <w:rFonts w:ascii="SimSun" w:hAnsi="SimSun" w:eastAsia="SimSun"/>
          <w:b w:val="0"/>
          <w:i w:val="0"/>
          <w:color w:val="000000"/>
          <w:sz w:val="21"/>
        </w:rPr>
        <w:t>李杰</w:t>
      </w:r>
      <w:r>
        <w:rPr>
          <w:rFonts w:ascii="TimesNewRoman" w:hAnsi="TimesNewRoman" w:eastAsia="TimesNewRoman"/>
          <w:b w:val="0"/>
          <w:i w:val="0"/>
          <w:color w:val="000000"/>
          <w:sz w:val="21"/>
        </w:rPr>
        <w:t>,</w:t>
      </w:r>
      <w:r>
        <w:rPr>
          <w:rFonts w:ascii="SimSun" w:hAnsi="SimSun" w:eastAsia="SimSun"/>
          <w:b w:val="0"/>
          <w:i w:val="0"/>
          <w:color w:val="000000"/>
          <w:sz w:val="21"/>
        </w:rPr>
        <w:t>牛盛平</w:t>
      </w:r>
      <w:r>
        <w:rPr>
          <w:rFonts w:ascii="TimesNewRoman" w:hAnsi="TimesNewRoman" w:eastAsia="TimesNewRoman"/>
          <w:b w:val="0"/>
          <w:i w:val="0"/>
          <w:color w:val="000000"/>
          <w:sz w:val="21"/>
        </w:rPr>
        <w:t>.</w:t>
      </w:r>
      <w:r>
        <w:rPr>
          <w:rFonts w:ascii="SimSun" w:hAnsi="SimSun" w:eastAsia="SimSun"/>
          <w:b w:val="0"/>
          <w:i w:val="0"/>
          <w:color w:val="000000"/>
          <w:sz w:val="21"/>
        </w:rPr>
        <w:t>基于博弈论的泥石流灾害易发性联系云评价模型</w:t>
      </w:r>
      <w:r>
        <w:rPr>
          <w:rFonts w:ascii="TimesNewRoman" w:hAnsi="TimesNewRoman" w:eastAsia="TimesNewRoman"/>
          <w:b w:val="0"/>
          <w:i w:val="0"/>
          <w:color w:val="000000"/>
          <w:sz w:val="21"/>
        </w:rPr>
        <w:t>[J].</w:t>
      </w:r>
      <w:r>
        <w:rPr>
          <w:rFonts w:ascii="SimSun" w:hAnsi="SimSun" w:eastAsia="SimSun"/>
          <w:b w:val="0"/>
          <w:i w:val="0"/>
          <w:color w:val="000000"/>
          <w:sz w:val="21"/>
        </w:rPr>
        <w:t>合肥工业大学学</w:t>
      </w:r>
      <w:r>
        <w:tab/>
      </w:r>
      <w:r>
        <w:rPr>
          <w:rFonts w:ascii="SimSun" w:hAnsi="SimSun" w:eastAsia="SimSun"/>
          <w:b w:val="0"/>
          <w:i w:val="0"/>
          <w:color w:val="000000"/>
          <w:sz w:val="21"/>
        </w:rPr>
        <w:t>报</w:t>
      </w:r>
      <w:r>
        <w:rPr>
          <w:rFonts w:ascii="TimesNewRoman" w:hAnsi="TimesNewRoman" w:eastAsia="TimesNewRoman"/>
          <w:b w:val="0"/>
          <w:i w:val="0"/>
          <w:color w:val="000000"/>
          <w:sz w:val="21"/>
        </w:rPr>
        <w:t>(</w:t>
      </w:r>
      <w:r>
        <w:rPr>
          <w:rFonts w:ascii="SimSun" w:hAnsi="SimSun" w:eastAsia="SimSun"/>
          <w:b w:val="0"/>
          <w:i w:val="0"/>
          <w:color w:val="000000"/>
          <w:sz w:val="21"/>
        </w:rPr>
        <w:t>自然科学版</w:t>
      </w:r>
      <w:r>
        <w:rPr>
          <w:rFonts w:ascii="TimesNewRoman" w:hAnsi="TimesNewRoman" w:eastAsia="TimesNewRoman"/>
          <w:b w:val="0"/>
          <w:i w:val="0"/>
          <w:color w:val="000000"/>
          <w:sz w:val="21"/>
        </w:rPr>
        <w:t xml:space="preserve">),2020,43(10):1357-1361.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[51]</w:t>
      </w:r>
      <w:r>
        <w:rPr>
          <w:rFonts w:ascii="SimSun" w:hAnsi="SimSun" w:eastAsia="SimSun"/>
          <w:b w:val="0"/>
          <w:i w:val="0"/>
          <w:color w:val="000000"/>
          <w:sz w:val="21"/>
        </w:rPr>
        <w:t>薛黎明</w:t>
      </w:r>
      <w:r>
        <w:rPr>
          <w:rFonts w:ascii="TimesNewRoman" w:hAnsi="TimesNewRoman" w:eastAsia="TimesNewRoman"/>
          <w:b w:val="0"/>
          <w:i w:val="0"/>
          <w:color w:val="000000"/>
          <w:sz w:val="21"/>
        </w:rPr>
        <w:t>,</w:t>
      </w:r>
      <w:r>
        <w:rPr>
          <w:rFonts w:ascii="SimSun" w:hAnsi="SimSun" w:eastAsia="SimSun"/>
          <w:b w:val="0"/>
          <w:i w:val="0"/>
          <w:color w:val="000000"/>
          <w:sz w:val="21"/>
        </w:rPr>
        <w:t>王恩</w:t>
      </w:r>
      <w:r>
        <w:rPr>
          <w:rFonts w:ascii="TimesNewRoman" w:hAnsi="TimesNewRoman" w:eastAsia="TimesNewRoman"/>
          <w:b w:val="0"/>
          <w:i w:val="0"/>
          <w:color w:val="000000"/>
          <w:sz w:val="21"/>
        </w:rPr>
        <w:t>,</w:t>
      </w:r>
      <w:r>
        <w:rPr>
          <w:rFonts w:ascii="SimSun" w:hAnsi="SimSun" w:eastAsia="SimSun"/>
          <w:b w:val="0"/>
          <w:i w:val="0"/>
          <w:color w:val="000000"/>
          <w:sz w:val="21"/>
        </w:rPr>
        <w:t>郑志学</w:t>
      </w:r>
      <w:r>
        <w:rPr>
          <w:rFonts w:ascii="TimesNewRoman" w:hAnsi="TimesNewRoman" w:eastAsia="TimesNewRoman"/>
          <w:b w:val="0"/>
          <w:i w:val="0"/>
          <w:color w:val="000000"/>
          <w:sz w:val="21"/>
        </w:rPr>
        <w:t>,</w:t>
      </w:r>
      <w:r>
        <w:rPr>
          <w:rFonts w:ascii="SimSun" w:hAnsi="SimSun" w:eastAsia="SimSun"/>
          <w:b w:val="0"/>
          <w:i w:val="0"/>
          <w:color w:val="000000"/>
          <w:sz w:val="21"/>
        </w:rPr>
        <w:t>朱琳龙</w:t>
      </w:r>
      <w:r>
        <w:rPr>
          <w:rFonts w:ascii="TimesNewRoman" w:hAnsi="TimesNewRoman" w:eastAsia="TimesNewRoman"/>
          <w:b w:val="0"/>
          <w:i w:val="0"/>
          <w:color w:val="000000"/>
          <w:sz w:val="21"/>
        </w:rPr>
        <w:t>,</w:t>
      </w:r>
      <w:r>
        <w:rPr>
          <w:rFonts w:ascii="SimSun" w:hAnsi="SimSun" w:eastAsia="SimSun"/>
          <w:b w:val="0"/>
          <w:i w:val="0"/>
          <w:color w:val="000000"/>
          <w:sz w:val="21"/>
        </w:rPr>
        <w:t>李长明</w:t>
      </w:r>
      <w:r>
        <w:rPr>
          <w:rFonts w:ascii="TimesNewRoman" w:hAnsi="TimesNewRoman" w:eastAsia="TimesNewRoman"/>
          <w:b w:val="0"/>
          <w:i w:val="0"/>
          <w:color w:val="000000"/>
          <w:sz w:val="21"/>
        </w:rPr>
        <w:t>.</w:t>
      </w:r>
      <w:r>
        <w:rPr>
          <w:rFonts w:ascii="SimSun" w:hAnsi="SimSun" w:eastAsia="SimSun"/>
          <w:b w:val="0"/>
          <w:i w:val="0"/>
          <w:color w:val="000000"/>
          <w:sz w:val="21"/>
        </w:rPr>
        <w:t>基于可拓云耦合模型的本科生科研创新能力系统研究</w:t>
      </w:r>
      <w:r>
        <w:rPr>
          <w:rFonts w:ascii="TimesNewRoman" w:hAnsi="TimesNewRoman" w:eastAsia="TimesNewRoman"/>
          <w:b w:val="0"/>
          <w:i w:val="0"/>
          <w:color w:val="000000"/>
          <w:sz w:val="21"/>
        </w:rPr>
        <w:t>——</w:t>
      </w:r>
      <w:r>
        <w:tab/>
      </w:r>
      <w:r>
        <w:rPr>
          <w:rFonts w:ascii="SimSun" w:hAnsi="SimSun" w:eastAsia="SimSun"/>
          <w:b w:val="0"/>
          <w:i w:val="0"/>
          <w:color w:val="000000"/>
          <w:sz w:val="21"/>
        </w:rPr>
        <w:t>以矿业高校为例</w:t>
      </w:r>
      <w:r>
        <w:rPr>
          <w:rFonts w:ascii="TimesNewRoman" w:hAnsi="TimesNewRoman" w:eastAsia="TimesNewRoman"/>
          <w:b w:val="0"/>
          <w:i w:val="0"/>
          <w:color w:val="000000"/>
          <w:sz w:val="21"/>
        </w:rPr>
        <w:t>[J].</w:t>
      </w:r>
      <w:r>
        <w:rPr>
          <w:rFonts w:ascii="SimSun" w:hAnsi="SimSun" w:eastAsia="SimSun"/>
          <w:b w:val="0"/>
          <w:i w:val="0"/>
          <w:color w:val="000000"/>
          <w:sz w:val="21"/>
        </w:rPr>
        <w:t>系统科学学报</w:t>
      </w:r>
      <w:r>
        <w:rPr>
          <w:rFonts w:ascii="TimesNewRoman" w:hAnsi="TimesNewRoman" w:eastAsia="TimesNewRoman"/>
          <w:b w:val="0"/>
          <w:i w:val="0"/>
          <w:color w:val="000000"/>
          <w:sz w:val="21"/>
        </w:rPr>
        <w:t xml:space="preserve">,2021,29(1):98-103. </w:t>
      </w:r>
    </w:p>
    <w:p>
      <w:pPr>
        <w:autoSpaceDN w:val="0"/>
        <w:tabs>
          <w:tab w:pos="1418" w:val="left"/>
        </w:tabs>
        <w:autoSpaceDE w:val="0"/>
        <w:widowControl/>
        <w:spacing w:line="252" w:lineRule="auto" w:before="106" w:after="0"/>
        <w:ind w:left="998" w:right="0" w:firstLine="0"/>
        <w:jc w:val="left"/>
      </w:pPr>
      <w:r>
        <w:rPr>
          <w:rFonts w:ascii="TimesNewRoman" w:hAnsi="TimesNewRoman" w:eastAsia="TimesNewRoman"/>
          <w:b w:val="0"/>
          <w:i w:val="0"/>
          <w:color w:val="000000"/>
          <w:sz w:val="21"/>
        </w:rPr>
        <w:t>[52]</w:t>
      </w:r>
      <w:r>
        <w:rPr>
          <w:rFonts w:ascii="SimSun" w:hAnsi="SimSun" w:eastAsia="SimSun"/>
          <w:b w:val="0"/>
          <w:i w:val="0"/>
          <w:color w:val="000000"/>
          <w:sz w:val="21"/>
        </w:rPr>
        <w:t>贺思乐</w:t>
      </w:r>
      <w:r>
        <w:rPr>
          <w:rFonts w:ascii="TimesNewRoman" w:hAnsi="TimesNewRoman" w:eastAsia="TimesNewRoman"/>
          <w:b w:val="0"/>
          <w:i w:val="0"/>
          <w:color w:val="000000"/>
          <w:sz w:val="21"/>
        </w:rPr>
        <w:t>,</w:t>
      </w:r>
      <w:r>
        <w:rPr>
          <w:rFonts w:ascii="SimSun" w:hAnsi="SimSun" w:eastAsia="SimSun"/>
          <w:b w:val="0"/>
          <w:i w:val="0"/>
          <w:color w:val="000000"/>
          <w:sz w:val="21"/>
        </w:rPr>
        <w:t>靳春玲</w:t>
      </w:r>
      <w:r>
        <w:rPr>
          <w:rFonts w:ascii="TimesNewRoman" w:hAnsi="TimesNewRoman" w:eastAsia="TimesNewRoman"/>
          <w:b w:val="0"/>
          <w:i w:val="0"/>
          <w:color w:val="000000"/>
          <w:sz w:val="21"/>
        </w:rPr>
        <w:t>,</w:t>
      </w:r>
      <w:r>
        <w:rPr>
          <w:rFonts w:ascii="SimSun" w:hAnsi="SimSun" w:eastAsia="SimSun"/>
          <w:b w:val="0"/>
          <w:i w:val="0"/>
          <w:color w:val="000000"/>
          <w:sz w:val="21"/>
        </w:rPr>
        <w:t>祁英弟</w:t>
      </w:r>
      <w:r>
        <w:rPr>
          <w:rFonts w:ascii="TimesNewRoman" w:hAnsi="TimesNewRoman" w:eastAsia="TimesNewRoman"/>
          <w:b w:val="0"/>
          <w:i w:val="0"/>
          <w:color w:val="000000"/>
          <w:sz w:val="21"/>
        </w:rPr>
        <w:t>,</w:t>
      </w:r>
      <w:r>
        <w:rPr>
          <w:rFonts w:ascii="SimSun" w:hAnsi="SimSun" w:eastAsia="SimSun"/>
          <w:b w:val="0"/>
          <w:i w:val="0"/>
          <w:color w:val="000000"/>
          <w:sz w:val="21"/>
        </w:rPr>
        <w:t>路瑞琴，李燕</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RS-</w:t>
      </w:r>
      <w:r>
        <w:rPr>
          <w:rFonts w:ascii="SimSun" w:hAnsi="SimSun" w:eastAsia="SimSun"/>
          <w:b w:val="0"/>
          <w:i w:val="0"/>
          <w:color w:val="000000"/>
          <w:sz w:val="21"/>
        </w:rPr>
        <w:t>可拓云模型的水工隧洞围岩安全评价</w:t>
      </w:r>
      <w:r>
        <w:rPr>
          <w:rFonts w:ascii="TimesNewRoman" w:hAnsi="TimesNewRoman" w:eastAsia="TimesNewRoman"/>
          <w:b w:val="0"/>
          <w:i w:val="0"/>
          <w:color w:val="000000"/>
          <w:sz w:val="21"/>
        </w:rPr>
        <w:t>[J].</w:t>
      </w:r>
      <w:r>
        <w:rPr>
          <w:rFonts w:ascii="SimSun" w:hAnsi="SimSun" w:eastAsia="SimSun"/>
          <w:b w:val="0"/>
          <w:i w:val="0"/>
          <w:color w:val="000000"/>
          <w:sz w:val="21"/>
        </w:rPr>
        <w:t>水电能源</w:t>
      </w:r>
      <w:r>
        <w:tab/>
      </w:r>
      <w:r>
        <w:rPr>
          <w:rFonts w:ascii="SimSun" w:hAnsi="SimSun" w:eastAsia="SimSun"/>
          <w:b w:val="0"/>
          <w:i w:val="0"/>
          <w:color w:val="000000"/>
          <w:sz w:val="21"/>
        </w:rPr>
        <w:t>科学</w:t>
      </w:r>
      <w:r>
        <w:rPr>
          <w:rFonts w:ascii="TimesNewRoman" w:hAnsi="TimesNewRoman" w:eastAsia="TimesNewRoman"/>
          <w:b w:val="0"/>
          <w:i w:val="0"/>
          <w:color w:val="000000"/>
          <w:sz w:val="21"/>
        </w:rPr>
        <w:t xml:space="preserve">,2020,38(7):138-141. </w:t>
      </w:r>
    </w:p>
    <w:p>
      <w:pPr>
        <w:autoSpaceDN w:val="0"/>
        <w:tabs>
          <w:tab w:pos="1418" w:val="left"/>
        </w:tabs>
        <w:autoSpaceDE w:val="0"/>
        <w:widowControl/>
        <w:spacing w:line="276" w:lineRule="auto" w:before="108" w:after="0"/>
        <w:ind w:left="998" w:right="0" w:firstLine="0"/>
        <w:jc w:val="left"/>
      </w:pPr>
      <w:r>
        <w:rPr>
          <w:rFonts w:ascii="TimesNewRoman" w:hAnsi="TimesNewRoman" w:eastAsia="TimesNewRoman"/>
          <w:b w:val="0"/>
          <w:i w:val="0"/>
          <w:color w:val="000000"/>
          <w:sz w:val="21"/>
        </w:rPr>
        <w:t>[53]</w:t>
      </w:r>
      <w:r>
        <w:rPr>
          <w:rFonts w:ascii="SimSun" w:hAnsi="SimSun" w:eastAsia="SimSun"/>
          <w:b w:val="0"/>
          <w:i w:val="0"/>
          <w:color w:val="000000"/>
          <w:sz w:val="21"/>
        </w:rPr>
        <w:t>刘庆</w:t>
      </w:r>
      <w:r>
        <w:rPr>
          <w:rFonts w:ascii="TimesNewRoman" w:hAnsi="TimesNewRoman" w:eastAsia="TimesNewRoman"/>
          <w:b w:val="0"/>
          <w:i w:val="0"/>
          <w:color w:val="000000"/>
          <w:sz w:val="21"/>
        </w:rPr>
        <w:t>,</w:t>
      </w:r>
      <w:r>
        <w:rPr>
          <w:rFonts w:ascii="SimSun" w:hAnsi="SimSun" w:eastAsia="SimSun"/>
          <w:b w:val="0"/>
          <w:i w:val="0"/>
          <w:color w:val="000000"/>
          <w:sz w:val="21"/>
        </w:rPr>
        <w:t xml:space="preserve"> 谢大星</w:t>
      </w:r>
      <w:r>
        <w:rPr>
          <w:rFonts w:ascii="TimesNewRoman" w:hAnsi="TimesNewRoman" w:eastAsia="TimesNewRoman"/>
          <w:b w:val="0"/>
          <w:i w:val="0"/>
          <w:color w:val="000000"/>
          <w:sz w:val="21"/>
        </w:rPr>
        <w:t>.</w:t>
      </w:r>
      <w:r>
        <w:rPr>
          <w:rFonts w:ascii="SimSun" w:hAnsi="SimSun" w:eastAsia="SimSun"/>
          <w:b w:val="0"/>
          <w:i w:val="0"/>
          <w:color w:val="000000"/>
          <w:sz w:val="21"/>
        </w:rPr>
        <w:t xml:space="preserve"> 基于组合权重与风险矩阵法的煤气泄漏事件风险预测</w:t>
      </w:r>
      <w:r>
        <w:rPr>
          <w:rFonts w:ascii="TimesNewRoman" w:hAnsi="TimesNewRoman" w:eastAsia="TimesNewRoman"/>
          <w:b w:val="0"/>
          <w:i w:val="0"/>
          <w:color w:val="000000"/>
          <w:sz w:val="21"/>
        </w:rPr>
        <w:t>[J].</w:t>
      </w:r>
      <w:r>
        <w:rPr>
          <w:rFonts w:ascii="SimSun" w:hAnsi="SimSun" w:eastAsia="SimSun"/>
          <w:b w:val="0"/>
          <w:i w:val="0"/>
          <w:color w:val="000000"/>
          <w:sz w:val="21"/>
        </w:rPr>
        <w:t xml:space="preserve"> 山东化</w:t>
      </w:r>
      <w:r>
        <w:tab/>
      </w:r>
      <w:r>
        <w:rPr>
          <w:rFonts w:ascii="SimSun" w:hAnsi="SimSun" w:eastAsia="SimSun"/>
          <w:b w:val="0"/>
          <w:i w:val="0"/>
          <w:color w:val="000000"/>
          <w:sz w:val="21"/>
        </w:rPr>
        <w:t>工</w:t>
      </w:r>
      <w:r>
        <w:rPr>
          <w:rFonts w:ascii="TimesNewRoman" w:hAnsi="TimesNewRoman" w:eastAsia="TimesNewRoman"/>
          <w:b w:val="0"/>
          <w:i w:val="0"/>
          <w:color w:val="000000"/>
          <w:sz w:val="21"/>
        </w:rPr>
        <w:t xml:space="preserve">,2020,49(13):231-233 </w:t>
      </w:r>
      <w:r>
        <w:br/>
      </w:r>
      <w:r>
        <w:rPr>
          <w:rFonts w:ascii="TimesNewRoman" w:hAnsi="TimesNewRoman" w:eastAsia="TimesNewRoman"/>
          <w:b w:val="0"/>
          <w:i w:val="0"/>
          <w:color w:val="000000"/>
          <w:sz w:val="21"/>
        </w:rPr>
        <w:t>[54]</w:t>
      </w:r>
      <w:r>
        <w:rPr>
          <w:rFonts w:ascii="SimSun" w:hAnsi="SimSun" w:eastAsia="SimSun"/>
          <w:b w:val="0"/>
          <w:i w:val="0"/>
          <w:color w:val="000000"/>
          <w:sz w:val="21"/>
        </w:rPr>
        <w:t>尹德志</w:t>
      </w:r>
      <w:r>
        <w:rPr>
          <w:rFonts w:ascii="TimesNewRoman" w:hAnsi="TimesNewRoman" w:eastAsia="TimesNewRoman"/>
          <w:b w:val="0"/>
          <w:i w:val="0"/>
          <w:color w:val="000000"/>
          <w:sz w:val="21"/>
        </w:rPr>
        <w:t>,</w:t>
      </w:r>
      <w:r>
        <w:rPr>
          <w:rFonts w:ascii="SimSun" w:hAnsi="SimSun" w:eastAsia="SimSun"/>
          <w:b w:val="0"/>
          <w:i w:val="0"/>
          <w:color w:val="000000"/>
          <w:sz w:val="21"/>
        </w:rPr>
        <w:t>帅斌</w:t>
      </w:r>
      <w:r>
        <w:rPr>
          <w:rFonts w:ascii="TimesNewRoman" w:hAnsi="TimesNewRoman" w:eastAsia="TimesNewRoman"/>
          <w:b w:val="0"/>
          <w:i w:val="0"/>
          <w:color w:val="000000"/>
          <w:sz w:val="21"/>
        </w:rPr>
        <w:t>,</w:t>
      </w:r>
      <w:r>
        <w:rPr>
          <w:rFonts w:ascii="SimSun" w:hAnsi="SimSun" w:eastAsia="SimSun"/>
          <w:b w:val="0"/>
          <w:i w:val="0"/>
          <w:color w:val="000000"/>
          <w:sz w:val="21"/>
        </w:rPr>
        <w:t>黄文成</w:t>
      </w:r>
      <w:r>
        <w:rPr>
          <w:rFonts w:ascii="TimesNewRoman" w:hAnsi="TimesNewRoman" w:eastAsia="TimesNewRoman"/>
          <w:b w:val="0"/>
          <w:i w:val="0"/>
          <w:color w:val="000000"/>
          <w:sz w:val="21"/>
        </w:rPr>
        <w:t>,</w:t>
      </w:r>
      <w:r>
        <w:rPr>
          <w:rFonts w:ascii="SimSun" w:hAnsi="SimSun" w:eastAsia="SimSun"/>
          <w:b w:val="0"/>
          <w:i w:val="0"/>
          <w:color w:val="000000"/>
          <w:sz w:val="21"/>
        </w:rPr>
        <w:t>张玥</w:t>
      </w:r>
      <w:r>
        <w:rPr>
          <w:rFonts w:ascii="TimesNewRoman" w:hAnsi="TimesNewRoman" w:eastAsia="TimesNewRoman"/>
          <w:b w:val="0"/>
          <w:i w:val="0"/>
          <w:color w:val="000000"/>
          <w:sz w:val="21"/>
        </w:rPr>
        <w:t>,</w:t>
      </w:r>
      <w:r>
        <w:rPr>
          <w:rFonts w:ascii="SimSun" w:hAnsi="SimSun" w:eastAsia="SimSun"/>
          <w:b w:val="0"/>
          <w:i w:val="0"/>
          <w:color w:val="000000"/>
          <w:sz w:val="21"/>
        </w:rPr>
        <w:t>张锐</w:t>
      </w:r>
      <w:r>
        <w:rPr>
          <w:rFonts w:ascii="TimesNewRoman" w:hAnsi="TimesNewRoman" w:eastAsia="TimesNewRoman"/>
          <w:b w:val="0"/>
          <w:i w:val="0"/>
          <w:color w:val="000000"/>
          <w:sz w:val="21"/>
        </w:rPr>
        <w:t>,</w:t>
      </w:r>
      <w:r>
        <w:rPr>
          <w:rFonts w:ascii="SimSun" w:hAnsi="SimSun" w:eastAsia="SimSun"/>
          <w:b w:val="0"/>
          <w:i w:val="0"/>
          <w:color w:val="000000"/>
          <w:sz w:val="21"/>
        </w:rPr>
        <w:t>左博睿</w:t>
      </w:r>
      <w:r>
        <w:rPr>
          <w:rFonts w:ascii="TimesNewRoman" w:hAnsi="TimesNewRoman" w:eastAsia="TimesNewRoman"/>
          <w:b w:val="0"/>
          <w:i w:val="0"/>
          <w:color w:val="000000"/>
          <w:sz w:val="21"/>
        </w:rPr>
        <w:t>.Tropos-FRAM</w:t>
      </w:r>
      <w:r>
        <w:rPr>
          <w:rFonts w:ascii="SimSun" w:hAnsi="SimSun" w:eastAsia="SimSun"/>
          <w:b w:val="0"/>
          <w:i w:val="0"/>
          <w:color w:val="000000"/>
          <w:sz w:val="21"/>
        </w:rPr>
        <w:t xml:space="preserve"> 法在道路客运事故分析中的应用</w:t>
      </w:r>
      <w:r>
        <w:rPr>
          <w:rFonts w:ascii="TimesNewRoman" w:hAnsi="TimesNewRoman" w:eastAsia="TimesNewRoman"/>
          <w:b w:val="0"/>
          <w:i w:val="0"/>
          <w:color w:val="000000"/>
          <w:sz w:val="21"/>
        </w:rPr>
        <w:t>[J].</w:t>
      </w:r>
      <w:r>
        <w:rPr>
          <w:rFonts w:ascii="SimSun" w:hAnsi="SimSun" w:eastAsia="SimSun"/>
          <w:b w:val="0"/>
          <w:i w:val="0"/>
          <w:color w:val="000000"/>
          <w:sz w:val="21"/>
        </w:rPr>
        <w:t>中国安</w:t>
      </w:r>
      <w:r>
        <w:tab/>
      </w:r>
      <w:r>
        <w:rPr>
          <w:rFonts w:ascii="SimSun" w:hAnsi="SimSun" w:eastAsia="SimSun"/>
          <w:b w:val="0"/>
          <w:i w:val="0"/>
          <w:color w:val="000000"/>
          <w:sz w:val="21"/>
        </w:rPr>
        <w:t>全科学学报</w:t>
      </w:r>
      <w:r>
        <w:rPr>
          <w:rFonts w:ascii="TimesNewRoman" w:hAnsi="TimesNewRoman" w:eastAsia="TimesNewRoman"/>
          <w:b w:val="0"/>
          <w:i w:val="0"/>
          <w:color w:val="000000"/>
          <w:sz w:val="21"/>
        </w:rPr>
        <w:t xml:space="preserve">,2020,30(8):151-157. </w:t>
      </w:r>
    </w:p>
    <w:p>
      <w:pPr>
        <w:autoSpaceDN w:val="0"/>
        <w:tabs>
          <w:tab w:pos="1418" w:val="left"/>
        </w:tabs>
        <w:autoSpaceDE w:val="0"/>
        <w:widowControl/>
        <w:spacing w:line="259" w:lineRule="auto" w:before="108" w:after="0"/>
        <w:ind w:left="998" w:right="0" w:firstLine="0"/>
        <w:jc w:val="left"/>
      </w:pPr>
      <w:r>
        <w:rPr>
          <w:rFonts w:ascii="TimesNewRoman" w:hAnsi="TimesNewRoman" w:eastAsia="TimesNewRoman"/>
          <w:b w:val="0"/>
          <w:i w:val="0"/>
          <w:color w:val="000000"/>
          <w:sz w:val="21"/>
        </w:rPr>
        <w:t>[55]</w:t>
      </w:r>
      <w:r>
        <w:rPr>
          <w:rFonts w:ascii="SimSun" w:hAnsi="SimSun" w:eastAsia="SimSun"/>
          <w:b w:val="0"/>
          <w:i w:val="0"/>
          <w:color w:val="000000"/>
          <w:sz w:val="21"/>
        </w:rPr>
        <w:t>高扬</w:t>
      </w:r>
      <w:r>
        <w:rPr>
          <w:rFonts w:ascii="TimesNewRoman" w:hAnsi="TimesNewRoman" w:eastAsia="TimesNewRoman"/>
          <w:b w:val="0"/>
          <w:i w:val="0"/>
          <w:color w:val="000000"/>
          <w:sz w:val="21"/>
        </w:rPr>
        <w:t>,</w:t>
      </w:r>
      <w:r>
        <w:rPr>
          <w:rFonts w:ascii="SimSun" w:hAnsi="SimSun" w:eastAsia="SimSun"/>
          <w:b w:val="0"/>
          <w:i w:val="0"/>
          <w:color w:val="000000"/>
          <w:sz w:val="21"/>
        </w:rPr>
        <w:t>徐佳迪</w:t>
      </w:r>
      <w:r>
        <w:rPr>
          <w:rFonts w:ascii="TimesNewRoman" w:hAnsi="TimesNewRoman" w:eastAsia="TimesNewRoman"/>
          <w:b w:val="0"/>
          <w:i w:val="0"/>
          <w:color w:val="000000"/>
          <w:sz w:val="21"/>
        </w:rPr>
        <w:t>,</w:t>
      </w:r>
      <w:r>
        <w:rPr>
          <w:rFonts w:ascii="SimSun" w:hAnsi="SimSun" w:eastAsia="SimSun"/>
          <w:b w:val="0"/>
          <w:i w:val="0"/>
          <w:color w:val="000000"/>
          <w:sz w:val="21"/>
        </w:rPr>
        <w:t>武文涛</w:t>
      </w:r>
      <w:r>
        <w:rPr>
          <w:rFonts w:ascii="TimesNewRoman" w:hAnsi="TimesNewRoman" w:eastAsia="TimesNewRoman"/>
          <w:b w:val="0"/>
          <w:i w:val="0"/>
          <w:color w:val="000000"/>
          <w:sz w:val="21"/>
        </w:rPr>
        <w:t>,</w:t>
      </w:r>
      <w:r>
        <w:rPr>
          <w:rFonts w:ascii="SimSun" w:hAnsi="SimSun" w:eastAsia="SimSun"/>
          <w:b w:val="0"/>
          <w:i w:val="0"/>
          <w:color w:val="000000"/>
          <w:sz w:val="21"/>
        </w:rPr>
        <w:t>王岳</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FRAM-AHP</w:t>
      </w:r>
      <w:r>
        <w:rPr>
          <w:rFonts w:ascii="SimSun" w:hAnsi="SimSun" w:eastAsia="SimSun"/>
          <w:b w:val="0"/>
          <w:i w:val="0"/>
          <w:color w:val="000000"/>
          <w:sz w:val="21"/>
        </w:rPr>
        <w:t xml:space="preserve"> 法的公务航空飞行事故分析</w:t>
      </w:r>
      <w:r>
        <w:rPr>
          <w:rFonts w:ascii="TimesNewRoman" w:hAnsi="TimesNewRoman" w:eastAsia="TimesNewRoman"/>
          <w:b w:val="0"/>
          <w:i w:val="0"/>
          <w:color w:val="000000"/>
          <w:sz w:val="21"/>
        </w:rPr>
        <w:t>[J].</w:t>
      </w:r>
      <w:r>
        <w:rPr>
          <w:rFonts w:ascii="SimSun" w:hAnsi="SimSun" w:eastAsia="SimSun"/>
          <w:b w:val="0"/>
          <w:i w:val="0"/>
          <w:color w:val="000000"/>
          <w:sz w:val="21"/>
        </w:rPr>
        <w:t>安全与环境学报，</w:t>
      </w:r>
      <w:r>
        <w:tab/>
      </w:r>
      <w:r>
        <w:rPr>
          <w:rFonts w:ascii="TimesNewRoman" w:hAnsi="TimesNewRoman" w:eastAsia="TimesNewRoman"/>
          <w:b w:val="0"/>
          <w:i w:val="0"/>
          <w:color w:val="000000"/>
          <w:sz w:val="21"/>
        </w:rPr>
        <w:t xml:space="preserve">2019,19(3):754-760. </w:t>
      </w:r>
    </w:p>
    <w:p>
      <w:pPr>
        <w:autoSpaceDN w:val="0"/>
        <w:autoSpaceDE w:val="0"/>
        <w:widowControl/>
        <w:spacing w:line="204" w:lineRule="auto" w:before="86" w:after="0"/>
        <w:ind w:left="998" w:right="0" w:firstLine="0"/>
        <w:jc w:val="left"/>
      </w:pPr>
      <w:r>
        <w:rPr>
          <w:rFonts w:ascii="TimesNewRoman" w:hAnsi="TimesNewRoman" w:eastAsia="TimesNewRoman"/>
          <w:b w:val="0"/>
          <w:i w:val="0"/>
          <w:color w:val="000000"/>
          <w:sz w:val="21"/>
        </w:rPr>
        <w:t>[56]</w:t>
      </w:r>
      <w:r>
        <w:rPr>
          <w:rFonts w:ascii="SimSun" w:hAnsi="SimSun" w:eastAsia="SimSun"/>
          <w:b w:val="0"/>
          <w:i w:val="0"/>
          <w:color w:val="000000"/>
          <w:sz w:val="21"/>
        </w:rPr>
        <w:t>王仲</w:t>
      </w:r>
      <w:r>
        <w:rPr>
          <w:rFonts w:ascii="TimesNewRoman" w:hAnsi="TimesNewRoman" w:eastAsia="TimesNewRoman"/>
          <w:b w:val="0"/>
          <w:i w:val="0"/>
          <w:color w:val="000000"/>
          <w:sz w:val="21"/>
        </w:rPr>
        <w:t xml:space="preserve">. </w:t>
      </w:r>
      <w:r>
        <w:rPr>
          <w:rFonts w:ascii="SimSun" w:hAnsi="SimSun" w:eastAsia="SimSun"/>
          <w:b w:val="0"/>
          <w:i w:val="0"/>
          <w:color w:val="000000"/>
          <w:sz w:val="21"/>
        </w:rPr>
        <w:t>功能共振分析方法在事故分析中的改进应用</w:t>
      </w:r>
      <w:r>
        <w:rPr>
          <w:rFonts w:ascii="TimesNewRoman" w:hAnsi="TimesNewRoman" w:eastAsia="TimesNewRoman"/>
          <w:b w:val="0"/>
          <w:i w:val="0"/>
          <w:color w:val="000000"/>
          <w:sz w:val="21"/>
        </w:rPr>
        <w:t>[D].</w:t>
      </w:r>
      <w:r>
        <w:rPr>
          <w:rFonts w:ascii="SimSun" w:hAnsi="SimSun" w:eastAsia="SimSun"/>
          <w:b w:val="0"/>
          <w:i w:val="0"/>
          <w:color w:val="000000"/>
          <w:sz w:val="21"/>
        </w:rPr>
        <w:t>中国地质大学</w:t>
      </w:r>
      <w:r>
        <w:rPr>
          <w:rFonts w:ascii="TimesNewRoman" w:hAnsi="TimesNewRoman" w:eastAsia="TimesNewRoman"/>
          <w:b w:val="0"/>
          <w:i w:val="0"/>
          <w:color w:val="000000"/>
          <w:sz w:val="21"/>
        </w:rPr>
        <w:t>(</w:t>
      </w:r>
      <w:r>
        <w:rPr>
          <w:rFonts w:ascii="SimSun" w:hAnsi="SimSun" w:eastAsia="SimSun"/>
          <w:b w:val="0"/>
          <w:i w:val="0"/>
          <w:color w:val="000000"/>
          <w:sz w:val="21"/>
        </w:rPr>
        <w:t>北京</w:t>
      </w:r>
      <w:r>
        <w:rPr>
          <w:rFonts w:ascii="TimesNewRoman" w:hAnsi="TimesNewRoman" w:eastAsia="TimesNewRoman"/>
          <w:b w:val="0"/>
          <w:i w:val="0"/>
          <w:color w:val="000000"/>
          <w:sz w:val="21"/>
        </w:rPr>
        <w:t xml:space="preserve">),2017. </w:t>
      </w:r>
    </w:p>
    <w:p>
      <w:pPr>
        <w:autoSpaceDN w:val="0"/>
        <w:tabs>
          <w:tab w:pos="1418" w:val="left"/>
        </w:tabs>
        <w:autoSpaceDE w:val="0"/>
        <w:widowControl/>
        <w:spacing w:line="259" w:lineRule="auto" w:before="108" w:after="0"/>
        <w:ind w:left="998" w:right="0" w:firstLine="0"/>
        <w:jc w:val="left"/>
      </w:pPr>
      <w:r>
        <w:rPr>
          <w:rFonts w:ascii="TimesNewRoman" w:hAnsi="TimesNewRoman" w:eastAsia="TimesNewRoman"/>
          <w:b w:val="0"/>
          <w:i w:val="0"/>
          <w:color w:val="000000"/>
          <w:sz w:val="21"/>
        </w:rPr>
        <w:t>[57]</w:t>
      </w:r>
      <w:r>
        <w:rPr>
          <w:rFonts w:ascii="SimSun" w:hAnsi="SimSun" w:eastAsia="SimSun"/>
          <w:b w:val="0"/>
          <w:i w:val="0"/>
          <w:color w:val="000000"/>
          <w:sz w:val="21"/>
        </w:rPr>
        <w:t>赵挺生</w:t>
      </w:r>
      <w:r>
        <w:rPr>
          <w:rFonts w:ascii="TimesNewRoman" w:hAnsi="TimesNewRoman" w:eastAsia="TimesNewRoman"/>
          <w:b w:val="0"/>
          <w:i w:val="0"/>
          <w:color w:val="000000"/>
          <w:sz w:val="21"/>
        </w:rPr>
        <w:t>,</w:t>
      </w:r>
      <w:r>
        <w:rPr>
          <w:rFonts w:ascii="SimSun" w:hAnsi="SimSun" w:eastAsia="SimSun"/>
          <w:b w:val="0"/>
          <w:i w:val="0"/>
          <w:color w:val="000000"/>
          <w:sz w:val="21"/>
        </w:rPr>
        <w:t>胡俊杰</w:t>
      </w:r>
      <w:r>
        <w:rPr>
          <w:rFonts w:ascii="TimesNewRoman" w:hAnsi="TimesNewRoman" w:eastAsia="TimesNewRoman"/>
          <w:b w:val="0"/>
          <w:i w:val="0"/>
          <w:color w:val="000000"/>
          <w:sz w:val="21"/>
        </w:rPr>
        <w:t>,</w:t>
      </w:r>
      <w:r>
        <w:rPr>
          <w:rFonts w:ascii="SimSun" w:hAnsi="SimSun" w:eastAsia="SimSun"/>
          <w:b w:val="0"/>
          <w:i w:val="0"/>
          <w:color w:val="000000"/>
          <w:sz w:val="21"/>
        </w:rPr>
        <w:t>师玉栋</w:t>
      </w:r>
      <w:r>
        <w:rPr>
          <w:rFonts w:ascii="TimesNewRoman" w:hAnsi="TimesNewRoman" w:eastAsia="TimesNewRoman"/>
          <w:b w:val="0"/>
          <w:i w:val="0"/>
          <w:color w:val="000000"/>
          <w:sz w:val="21"/>
        </w:rPr>
        <w:t>,</w:t>
      </w:r>
      <w:r>
        <w:rPr>
          <w:rFonts w:ascii="SimSun" w:hAnsi="SimSun" w:eastAsia="SimSun"/>
          <w:b w:val="0"/>
          <w:i w:val="0"/>
          <w:color w:val="000000"/>
          <w:sz w:val="21"/>
        </w:rPr>
        <w:t>等</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FRAM</w:t>
      </w:r>
      <w:r>
        <w:rPr>
          <w:rFonts w:ascii="SimSun" w:hAnsi="SimSun" w:eastAsia="SimSun"/>
          <w:b w:val="0"/>
          <w:i w:val="0"/>
          <w:color w:val="000000"/>
          <w:sz w:val="21"/>
        </w:rPr>
        <w:t xml:space="preserve"> 的塔吊作业系统安全管理分析</w:t>
      </w:r>
      <w:r>
        <w:rPr>
          <w:rFonts w:ascii="TimesNewRoman" w:hAnsi="TimesNewRoman" w:eastAsia="TimesNewRoman"/>
          <w:b w:val="0"/>
          <w:i w:val="0"/>
          <w:color w:val="000000"/>
          <w:sz w:val="21"/>
        </w:rPr>
        <w:t>[J].</w:t>
      </w:r>
      <w:r>
        <w:rPr>
          <w:rFonts w:ascii="SimSun" w:hAnsi="SimSun" w:eastAsia="SimSun"/>
          <w:b w:val="0"/>
          <w:i w:val="0"/>
          <w:color w:val="000000"/>
          <w:sz w:val="21"/>
        </w:rPr>
        <w:t>工程管理学报，</w:t>
      </w:r>
      <w:r>
        <w:tab/>
      </w:r>
      <w:r>
        <w:rPr>
          <w:rFonts w:ascii="TimesNewRoman" w:hAnsi="TimesNewRoman" w:eastAsia="TimesNewRoman"/>
          <w:b w:val="0"/>
          <w:i w:val="0"/>
          <w:color w:val="000000"/>
          <w:sz w:val="21"/>
        </w:rPr>
        <w:t xml:space="preserve">2020,34(6):131-136. </w:t>
      </w:r>
    </w:p>
    <w:p>
      <w:pPr>
        <w:autoSpaceDN w:val="0"/>
        <w:tabs>
          <w:tab w:pos="1418" w:val="left"/>
        </w:tabs>
        <w:autoSpaceDE w:val="0"/>
        <w:widowControl/>
        <w:spacing w:line="252" w:lineRule="auto" w:before="84" w:after="0"/>
        <w:ind w:left="998" w:right="0" w:firstLine="0"/>
        <w:jc w:val="left"/>
      </w:pPr>
      <w:r>
        <w:rPr>
          <w:rFonts w:ascii="TimesNewRoman" w:hAnsi="TimesNewRoman" w:eastAsia="TimesNewRoman"/>
          <w:b w:val="0"/>
          <w:i w:val="0"/>
          <w:color w:val="000000"/>
          <w:sz w:val="21"/>
        </w:rPr>
        <w:t>[58]</w:t>
      </w:r>
      <w:r>
        <w:rPr>
          <w:rFonts w:ascii="SimSun" w:hAnsi="SimSun" w:eastAsia="SimSun"/>
          <w:b w:val="0"/>
          <w:i w:val="0"/>
          <w:color w:val="000000"/>
          <w:sz w:val="21"/>
        </w:rPr>
        <w:t>中华人民共和国住房和城乡建设部</w:t>
      </w:r>
      <w:r>
        <w:rPr>
          <w:rFonts w:ascii="TimesNewRoman" w:hAnsi="TimesNewRoman" w:eastAsia="TimesNewRoman"/>
          <w:b w:val="0"/>
          <w:i w:val="0"/>
          <w:color w:val="000000"/>
          <w:sz w:val="21"/>
        </w:rPr>
        <w:t xml:space="preserve">. GB50446-2017 </w:t>
      </w:r>
      <w:r>
        <w:rPr>
          <w:rFonts w:ascii="SimSun" w:hAnsi="SimSun" w:eastAsia="SimSun"/>
          <w:b w:val="0"/>
          <w:i w:val="0"/>
          <w:color w:val="000000"/>
          <w:sz w:val="21"/>
        </w:rPr>
        <w:t>盾构法隧道施工与验收规范</w:t>
      </w:r>
      <w:r>
        <w:rPr>
          <w:rFonts w:ascii="TimesNewRoman" w:hAnsi="TimesNewRoman" w:eastAsia="TimesNewRoman"/>
          <w:b w:val="0"/>
          <w:i w:val="0"/>
          <w:color w:val="000000"/>
          <w:sz w:val="21"/>
        </w:rPr>
        <w:t>[S].</w:t>
      </w:r>
      <w:r>
        <w:rPr>
          <w:rFonts w:ascii="SimSun" w:hAnsi="SimSun" w:eastAsia="SimSun"/>
          <w:b w:val="0"/>
          <w:i w:val="0"/>
          <w:color w:val="000000"/>
          <w:sz w:val="21"/>
        </w:rPr>
        <w:t>北京</w:t>
      </w:r>
      <w:r>
        <w:rPr>
          <w:rFonts w:ascii="TimesNewRoman" w:hAnsi="TimesNewRoman" w:eastAsia="TimesNewRoman"/>
          <w:b w:val="0"/>
          <w:i w:val="0"/>
          <w:color w:val="000000"/>
          <w:sz w:val="21"/>
        </w:rPr>
        <w:t>:</w:t>
      </w:r>
      <w:r>
        <w:rPr>
          <w:rFonts w:ascii="SimSun" w:hAnsi="SimSun" w:eastAsia="SimSun"/>
          <w:b w:val="0"/>
          <w:i w:val="0"/>
          <w:color w:val="000000"/>
          <w:sz w:val="21"/>
        </w:rPr>
        <w:t>中国建</w:t>
      </w:r>
      <w:r>
        <w:tab/>
      </w:r>
      <w:r>
        <w:rPr>
          <w:rFonts w:ascii="SimSun" w:hAnsi="SimSun" w:eastAsia="SimSun"/>
          <w:b w:val="0"/>
          <w:i w:val="0"/>
          <w:color w:val="000000"/>
          <w:sz w:val="21"/>
        </w:rPr>
        <w:t>筑工业出版社</w:t>
      </w:r>
      <w:r>
        <w:rPr>
          <w:rFonts w:ascii="TimesNewRoman" w:hAnsi="TimesNewRoman" w:eastAsia="TimesNewRoman"/>
          <w:b w:val="0"/>
          <w:i w:val="0"/>
          <w:color w:val="000000"/>
          <w:sz w:val="21"/>
        </w:rPr>
        <w:t xml:space="preserve">, 2008.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[59]</w:t>
      </w:r>
      <w:r>
        <w:rPr>
          <w:rFonts w:ascii="SimSun" w:hAnsi="SimSun" w:eastAsia="SimSun"/>
          <w:b w:val="0"/>
          <w:i w:val="0"/>
          <w:color w:val="000000"/>
          <w:sz w:val="21"/>
        </w:rPr>
        <w:t>中华人民共和国住房和城乡建设部</w:t>
      </w:r>
      <w:r>
        <w:rPr>
          <w:rFonts w:ascii="TimesNewRoman" w:hAnsi="TimesNewRoman" w:eastAsia="TimesNewRoman"/>
          <w:b w:val="0"/>
          <w:i w:val="0"/>
          <w:color w:val="000000"/>
          <w:sz w:val="21"/>
        </w:rPr>
        <w:t>.GB51210-2016,</w:t>
      </w:r>
      <w:r>
        <w:rPr>
          <w:rFonts w:ascii="SimSun" w:hAnsi="SimSun" w:eastAsia="SimSun"/>
          <w:b w:val="0"/>
          <w:i w:val="0"/>
          <w:color w:val="000000"/>
          <w:sz w:val="21"/>
        </w:rPr>
        <w:t>建筑施工脚手架安全技术统一标准</w:t>
      </w:r>
      <w:r>
        <w:rPr>
          <w:rFonts w:ascii="TimesNewRoman" w:hAnsi="TimesNewRoman" w:eastAsia="TimesNewRoman"/>
          <w:b w:val="0"/>
          <w:i w:val="0"/>
          <w:color w:val="000000"/>
          <w:sz w:val="21"/>
        </w:rPr>
        <w:t>[S].</w:t>
      </w:r>
      <w:r>
        <w:rPr>
          <w:rFonts w:ascii="SimSun" w:hAnsi="SimSun" w:eastAsia="SimSun"/>
          <w:b w:val="0"/>
          <w:i w:val="0"/>
          <w:color w:val="000000"/>
          <w:sz w:val="21"/>
        </w:rPr>
        <w:t>北京</w:t>
      </w:r>
      <w:r>
        <w:rPr>
          <w:rFonts w:ascii="TimesNewRoman" w:hAnsi="TimesNewRoman" w:eastAsia="TimesNewRoman"/>
          <w:b w:val="0"/>
          <w:i w:val="0"/>
          <w:color w:val="000000"/>
          <w:sz w:val="21"/>
        </w:rPr>
        <w:t>:</w:t>
      </w:r>
      <w:r>
        <w:tab/>
      </w:r>
      <w:r>
        <w:rPr>
          <w:rFonts w:ascii="SimSun" w:hAnsi="SimSun" w:eastAsia="SimSun"/>
          <w:b w:val="0"/>
          <w:i w:val="0"/>
          <w:color w:val="000000"/>
          <w:sz w:val="21"/>
        </w:rPr>
        <w:t>中国建筑工业出版社</w:t>
      </w:r>
      <w:r>
        <w:rPr>
          <w:rFonts w:ascii="TimesNewRoman" w:hAnsi="TimesNewRoman" w:eastAsia="TimesNewRoman"/>
          <w:b w:val="0"/>
          <w:i w:val="0"/>
          <w:color w:val="000000"/>
          <w:sz w:val="21"/>
        </w:rPr>
        <w:t xml:space="preserve">,2016 </w:t>
      </w:r>
    </w:p>
    <w:p>
      <w:pPr>
        <w:autoSpaceDN w:val="0"/>
        <w:autoSpaceDE w:val="0"/>
        <w:widowControl/>
        <w:spacing w:line="230" w:lineRule="auto" w:before="696" w:after="0"/>
        <w:ind w:left="0" w:right="4450" w:firstLine="0"/>
        <w:jc w:val="right"/>
      </w:pPr>
      <w:r>
        <w:rPr>
          <w:rFonts w:ascii="TimesNewRoman" w:hAnsi="TimesNewRoman" w:eastAsia="TimesNewRoman"/>
          <w:b w:val="0"/>
          <w:i w:val="0"/>
          <w:color w:val="000000"/>
          <w:sz w:val="18"/>
        </w:rPr>
        <w:t xml:space="preserve">94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72" name="Picture 24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3" name="Picture 24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2898" w:firstLine="0"/>
        <w:jc w:val="right"/>
      </w:pPr>
      <w:r>
        <w:rPr>
          <w:rFonts w:ascii="SimSun" w:hAnsi="SimSun" w:eastAsia="SimSun"/>
          <w:b w:val="0"/>
          <w:i w:val="0"/>
          <w:color w:val="000000"/>
          <w:sz w:val="21"/>
        </w:rPr>
        <w:t>大连交通大学全日制专业硕士学位论文</w:t>
      </w:r>
    </w:p>
    <w:p>
      <w:pPr>
        <w:autoSpaceDN w:val="0"/>
        <w:tabs>
          <w:tab w:pos="1418" w:val="left"/>
        </w:tabs>
        <w:autoSpaceDE w:val="0"/>
        <w:widowControl/>
        <w:spacing w:line="252" w:lineRule="auto" w:before="732" w:after="0"/>
        <w:ind w:left="998" w:right="0" w:firstLine="0"/>
        <w:jc w:val="left"/>
      </w:pPr>
      <w:r>
        <w:rPr>
          <w:rFonts w:ascii="TimesNewRoman" w:hAnsi="TimesNewRoman" w:eastAsia="TimesNewRoman"/>
          <w:b w:val="0"/>
          <w:i w:val="0"/>
          <w:color w:val="000000"/>
          <w:sz w:val="21"/>
        </w:rPr>
        <w:t>[60]</w:t>
      </w:r>
      <w:r>
        <w:rPr>
          <w:rFonts w:ascii="SimSun" w:hAnsi="SimSun" w:eastAsia="SimSun"/>
          <w:b w:val="0"/>
          <w:i w:val="0"/>
          <w:color w:val="000000"/>
          <w:sz w:val="21"/>
        </w:rPr>
        <w:t>中国建筑业协会机械管理与租赁分会</w:t>
      </w:r>
      <w:r>
        <w:rPr>
          <w:rFonts w:ascii="TimesNewRoman" w:hAnsi="TimesNewRoman" w:eastAsia="TimesNewRoman"/>
          <w:b w:val="0"/>
          <w:i w:val="0"/>
          <w:color w:val="000000"/>
          <w:sz w:val="21"/>
        </w:rPr>
        <w:t>.JGJ160-2016,</w:t>
      </w:r>
      <w:r>
        <w:rPr>
          <w:rFonts w:ascii="SimSun" w:hAnsi="SimSun" w:eastAsia="SimSun"/>
          <w:b w:val="0"/>
          <w:i w:val="0"/>
          <w:color w:val="000000"/>
          <w:sz w:val="21"/>
        </w:rPr>
        <w:t>施工现场机械设备检查技术规程</w:t>
      </w:r>
      <w:r>
        <w:rPr>
          <w:rFonts w:ascii="TimesNewRoman" w:hAnsi="TimesNewRoman" w:eastAsia="TimesNewRoman"/>
          <w:b w:val="0"/>
          <w:i w:val="0"/>
          <w:color w:val="000000"/>
          <w:sz w:val="21"/>
        </w:rPr>
        <w:t>[S].</w:t>
      </w:r>
      <w:r>
        <w:rPr>
          <w:rFonts w:ascii="SimSun" w:hAnsi="SimSun" w:eastAsia="SimSun"/>
          <w:b w:val="0"/>
          <w:i w:val="0"/>
          <w:color w:val="000000"/>
          <w:sz w:val="21"/>
        </w:rPr>
        <w:t>北京</w:t>
      </w:r>
      <w:r>
        <w:rPr>
          <w:rFonts w:ascii="TimesNewRoman" w:hAnsi="TimesNewRoman" w:eastAsia="TimesNewRoman"/>
          <w:b w:val="0"/>
          <w:i w:val="0"/>
          <w:color w:val="000000"/>
          <w:sz w:val="21"/>
        </w:rPr>
        <w:t>:</w:t>
      </w:r>
      <w:r>
        <w:rPr>
          <w:rFonts w:ascii="SimSun" w:hAnsi="SimSun" w:eastAsia="SimSun"/>
          <w:b w:val="0"/>
          <w:i w:val="0"/>
          <w:color w:val="000000"/>
          <w:sz w:val="21"/>
        </w:rPr>
        <w:t>中</w:t>
      </w:r>
      <w:r>
        <w:tab/>
      </w:r>
      <w:r>
        <w:rPr>
          <w:rFonts w:ascii="SimSun" w:hAnsi="SimSun" w:eastAsia="SimSun"/>
          <w:b w:val="0"/>
          <w:i w:val="0"/>
          <w:color w:val="000000"/>
          <w:sz w:val="21"/>
        </w:rPr>
        <w:t>国建筑工业出版社</w:t>
      </w:r>
      <w:r>
        <w:rPr>
          <w:rFonts w:ascii="TimesNewRoman" w:hAnsi="TimesNewRoman" w:eastAsia="TimesNewRoman"/>
          <w:b w:val="0"/>
          <w:i w:val="0"/>
          <w:color w:val="000000"/>
          <w:sz w:val="21"/>
        </w:rPr>
        <w:t xml:space="preserve">, 2016.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[61]</w:t>
      </w:r>
      <w:r>
        <w:rPr>
          <w:rFonts w:ascii="SimSun" w:hAnsi="SimSun" w:eastAsia="SimSun"/>
          <w:b w:val="0"/>
          <w:i w:val="0"/>
          <w:color w:val="000000"/>
          <w:sz w:val="21"/>
        </w:rPr>
        <w:t>中华人民共和国住房和城乡建设部</w:t>
      </w:r>
      <w:r>
        <w:rPr>
          <w:rFonts w:ascii="TimesNewRoman" w:hAnsi="TimesNewRoman" w:eastAsia="TimesNewRoman"/>
          <w:b w:val="0"/>
          <w:i w:val="0"/>
          <w:color w:val="000000"/>
          <w:sz w:val="21"/>
        </w:rPr>
        <w:t xml:space="preserve">.GB50268-2008, </w:t>
      </w:r>
      <w:r>
        <w:rPr>
          <w:rFonts w:ascii="SimSun" w:hAnsi="SimSun" w:eastAsia="SimSun"/>
          <w:b w:val="0"/>
          <w:i w:val="0"/>
          <w:color w:val="000000"/>
          <w:sz w:val="21"/>
        </w:rPr>
        <w:t>给水排水管道工程施工及验收规范</w:t>
      </w:r>
      <w:r>
        <w:rPr>
          <w:rFonts w:ascii="TimesNewRoman" w:hAnsi="TimesNewRoman" w:eastAsia="TimesNewRoman"/>
          <w:b w:val="0"/>
          <w:i w:val="0"/>
          <w:color w:val="000000"/>
          <w:sz w:val="21"/>
        </w:rPr>
        <w:t>[S].</w:t>
      </w:r>
      <w:r>
        <w:rPr>
          <w:rFonts w:ascii="SimSun" w:hAnsi="SimSun" w:eastAsia="SimSun"/>
          <w:b w:val="0"/>
          <w:i w:val="0"/>
          <w:color w:val="000000"/>
          <w:sz w:val="21"/>
        </w:rPr>
        <w:t>北京</w:t>
      </w:r>
      <w:r>
        <w:rPr>
          <w:rFonts w:ascii="TimesNewRoman" w:hAnsi="TimesNewRoman" w:eastAsia="TimesNewRoman"/>
          <w:b w:val="0"/>
          <w:i w:val="0"/>
          <w:color w:val="000000"/>
          <w:sz w:val="21"/>
        </w:rPr>
        <w:t>:</w:t>
      </w:r>
      <w:r>
        <w:tab/>
      </w:r>
      <w:r>
        <w:rPr>
          <w:rFonts w:ascii="SimSun" w:hAnsi="SimSun" w:eastAsia="SimSun"/>
          <w:b w:val="0"/>
          <w:i w:val="0"/>
          <w:color w:val="000000"/>
          <w:sz w:val="21"/>
        </w:rPr>
        <w:t>中国建筑工业出版社</w:t>
      </w:r>
      <w:r>
        <w:rPr>
          <w:rFonts w:ascii="TimesNewRoman" w:hAnsi="TimesNewRoman" w:eastAsia="TimesNewRoman"/>
          <w:b w:val="0"/>
          <w:i w:val="0"/>
          <w:color w:val="000000"/>
          <w:sz w:val="21"/>
        </w:rPr>
        <w:t xml:space="preserve">, 2009.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[62]</w:t>
      </w:r>
      <w:r>
        <w:rPr>
          <w:rFonts w:ascii="SimSun" w:hAnsi="SimSun" w:eastAsia="SimSun"/>
          <w:b w:val="0"/>
          <w:i w:val="0"/>
          <w:color w:val="000000"/>
          <w:sz w:val="21"/>
        </w:rPr>
        <w:t>中华人民共和国国家质检总局</w:t>
      </w:r>
      <w:r>
        <w:rPr>
          <w:rFonts w:ascii="TimesNewRoman" w:hAnsi="TimesNewRoman" w:eastAsia="TimesNewRoman"/>
          <w:b w:val="0"/>
          <w:i w:val="0"/>
          <w:color w:val="000000"/>
          <w:sz w:val="21"/>
        </w:rPr>
        <w:t>.GB50134-2004,</w:t>
      </w:r>
      <w:r>
        <w:rPr>
          <w:rFonts w:ascii="SimSun" w:hAnsi="SimSun" w:eastAsia="SimSun"/>
          <w:b w:val="0"/>
          <w:i w:val="0"/>
          <w:color w:val="000000"/>
          <w:sz w:val="21"/>
        </w:rPr>
        <w:t>人民防空工程施工及验收规范</w:t>
      </w:r>
      <w:r>
        <w:rPr>
          <w:rFonts w:ascii="TimesNewRoman" w:hAnsi="TimesNewRoman" w:eastAsia="TimesNewRoman"/>
          <w:b w:val="0"/>
          <w:i w:val="0"/>
          <w:color w:val="000000"/>
          <w:sz w:val="21"/>
        </w:rPr>
        <w:t>[S].</w:t>
      </w:r>
      <w:r>
        <w:rPr>
          <w:rFonts w:ascii="SimSun" w:hAnsi="SimSun" w:eastAsia="SimSun"/>
          <w:b w:val="0"/>
          <w:i w:val="0"/>
          <w:color w:val="000000"/>
          <w:sz w:val="21"/>
        </w:rPr>
        <w:t>北京</w:t>
      </w:r>
      <w:r>
        <w:rPr>
          <w:rFonts w:ascii="TimesNewRoman" w:hAnsi="TimesNewRoman" w:eastAsia="TimesNewRoman"/>
          <w:b w:val="0"/>
          <w:i w:val="0"/>
          <w:color w:val="000000"/>
          <w:sz w:val="21"/>
        </w:rPr>
        <w:t>:</w:t>
      </w:r>
      <w:r>
        <w:rPr>
          <w:rFonts w:ascii="SimSun" w:hAnsi="SimSun" w:eastAsia="SimSun"/>
          <w:b w:val="0"/>
          <w:i w:val="0"/>
          <w:color w:val="000000"/>
          <w:sz w:val="21"/>
        </w:rPr>
        <w:t>中国计划</w:t>
      </w:r>
      <w:r>
        <w:tab/>
      </w:r>
      <w:r>
        <w:rPr>
          <w:rFonts w:ascii="SimSun" w:hAnsi="SimSun" w:eastAsia="SimSun"/>
          <w:b w:val="0"/>
          <w:i w:val="0"/>
          <w:color w:val="000000"/>
          <w:sz w:val="21"/>
        </w:rPr>
        <w:t>出版社</w:t>
      </w:r>
      <w:r>
        <w:rPr>
          <w:rFonts w:ascii="TimesNewRoman" w:hAnsi="TimesNewRoman" w:eastAsia="TimesNewRoman"/>
          <w:b w:val="0"/>
          <w:i w:val="0"/>
          <w:color w:val="000000"/>
          <w:sz w:val="21"/>
        </w:rPr>
        <w:t xml:space="preserve">,2004. </w:t>
      </w:r>
    </w:p>
    <w:p>
      <w:pPr>
        <w:autoSpaceDN w:val="0"/>
        <w:tabs>
          <w:tab w:pos="1418" w:val="left"/>
        </w:tabs>
        <w:autoSpaceDE w:val="0"/>
        <w:widowControl/>
        <w:spacing w:line="269" w:lineRule="auto" w:before="108" w:after="0"/>
        <w:ind w:left="998" w:right="0" w:firstLine="0"/>
        <w:jc w:val="left"/>
      </w:pPr>
      <w:r>
        <w:rPr>
          <w:rFonts w:ascii="TimesNewRoman" w:hAnsi="TimesNewRoman" w:eastAsia="TimesNewRoman"/>
          <w:b w:val="0"/>
          <w:i w:val="0"/>
          <w:color w:val="000000"/>
          <w:sz w:val="21"/>
        </w:rPr>
        <w:t>[63]</w:t>
      </w:r>
      <w:r>
        <w:rPr>
          <w:rFonts w:ascii="SimSun" w:hAnsi="SimSun" w:eastAsia="SimSun"/>
          <w:b w:val="0"/>
          <w:i w:val="0"/>
          <w:color w:val="000000"/>
          <w:sz w:val="21"/>
        </w:rPr>
        <w:t>河北省质量技术监督局</w:t>
      </w:r>
      <w:r>
        <w:rPr>
          <w:rFonts w:ascii="TimesNewRoman" w:hAnsi="TimesNewRoman" w:eastAsia="TimesNewRoman"/>
          <w:b w:val="0"/>
          <w:i w:val="0"/>
          <w:color w:val="000000"/>
          <w:sz w:val="21"/>
        </w:rPr>
        <w:t>.DB13/T 2085-2014,</w:t>
      </w:r>
      <w:r>
        <w:rPr>
          <w:rFonts w:ascii="SimSun" w:hAnsi="SimSun" w:eastAsia="SimSun"/>
          <w:b w:val="0"/>
          <w:i w:val="0"/>
          <w:color w:val="000000"/>
          <w:sz w:val="21"/>
        </w:rPr>
        <w:t>盾构隧道混凝土管片</w:t>
      </w:r>
      <w:r>
        <w:rPr>
          <w:rFonts w:ascii="TimesNewRoman" w:hAnsi="TimesNewRoman" w:eastAsia="TimesNewRoman"/>
          <w:b w:val="0"/>
          <w:i w:val="0"/>
          <w:color w:val="000000"/>
          <w:sz w:val="21"/>
        </w:rPr>
        <w:t>[S].</w:t>
      </w:r>
      <w:r>
        <w:rPr>
          <w:rFonts w:ascii="SimSun" w:hAnsi="SimSun" w:eastAsia="SimSun"/>
          <w:b w:val="0"/>
          <w:i w:val="0"/>
          <w:color w:val="000000"/>
          <w:sz w:val="21"/>
        </w:rPr>
        <w:t>河北</w:t>
      </w:r>
      <w:r>
        <w:rPr>
          <w:rFonts w:ascii="TimesNewRoman" w:hAnsi="TimesNewRoman" w:eastAsia="TimesNewRoman"/>
          <w:b w:val="0"/>
          <w:i w:val="0"/>
          <w:color w:val="000000"/>
          <w:sz w:val="21"/>
        </w:rPr>
        <w:t xml:space="preserve">,2014 </w:t>
      </w:r>
      <w:r>
        <w:br/>
      </w:r>
      <w:r>
        <w:rPr>
          <w:rFonts w:ascii="TimesNewRoman" w:hAnsi="TimesNewRoman" w:eastAsia="TimesNewRoman"/>
          <w:b w:val="0"/>
          <w:i w:val="0"/>
          <w:color w:val="000000"/>
          <w:sz w:val="21"/>
        </w:rPr>
        <w:t>[64]</w:t>
      </w:r>
      <w:r>
        <w:rPr>
          <w:rFonts w:ascii="SimSun" w:hAnsi="SimSun" w:eastAsia="SimSun"/>
          <w:b w:val="0"/>
          <w:i w:val="0"/>
          <w:color w:val="000000"/>
          <w:sz w:val="21"/>
        </w:rPr>
        <w:t>中华人民共和国住房和城乡建设部</w:t>
      </w:r>
      <w:r>
        <w:rPr>
          <w:rFonts w:ascii="TimesNewRoman" w:hAnsi="TimesNewRoman" w:eastAsia="TimesNewRoman"/>
          <w:b w:val="0"/>
          <w:i w:val="0"/>
          <w:color w:val="000000"/>
          <w:sz w:val="21"/>
        </w:rPr>
        <w:t xml:space="preserve">.CJJ/T 164-2011 </w:t>
      </w:r>
      <w:r>
        <w:rPr>
          <w:rFonts w:ascii="SimSun" w:hAnsi="SimSun" w:eastAsia="SimSun"/>
          <w:b w:val="0"/>
          <w:i w:val="0"/>
          <w:color w:val="000000"/>
          <w:sz w:val="21"/>
        </w:rPr>
        <w:t>盾构隧道管片质量检测技术标准</w:t>
      </w:r>
      <w:r>
        <w:rPr>
          <w:rFonts w:ascii="TimesNewRoman" w:hAnsi="TimesNewRoman" w:eastAsia="TimesNewRoman"/>
          <w:b w:val="0"/>
          <w:i w:val="0"/>
          <w:color w:val="000000"/>
          <w:sz w:val="21"/>
        </w:rPr>
        <w:t xml:space="preserve">[S]. </w:t>
      </w:r>
      <w:r>
        <w:rPr>
          <w:rFonts w:ascii="SimSun" w:hAnsi="SimSun" w:eastAsia="SimSun"/>
          <w:b w:val="0"/>
          <w:i w:val="0"/>
          <w:color w:val="000000"/>
          <w:sz w:val="21"/>
        </w:rPr>
        <w:t>北京</w:t>
      </w:r>
      <w:r>
        <w:rPr>
          <w:rFonts w:ascii="TimesNewRoman" w:hAnsi="TimesNewRoman" w:eastAsia="TimesNewRoman"/>
          <w:b w:val="0"/>
          <w:i w:val="0"/>
          <w:color w:val="000000"/>
          <w:sz w:val="21"/>
        </w:rPr>
        <w:t>:</w:t>
      </w:r>
      <w:r>
        <w:tab/>
      </w:r>
      <w:r>
        <w:rPr>
          <w:rFonts w:ascii="SimSun" w:hAnsi="SimSun" w:eastAsia="SimSun"/>
          <w:b w:val="0"/>
          <w:i w:val="0"/>
          <w:color w:val="000000"/>
          <w:sz w:val="21"/>
        </w:rPr>
        <w:t>中国建筑工业出版社</w:t>
      </w:r>
      <w:r>
        <w:rPr>
          <w:rFonts w:ascii="TimesNewRoman" w:hAnsi="TimesNewRoman" w:eastAsia="TimesNewRoman"/>
          <w:b w:val="0"/>
          <w:i w:val="0"/>
          <w:color w:val="000000"/>
          <w:sz w:val="21"/>
        </w:rPr>
        <w:t xml:space="preserve">, 2011. </w:t>
      </w:r>
    </w:p>
    <w:p>
      <w:pPr>
        <w:autoSpaceDN w:val="0"/>
        <w:tabs>
          <w:tab w:pos="1418" w:val="left"/>
        </w:tabs>
        <w:autoSpaceDE w:val="0"/>
        <w:widowControl/>
        <w:spacing w:line="252" w:lineRule="auto" w:before="108" w:after="0"/>
        <w:ind w:left="998" w:right="0" w:firstLine="0"/>
        <w:jc w:val="left"/>
      </w:pPr>
      <w:r>
        <w:rPr>
          <w:rFonts w:ascii="TimesNewRoman" w:hAnsi="TimesNewRoman" w:eastAsia="TimesNewRoman"/>
          <w:b w:val="0"/>
          <w:i w:val="0"/>
          <w:color w:val="000000"/>
          <w:sz w:val="21"/>
        </w:rPr>
        <w:t>[65]</w:t>
      </w:r>
      <w:r>
        <w:rPr>
          <w:rFonts w:ascii="SimSun" w:hAnsi="SimSun" w:eastAsia="SimSun"/>
          <w:b w:val="0"/>
          <w:i w:val="0"/>
          <w:color w:val="383838"/>
          <w:sz w:val="21"/>
        </w:rPr>
        <w:t>中国工程建设标准化协会.</w:t>
      </w:r>
      <w:r>
        <w:rPr>
          <w:rFonts w:ascii="TimesNewRoman" w:hAnsi="TimesNewRoman" w:eastAsia="TimesNewRoman"/>
          <w:b w:val="0"/>
          <w:i w:val="0"/>
          <w:color w:val="000000"/>
          <w:sz w:val="21"/>
        </w:rPr>
        <w:t>T/CECS 563-2018,</w:t>
      </w:r>
      <w:r>
        <w:rPr>
          <w:rFonts w:ascii="SimSun" w:hAnsi="SimSun" w:eastAsia="SimSun"/>
          <w:b w:val="0"/>
          <w:i w:val="0"/>
          <w:color w:val="000000"/>
          <w:sz w:val="21"/>
        </w:rPr>
        <w:t>盾构法隧道同步注浆材料应用技术规程</w:t>
      </w:r>
      <w:r>
        <w:rPr>
          <w:rFonts w:ascii="TimesNewRoman" w:hAnsi="TimesNewRoman" w:eastAsia="TimesNewRoman"/>
          <w:b w:val="0"/>
          <w:i w:val="0"/>
          <w:color w:val="000000"/>
          <w:sz w:val="21"/>
        </w:rPr>
        <w:t xml:space="preserve">[S]. </w:t>
      </w:r>
      <w:r>
        <w:rPr>
          <w:rFonts w:ascii="SimSun" w:hAnsi="SimSun" w:eastAsia="SimSun"/>
          <w:b w:val="0"/>
          <w:i w:val="0"/>
          <w:color w:val="000000"/>
          <w:sz w:val="21"/>
        </w:rPr>
        <w:t>北京</w:t>
      </w:r>
      <w:r>
        <w:rPr>
          <w:rFonts w:ascii="TimesNewRoman" w:hAnsi="TimesNewRoman" w:eastAsia="TimesNewRoman"/>
          <w:b w:val="0"/>
          <w:i w:val="0"/>
          <w:color w:val="000000"/>
          <w:sz w:val="21"/>
        </w:rPr>
        <w:t>:</w:t>
      </w:r>
      <w:r>
        <w:tab/>
      </w:r>
      <w:r>
        <w:rPr>
          <w:rFonts w:ascii="SimSun" w:hAnsi="SimSun" w:eastAsia="SimSun"/>
          <w:b w:val="0"/>
          <w:i w:val="0"/>
          <w:color w:val="000000"/>
          <w:sz w:val="21"/>
        </w:rPr>
        <w:t>中国建筑工业出版社</w:t>
      </w:r>
      <w:r>
        <w:rPr>
          <w:rFonts w:ascii="TimesNewRoman" w:hAnsi="TimesNewRoman" w:eastAsia="TimesNewRoman"/>
          <w:b w:val="0"/>
          <w:i w:val="0"/>
          <w:color w:val="000000"/>
          <w:sz w:val="21"/>
        </w:rPr>
        <w:t>, 2018.</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[66]</w:t>
      </w:r>
      <w:r>
        <w:rPr>
          <w:rFonts w:ascii="SimSun" w:hAnsi="SimSun" w:eastAsia="SimSun"/>
          <w:b w:val="0"/>
          <w:i w:val="0"/>
          <w:color w:val="000000"/>
          <w:sz w:val="21"/>
        </w:rPr>
        <w:t>张旋</w:t>
      </w:r>
      <w:r>
        <w:rPr>
          <w:rFonts w:ascii="TimesNewRoman" w:hAnsi="TimesNewRoman" w:eastAsia="TimesNewRoman"/>
          <w:b w:val="0"/>
          <w:i w:val="0"/>
          <w:color w:val="000000"/>
          <w:sz w:val="21"/>
        </w:rPr>
        <w:t xml:space="preserve">. </w:t>
      </w:r>
      <w:r>
        <w:rPr>
          <w:rFonts w:ascii="SimSun" w:hAnsi="SimSun" w:eastAsia="SimSun"/>
          <w:b w:val="0"/>
          <w:i w:val="0"/>
          <w:color w:val="000000"/>
          <w:sz w:val="21"/>
        </w:rPr>
        <w:t>风险</w:t>
      </w:r>
      <w:r>
        <w:rPr>
          <w:rFonts w:ascii="TimesNewRoman" w:hAnsi="TimesNewRoman" w:eastAsia="TimesNewRoman"/>
          <w:b w:val="0"/>
          <w:i w:val="0"/>
          <w:color w:val="000000"/>
          <w:sz w:val="21"/>
        </w:rPr>
        <w:t>-</w:t>
      </w:r>
      <w:r>
        <w:rPr>
          <w:rFonts w:ascii="SimSun" w:hAnsi="SimSun" w:eastAsia="SimSun"/>
          <w:b w:val="0"/>
          <w:i w:val="0"/>
          <w:color w:val="000000"/>
          <w:sz w:val="21"/>
        </w:rPr>
        <w:t>隐患</w:t>
      </w:r>
      <w:r>
        <w:rPr>
          <w:rFonts w:ascii="TimesNewRoman" w:hAnsi="TimesNewRoman" w:eastAsia="TimesNewRoman"/>
          <w:b w:val="0"/>
          <w:i w:val="0"/>
          <w:color w:val="000000"/>
          <w:sz w:val="21"/>
        </w:rPr>
        <w:t>-</w:t>
      </w:r>
      <w:r>
        <w:rPr>
          <w:rFonts w:ascii="SimSun" w:hAnsi="SimSun" w:eastAsia="SimSun"/>
          <w:b w:val="0"/>
          <w:i w:val="0"/>
          <w:color w:val="000000"/>
          <w:sz w:val="21"/>
        </w:rPr>
        <w:t>事故演化规律研究及其在煤矿双预控中的应用</w:t>
      </w:r>
      <w:r>
        <w:rPr>
          <w:rFonts w:ascii="TimesNewRoman" w:hAnsi="TimesNewRoman" w:eastAsia="TimesNewRoman"/>
          <w:b w:val="0"/>
          <w:i w:val="0"/>
          <w:color w:val="000000"/>
          <w:sz w:val="21"/>
        </w:rPr>
        <w:t>[D].</w:t>
      </w:r>
      <w:r>
        <w:rPr>
          <w:rFonts w:ascii="SimSun" w:hAnsi="SimSun" w:eastAsia="SimSun"/>
          <w:b w:val="0"/>
          <w:i w:val="0"/>
          <w:color w:val="000000"/>
          <w:sz w:val="21"/>
        </w:rPr>
        <w:t>中国矿业大学</w:t>
      </w:r>
      <w:r>
        <w:rPr>
          <w:rFonts w:ascii="TimesNewRoman" w:hAnsi="TimesNewRoman" w:eastAsia="TimesNewRoman"/>
          <w:b w:val="0"/>
          <w:i w:val="0"/>
          <w:color w:val="000000"/>
          <w:sz w:val="21"/>
        </w:rPr>
        <w:t xml:space="preserve">,2020. </w:t>
      </w:r>
    </w:p>
    <w:p>
      <w:pPr>
        <w:autoSpaceDN w:val="0"/>
        <w:autoSpaceDE w:val="0"/>
        <w:widowControl/>
        <w:spacing w:line="252" w:lineRule="auto" w:before="108" w:after="0"/>
        <w:ind w:left="998" w:right="576" w:firstLine="0"/>
        <w:jc w:val="left"/>
      </w:pPr>
      <w:r>
        <w:rPr>
          <w:rFonts w:ascii="TimesNewRoman" w:hAnsi="TimesNewRoman" w:eastAsia="TimesNewRoman"/>
          <w:b w:val="0"/>
          <w:i w:val="0"/>
          <w:color w:val="000000"/>
          <w:sz w:val="21"/>
        </w:rPr>
        <w:t>[67]</w:t>
      </w:r>
      <w:r>
        <w:rPr>
          <w:rFonts w:ascii="SimSun" w:hAnsi="SimSun" w:eastAsia="SimSun"/>
          <w:b w:val="0"/>
          <w:i w:val="0"/>
          <w:color w:val="000000"/>
          <w:sz w:val="21"/>
        </w:rPr>
        <w:t>罗静</w:t>
      </w:r>
      <w:r>
        <w:rPr>
          <w:rFonts w:ascii="TimesNewRoman" w:hAnsi="TimesNewRoman" w:eastAsia="TimesNewRoman"/>
          <w:b w:val="0"/>
          <w:i w:val="0"/>
          <w:color w:val="000000"/>
          <w:sz w:val="21"/>
        </w:rPr>
        <w:t xml:space="preserve">. </w:t>
      </w:r>
      <w:r>
        <w:rPr>
          <w:rFonts w:ascii="SimSun" w:hAnsi="SimSun" w:eastAsia="SimSun"/>
          <w:b w:val="0"/>
          <w:i w:val="0"/>
          <w:color w:val="000000"/>
          <w:sz w:val="21"/>
        </w:rPr>
        <w:t>安全双重预防机制在铁路货车检修作业的应用研究</w:t>
      </w:r>
      <w:r>
        <w:rPr>
          <w:rFonts w:ascii="TimesNewRoman" w:hAnsi="TimesNewRoman" w:eastAsia="TimesNewRoman"/>
          <w:b w:val="0"/>
          <w:i w:val="0"/>
          <w:color w:val="000000"/>
          <w:sz w:val="21"/>
        </w:rPr>
        <w:t>[D].</w:t>
      </w:r>
      <w:r>
        <w:rPr>
          <w:rFonts w:ascii="SimSun" w:hAnsi="SimSun" w:eastAsia="SimSun"/>
          <w:b w:val="0"/>
          <w:i w:val="0"/>
          <w:color w:val="000000"/>
          <w:sz w:val="21"/>
        </w:rPr>
        <w:t>中国铁道科学研究院</w:t>
      </w:r>
      <w:r>
        <w:rPr>
          <w:rFonts w:ascii="TimesNewRoman" w:hAnsi="TimesNewRoman" w:eastAsia="TimesNewRoman"/>
          <w:b w:val="0"/>
          <w:i w:val="0"/>
          <w:color w:val="000000"/>
          <w:sz w:val="21"/>
        </w:rPr>
        <w:t xml:space="preserve">,2020. </w:t>
      </w:r>
      <w:r>
        <w:rPr>
          <w:rFonts w:ascii="TimesNewRoman" w:hAnsi="TimesNewRoman" w:eastAsia="TimesNewRoman"/>
          <w:b w:val="0"/>
          <w:i w:val="0"/>
          <w:color w:val="000000"/>
          <w:sz w:val="21"/>
        </w:rPr>
        <w:t>[68]</w:t>
      </w:r>
      <w:r>
        <w:rPr>
          <w:rFonts w:ascii="SimSun" w:hAnsi="SimSun" w:eastAsia="SimSun"/>
          <w:b w:val="0"/>
          <w:i w:val="0"/>
          <w:color w:val="000000"/>
          <w:sz w:val="21"/>
        </w:rPr>
        <w:t>杨艳金</w:t>
      </w:r>
      <w:r>
        <w:rPr>
          <w:rFonts w:ascii="TimesNewRoman" w:hAnsi="TimesNewRoman" w:eastAsia="TimesNewRoman"/>
          <w:b w:val="0"/>
          <w:i w:val="0"/>
          <w:color w:val="000000"/>
          <w:sz w:val="21"/>
        </w:rPr>
        <w:t xml:space="preserve">. </w:t>
      </w:r>
      <w:r>
        <w:rPr>
          <w:rFonts w:ascii="SimSun" w:hAnsi="SimSun" w:eastAsia="SimSun"/>
          <w:b w:val="0"/>
          <w:i w:val="0"/>
          <w:color w:val="000000"/>
          <w:sz w:val="21"/>
        </w:rPr>
        <w:t>广州地铁建设安全双重预防机制应用研究</w:t>
      </w:r>
      <w:r>
        <w:rPr>
          <w:rFonts w:ascii="TimesNewRoman" w:hAnsi="TimesNewRoman" w:eastAsia="TimesNewRoman"/>
          <w:b w:val="0"/>
          <w:i w:val="0"/>
          <w:color w:val="000000"/>
          <w:sz w:val="21"/>
        </w:rPr>
        <w:t>[D].</w:t>
      </w:r>
      <w:r>
        <w:rPr>
          <w:rFonts w:ascii="SimSun" w:hAnsi="SimSun" w:eastAsia="SimSun"/>
          <w:b w:val="0"/>
          <w:i w:val="0"/>
          <w:color w:val="000000"/>
          <w:sz w:val="21"/>
        </w:rPr>
        <w:t>华南理工大学</w:t>
      </w:r>
      <w:r>
        <w:rPr>
          <w:rFonts w:ascii="TimesNewRoman" w:hAnsi="TimesNewRoman" w:eastAsia="TimesNewRoman"/>
          <w:b w:val="0"/>
          <w:i w:val="0"/>
          <w:color w:val="000000"/>
          <w:sz w:val="21"/>
        </w:rPr>
        <w:t xml:space="preserve">,2019. </w:t>
      </w:r>
    </w:p>
    <w:p>
      <w:pPr>
        <w:autoSpaceDN w:val="0"/>
        <w:tabs>
          <w:tab w:pos="1418" w:val="left"/>
        </w:tabs>
        <w:autoSpaceDE w:val="0"/>
        <w:widowControl/>
        <w:spacing w:line="274" w:lineRule="auto" w:before="108" w:after="0"/>
        <w:ind w:left="998" w:right="0" w:firstLine="0"/>
        <w:jc w:val="left"/>
      </w:pPr>
      <w:r>
        <w:rPr>
          <w:rFonts w:ascii="TimesNewRoman" w:hAnsi="TimesNewRoman" w:eastAsia="TimesNewRoman"/>
          <w:b w:val="0"/>
          <w:i w:val="0"/>
          <w:color w:val="000000"/>
          <w:sz w:val="21"/>
        </w:rPr>
        <w:t>[69]</w:t>
      </w:r>
      <w:r>
        <w:rPr>
          <w:rFonts w:ascii="SimSun" w:hAnsi="SimSun" w:eastAsia="SimSun"/>
          <w:b w:val="0"/>
          <w:i w:val="0"/>
          <w:color w:val="000000"/>
          <w:sz w:val="21"/>
        </w:rPr>
        <w:t>杨雪健</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基于双重预防机制的煤矿安全管理信息系统设计与实现</w:t>
      </w:r>
      <w:r>
        <w:rPr>
          <w:rFonts w:ascii="TimesNewRoman" w:hAnsi="TimesNewRoman" w:eastAsia="TimesNewRoman"/>
          <w:b w:val="0"/>
          <w:i w:val="0"/>
          <w:color w:val="000000"/>
          <w:sz w:val="21"/>
        </w:rPr>
        <w:t>[D].</w:t>
      </w:r>
      <w:r>
        <w:rPr>
          <w:rFonts w:ascii="SimSun" w:hAnsi="SimSun" w:eastAsia="SimSun"/>
          <w:b w:val="0"/>
          <w:i w:val="0"/>
          <w:color w:val="000000"/>
          <w:sz w:val="21"/>
        </w:rPr>
        <w:t>西安科技大学</w:t>
      </w:r>
      <w:r>
        <w:rPr>
          <w:rFonts w:ascii="TimesNewRoman" w:hAnsi="TimesNewRoman" w:eastAsia="TimesNewRoman"/>
          <w:b w:val="0"/>
          <w:i w:val="0"/>
          <w:color w:val="000000"/>
          <w:sz w:val="21"/>
        </w:rPr>
        <w:t xml:space="preserve">,2018. </w:t>
      </w:r>
      <w:r>
        <w:rPr>
          <w:rFonts w:ascii="TimesNewRoman" w:hAnsi="TimesNewRoman" w:eastAsia="TimesNewRoman"/>
          <w:b w:val="0"/>
          <w:i w:val="0"/>
          <w:color w:val="000000"/>
          <w:sz w:val="21"/>
        </w:rPr>
        <w:t>[70]</w:t>
      </w:r>
      <w:r>
        <w:rPr>
          <w:rFonts w:ascii="SimSun" w:hAnsi="SimSun" w:eastAsia="SimSun"/>
          <w:b w:val="0"/>
          <w:i w:val="0"/>
          <w:color w:val="000000"/>
          <w:sz w:val="21"/>
        </w:rPr>
        <w:t>李春贺</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基于智慧矿山的安全风险分级管控与事故隐患排查治理系统</w:t>
      </w:r>
      <w:r>
        <w:rPr>
          <w:rFonts w:ascii="TimesNewRoman" w:hAnsi="TimesNewRoman" w:eastAsia="TimesNewRoman"/>
          <w:b w:val="0"/>
          <w:i w:val="0"/>
          <w:color w:val="000000"/>
          <w:sz w:val="21"/>
        </w:rPr>
        <w:t>[J].</w:t>
      </w:r>
      <w:r>
        <w:rPr>
          <w:rFonts w:ascii="SimSun" w:hAnsi="SimSun" w:eastAsia="SimSun"/>
          <w:b w:val="0"/>
          <w:i w:val="0"/>
          <w:color w:val="000000"/>
          <w:sz w:val="21"/>
        </w:rPr>
        <w:t>煤矿安全</w:t>
      </w:r>
      <w:r>
        <w:rPr>
          <w:rFonts w:ascii="TimesNewRoman" w:hAnsi="TimesNewRoman" w:eastAsia="TimesNewRoman"/>
          <w:b w:val="0"/>
          <w:i w:val="0"/>
          <w:color w:val="000000"/>
          <w:sz w:val="21"/>
        </w:rPr>
        <w:t>,2019</w:t>
      </w:r>
      <w:r>
        <w:rPr>
          <w:rFonts w:ascii="SimSun" w:hAnsi="SimSun" w:eastAsia="SimSun"/>
          <w:b w:val="0"/>
          <w:i w:val="0"/>
          <w:color w:val="000000"/>
          <w:sz w:val="21"/>
        </w:rPr>
        <w:t>，</w:t>
      </w:r>
      <w:r>
        <w:tab/>
      </w:r>
      <w:r>
        <w:rPr>
          <w:rFonts w:ascii="TimesNewRoman" w:hAnsi="TimesNewRoman" w:eastAsia="TimesNewRoman"/>
          <w:b w:val="0"/>
          <w:i w:val="0"/>
          <w:color w:val="000000"/>
          <w:sz w:val="21"/>
        </w:rPr>
        <w:t xml:space="preserve">50(5):291-294. </w:t>
      </w:r>
    </w:p>
    <w:p>
      <w:pPr>
        <w:autoSpaceDN w:val="0"/>
        <w:tabs>
          <w:tab w:pos="1418" w:val="left"/>
        </w:tabs>
        <w:autoSpaceDE w:val="0"/>
        <w:widowControl/>
        <w:spacing w:line="259" w:lineRule="auto" w:before="86" w:after="0"/>
        <w:ind w:left="998" w:right="0" w:firstLine="0"/>
        <w:jc w:val="left"/>
      </w:pPr>
      <w:r>
        <w:rPr>
          <w:rFonts w:ascii="TimesNewRoman" w:hAnsi="TimesNewRoman" w:eastAsia="TimesNewRoman"/>
          <w:b w:val="0"/>
          <w:i w:val="0"/>
          <w:color w:val="000000"/>
          <w:sz w:val="21"/>
        </w:rPr>
        <w:t>[71]</w:t>
      </w:r>
      <w:r>
        <w:rPr>
          <w:rFonts w:ascii="SimSun" w:hAnsi="SimSun" w:eastAsia="SimSun"/>
          <w:b w:val="0"/>
          <w:i w:val="0"/>
          <w:color w:val="000000"/>
          <w:sz w:val="21"/>
        </w:rPr>
        <w:t>黄典剑</w:t>
      </w:r>
      <w:r>
        <w:rPr>
          <w:rFonts w:ascii="TimesNewRoman" w:hAnsi="TimesNewRoman" w:eastAsia="TimesNewRoman"/>
          <w:b w:val="0"/>
          <w:i w:val="0"/>
          <w:color w:val="000000"/>
          <w:sz w:val="21"/>
        </w:rPr>
        <w:t xml:space="preserve">. </w:t>
      </w:r>
      <w:r>
        <w:rPr>
          <w:rFonts w:ascii="SimSun" w:hAnsi="SimSun" w:eastAsia="SimSun"/>
          <w:b w:val="0"/>
          <w:i w:val="0"/>
          <w:color w:val="000000"/>
          <w:sz w:val="21"/>
        </w:rPr>
        <w:t>安全风险分级管控和隐患排查治理双重预防机制建设探讨</w:t>
      </w:r>
      <w:r>
        <w:rPr>
          <w:rFonts w:ascii="TimesNewRoman" w:hAnsi="TimesNewRoman" w:eastAsia="TimesNewRoman"/>
          <w:b w:val="0"/>
          <w:i w:val="0"/>
          <w:color w:val="000000"/>
          <w:sz w:val="21"/>
        </w:rPr>
        <w:t>[J].</w:t>
      </w:r>
      <w:r>
        <w:rPr>
          <w:rFonts w:ascii="SimSun" w:hAnsi="SimSun" w:eastAsia="SimSun"/>
          <w:b w:val="0"/>
          <w:i w:val="0"/>
          <w:color w:val="000000"/>
          <w:sz w:val="21"/>
        </w:rPr>
        <w:t>中国安全生产</w:t>
      </w:r>
      <w:r>
        <w:rPr>
          <w:rFonts w:ascii="TimesNewRoman" w:hAnsi="TimesNewRoman" w:eastAsia="TimesNewRoman"/>
          <w:b w:val="0"/>
          <w:i w:val="0"/>
          <w:color w:val="000000"/>
          <w:sz w:val="21"/>
        </w:rPr>
        <w:t xml:space="preserve">,2017, </w:t>
      </w:r>
      <w:r>
        <w:tab/>
      </w:r>
      <w:r>
        <w:rPr>
          <w:rFonts w:ascii="TimesNewRoman" w:hAnsi="TimesNewRoman" w:eastAsia="TimesNewRoman"/>
          <w:b w:val="0"/>
          <w:i w:val="0"/>
          <w:color w:val="000000"/>
          <w:sz w:val="21"/>
        </w:rPr>
        <w:t xml:space="preserve">12(7):36-38. </w:t>
      </w:r>
    </w:p>
    <w:p>
      <w:pPr>
        <w:autoSpaceDN w:val="0"/>
        <w:tabs>
          <w:tab w:pos="1418" w:val="left"/>
        </w:tabs>
        <w:autoSpaceDE w:val="0"/>
        <w:widowControl/>
        <w:spacing w:line="259" w:lineRule="auto" w:before="84" w:after="0"/>
        <w:ind w:left="998" w:right="0" w:firstLine="0"/>
        <w:jc w:val="left"/>
      </w:pPr>
      <w:r>
        <w:rPr>
          <w:rFonts w:ascii="TimesNewRoman" w:hAnsi="TimesNewRoman" w:eastAsia="TimesNewRoman"/>
          <w:b w:val="0"/>
          <w:i w:val="0"/>
          <w:color w:val="000000"/>
          <w:sz w:val="21"/>
        </w:rPr>
        <w:t>[72]</w:t>
      </w:r>
      <w:r>
        <w:rPr>
          <w:rFonts w:ascii="SimSun" w:hAnsi="SimSun" w:eastAsia="SimSun"/>
          <w:b w:val="0"/>
          <w:i w:val="0"/>
          <w:color w:val="000000"/>
          <w:sz w:val="21"/>
        </w:rPr>
        <w:t>雷长群</w:t>
      </w:r>
      <w:r>
        <w:rPr>
          <w:rFonts w:ascii="TimesNewRoman" w:hAnsi="TimesNewRoman" w:eastAsia="TimesNewRoman"/>
          <w:b w:val="0"/>
          <w:i w:val="0"/>
          <w:color w:val="000000"/>
          <w:sz w:val="21"/>
        </w:rPr>
        <w:t xml:space="preserve">. </w:t>
      </w:r>
      <w:r>
        <w:rPr>
          <w:rFonts w:ascii="SimSun" w:hAnsi="SimSun" w:eastAsia="SimSun"/>
          <w:b w:val="0"/>
          <w:i w:val="0"/>
          <w:color w:val="000000"/>
          <w:sz w:val="21"/>
        </w:rPr>
        <w:t>安全生产领域基本概念辨析及双重预防机制研究</w:t>
      </w:r>
      <w:r>
        <w:rPr>
          <w:rFonts w:ascii="TimesNewRoman" w:hAnsi="TimesNewRoman" w:eastAsia="TimesNewRoman"/>
          <w:b w:val="0"/>
          <w:i w:val="0"/>
          <w:color w:val="000000"/>
          <w:sz w:val="21"/>
        </w:rPr>
        <w:t>[J].</w:t>
      </w:r>
      <w:r>
        <w:rPr>
          <w:rFonts w:ascii="SimSun" w:hAnsi="SimSun" w:eastAsia="SimSun"/>
          <w:b w:val="0"/>
          <w:i w:val="0"/>
          <w:color w:val="000000"/>
          <w:sz w:val="21"/>
        </w:rPr>
        <w:t>中国安全生产科学技术</w:t>
      </w:r>
      <w:r>
        <w:rPr>
          <w:rFonts w:ascii="TimesNewRoman" w:hAnsi="TimesNewRoman" w:eastAsia="TimesNewRoman"/>
          <w:b w:val="0"/>
          <w:i w:val="0"/>
          <w:color w:val="000000"/>
          <w:sz w:val="21"/>
        </w:rPr>
        <w:t xml:space="preserve">,2017, </w:t>
      </w:r>
      <w:r>
        <w:tab/>
      </w:r>
      <w:r>
        <w:rPr>
          <w:rFonts w:ascii="TimesNewRoman" w:hAnsi="TimesNewRoman" w:eastAsia="TimesNewRoman"/>
          <w:b w:val="0"/>
          <w:i w:val="0"/>
          <w:color w:val="000000"/>
          <w:sz w:val="21"/>
        </w:rPr>
        <w:t xml:space="preserve">13(2):17-21. </w:t>
      </w:r>
    </w:p>
    <w:p>
      <w:pPr>
        <w:autoSpaceDN w:val="0"/>
        <w:tabs>
          <w:tab w:pos="1418" w:val="left"/>
        </w:tabs>
        <w:autoSpaceDE w:val="0"/>
        <w:widowControl/>
        <w:spacing w:line="252" w:lineRule="auto" w:before="84" w:after="0"/>
        <w:ind w:left="998" w:right="0" w:firstLine="0"/>
        <w:jc w:val="left"/>
      </w:pPr>
      <w:r>
        <w:rPr>
          <w:rFonts w:ascii="TimesNewRoman" w:hAnsi="TimesNewRoman" w:eastAsia="TimesNewRoman"/>
          <w:b w:val="0"/>
          <w:i w:val="0"/>
          <w:color w:val="000000"/>
          <w:sz w:val="21"/>
        </w:rPr>
        <w:t>[73]</w:t>
      </w:r>
      <w:r>
        <w:rPr>
          <w:rFonts w:ascii="SimSun" w:hAnsi="SimSun" w:eastAsia="SimSun"/>
          <w:b w:val="0"/>
          <w:i w:val="0"/>
          <w:color w:val="000000"/>
          <w:sz w:val="21"/>
        </w:rPr>
        <w:t>高晓旭</w:t>
      </w:r>
      <w:r>
        <w:rPr>
          <w:rFonts w:ascii="TimesNewRoman" w:hAnsi="TimesNewRoman" w:eastAsia="TimesNewRoman"/>
          <w:b w:val="0"/>
          <w:i w:val="0"/>
          <w:color w:val="000000"/>
          <w:sz w:val="21"/>
        </w:rPr>
        <w:t>,</w:t>
      </w:r>
      <w:r>
        <w:rPr>
          <w:rFonts w:ascii="SimSun" w:hAnsi="SimSun" w:eastAsia="SimSun"/>
          <w:b w:val="0"/>
          <w:i w:val="0"/>
          <w:color w:val="000000"/>
          <w:sz w:val="21"/>
        </w:rPr>
        <w:t xml:space="preserve"> 申阳阳</w:t>
      </w:r>
      <w:r>
        <w:rPr>
          <w:rFonts w:ascii="TimesNewRoman" w:hAnsi="TimesNewRoman" w:eastAsia="TimesNewRoman"/>
          <w:b w:val="0"/>
          <w:i w:val="0"/>
          <w:color w:val="000000"/>
          <w:sz w:val="21"/>
        </w:rPr>
        <w:t>,</w:t>
      </w:r>
      <w:r>
        <w:rPr>
          <w:rFonts w:ascii="SimSun" w:hAnsi="SimSun" w:eastAsia="SimSun"/>
          <w:b w:val="0"/>
          <w:i w:val="0"/>
          <w:color w:val="000000"/>
          <w:sz w:val="21"/>
        </w:rPr>
        <w:t xml:space="preserve"> 门鸿．煤矿双重预防机制信息系统研究与应用</w:t>
      </w:r>
      <w:r>
        <w:rPr>
          <w:rFonts w:ascii="TimesNewRoman" w:hAnsi="TimesNewRoman" w:eastAsia="TimesNewRoman"/>
          <w:b w:val="0"/>
          <w:i w:val="0"/>
          <w:color w:val="000000"/>
          <w:sz w:val="21"/>
        </w:rPr>
        <w:t>[J].</w:t>
      </w:r>
      <w:r>
        <w:rPr>
          <w:rFonts w:ascii="SimSun" w:hAnsi="SimSun" w:eastAsia="SimSun"/>
          <w:b w:val="0"/>
          <w:i w:val="0"/>
          <w:color w:val="000000"/>
          <w:sz w:val="21"/>
        </w:rPr>
        <w:t xml:space="preserve"> 煤炭科学技</w:t>
      </w:r>
      <w:r>
        <w:tab/>
      </w:r>
      <w:r>
        <w:rPr>
          <w:rFonts w:ascii="SimSun" w:hAnsi="SimSun" w:eastAsia="SimSun"/>
          <w:b w:val="0"/>
          <w:i w:val="0"/>
          <w:color w:val="000000"/>
          <w:sz w:val="21"/>
        </w:rPr>
        <w:t>术</w:t>
      </w:r>
      <w:r>
        <w:rPr>
          <w:rFonts w:ascii="TimesNewRoman" w:hAnsi="TimesNewRoman" w:eastAsia="TimesNewRoman"/>
          <w:b w:val="0"/>
          <w:i w:val="0"/>
          <w:color w:val="000000"/>
          <w:sz w:val="21"/>
        </w:rPr>
        <w:t xml:space="preserve">,2019,47(5):156-161. </w:t>
      </w:r>
    </w:p>
    <w:p>
      <w:pPr>
        <w:autoSpaceDN w:val="0"/>
        <w:tabs>
          <w:tab w:pos="1418" w:val="left"/>
        </w:tabs>
        <w:autoSpaceDE w:val="0"/>
        <w:widowControl/>
        <w:spacing w:line="259" w:lineRule="auto" w:before="108" w:after="0"/>
        <w:ind w:left="998" w:right="0" w:firstLine="0"/>
        <w:jc w:val="left"/>
      </w:pPr>
      <w:r>
        <w:rPr>
          <w:rFonts w:ascii="TimesNewRoman" w:hAnsi="TimesNewRoman" w:eastAsia="TimesNewRoman"/>
          <w:b w:val="0"/>
          <w:i w:val="0"/>
          <w:color w:val="000000"/>
          <w:sz w:val="21"/>
        </w:rPr>
        <w:t>[74]</w:t>
      </w:r>
      <w:r>
        <w:rPr>
          <w:rFonts w:ascii="SimSun" w:hAnsi="SimSun" w:eastAsia="SimSun"/>
          <w:b w:val="0"/>
          <w:i w:val="0"/>
          <w:color w:val="000000"/>
          <w:sz w:val="21"/>
        </w:rPr>
        <w:t>梁玉霞</w:t>
      </w:r>
      <w:r>
        <w:rPr>
          <w:rFonts w:ascii="TimesNewRoman" w:hAnsi="TimesNewRoman" w:eastAsia="TimesNewRoman"/>
          <w:b w:val="0"/>
          <w:i w:val="0"/>
          <w:color w:val="000000"/>
          <w:sz w:val="21"/>
        </w:rPr>
        <w:t>,</w:t>
      </w:r>
      <w:r>
        <w:rPr>
          <w:rFonts w:ascii="SimSun" w:hAnsi="SimSun" w:eastAsia="SimSun"/>
          <w:b w:val="0"/>
          <w:i w:val="0"/>
          <w:color w:val="000000"/>
          <w:sz w:val="21"/>
        </w:rPr>
        <w:t>陈友良</w:t>
      </w:r>
      <w:r>
        <w:rPr>
          <w:rFonts w:ascii="TimesNewRoman" w:hAnsi="TimesNewRoman" w:eastAsia="TimesNewRoman"/>
          <w:b w:val="0"/>
          <w:i w:val="0"/>
          <w:color w:val="000000"/>
          <w:sz w:val="21"/>
        </w:rPr>
        <w:t>,</w:t>
      </w:r>
      <w:r>
        <w:rPr>
          <w:rFonts w:ascii="SimSun" w:hAnsi="SimSun" w:eastAsia="SimSun"/>
          <w:b w:val="0"/>
          <w:i w:val="0"/>
          <w:color w:val="000000"/>
          <w:sz w:val="21"/>
        </w:rPr>
        <w:t>覃璇</w:t>
      </w:r>
      <w:r>
        <w:rPr>
          <w:rFonts w:ascii="TimesNewRoman" w:hAnsi="TimesNewRoman" w:eastAsia="TimesNewRoman"/>
          <w:b w:val="0"/>
          <w:i w:val="0"/>
          <w:color w:val="000000"/>
          <w:sz w:val="21"/>
        </w:rPr>
        <w:t>,</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非煤矿山双重预防信息流转系统开发与应用</w:t>
      </w:r>
      <w:r>
        <w:rPr>
          <w:rFonts w:ascii="TimesNewRoman" w:hAnsi="TimesNewRoman" w:eastAsia="TimesNewRoman"/>
          <w:b w:val="0"/>
          <w:i w:val="0"/>
          <w:color w:val="000000"/>
          <w:sz w:val="21"/>
        </w:rPr>
        <w:t xml:space="preserve">[J]. </w:t>
      </w:r>
      <w:r>
        <w:rPr>
          <w:rFonts w:ascii="SimSun" w:hAnsi="SimSun" w:eastAsia="SimSun"/>
          <w:b w:val="0"/>
          <w:i w:val="0"/>
          <w:color w:val="000000"/>
          <w:sz w:val="21"/>
        </w:rPr>
        <w:t>矿业安全与环保，</w:t>
      </w:r>
      <w:r>
        <w:tab/>
      </w:r>
      <w:r>
        <w:rPr>
          <w:rFonts w:ascii="TimesNewRoman" w:hAnsi="TimesNewRoman" w:eastAsia="TimesNewRoman"/>
          <w:b w:val="0"/>
          <w:i w:val="0"/>
          <w:color w:val="000000"/>
          <w:sz w:val="21"/>
        </w:rPr>
        <w:t xml:space="preserve">2020,47(3):121-126. </w:t>
      </w:r>
    </w:p>
    <w:p>
      <w:pPr>
        <w:autoSpaceDN w:val="0"/>
        <w:autoSpaceDE w:val="0"/>
        <w:widowControl/>
        <w:spacing w:line="230" w:lineRule="auto" w:before="4836" w:after="0"/>
        <w:ind w:left="0" w:right="4472" w:firstLine="0"/>
        <w:jc w:val="right"/>
      </w:pPr>
      <w:r>
        <w:rPr>
          <w:rFonts w:ascii="TimesNewRoman" w:hAnsi="TimesNewRoman" w:eastAsia="TimesNewRoman"/>
          <w:b w:val="0"/>
          <w:i w:val="0"/>
          <w:color w:val="000000"/>
          <w:sz w:val="18"/>
        </w:rPr>
        <w:t xml:space="preserve">95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74" name="Picture 24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5" name="Picture 24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464" w:firstLine="0"/>
        <w:jc w:val="right"/>
      </w:pPr>
      <w:r>
        <w:rPr>
          <w:rFonts w:ascii="SimSun" w:hAnsi="SimSun" w:eastAsia="SimSun"/>
          <w:b w:val="0"/>
          <w:i w:val="0"/>
          <w:color w:val="000000"/>
          <w:sz w:val="21"/>
        </w:rPr>
        <w:t>附录</w:t>
      </w:r>
    </w:p>
    <w:p>
      <w:pPr>
        <w:autoSpaceDN w:val="0"/>
        <w:autoSpaceDE w:val="0"/>
        <w:widowControl/>
        <w:spacing w:line="185" w:lineRule="auto" w:before="754" w:after="0"/>
        <w:ind w:left="998" w:right="0" w:firstLine="0"/>
        <w:jc w:val="left"/>
      </w:pPr>
      <w:r>
        <w:rPr>
          <w:rFonts w:ascii="SimHei" w:hAnsi="SimHei" w:eastAsia="SimHei"/>
          <w:b w:val="0"/>
          <w:i w:val="0"/>
          <w:color w:val="000000"/>
          <w:sz w:val="30"/>
        </w:rPr>
        <w:t>附录</w:t>
      </w:r>
    </w:p>
    <w:p>
      <w:pPr>
        <w:autoSpaceDN w:val="0"/>
        <w:autoSpaceDE w:val="0"/>
        <w:widowControl/>
        <w:spacing w:line="185" w:lineRule="auto" w:before="504" w:after="0"/>
        <w:ind w:left="2382" w:right="0" w:firstLine="0"/>
        <w:jc w:val="left"/>
      </w:pPr>
      <w:r>
        <w:rPr>
          <w:rFonts w:ascii="SimHei" w:hAnsi="SimHei" w:eastAsia="SimHei"/>
          <w:b w:val="0"/>
          <w:i w:val="0"/>
          <w:color w:val="000000"/>
          <w:sz w:val="30"/>
        </w:rPr>
        <w:t>关于地铁盾构施工安全风险因素重要性调查问卷</w:t>
      </w:r>
    </w:p>
    <w:p>
      <w:pPr>
        <w:autoSpaceDN w:val="0"/>
        <w:autoSpaceDE w:val="0"/>
        <w:widowControl/>
        <w:spacing w:line="185" w:lineRule="auto" w:before="530" w:after="364"/>
        <w:ind w:left="998" w:right="0" w:firstLine="0"/>
        <w:jc w:val="left"/>
      </w:pPr>
      <w:r>
        <w:rPr>
          <w:rFonts w:ascii="SimHei" w:hAnsi="SimHei" w:eastAsia="SimHei"/>
          <w:b w:val="0"/>
          <w:i w:val="0"/>
          <w:color w:val="000000"/>
          <w:sz w:val="30"/>
        </w:rPr>
        <w:t>第一部分</w:t>
      </w:r>
      <w:r>
        <w:rPr>
          <w:rFonts w:ascii="SimHei" w:hAnsi="SimHei" w:eastAsia="SimHei"/>
          <w:b w:val="0"/>
          <w:i w:val="0"/>
          <w:color w:val="000000"/>
          <w:sz w:val="30"/>
        </w:rPr>
        <w:t>问卷人的个人信息</w:t>
      </w:r>
    </w:p>
    <w:tbl>
      <w:tblPr>
        <w:tblW w:type="auto" w:w="0"/>
        <w:tblLayout w:type="fixed"/>
        <w:tblLook w:firstColumn="1" w:firstRow="1" w:lastColumn="0" w:lastRow="0" w:noHBand="0" w:noVBand="1" w:val="04A0"/>
        <w:tblInd w:w="890.0" w:type="dxa"/>
      </w:tblPr>
      <w:tblGrid>
        <w:gridCol w:w="1021"/>
        <w:gridCol w:w="1021"/>
        <w:gridCol w:w="1021"/>
        <w:gridCol w:w="1021"/>
        <w:gridCol w:w="1021"/>
        <w:gridCol w:w="1021"/>
        <w:gridCol w:w="1021"/>
        <w:gridCol w:w="1021"/>
        <w:gridCol w:w="1021"/>
        <w:gridCol w:w="1021"/>
      </w:tblGrid>
      <w:tr>
        <w:trPr>
          <w:trHeight w:hRule="exact" w:val="350"/>
        </w:trPr>
        <w:tc>
          <w:tcPr>
            <w:tcW w:type="dxa" w:w="1856"/>
            <w:gridSpan w:val="2"/>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您的工作单位</w:t>
            </w:r>
          </w:p>
        </w:tc>
        <w:tc>
          <w:tcPr>
            <w:tcW w:type="dxa" w:w="1858"/>
            <w:gridSpan w:val="2"/>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您的工作年限</w:t>
            </w:r>
          </w:p>
        </w:tc>
        <w:tc>
          <w:tcPr>
            <w:tcW w:type="dxa" w:w="1858"/>
            <w:gridSpan w:val="2"/>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您的职务</w:t>
            </w:r>
          </w:p>
        </w:tc>
        <w:tc>
          <w:tcPr>
            <w:tcW w:type="dxa" w:w="1856"/>
            <w:gridSpan w:val="2"/>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你的学历</w:t>
            </w:r>
          </w:p>
        </w:tc>
        <w:tc>
          <w:tcPr>
            <w:tcW w:type="dxa" w:w="1858"/>
            <w:gridSpan w:val="2"/>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您的职称</w:t>
            </w:r>
          </w:p>
        </w:tc>
      </w:tr>
      <w:tr>
        <w:trPr>
          <w:trHeight w:hRule="exact" w:val="352"/>
        </w:trPr>
        <w:tc>
          <w:tcPr>
            <w:tcW w:type="dxa" w:w="15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建设单位</w:t>
            </w:r>
          </w:p>
        </w:tc>
        <w:tc>
          <w:tcPr>
            <w:tcW w:type="dxa" w:w="316"/>
            <w:tcBorders>
              <w:start w:sz="3.199999999999818" w:val="single" w:color="#000000"/>
              <w:top w:sz="4.0" w:val="single" w:color="#000000"/>
              <w:end w:sz="4.0" w:val="single" w:color="#000000"/>
              <w:bottom w:sz="4.0" w:val="single" w:color="#000000"/>
            </w:tcBorders>
            <w:tcMar>
              <w:start w:w="0" w:type="dxa"/>
              <w:end w:w="0" w:type="dxa"/>
            </w:tcMar>
          </w:tcPr>
          <w:p/>
        </w:tc>
        <w:tc>
          <w:tcPr>
            <w:tcW w:type="dxa" w:w="14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TimesNewRoman" w:hAnsi="TimesNewRoman" w:eastAsia="TimesNewRoman"/>
                <w:b w:val="0"/>
                <w:i w:val="0"/>
                <w:color w:val="000000"/>
                <w:sz w:val="21"/>
              </w:rPr>
              <w:t>2</w:t>
            </w:r>
            <w:r>
              <w:rPr>
                <w:rFonts w:ascii="SimSun" w:hAnsi="SimSun" w:eastAsia="SimSun"/>
                <w:b w:val="0"/>
                <w:i w:val="0"/>
                <w:color w:val="000000"/>
                <w:sz w:val="21"/>
              </w:rPr>
              <w:t xml:space="preserve"> 年及以下</w:t>
            </w:r>
          </w:p>
        </w:tc>
        <w:tc>
          <w:tcPr>
            <w:tcW w:type="dxa" w:w="360"/>
            <w:tcBorders>
              <w:start w:sz="4.0" w:val="single" w:color="#000000"/>
              <w:top w:sz="4.0" w:val="single" w:color="#000000"/>
              <w:end w:sz="4.0" w:val="single" w:color="#000000"/>
              <w:bottom w:sz="4.0" w:val="single" w:color="#000000"/>
            </w:tcBorders>
            <w:tcMar>
              <w:start w:w="0" w:type="dxa"/>
              <w:end w:w="0" w:type="dxa"/>
            </w:tcMar>
          </w:tcPr>
          <w:p/>
        </w:tc>
        <w:tc>
          <w:tcPr>
            <w:tcW w:type="dxa" w:w="14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单位领导</w:t>
            </w:r>
          </w:p>
        </w:tc>
        <w:tc>
          <w:tcPr>
            <w:tcW w:type="dxa" w:w="390"/>
            <w:tcBorders>
              <w:start w:sz="4.0" w:val="single" w:color="#000000"/>
              <w:top w:sz="4.0" w:val="single" w:color="#000000"/>
              <w:end w:sz="4.0" w:val="single" w:color="#000000"/>
              <w:bottom w:sz="4.0" w:val="single" w:color="#000000"/>
            </w:tcBorders>
            <w:tcMar>
              <w:start w:w="0" w:type="dxa"/>
              <w:end w:w="0" w:type="dxa"/>
            </w:tcMar>
          </w:tcP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初中及以下</w:t>
            </w:r>
          </w:p>
        </w:tc>
        <w:tc>
          <w:tcPr>
            <w:tcW w:type="dxa" w:w="406"/>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助理级</w:t>
            </w:r>
          </w:p>
        </w:tc>
        <w:tc>
          <w:tcPr>
            <w:tcW w:type="dxa" w:w="39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50"/>
        </w:trPr>
        <w:tc>
          <w:tcPr>
            <w:tcW w:type="dxa" w:w="15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监理单位</w:t>
            </w:r>
          </w:p>
        </w:tc>
        <w:tc>
          <w:tcPr>
            <w:tcW w:type="dxa" w:w="316"/>
            <w:tcBorders>
              <w:start w:sz="3.199999999999818" w:val="single" w:color="#000000"/>
              <w:top w:sz="4.0" w:val="single" w:color="#000000"/>
              <w:end w:sz="4.0" w:val="single" w:color="#000000"/>
              <w:bottom w:sz="4.0" w:val="single" w:color="#000000"/>
            </w:tcBorders>
            <w:tcMar>
              <w:start w:w="0" w:type="dxa"/>
              <w:end w:w="0" w:type="dxa"/>
            </w:tcMar>
          </w:tcPr>
          <w:p/>
        </w:tc>
        <w:tc>
          <w:tcPr>
            <w:tcW w:type="dxa" w:w="14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3-5</w:t>
            </w:r>
            <w:r>
              <w:rPr>
                <w:rFonts w:ascii="SimSun" w:hAnsi="SimSun" w:eastAsia="SimSun"/>
                <w:b w:val="0"/>
                <w:i w:val="0"/>
                <w:color w:val="000000"/>
                <w:sz w:val="21"/>
              </w:rPr>
              <w:t xml:space="preserve"> 年</w:t>
            </w:r>
          </w:p>
        </w:tc>
        <w:tc>
          <w:tcPr>
            <w:tcW w:type="dxa" w:w="360"/>
            <w:tcBorders>
              <w:start w:sz="4.0" w:val="single" w:color="#000000"/>
              <w:top w:sz="4.0" w:val="single" w:color="#000000"/>
              <w:end w:sz="4.0" w:val="single" w:color="#000000"/>
              <w:bottom w:sz="4.0" w:val="single" w:color="#000000"/>
            </w:tcBorders>
            <w:tcMar>
              <w:start w:w="0" w:type="dxa"/>
              <w:end w:w="0" w:type="dxa"/>
            </w:tcMar>
          </w:tcPr>
          <w:p/>
        </w:tc>
        <w:tc>
          <w:tcPr>
            <w:tcW w:type="dxa" w:w="14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中层领导</w:t>
            </w:r>
          </w:p>
        </w:tc>
        <w:tc>
          <w:tcPr>
            <w:tcW w:type="dxa" w:w="390"/>
            <w:tcBorders>
              <w:start w:sz="4.0" w:val="single" w:color="#000000"/>
              <w:top w:sz="4.0" w:val="single" w:color="#000000"/>
              <w:end w:sz="4.0" w:val="single" w:color="#000000"/>
              <w:bottom w:sz="4.0" w:val="single" w:color="#000000"/>
            </w:tcBorders>
            <w:tcMar>
              <w:start w:w="0" w:type="dxa"/>
              <w:end w:w="0" w:type="dxa"/>
            </w:tcMar>
          </w:tcP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SimSun" w:hAnsi="SimSun" w:eastAsia="SimSun"/>
                <w:b w:val="0"/>
                <w:i w:val="0"/>
                <w:color w:val="000000"/>
                <w:sz w:val="21"/>
              </w:rPr>
              <w:t>高中</w:t>
            </w:r>
            <w:r>
              <w:rPr>
                <w:rFonts w:ascii="TimesNewRoman" w:hAnsi="TimesNewRoman" w:eastAsia="TimesNewRoman"/>
                <w:b w:val="0"/>
                <w:i w:val="0"/>
                <w:color w:val="000000"/>
                <w:sz w:val="21"/>
              </w:rPr>
              <w:t>/</w:t>
            </w:r>
            <w:r>
              <w:rPr>
                <w:rFonts w:ascii="SimSun" w:hAnsi="SimSun" w:eastAsia="SimSun"/>
                <w:b w:val="0"/>
                <w:i w:val="0"/>
                <w:color w:val="000000"/>
                <w:sz w:val="21"/>
              </w:rPr>
              <w:t>中专</w:t>
            </w:r>
          </w:p>
        </w:tc>
        <w:tc>
          <w:tcPr>
            <w:tcW w:type="dxa" w:w="406"/>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中级</w:t>
            </w:r>
          </w:p>
        </w:tc>
        <w:tc>
          <w:tcPr>
            <w:tcW w:type="dxa" w:w="39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50"/>
        </w:trPr>
        <w:tc>
          <w:tcPr>
            <w:tcW w:type="dxa" w:w="15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施工单位</w:t>
            </w:r>
          </w:p>
        </w:tc>
        <w:tc>
          <w:tcPr>
            <w:tcW w:type="dxa" w:w="316"/>
            <w:tcBorders>
              <w:start w:sz="3.199999999999818" w:val="single" w:color="#000000"/>
              <w:top w:sz="4.0" w:val="single" w:color="#000000"/>
              <w:end w:sz="4.0" w:val="single" w:color="#000000"/>
              <w:bottom w:sz="4.0" w:val="single" w:color="#000000"/>
            </w:tcBorders>
            <w:tcMar>
              <w:start w:w="0" w:type="dxa"/>
              <w:end w:w="0" w:type="dxa"/>
            </w:tcMar>
          </w:tcPr>
          <w:p/>
        </w:tc>
        <w:tc>
          <w:tcPr>
            <w:tcW w:type="dxa" w:w="14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22" w:after="0"/>
              <w:ind w:left="0" w:right="0" w:firstLine="0"/>
              <w:jc w:val="center"/>
            </w:pPr>
            <w:r>
              <w:rPr>
                <w:rFonts w:ascii="TimesNewRoman" w:hAnsi="TimesNewRoman" w:eastAsia="TimesNewRoman"/>
                <w:b w:val="0"/>
                <w:i w:val="0"/>
                <w:color w:val="000000"/>
                <w:sz w:val="21"/>
              </w:rPr>
              <w:t>6-10</w:t>
            </w:r>
            <w:r>
              <w:rPr>
                <w:rFonts w:ascii="SimSun" w:hAnsi="SimSun" w:eastAsia="SimSun"/>
                <w:b w:val="0"/>
                <w:i w:val="0"/>
                <w:color w:val="000000"/>
                <w:sz w:val="21"/>
              </w:rPr>
              <w:t xml:space="preserve"> 年</w:t>
            </w:r>
          </w:p>
        </w:tc>
        <w:tc>
          <w:tcPr>
            <w:tcW w:type="dxa" w:w="360"/>
            <w:tcBorders>
              <w:start w:sz="4.0" w:val="single" w:color="#000000"/>
              <w:top w:sz="4.0" w:val="single" w:color="#000000"/>
              <w:end w:sz="4.0" w:val="single" w:color="#000000"/>
              <w:bottom w:sz="4.0" w:val="single" w:color="#000000"/>
            </w:tcBorders>
            <w:tcMar>
              <w:start w:w="0" w:type="dxa"/>
              <w:end w:w="0" w:type="dxa"/>
            </w:tcMar>
          </w:tcPr>
          <w:p/>
        </w:tc>
        <w:tc>
          <w:tcPr>
            <w:tcW w:type="dxa" w:w="14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管理人员</w:t>
            </w:r>
          </w:p>
        </w:tc>
        <w:tc>
          <w:tcPr>
            <w:tcW w:type="dxa" w:w="390"/>
            <w:tcBorders>
              <w:start w:sz="4.0" w:val="single" w:color="#000000"/>
              <w:top w:sz="4.0" w:val="single" w:color="#000000"/>
              <w:end w:sz="4.0" w:val="single" w:color="#000000"/>
              <w:bottom w:sz="4.0" w:val="single" w:color="#000000"/>
            </w:tcBorders>
            <w:tcMar>
              <w:start w:w="0" w:type="dxa"/>
              <w:end w:w="0" w:type="dxa"/>
            </w:tcMar>
          </w:tcP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大专</w:t>
            </w:r>
          </w:p>
        </w:tc>
        <w:tc>
          <w:tcPr>
            <w:tcW w:type="dxa" w:w="406"/>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副高级</w:t>
            </w:r>
          </w:p>
        </w:tc>
        <w:tc>
          <w:tcPr>
            <w:tcW w:type="dxa" w:w="39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50"/>
        </w:trPr>
        <w:tc>
          <w:tcPr>
            <w:tcW w:type="dxa" w:w="154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设计单位</w:t>
            </w:r>
          </w:p>
        </w:tc>
        <w:tc>
          <w:tcPr>
            <w:tcW w:type="dxa" w:w="316"/>
            <w:tcBorders>
              <w:start w:sz="3.199999999999818" w:val="single" w:color="#000000"/>
              <w:top w:sz="4.0" w:val="single" w:color="#000000"/>
              <w:end w:sz="4.0" w:val="single" w:color="#000000"/>
              <w:bottom w:sz="3.200000000000273" w:val="single" w:color="#000000"/>
            </w:tcBorders>
            <w:tcMar>
              <w:start w:w="0" w:type="dxa"/>
              <w:end w:w="0" w:type="dxa"/>
            </w:tcMar>
          </w:tcPr>
          <w:p/>
        </w:tc>
        <w:tc>
          <w:tcPr>
            <w:tcW w:type="dxa" w:w="149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11-15</w:t>
            </w:r>
            <w:r>
              <w:rPr>
                <w:rFonts w:ascii="SimSun" w:hAnsi="SimSun" w:eastAsia="SimSun"/>
                <w:b w:val="0"/>
                <w:i w:val="0"/>
                <w:color w:val="000000"/>
                <w:sz w:val="21"/>
              </w:rPr>
              <w:t xml:space="preserve"> 年</w:t>
            </w:r>
          </w:p>
        </w:tc>
        <w:tc>
          <w:tcPr>
            <w:tcW w:type="dxa" w:w="360"/>
            <w:tcBorders>
              <w:start w:sz="4.0" w:val="single" w:color="#000000"/>
              <w:top w:sz="4.0" w:val="single" w:color="#000000"/>
              <w:end w:sz="4.0" w:val="single" w:color="#000000"/>
              <w:bottom w:sz="3.200000000000273" w:val="single" w:color="#000000"/>
            </w:tcBorders>
            <w:tcMar>
              <w:start w:w="0" w:type="dxa"/>
              <w:end w:w="0" w:type="dxa"/>
            </w:tcMar>
          </w:tcPr>
          <w:p/>
        </w:tc>
        <w:tc>
          <w:tcPr>
            <w:tcW w:type="dxa" w:w="14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咨询人员</w:t>
            </w:r>
          </w:p>
        </w:tc>
        <w:tc>
          <w:tcPr>
            <w:tcW w:type="dxa" w:w="390"/>
            <w:tcBorders>
              <w:start w:sz="4.0" w:val="single" w:color="#000000"/>
              <w:top w:sz="4.0" w:val="single" w:color="#000000"/>
              <w:end w:sz="4.0" w:val="single" w:color="#000000"/>
              <w:bottom w:sz="3.200000000000273" w:val="single" w:color="#000000"/>
            </w:tcBorders>
            <w:tcMar>
              <w:start w:w="0" w:type="dxa"/>
              <w:end w:w="0" w:type="dxa"/>
            </w:tcMar>
          </w:tcPr>
          <w:p/>
        </w:tc>
        <w:tc>
          <w:tcPr>
            <w:tcW w:type="dxa" w:w="14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本科</w:t>
            </w:r>
          </w:p>
        </w:tc>
        <w:tc>
          <w:tcPr>
            <w:tcW w:type="dxa" w:w="406"/>
            <w:tcBorders>
              <w:start w:sz="4.0" w:val="single" w:color="#000000"/>
              <w:top w:sz="4.0" w:val="single" w:color="#000000"/>
              <w:end w:sz="4.0" w:val="single" w:color="#000000"/>
              <w:bottom w:sz="3.200000000000273" w:val="single" w:color="#000000"/>
            </w:tcBorders>
            <w:tcMar>
              <w:start w:w="0" w:type="dxa"/>
              <w:end w:w="0" w:type="dxa"/>
            </w:tcMar>
          </w:tcPr>
          <w:p/>
        </w:tc>
        <w:tc>
          <w:tcPr>
            <w:tcW w:type="dxa" w:w="14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正高级</w:t>
            </w:r>
          </w:p>
        </w:tc>
        <w:tc>
          <w:tcPr>
            <w:tcW w:type="dxa" w:w="398"/>
            <w:tcBorders>
              <w:start w:sz="4.0" w:val="single" w:color="#000000"/>
              <w:top w:sz="4.0" w:val="single" w:color="#000000"/>
              <w:end w:sz="3.199999999999818" w:val="single" w:color="#000000"/>
              <w:bottom w:sz="3.200000000000273" w:val="single" w:color="#000000"/>
            </w:tcBorders>
            <w:tcMar>
              <w:start w:w="0" w:type="dxa"/>
              <w:end w:w="0" w:type="dxa"/>
            </w:tcMar>
          </w:tcPr>
          <w:p/>
        </w:tc>
      </w:tr>
      <w:tr>
        <w:trPr>
          <w:trHeight w:hRule="exact" w:val="350"/>
        </w:trPr>
        <w:tc>
          <w:tcPr>
            <w:tcW w:type="dxa" w:w="154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高校、研究所</w:t>
            </w:r>
          </w:p>
        </w:tc>
        <w:tc>
          <w:tcPr>
            <w:tcW w:type="dxa" w:w="316"/>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149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15-20</w:t>
            </w:r>
            <w:r>
              <w:rPr>
                <w:rFonts w:ascii="SimSun" w:hAnsi="SimSun" w:eastAsia="SimSun"/>
                <w:b w:val="0"/>
                <w:i w:val="0"/>
                <w:color w:val="000000"/>
                <w:sz w:val="21"/>
              </w:rPr>
              <w:t xml:space="preserve"> 年</w:t>
            </w:r>
          </w:p>
        </w:tc>
        <w:tc>
          <w:tcPr>
            <w:tcW w:type="dxa" w:w="360"/>
            <w:tcBorders>
              <w:start w:sz="4.0" w:val="single" w:color="#000000"/>
              <w:top w:sz="3.200000000000273" w:val="single" w:color="#000000"/>
              <w:end w:sz="4.0" w:val="single" w:color="#000000"/>
              <w:bottom w:sz="4.0" w:val="single" w:color="#000000"/>
            </w:tcBorders>
            <w:tcMar>
              <w:start w:w="0" w:type="dxa"/>
              <w:end w:w="0" w:type="dxa"/>
            </w:tcMar>
          </w:tcPr>
          <w:p/>
        </w:tc>
        <w:tc>
          <w:tcPr>
            <w:tcW w:type="dxa" w:w="14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技术人员</w:t>
            </w:r>
          </w:p>
        </w:tc>
        <w:tc>
          <w:tcPr>
            <w:tcW w:type="dxa" w:w="390"/>
            <w:tcBorders>
              <w:start w:sz="4.0" w:val="single" w:color="#000000"/>
              <w:top w:sz="3.200000000000273" w:val="single" w:color="#000000"/>
              <w:end w:sz="4.0" w:val="single" w:color="#000000"/>
              <w:bottom w:sz="4.0" w:val="single" w:color="#000000"/>
            </w:tcBorders>
            <w:tcMar>
              <w:start w:w="0" w:type="dxa"/>
              <w:end w:w="0" w:type="dxa"/>
            </w:tcMar>
          </w:tcPr>
          <w:p/>
        </w:tc>
        <w:tc>
          <w:tcPr>
            <w:tcW w:type="dxa" w:w="14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硕士及上</w:t>
            </w:r>
          </w:p>
        </w:tc>
        <w:tc>
          <w:tcPr>
            <w:tcW w:type="dxa" w:w="406"/>
            <w:tcBorders>
              <w:start w:sz="4.0" w:val="single" w:color="#000000"/>
              <w:top w:sz="3.200000000000273" w:val="single" w:color="#000000"/>
              <w:end w:sz="4.0" w:val="single" w:color="#000000"/>
              <w:bottom w:sz="4.0" w:val="single" w:color="#000000"/>
            </w:tcBorders>
            <w:tcMar>
              <w:start w:w="0" w:type="dxa"/>
              <w:end w:w="0" w:type="dxa"/>
            </w:tcMar>
          </w:tcPr>
          <w:p/>
        </w:tc>
        <w:tc>
          <w:tcPr>
            <w:tcW w:type="dxa" w:w="14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其他</w:t>
            </w:r>
          </w:p>
        </w:tc>
        <w:tc>
          <w:tcPr>
            <w:tcW w:type="dxa" w:w="398"/>
            <w:tcBorders>
              <w:start w:sz="4.0" w:val="single" w:color="#000000"/>
              <w:top w:sz="3.200000000000273" w:val="single" w:color="#000000"/>
              <w:end w:sz="3.199999999999818" w:val="single" w:color="#000000"/>
              <w:bottom w:sz="4.0" w:val="single" w:color="#000000"/>
            </w:tcBorders>
            <w:tcMar>
              <w:start w:w="0" w:type="dxa"/>
              <w:end w:w="0" w:type="dxa"/>
            </w:tcMar>
          </w:tcPr>
          <w:p/>
        </w:tc>
      </w:tr>
      <w:tr>
        <w:trPr>
          <w:trHeight w:hRule="exact" w:val="352"/>
        </w:trPr>
        <w:tc>
          <w:tcPr>
            <w:tcW w:type="dxa" w:w="154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其他</w:t>
            </w:r>
          </w:p>
        </w:tc>
        <w:tc>
          <w:tcPr>
            <w:tcW w:type="dxa" w:w="316"/>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4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4" w:lineRule="auto" w:before="24" w:after="0"/>
              <w:ind w:left="0" w:right="0" w:firstLine="0"/>
              <w:jc w:val="center"/>
            </w:pPr>
            <w:r>
              <w:rPr>
                <w:rFonts w:ascii="TimesNewRoman" w:hAnsi="TimesNewRoman" w:eastAsia="TimesNewRoman"/>
                <w:b w:val="0"/>
                <w:i w:val="0"/>
                <w:color w:val="000000"/>
                <w:sz w:val="21"/>
              </w:rPr>
              <w:t>20</w:t>
            </w:r>
            <w:r>
              <w:rPr>
                <w:rFonts w:ascii="SimSun" w:hAnsi="SimSun" w:eastAsia="SimSun"/>
                <w:b w:val="0"/>
                <w:i w:val="0"/>
                <w:color w:val="000000"/>
                <w:sz w:val="21"/>
              </w:rPr>
              <w:t xml:space="preserve"> 年以上</w:t>
            </w:r>
          </w:p>
        </w:tc>
        <w:tc>
          <w:tcPr>
            <w:tcW w:type="dxa" w:w="360"/>
            <w:tcBorders>
              <w:start w:sz="4.0" w:val="single" w:color="#000000"/>
              <w:top w:sz="4.0" w:val="single" w:color="#000000"/>
              <w:end w:sz="4.0" w:val="single" w:color="#000000"/>
              <w:bottom w:sz="3.199999999999818" w:val="single" w:color="#000000"/>
            </w:tcBorders>
            <w:tcMar>
              <w:start w:w="0" w:type="dxa"/>
              <w:end w:w="0" w:type="dxa"/>
            </w:tcMar>
          </w:tcPr>
          <w:p/>
        </w:tc>
        <w:tc>
          <w:tcPr>
            <w:tcW w:type="dxa" w:w="14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其他</w:t>
            </w:r>
          </w:p>
        </w:tc>
        <w:tc>
          <w:tcPr>
            <w:tcW w:type="dxa" w:w="390"/>
            <w:tcBorders>
              <w:start w:sz="4.0" w:val="single" w:color="#000000"/>
              <w:top w:sz="4.0" w:val="single" w:color="#000000"/>
              <w:end w:sz="4.0" w:val="single" w:color="#000000"/>
              <w:bottom w:sz="3.199999999999818" w:val="single" w:color="#000000"/>
            </w:tcBorders>
            <w:tcMar>
              <w:start w:w="0" w:type="dxa"/>
              <w:end w:w="0" w:type="dxa"/>
            </w:tcMar>
          </w:tcPr>
          <w:p/>
        </w:tc>
        <w:tc>
          <w:tcPr>
            <w:tcW w:type="dxa" w:w="14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 </w:t>
            </w:r>
          </w:p>
        </w:tc>
        <w:tc>
          <w:tcPr>
            <w:tcW w:type="dxa" w:w="4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 </w:t>
            </w:r>
          </w:p>
        </w:tc>
        <w:tc>
          <w:tcPr>
            <w:tcW w:type="dxa" w:w="14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 </w:t>
            </w:r>
          </w:p>
        </w:tc>
        <w:tc>
          <w:tcPr>
            <w:tcW w:type="dxa" w:w="39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w:t>
            </w:r>
          </w:p>
        </w:tc>
      </w:tr>
    </w:tbl>
    <w:p>
      <w:pPr>
        <w:autoSpaceDN w:val="0"/>
        <w:autoSpaceDE w:val="0"/>
        <w:widowControl/>
        <w:spacing w:line="185" w:lineRule="auto" w:before="388" w:after="0"/>
        <w:ind w:left="998" w:right="0" w:firstLine="0"/>
        <w:jc w:val="left"/>
      </w:pPr>
      <w:r>
        <w:rPr>
          <w:rFonts w:ascii="SimHei" w:hAnsi="SimHei" w:eastAsia="SimHei"/>
          <w:b w:val="0"/>
          <w:i w:val="0"/>
          <w:color w:val="000000"/>
          <w:sz w:val="30"/>
        </w:rPr>
        <w:t>第二部分</w:t>
      </w:r>
      <w:r>
        <w:rPr>
          <w:rFonts w:ascii="SimHei" w:hAnsi="SimHei" w:eastAsia="SimHei"/>
          <w:b w:val="0"/>
          <w:i w:val="0"/>
          <w:color w:val="000000"/>
          <w:sz w:val="30"/>
        </w:rPr>
        <w:t>调查打分表</w:t>
      </w:r>
    </w:p>
    <w:p>
      <w:pPr>
        <w:autoSpaceDN w:val="0"/>
        <w:autoSpaceDE w:val="0"/>
        <w:widowControl/>
        <w:spacing w:line="185" w:lineRule="auto" w:before="398" w:after="112"/>
        <w:ind w:left="1478" w:right="0" w:firstLine="0"/>
        <w:jc w:val="left"/>
      </w:pPr>
      <w:r>
        <w:rPr>
          <w:rFonts w:ascii="SimSun" w:hAnsi="SimSun" w:eastAsia="SimSun"/>
          <w:b w:val="0"/>
          <w:i w:val="0"/>
          <w:color w:val="000000"/>
          <w:sz w:val="24"/>
        </w:rPr>
        <w:t>打分标准如下：</w:t>
      </w:r>
    </w:p>
    <w:tbl>
      <w:tblPr>
        <w:tblW w:type="auto" w:w="0"/>
        <w:tblLayout w:type="fixed"/>
        <w:tblLook w:firstColumn="1" w:firstRow="1" w:lastColumn="0" w:lastRow="0" w:noHBand="0" w:noVBand="1" w:val="04A0"/>
        <w:tblInd w:w="890.0" w:type="dxa"/>
      </w:tblPr>
      <w:tblGrid>
        <w:gridCol w:w="1701"/>
        <w:gridCol w:w="1701"/>
        <w:gridCol w:w="1701"/>
        <w:gridCol w:w="1701"/>
        <w:gridCol w:w="1701"/>
        <w:gridCol w:w="1701"/>
      </w:tblGrid>
      <w:tr>
        <w:trPr>
          <w:trHeight w:hRule="exact" w:val="352"/>
        </w:trPr>
        <w:tc>
          <w:tcPr>
            <w:tcW w:type="dxa" w:w="154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可能性</w:t>
            </w:r>
          </w:p>
        </w:tc>
        <w:tc>
          <w:tcPr>
            <w:tcW w:type="dxa" w:w="1548"/>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不可能的</w:t>
            </w:r>
          </w:p>
        </w:tc>
        <w:tc>
          <w:tcPr>
            <w:tcW w:type="dxa" w:w="1548"/>
            <w:tcBorders>
              <w:start w:sz="3.2000000000000455"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罕见的</w:t>
            </w:r>
          </w:p>
        </w:tc>
        <w:tc>
          <w:tcPr>
            <w:tcW w:type="dxa" w:w="1548"/>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偶尔的</w:t>
            </w:r>
          </w:p>
        </w:tc>
        <w:tc>
          <w:tcPr>
            <w:tcW w:type="dxa" w:w="1548"/>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可能的</w:t>
            </w:r>
          </w:p>
        </w:tc>
        <w:tc>
          <w:tcPr>
            <w:tcW w:type="dxa" w:w="1548"/>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频繁的</w:t>
            </w:r>
          </w:p>
        </w:tc>
      </w:tr>
      <w:tr>
        <w:trPr>
          <w:trHeight w:hRule="exact" w:val="352"/>
        </w:trPr>
        <w:tc>
          <w:tcPr>
            <w:tcW w:type="dxa" w:w="154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严重程度</w:t>
            </w:r>
          </w:p>
        </w:tc>
        <w:tc>
          <w:tcPr>
            <w:tcW w:type="dxa" w:w="1548"/>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可忽略的</w:t>
            </w:r>
          </w:p>
        </w:tc>
        <w:tc>
          <w:tcPr>
            <w:tcW w:type="dxa" w:w="1548"/>
            <w:tcBorders>
              <w:start w:sz="3.2000000000000455"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需考虑的</w:t>
            </w:r>
          </w:p>
        </w:tc>
        <w:tc>
          <w:tcPr>
            <w:tcW w:type="dxa" w:w="1548"/>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严重的</w:t>
            </w:r>
          </w:p>
        </w:tc>
        <w:tc>
          <w:tcPr>
            <w:tcW w:type="dxa" w:w="1548"/>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非常严重的</w:t>
            </w:r>
          </w:p>
        </w:tc>
        <w:tc>
          <w:tcPr>
            <w:tcW w:type="dxa" w:w="1548"/>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灾难性的</w:t>
            </w:r>
          </w:p>
        </w:tc>
      </w:tr>
      <w:tr>
        <w:trPr>
          <w:trHeight w:hRule="exact" w:val="350"/>
        </w:trPr>
        <w:tc>
          <w:tcPr>
            <w:tcW w:type="dxa" w:w="154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评分</w:t>
            </w:r>
          </w:p>
        </w:tc>
        <w:tc>
          <w:tcPr>
            <w:tcW w:type="dxa" w:w="1548"/>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0-15 </w:t>
            </w:r>
          </w:p>
        </w:tc>
        <w:tc>
          <w:tcPr>
            <w:tcW w:type="dxa" w:w="1548"/>
            <w:tcBorders>
              <w:start w:sz="3.2000000000000455"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15-35 </w:t>
            </w:r>
          </w:p>
        </w:tc>
        <w:tc>
          <w:tcPr>
            <w:tcW w:type="dxa" w:w="1548"/>
            <w:tcBorders>
              <w:start w:sz="3.200000000000273"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35-65 </w:t>
            </w:r>
          </w:p>
        </w:tc>
        <w:tc>
          <w:tcPr>
            <w:tcW w:type="dxa" w:w="1548"/>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65-85 </w:t>
            </w:r>
          </w:p>
        </w:tc>
        <w:tc>
          <w:tcPr>
            <w:tcW w:type="dxa" w:w="1548"/>
            <w:tcBorders>
              <w:start w:sz="3.200000000000273"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85-100 </w:t>
            </w:r>
          </w:p>
        </w:tc>
      </w:tr>
    </w:tbl>
    <w:p>
      <w:pPr>
        <w:autoSpaceDN w:val="0"/>
        <w:autoSpaceDE w:val="0"/>
        <w:widowControl/>
        <w:spacing w:line="284" w:lineRule="exact" w:before="0" w:after="0"/>
        <w:ind w:left="0" w:right="0"/>
      </w:pPr>
    </w:p>
    <w:tbl>
      <w:tblPr>
        <w:tblW w:type="auto" w:w="0"/>
        <w:tblLayout w:type="fixed"/>
        <w:tblLook w:firstColumn="1" w:firstRow="1" w:lastColumn="0" w:lastRow="0" w:noHBand="0" w:noVBand="1" w:val="04A0"/>
        <w:tblInd w:w="420.0" w:type="dxa"/>
      </w:tblPr>
      <w:tblGrid>
        <w:gridCol w:w="10206"/>
      </w:tblGrid>
      <w:tr>
        <w:trPr>
          <w:trHeight w:hRule="exact" w:val="4830"/>
        </w:trPr>
        <w:tc>
          <w:tcPr>
            <w:tcW w:type="dxa" w:w="976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51.9999999999999" w:type="dxa"/>
            </w:tblPr>
            <w:tblGrid>
              <w:gridCol w:w="1952"/>
              <w:gridCol w:w="1952"/>
              <w:gridCol w:w="1952"/>
              <w:gridCol w:w="1952"/>
              <w:gridCol w:w="1952"/>
            </w:tblGrid>
            <w:tr>
              <w:trPr>
                <w:trHeight w:hRule="exact" w:val="418"/>
              </w:trPr>
              <w:tc>
                <w:tcPr>
                  <w:tcW w:type="dxa" w:w="2734"/>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准则层</w:t>
                  </w:r>
                </w:p>
              </w:tc>
              <w:tc>
                <w:tcPr>
                  <w:tcW w:type="dxa" w:w="195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风险来源</w:t>
                  </w:r>
                </w:p>
              </w:tc>
              <w:tc>
                <w:tcPr>
                  <w:tcW w:type="dxa" w:w="2736"/>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风险因素</w:t>
                  </w:r>
                </w:p>
              </w:tc>
              <w:tc>
                <w:tcPr>
                  <w:tcW w:type="dxa" w:w="846"/>
                  <w:tcBorders>
                    <w:start w:sz="3.200000000000273"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可能性</w:t>
                  </w:r>
                </w:p>
              </w:tc>
              <w:tc>
                <w:tcPr>
                  <w:tcW w:type="dxa" w:w="1048"/>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严重程度</w:t>
                  </w:r>
                </w:p>
              </w:tc>
            </w:tr>
            <w:tr>
              <w:trPr>
                <w:trHeight w:hRule="exact" w:val="374"/>
              </w:trPr>
              <w:tc>
                <w:tcPr>
                  <w:tcW w:type="dxa" w:w="2734"/>
                  <w:vMerge w:val="restart"/>
                  <w:tcBorders>
                    <w:top w:sz="4.0" w:val="single" w:color="#000000"/>
                    <w:end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04" w:after="0"/>
                    <w:ind w:left="0" w:right="0" w:firstLine="0"/>
                    <w:jc w:val="center"/>
                  </w:pPr>
                  <w:r>
                    <w:rPr>
                      <w:rFonts w:ascii="SimSun" w:hAnsi="SimSun" w:eastAsia="SimSun"/>
                      <w:b w:val="0"/>
                      <w:i w:val="0"/>
                      <w:color w:val="000000"/>
                      <w:sz w:val="21"/>
                    </w:rPr>
                    <w:t>盾构前准备、附属设施施工</w:t>
                  </w:r>
                </w:p>
              </w:tc>
              <w:tc>
                <w:tcPr>
                  <w:tcW w:type="dxa" w:w="195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54" w:after="0"/>
                    <w:ind w:left="0" w:right="0" w:firstLine="0"/>
                    <w:jc w:val="center"/>
                  </w:pPr>
                  <w:r>
                    <w:rPr>
                      <w:rFonts w:ascii="SimSun" w:hAnsi="SimSun" w:eastAsia="SimSun"/>
                      <w:b w:val="0"/>
                      <w:i w:val="0"/>
                      <w:color w:val="000000"/>
                      <w:sz w:val="21"/>
                    </w:rPr>
                    <w:t>工作井施工</w:t>
                  </w: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工作井降水措施不当</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2"/>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井内承压水处理不到位</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2"/>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工作井支护不稳定</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4" w:after="0"/>
                    <w:ind w:left="0" w:right="0" w:firstLine="0"/>
                    <w:jc w:val="center"/>
                  </w:pPr>
                  <w:r>
                    <w:rPr>
                      <w:rFonts w:ascii="SimSun" w:hAnsi="SimSun" w:eastAsia="SimSun"/>
                      <w:b w:val="0"/>
                      <w:i w:val="0"/>
                      <w:color w:val="000000"/>
                      <w:sz w:val="21"/>
                    </w:rPr>
                    <w:t>材料堆放运输</w:t>
                  </w:r>
                </w:p>
              </w:tc>
              <w:tc>
                <w:tcPr>
                  <w:tcW w:type="dxa" w:w="2736"/>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材料存放系统不合理</w:t>
                  </w:r>
                </w:p>
              </w:tc>
              <w:tc>
                <w:tcPr>
                  <w:tcW w:type="dxa" w:w="846"/>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1048"/>
                  <w:tcBorders>
                    <w:start w:sz="3.200000000000273" w:val="single" w:color="#000000"/>
                    <w:top w:sz="4.0" w:val="single" w:color="#000000"/>
                    <w:bottom w:sz="3.199999999999818" w:val="single" w:color="#000000"/>
                  </w:tcBorders>
                  <w:tcMar>
                    <w:start w:w="0" w:type="dxa"/>
                    <w:end w:w="0" w:type="dxa"/>
                  </w:tcMar>
                </w:tcPr>
                <w:p/>
              </w:tc>
            </w:tr>
            <w:tr>
              <w:trPr>
                <w:trHeight w:hRule="exact" w:val="352"/>
              </w:trPr>
              <w:tc>
                <w:tcPr>
                  <w:tcW w:type="dxa" w:w="1952"/>
                  <w:vMerge/>
                  <w:tcBorders>
                    <w:top w:sz="4.0" w:val="single" w:color="#000000"/>
                    <w:end w:sz="4.0" w:val="single" w:color="#000000"/>
                    <w:bottom w:sz="3.2000000000007276" w:val="single" w:color="#000000"/>
                  </w:tcBorders>
                </w:tcPr>
                <w:p/>
              </w:tc>
              <w:tc>
                <w:tcPr>
                  <w:tcW w:type="dxa" w:w="1952"/>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运输系统防护不到位</w:t>
                  </w:r>
                </w:p>
              </w:tc>
              <w:tc>
                <w:tcPr>
                  <w:tcW w:type="dxa" w:w="846"/>
                  <w:tcBorders>
                    <w:start w:sz="3.200000000000273" w:val="single" w:color="#000000"/>
                    <w:top w:sz="3.199999999999818"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199999999999818"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2"/>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龙门吊系统故障</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0"/>
                  <w:vMerge w:val="restart"/>
                  <w:tcBorders>
                    <w:start w:sz="4.0" w:val="single" w:color="#000000"/>
                    <w:top w:sz="4.0" w:val="single" w:color="#000000"/>
                    <w:end w:sz="3.199999999999818" w:val="single" w:color="#000000"/>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施工机械设备</w:t>
                  </w: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脚手架失稳</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2"/>
                  <w:vMerge/>
                  <w:tcBorders>
                    <w:start w:sz="4.0" w:val="single" w:color="#000000"/>
                    <w:top w:sz="4.0" w:val="single" w:color="#000000"/>
                    <w:end w:sz="3.199999999999818" w:val="single" w:color="#000000"/>
                    <w:bottom w:sz="3.2000000000007276"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盾构机选型不匹配</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4.0" w:val="single" w:color="#000000"/>
                    <w:end w:sz="4.0" w:val="single" w:color="#000000"/>
                    <w:bottom w:sz="3.2000000000007276" w:val="single" w:color="#000000"/>
                  </w:tcBorders>
                </w:tcPr>
                <w:p/>
              </w:tc>
              <w:tc>
                <w:tcPr>
                  <w:tcW w:type="dxa" w:w="1952"/>
                  <w:vMerge/>
                  <w:tcBorders>
                    <w:start w:sz="4.0" w:val="single" w:color="#000000"/>
                    <w:top w:sz="4.0" w:val="single" w:color="#000000"/>
                    <w:end w:sz="3.199999999999818" w:val="single" w:color="#000000"/>
                    <w:bottom w:sz="3.2000000000007276" w:val="single" w:color="#000000"/>
                  </w:tcBorders>
                </w:tcPr>
                <w:p/>
              </w:tc>
              <w:tc>
                <w:tcPr>
                  <w:tcW w:type="dxa" w:w="2736"/>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泥水系统、盾构机吊出故障</w:t>
                  </w:r>
                </w:p>
              </w:tc>
              <w:tc>
                <w:tcPr>
                  <w:tcW w:type="dxa" w:w="846"/>
                  <w:tcBorders>
                    <w:start w:sz="3.200000000000273" w:val="single" w:color="#000000"/>
                    <w:top w:sz="4.0" w:val="single" w:color="#000000"/>
                    <w:end w:sz="3.200000000000273" w:val="single" w:color="#000000"/>
                    <w:bottom w:sz="3.2000000000007276" w:val="single" w:color="#000000"/>
                  </w:tcBorders>
                  <w:tcMar>
                    <w:start w:w="0" w:type="dxa"/>
                    <w:end w:w="0" w:type="dxa"/>
                  </w:tcMar>
                </w:tcPr>
                <w:p/>
              </w:tc>
              <w:tc>
                <w:tcPr>
                  <w:tcW w:type="dxa" w:w="1048"/>
                  <w:tcBorders>
                    <w:start w:sz="3.200000000000273" w:val="single" w:color="#000000"/>
                    <w:top w:sz="4.0" w:val="single" w:color="#000000"/>
                    <w:bottom w:sz="3.2000000000007276" w:val="single" w:color="#000000"/>
                  </w:tcBorders>
                  <w:tcMar>
                    <w:start w:w="0" w:type="dxa"/>
                    <w:end w:w="0" w:type="dxa"/>
                  </w:tcMar>
                </w:tcPr>
                <w:p/>
              </w:tc>
            </w:tr>
            <w:tr>
              <w:trPr>
                <w:trHeight w:hRule="exact" w:val="350"/>
              </w:trPr>
              <w:tc>
                <w:tcPr>
                  <w:tcW w:type="dxa" w:w="2734"/>
                  <w:vMerge w:val="restart"/>
                  <w:tcBorders>
                    <w:top w:sz="3.2000000000007276"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盾构始发与到达</w:t>
                  </w:r>
                </w:p>
              </w:tc>
              <w:tc>
                <w:tcPr>
                  <w:tcW w:type="dxa" w:w="1950"/>
                  <w:vMerge w:val="restart"/>
                  <w:tcBorders>
                    <w:start w:sz="4.0" w:val="single" w:color="#000000"/>
                    <w:top w:sz="3.2000000000007276"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盾构基座、反力架</w:t>
                  </w:r>
                </w:p>
              </w:tc>
              <w:tc>
                <w:tcPr>
                  <w:tcW w:type="dxa" w:w="2736"/>
                  <w:tcBorders>
                    <w:start w:sz="3.199999999999818"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盾构基座变形</w:t>
                  </w:r>
                </w:p>
              </w:tc>
              <w:tc>
                <w:tcPr>
                  <w:tcW w:type="dxa" w:w="846"/>
                  <w:tcBorders>
                    <w:start w:sz="3.200000000000273" w:val="single" w:color="#000000"/>
                    <w:top w:sz="3.2000000000007276"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2000000000007276" w:val="single" w:color="#000000"/>
                    <w:bottom w:sz="4.0" w:val="single" w:color="#000000"/>
                  </w:tcBorders>
                  <w:tcMar>
                    <w:start w:w="0" w:type="dxa"/>
                    <w:end w:w="0" w:type="dxa"/>
                  </w:tcMar>
                </w:tcPr>
                <w:p/>
              </w:tc>
            </w:tr>
            <w:tr>
              <w:trPr>
                <w:trHeight w:hRule="exact" w:val="350"/>
              </w:trPr>
              <w:tc>
                <w:tcPr>
                  <w:tcW w:type="dxa" w:w="1952"/>
                  <w:vMerge/>
                  <w:tcBorders>
                    <w:top w:sz="3.2000000000007276" w:val="single" w:color="#000000"/>
                    <w:end w:sz="4.0" w:val="single" w:color="#000000"/>
                    <w:bottom w:sz="4.0" w:val="single" w:color="#000000"/>
                  </w:tcBorders>
                </w:tcPr>
                <w:p/>
              </w:tc>
              <w:tc>
                <w:tcPr>
                  <w:tcW w:type="dxa" w:w="1952"/>
                  <w:vMerge/>
                  <w:tcBorders>
                    <w:start w:sz="4.0" w:val="single" w:color="#000000"/>
                    <w:top w:sz="3.2000000000007276"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反力架失稳</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1952"/>
                  <w:vMerge/>
                  <w:tcBorders>
                    <w:top w:sz="3.2000000000007276" w:val="single" w:color="#000000"/>
                    <w:end w:sz="4.0" w:val="single" w:color="#000000"/>
                    <w:bottom w:sz="4.0" w:val="single" w:color="#000000"/>
                  </w:tcBorders>
                </w:tcPr>
                <w:p/>
              </w:tc>
              <w:tc>
                <w:tcPr>
                  <w:tcW w:type="dxa" w:w="1950"/>
                  <w:tcBorders>
                    <w:start w:sz="4.0" w:val="single" w:color="#000000"/>
                    <w:top w:sz="4.0" w:val="single" w:color="#000000"/>
                    <w:end w:sz="3.199999999999818" w:val="single" w:color="#000000"/>
                    <w:bottom w:sz="4.0" w:val="single" w:color="#000000"/>
                  </w:tcBorders>
                  <w:tcMar>
                    <w:start w:w="0" w:type="dxa"/>
                    <w:end w:w="0" w:type="dxa"/>
                  </w:tcMar>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盾构进洞姿态突变</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bl>
          <w:p>
            <w:pPr>
              <w:autoSpaceDN w:val="0"/>
              <w:autoSpaceDE w:val="0"/>
              <w:widowControl/>
              <w:spacing w:line="185" w:lineRule="auto" w:before="0" w:after="0"/>
              <w:ind w:left="0" w:right="5178" w:firstLine="0"/>
              <w:jc w:val="right"/>
            </w:pPr>
            <w:r>
              <w:rPr>
                <w:rFonts w:ascii="SimSun" w:hAnsi="SimSun" w:eastAsia="SimSun"/>
                <w:b w:val="0"/>
                <w:i w:val="0"/>
                <w:color w:val="000000"/>
                <w:sz w:val="21"/>
              </w:rPr>
              <w:t>盾构姿态</w:t>
            </w:r>
          </w:p>
        </w:tc>
      </w:tr>
    </w:tbl>
    <w:p>
      <w:pPr>
        <w:autoSpaceDN w:val="0"/>
        <w:autoSpaceDE w:val="0"/>
        <w:widowControl/>
        <w:spacing w:line="230" w:lineRule="auto" w:before="708" w:after="0"/>
        <w:ind w:left="0" w:right="4538" w:firstLine="0"/>
        <w:jc w:val="right"/>
      </w:pPr>
      <w:r>
        <w:rPr>
          <w:rFonts w:ascii="TimesNewRoman" w:hAnsi="TimesNewRoman" w:eastAsia="TimesNewRoman"/>
          <w:b w:val="0"/>
          <w:i w:val="0"/>
          <w:color w:val="000000"/>
          <w:sz w:val="18"/>
        </w:rPr>
        <w:t xml:space="preserve">96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76" name="Picture 24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7" name="Picture 24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710"/>
        <w:ind w:left="0" w:right="2964" w:firstLine="0"/>
        <w:jc w:val="right"/>
      </w:pPr>
      <w:r>
        <w:rPr>
          <w:rFonts w:ascii="SimSun" w:hAnsi="SimSun" w:eastAsia="SimSun"/>
          <w:b w:val="0"/>
          <w:i w:val="0"/>
          <w:color w:val="000000"/>
          <w:sz w:val="21"/>
        </w:rPr>
        <w:t>大连交通大学全日制专业硕士学位论文</w:t>
      </w:r>
    </w:p>
    <w:tbl>
      <w:tblPr>
        <w:tblW w:type="auto" w:w="0"/>
        <w:tblLayout w:type="fixed"/>
        <w:tblLook w:firstColumn="1" w:firstRow="1" w:lastColumn="0" w:lastRow="0" w:noHBand="0" w:noVBand="1" w:val="04A0"/>
        <w:tblInd w:w="871.9999999999999" w:type="dxa"/>
      </w:tblPr>
      <w:tblGrid>
        <w:gridCol w:w="2041"/>
        <w:gridCol w:w="2041"/>
        <w:gridCol w:w="2041"/>
        <w:gridCol w:w="2041"/>
        <w:gridCol w:w="2041"/>
      </w:tblGrid>
      <w:tr>
        <w:trPr>
          <w:trHeight w:hRule="exact" w:val="418"/>
        </w:trPr>
        <w:tc>
          <w:tcPr>
            <w:tcW w:type="dxa" w:w="273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准则层</w:t>
            </w:r>
          </w:p>
        </w:tc>
        <w:tc>
          <w:tcPr>
            <w:tcW w:type="dxa" w:w="195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风险来源</w:t>
            </w: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风险因素</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可能性</w:t>
            </w:r>
          </w:p>
        </w:tc>
        <w:tc>
          <w:tcPr>
            <w:tcW w:type="dxa" w:w="1048"/>
            <w:tcBorders>
              <w:start w:sz="3.200000000000273" w:val="single" w:color="#000000"/>
              <w:top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严重程度</w:t>
            </w:r>
          </w:p>
        </w:tc>
      </w:tr>
      <w:tr>
        <w:trPr>
          <w:trHeight w:hRule="exact" w:val="350"/>
        </w:trPr>
        <w:tc>
          <w:tcPr>
            <w:tcW w:type="dxa" w:w="273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95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c>
          <w:tcPr>
            <w:tcW w:type="dxa" w:w="2736"/>
            <w:tcBorders>
              <w:start w:sz="3.199999999999818"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盾构出洞轴线偏离</w:t>
            </w:r>
          </w:p>
        </w:tc>
        <w:tc>
          <w:tcPr>
            <w:tcW w:type="dxa" w:w="846"/>
            <w:tcBorders>
              <w:start w:sz="3.200000000000273" w:val="single" w:color="#000000"/>
              <w:top w:sz="4.0" w:val="single" w:color="#000000"/>
              <w:end w:sz="3.200000000000273" w:val="single" w:color="#000000"/>
              <w:bottom w:sz="3.2000000000000455" w:val="single" w:color="#000000"/>
            </w:tcBorders>
            <w:tcMar>
              <w:start w:w="0" w:type="dxa"/>
              <w:end w:w="0" w:type="dxa"/>
            </w:tcMar>
          </w:tcPr>
          <w:p/>
        </w:tc>
        <w:tc>
          <w:tcPr>
            <w:tcW w:type="dxa" w:w="1048"/>
            <w:tcBorders>
              <w:start w:sz="3.200000000000273" w:val="single" w:color="#000000"/>
              <w:top w:sz="4.0" w:val="single" w:color="#000000"/>
              <w:bottom w:sz="3.2000000000000455" w:val="single" w:color="#000000"/>
            </w:tcBorders>
            <w:tcMar>
              <w:start w:w="0" w:type="dxa"/>
              <w:end w:w="0" w:type="dxa"/>
            </w:tcMar>
          </w:tcPr>
          <w:p/>
        </w:tc>
      </w:tr>
      <w:tr>
        <w:trPr>
          <w:trHeight w:hRule="exact" w:val="352"/>
        </w:trPr>
        <w:tc>
          <w:tcPr>
            <w:tcW w:type="dxa" w:w="2041"/>
            <w:vMerge/>
            <w:tcBorders>
              <w:top w:sz="4.0" w:val="single" w:color="#000000"/>
              <w:end w:sz="4.0" w:val="single" w:color="#000000"/>
              <w:bottom w:sz="4.0"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盾构机扭转</w:t>
            </w:r>
          </w:p>
        </w:tc>
        <w:tc>
          <w:tcPr>
            <w:tcW w:type="dxa" w:w="846"/>
            <w:tcBorders>
              <w:start w:sz="3.200000000000273" w:val="single" w:color="#000000"/>
              <w:top w:sz="3.2000000000000455"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2000000000000455" w:val="single" w:color="#000000"/>
              <w:bottom w:sz="4.0" w:val="single" w:color="#000000"/>
            </w:tcBorders>
            <w:tcMar>
              <w:start w:w="0" w:type="dxa"/>
              <w:end w:w="0" w:type="dxa"/>
            </w:tcMar>
          </w:tcPr>
          <w:p/>
        </w:tc>
      </w:tr>
      <w:tr>
        <w:trPr>
          <w:trHeight w:hRule="exact" w:val="348"/>
        </w:trPr>
        <w:tc>
          <w:tcPr>
            <w:tcW w:type="dxa" w:w="2041"/>
            <w:vMerge/>
            <w:tcBorders>
              <w:top w:sz="4.0" w:val="single" w:color="#000000"/>
              <w:end w:sz="4.0" w:val="single" w:color="#000000"/>
              <w:bottom w:sz="4.0" w:val="single" w:color="#000000"/>
            </w:tcBorders>
          </w:tcPr>
          <w:p/>
        </w:tc>
        <w:tc>
          <w:tcPr>
            <w:tcW w:type="dxa" w:w="195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洞门</w:t>
            </w: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洞门失稳</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2"/>
        </w:trPr>
        <w:tc>
          <w:tcPr>
            <w:tcW w:type="dxa" w:w="2041"/>
            <w:vMerge/>
            <w:tcBorders>
              <w:top w:sz="4.0" w:val="single" w:color="#000000"/>
              <w:end w:sz="4.0" w:val="single" w:color="#000000"/>
              <w:bottom w:sz="4.0"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洞门渗漏水</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48"/>
        </w:trPr>
        <w:tc>
          <w:tcPr>
            <w:tcW w:type="dxa" w:w="2041"/>
            <w:vMerge/>
            <w:tcBorders>
              <w:top w:sz="4.0" w:val="single" w:color="#000000"/>
              <w:end w:sz="4.0" w:val="single" w:color="#000000"/>
              <w:bottom w:sz="4.0"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洞门预埋钢环脱落或开裂</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2"/>
        </w:trPr>
        <w:tc>
          <w:tcPr>
            <w:tcW w:type="dxa" w:w="2734"/>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46" w:after="0"/>
              <w:ind w:left="0" w:right="0" w:firstLine="0"/>
              <w:jc w:val="center"/>
            </w:pPr>
            <w:r>
              <w:rPr>
                <w:rFonts w:ascii="SimSun" w:hAnsi="SimSun" w:eastAsia="SimSun"/>
                <w:b w:val="0"/>
                <w:i w:val="0"/>
                <w:color w:val="000000"/>
                <w:sz w:val="21"/>
              </w:rPr>
              <w:t>盾构掘进</w:t>
            </w:r>
          </w:p>
        </w:tc>
        <w:tc>
          <w:tcPr>
            <w:tcW w:type="dxa" w:w="195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22" w:after="0"/>
              <w:ind w:left="0" w:right="0" w:firstLine="0"/>
              <w:jc w:val="center"/>
            </w:pPr>
            <w:r>
              <w:rPr>
                <w:rFonts w:ascii="SimSun" w:hAnsi="SimSun" w:eastAsia="SimSun"/>
                <w:b w:val="0"/>
                <w:i w:val="0"/>
                <w:color w:val="000000"/>
                <w:sz w:val="21"/>
              </w:rPr>
              <w:t>盾构掘进</w:t>
            </w:r>
          </w:p>
        </w:tc>
        <w:tc>
          <w:tcPr>
            <w:tcW w:type="dxa" w:w="2736"/>
            <w:tcBorders>
              <w:start w:sz="3.199999999999818"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掘进轴线偏差过大</w:t>
            </w:r>
          </w:p>
        </w:tc>
        <w:tc>
          <w:tcPr>
            <w:tcW w:type="dxa" w:w="846"/>
            <w:tcBorders>
              <w:start w:sz="3.200000000000273" w:val="single" w:color="#000000"/>
              <w:top w:sz="4.0" w:val="single" w:color="#000000"/>
              <w:end w:sz="3.200000000000273" w:val="single" w:color="#000000"/>
              <w:bottom w:sz="3.2000000000000455" w:val="single" w:color="#000000"/>
            </w:tcBorders>
            <w:tcMar>
              <w:start w:w="0" w:type="dxa"/>
              <w:end w:w="0" w:type="dxa"/>
            </w:tcMar>
          </w:tcPr>
          <w:p/>
        </w:tc>
        <w:tc>
          <w:tcPr>
            <w:tcW w:type="dxa" w:w="1048"/>
            <w:tcBorders>
              <w:start w:sz="3.200000000000273" w:val="single" w:color="#000000"/>
              <w:top w:sz="4.0" w:val="single" w:color="#000000"/>
              <w:bottom w:sz="3.2000000000000455" w:val="single" w:color="#000000"/>
            </w:tcBorders>
            <w:tcMar>
              <w:start w:w="0" w:type="dxa"/>
              <w:end w:w="0" w:type="dxa"/>
            </w:tcMar>
          </w:tcPr>
          <w:p/>
        </w:tc>
      </w:tr>
      <w:tr>
        <w:trPr>
          <w:trHeight w:hRule="exact" w:val="352"/>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盾构过量自转</w:t>
            </w:r>
          </w:p>
        </w:tc>
        <w:tc>
          <w:tcPr>
            <w:tcW w:type="dxa" w:w="846"/>
            <w:tcBorders>
              <w:start w:sz="3.200000000000273" w:val="single" w:color="#000000"/>
              <w:top w:sz="3.2000000000000455"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2000000000000455"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盾构机故障</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盾构密封失效</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盾构地层过量变形</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盾构螺旋机出土不畅</w:t>
            </w:r>
          </w:p>
        </w:tc>
        <w:tc>
          <w:tcPr>
            <w:tcW w:type="dxa" w:w="846"/>
            <w:tcBorders>
              <w:start w:sz="3.200000000000273" w:val="single" w:color="#000000"/>
              <w:top w:sz="4.0" w:val="single" w:color="#000000"/>
              <w:end w:sz="3.200000000000273" w:val="single" w:color="#000000"/>
              <w:bottom w:sz="3.200000000000273" w:val="single" w:color="#000000"/>
            </w:tcBorders>
            <w:tcMar>
              <w:start w:w="0" w:type="dxa"/>
              <w:end w:w="0" w:type="dxa"/>
            </w:tcMar>
          </w:tcPr>
          <w:p/>
        </w:tc>
        <w:tc>
          <w:tcPr>
            <w:tcW w:type="dxa" w:w="1048"/>
            <w:tcBorders>
              <w:start w:sz="3.200000000000273" w:val="single" w:color="#000000"/>
              <w:top w:sz="4.0" w:val="single" w:color="#000000"/>
              <w:bottom w:sz="3.200000000000273"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盾构正面推进阻力过大</w:t>
            </w:r>
          </w:p>
        </w:tc>
        <w:tc>
          <w:tcPr>
            <w:tcW w:type="dxa" w:w="846"/>
            <w:tcBorders>
              <w:start w:sz="3.200000000000273" w:val="single" w:color="#000000"/>
              <w:top w:sz="3.200000000000273"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200000000000273"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千斤顶推力不均匀</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1950"/>
            <w:vMerge w:val="restart"/>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44" w:after="0"/>
              <w:ind w:left="0" w:right="0" w:firstLine="0"/>
              <w:jc w:val="center"/>
            </w:pPr>
            <w:r>
              <w:rPr>
                <w:rFonts w:ascii="SimSun" w:hAnsi="SimSun" w:eastAsia="SimSun"/>
                <w:b w:val="0"/>
                <w:i w:val="0"/>
                <w:color w:val="000000"/>
                <w:sz w:val="21"/>
              </w:rPr>
              <w:t>刀盘</w:t>
            </w: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开仓更换刀具故障</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3.199999999999818"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始发刀具损坏</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2"/>
        </w:trPr>
        <w:tc>
          <w:tcPr>
            <w:tcW w:type="dxa" w:w="2041"/>
            <w:vMerge/>
            <w:tcBorders>
              <w:top w:sz="4.0" w:val="single" w:color="#000000"/>
              <w:end w:sz="4.0" w:val="single" w:color="#000000"/>
              <w:bottom w:sz="3.199999999999818" w:val="single" w:color="#000000"/>
            </w:tcBorders>
          </w:tcPr>
          <w:p/>
        </w:tc>
        <w:tc>
          <w:tcPr>
            <w:tcW w:type="dxa" w:w="2041"/>
            <w:vMerge/>
            <w:tcBorders>
              <w:start w:sz="4.0" w:val="single" w:color="#000000"/>
              <w:top w:sz="4.0" w:val="single" w:color="#000000"/>
              <w:end w:sz="3.199999999999818" w:val="single" w:color="#000000"/>
              <w:bottom w:sz="3.199999999999818" w:val="single" w:color="#000000"/>
            </w:tcBorders>
          </w:tcPr>
          <w:p/>
        </w:tc>
        <w:tc>
          <w:tcPr>
            <w:tcW w:type="dxa" w:w="2736"/>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刀盘轴承失效</w:t>
            </w:r>
          </w:p>
        </w:tc>
        <w:tc>
          <w:tcPr>
            <w:tcW w:type="dxa" w:w="846"/>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1048"/>
            <w:tcBorders>
              <w:start w:sz="3.200000000000273" w:val="single" w:color="#000000"/>
              <w:top w:sz="4.0" w:val="single" w:color="#000000"/>
              <w:bottom w:sz="3.199999999999818" w:val="single" w:color="#000000"/>
            </w:tcBorders>
            <w:tcMar>
              <w:start w:w="0" w:type="dxa"/>
              <w:end w:w="0" w:type="dxa"/>
            </w:tcMar>
          </w:tcPr>
          <w:p/>
        </w:tc>
      </w:tr>
      <w:tr>
        <w:trPr>
          <w:trHeight w:hRule="exact" w:val="352"/>
        </w:trPr>
        <w:tc>
          <w:tcPr>
            <w:tcW w:type="dxa" w:w="2734"/>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94" w:after="0"/>
              <w:ind w:left="0" w:right="0" w:firstLine="0"/>
              <w:jc w:val="center"/>
            </w:pPr>
            <w:r>
              <w:rPr>
                <w:rFonts w:ascii="SimSun" w:hAnsi="SimSun" w:eastAsia="SimSun"/>
                <w:b w:val="0"/>
                <w:i w:val="0"/>
                <w:color w:val="000000"/>
                <w:sz w:val="21"/>
              </w:rPr>
              <w:t>管片拼装与注浆</w:t>
            </w:r>
          </w:p>
        </w:tc>
        <w:tc>
          <w:tcPr>
            <w:tcW w:type="dxa" w:w="1950"/>
            <w:vMerge w:val="restart"/>
            <w:tcBorders>
              <w:start w:sz="4.0" w:val="single" w:color="#000000"/>
              <w:top w:sz="3.199999999999818"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94" w:after="0"/>
              <w:ind w:left="0" w:right="0" w:firstLine="0"/>
              <w:jc w:val="center"/>
            </w:pPr>
            <w:r>
              <w:rPr>
                <w:rFonts w:ascii="SimSun" w:hAnsi="SimSun" w:eastAsia="SimSun"/>
                <w:b w:val="0"/>
                <w:i w:val="0"/>
                <w:color w:val="000000"/>
                <w:sz w:val="21"/>
              </w:rPr>
              <w:t>管片拼装</w:t>
            </w:r>
          </w:p>
        </w:tc>
        <w:tc>
          <w:tcPr>
            <w:tcW w:type="dxa" w:w="2736"/>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管片损坏</w:t>
            </w:r>
          </w:p>
        </w:tc>
        <w:tc>
          <w:tcPr>
            <w:tcW w:type="dxa" w:w="846"/>
            <w:tcBorders>
              <w:start w:sz="3.200000000000273" w:val="single" w:color="#000000"/>
              <w:top w:sz="3.199999999999818"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199999999999818" w:val="single" w:color="#000000"/>
              <w:bottom w:sz="4.0" w:val="single" w:color="#000000"/>
            </w:tcBorders>
            <w:tcMar>
              <w:start w:w="0" w:type="dxa"/>
              <w:end w:w="0" w:type="dxa"/>
            </w:tcMar>
          </w:tcPr>
          <w:p/>
        </w:tc>
      </w:tr>
      <w:tr>
        <w:trPr>
          <w:trHeight w:hRule="exact" w:val="350"/>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3.199999999999818"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管片螺栓松动</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3.199999999999818"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管片错台</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3.199999999999818"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管片接缝渗漏</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3.199999999999818"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管片拆装设备故障</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041"/>
            <w:vMerge/>
            <w:tcBorders>
              <w:top w:sz="3.199999999999818" w:val="single" w:color="#000000"/>
              <w:end w:sz="4.0" w:val="single" w:color="#000000"/>
              <w:bottom w:sz="4.0" w:val="single" w:color="#000000"/>
            </w:tcBorders>
          </w:tcPr>
          <w:p/>
        </w:tc>
        <w:tc>
          <w:tcPr>
            <w:tcW w:type="dxa" w:w="195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8" w:after="0"/>
              <w:ind w:left="0" w:right="0" w:firstLine="0"/>
              <w:jc w:val="center"/>
            </w:pPr>
            <w:r>
              <w:rPr>
                <w:rFonts w:ascii="SimSun" w:hAnsi="SimSun" w:eastAsia="SimSun"/>
                <w:b w:val="0"/>
                <w:i w:val="0"/>
                <w:color w:val="000000"/>
                <w:sz w:val="21"/>
              </w:rPr>
              <w:t>注浆</w:t>
            </w: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注浆压力控制不当</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r>
        <w:trPr>
          <w:trHeight w:hRule="exact" w:val="352"/>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二次注浆不及时</w:t>
            </w:r>
          </w:p>
        </w:tc>
        <w:tc>
          <w:tcPr>
            <w:tcW w:type="dxa" w:w="846"/>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1048"/>
            <w:tcBorders>
              <w:start w:sz="3.200000000000273" w:val="single" w:color="#000000"/>
              <w:top w:sz="4.0" w:val="single" w:color="#000000"/>
              <w:bottom w:sz="3.199999999999818" w:val="single" w:color="#000000"/>
            </w:tcBorders>
            <w:tcMar>
              <w:start w:w="0" w:type="dxa"/>
              <w:end w:w="0" w:type="dxa"/>
            </w:tcMar>
          </w:tcPr>
          <w:p/>
        </w:tc>
      </w:tr>
      <w:tr>
        <w:trPr>
          <w:trHeight w:hRule="exact" w:val="350"/>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注浆质量不合格</w:t>
            </w:r>
          </w:p>
        </w:tc>
        <w:tc>
          <w:tcPr>
            <w:tcW w:type="dxa" w:w="846"/>
            <w:tcBorders>
              <w:start w:sz="3.200000000000273" w:val="single" w:color="#000000"/>
              <w:top w:sz="3.199999999999818"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3.199999999999818" w:val="single" w:color="#000000"/>
              <w:bottom w:sz="4.0" w:val="single" w:color="#000000"/>
            </w:tcBorders>
            <w:tcMar>
              <w:start w:w="0" w:type="dxa"/>
              <w:end w:w="0" w:type="dxa"/>
            </w:tcMar>
          </w:tcPr>
          <w:p/>
        </w:tc>
      </w:tr>
      <w:tr>
        <w:trPr>
          <w:trHeight w:hRule="exact" w:val="352"/>
        </w:trPr>
        <w:tc>
          <w:tcPr>
            <w:tcW w:type="dxa" w:w="2041"/>
            <w:vMerge/>
            <w:tcBorders>
              <w:top w:sz="3.199999999999818" w:val="single" w:color="#000000"/>
              <w:end w:sz="4.0" w:val="single" w:color="#000000"/>
              <w:bottom w:sz="4.0" w:val="single" w:color="#000000"/>
            </w:tcBorders>
          </w:tcPr>
          <w:p/>
        </w:tc>
        <w:tc>
          <w:tcPr>
            <w:tcW w:type="dxa" w:w="2041"/>
            <w:vMerge/>
            <w:tcBorders>
              <w:start w:sz="4.0" w:val="single" w:color="#000000"/>
              <w:top w:sz="4.0" w:val="single" w:color="#000000"/>
              <w:end w:sz="3.199999999999818" w:val="single" w:color="#000000"/>
              <w:bottom w:sz="4.0" w:val="single" w:color="#000000"/>
            </w:tcBorders>
          </w:tcPr>
          <w:p/>
        </w:tc>
        <w:tc>
          <w:tcPr>
            <w:tcW w:type="dxa" w:w="273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注浆管堵塞</w:t>
            </w:r>
          </w:p>
        </w:tc>
        <w:tc>
          <w:tcPr>
            <w:tcW w:type="dxa" w:w="846"/>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048"/>
            <w:tcBorders>
              <w:start w:sz="3.200000000000273" w:val="single" w:color="#000000"/>
              <w:top w:sz="4.0" w:val="single" w:color="#000000"/>
              <w:bottom w:sz="4.0" w:val="single" w:color="#000000"/>
            </w:tcBorders>
            <w:tcMar>
              <w:start w:w="0" w:type="dxa"/>
              <w:end w:w="0" w:type="dxa"/>
            </w:tcMar>
          </w:tcPr>
          <w:p/>
        </w:tc>
      </w:tr>
    </w:tbl>
    <w:p>
      <w:pPr>
        <w:autoSpaceDN w:val="0"/>
        <w:autoSpaceDE w:val="0"/>
        <w:widowControl/>
        <w:spacing w:line="230" w:lineRule="auto" w:before="3940" w:after="0"/>
        <w:ind w:left="0" w:right="4538" w:firstLine="0"/>
        <w:jc w:val="right"/>
      </w:pPr>
      <w:r>
        <w:rPr>
          <w:rFonts w:ascii="TimesNewRoman" w:hAnsi="TimesNewRoman" w:eastAsia="TimesNewRoman"/>
          <w:b w:val="0"/>
          <w:i w:val="0"/>
          <w:color w:val="000000"/>
          <w:sz w:val="18"/>
        </w:rPr>
        <w:t xml:space="preserve">97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78" name="Picture 24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9" name="Picture 24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4" w:h="16840"/>
      <w:pgMar w:top="724" w:right="1278"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 Id="rId1916" Type="http://schemas.openxmlformats.org/officeDocument/2006/relationships/image" Target="media/image1908.png"/><Relationship Id="rId1917" Type="http://schemas.openxmlformats.org/officeDocument/2006/relationships/image" Target="media/image1909.png"/><Relationship Id="rId1918" Type="http://schemas.openxmlformats.org/officeDocument/2006/relationships/image" Target="media/image1910.png"/><Relationship Id="rId1919" Type="http://schemas.openxmlformats.org/officeDocument/2006/relationships/image" Target="media/image1911.png"/><Relationship Id="rId1920" Type="http://schemas.openxmlformats.org/officeDocument/2006/relationships/image" Target="media/image1912.png"/><Relationship Id="rId1921" Type="http://schemas.openxmlformats.org/officeDocument/2006/relationships/image" Target="media/image1913.png"/><Relationship Id="rId1922" Type="http://schemas.openxmlformats.org/officeDocument/2006/relationships/image" Target="media/image1914.png"/><Relationship Id="rId1923" Type="http://schemas.openxmlformats.org/officeDocument/2006/relationships/image" Target="media/image1915.png"/><Relationship Id="rId1924" Type="http://schemas.openxmlformats.org/officeDocument/2006/relationships/image" Target="media/image1916.png"/><Relationship Id="rId1925" Type="http://schemas.openxmlformats.org/officeDocument/2006/relationships/image" Target="media/image1917.png"/><Relationship Id="rId1926" Type="http://schemas.openxmlformats.org/officeDocument/2006/relationships/image" Target="media/image1918.png"/><Relationship Id="rId1927" Type="http://schemas.openxmlformats.org/officeDocument/2006/relationships/image" Target="media/image1919.png"/><Relationship Id="rId1928" Type="http://schemas.openxmlformats.org/officeDocument/2006/relationships/image" Target="media/image1920.png"/><Relationship Id="rId1929" Type="http://schemas.openxmlformats.org/officeDocument/2006/relationships/image" Target="media/image1921.png"/><Relationship Id="rId1930" Type="http://schemas.openxmlformats.org/officeDocument/2006/relationships/image" Target="media/image1922.png"/><Relationship Id="rId1931" Type="http://schemas.openxmlformats.org/officeDocument/2006/relationships/image" Target="media/image1923.png"/><Relationship Id="rId1932" Type="http://schemas.openxmlformats.org/officeDocument/2006/relationships/image" Target="media/image1924.png"/><Relationship Id="rId1933" Type="http://schemas.openxmlformats.org/officeDocument/2006/relationships/image" Target="media/image1925.png"/><Relationship Id="rId1934" Type="http://schemas.openxmlformats.org/officeDocument/2006/relationships/image" Target="media/image1926.png"/><Relationship Id="rId1935" Type="http://schemas.openxmlformats.org/officeDocument/2006/relationships/image" Target="media/image19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