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4.0" w:type="dxa"/>
      </w:tblPr>
      <w:tblGrid>
        <w:gridCol w:w="2647"/>
        <w:gridCol w:w="2647"/>
        <w:gridCol w:w="2647"/>
        <w:gridCol w:w="2647"/>
      </w:tblGrid>
      <w:tr>
        <w:trPr>
          <w:trHeight w:hRule="exact" w:val="242"/>
        </w:trPr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204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16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卷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" w:after="0"/>
              <w:ind w:left="124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增刊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" w:after="0"/>
              <w:ind w:left="1250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中国安全生产科学技术</w:t>
            </w:r>
          </w:p>
        </w:tc>
        <w:tc>
          <w:tcPr>
            <w:tcW w:type="dxa" w:w="2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0" w:right="364" w:firstLine="0"/>
              <w:jc w:val="righ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Vol．16 Suppl．</w:t>
            </w:r>
          </w:p>
        </w:tc>
      </w:tr>
      <w:tr>
        <w:trPr>
          <w:trHeight w:hRule="exact" w:val="251"/>
        </w:trPr>
        <w:tc>
          <w:tcPr>
            <w:tcW w:type="dxa" w:w="2366"/>
            <w:gridSpan w:val="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80" w:right="0" w:firstLine="0"/>
              <w:jc w:val="lef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2020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年</w:t>
            </w: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12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月</w:t>
            </w:r>
          </w:p>
        </w:tc>
        <w:tc>
          <w:tcPr>
            <w:tcW w:type="dxa" w:w="50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0" w:after="0"/>
              <w:ind w:left="952" w:right="0" w:firstLine="0"/>
              <w:jc w:val="lef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Journal of Safety Science and Technology</w:t>
            </w:r>
          </w:p>
        </w:tc>
        <w:tc>
          <w:tcPr>
            <w:tcW w:type="dxa" w:w="250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0" w:after="0"/>
              <w:ind w:left="0" w:right="382" w:firstLine="0"/>
              <w:jc w:val="righ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Dec．2020</w:t>
            </w:r>
          </w:p>
        </w:tc>
      </w:tr>
    </w:tbl>
    <w:p>
      <w:pPr>
        <w:autoSpaceDN w:val="0"/>
        <w:autoSpaceDE w:val="0"/>
        <w:widowControl/>
        <w:spacing w:line="204" w:lineRule="exact" w:before="212" w:after="472"/>
        <w:ind w:left="620" w:right="0" w:firstLine="0"/>
        <w:jc w:val="left"/>
      </w:pP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doi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: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 xml:space="preserve"> 10. 11731 /j．issn．1673-193x．2020. S1. 027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3530"/>
        <w:gridCol w:w="3530"/>
        <w:gridCol w:w="3530"/>
      </w:tblGrid>
      <w:tr>
        <w:trPr>
          <w:trHeight w:hRule="exact" w:val="608"/>
        </w:trPr>
        <w:tc>
          <w:tcPr>
            <w:tcW w:type="dxa" w:w="7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60" w:after="0"/>
              <w:ind w:left="100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000000"/>
                <w:sz w:val="34"/>
              </w:rPr>
              <w:t>城市轨道交通施工风险统计及事故特征分析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20" w:right="0" w:firstLine="0"/>
              <w:jc w:val="left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*</w:t>
            </w:r>
          </w:p>
        </w:tc>
      </w:tr>
      <w:tr>
        <w:trPr>
          <w:trHeight w:hRule="exact" w:val="456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30" w:after="0"/>
              <w:ind w:left="0" w:right="122" w:firstLine="0"/>
              <w:jc w:val="right"/>
            </w:pPr>
            <w:r>
              <w:rPr>
                <w:w w:val="98.6522912979126"/>
                <w:rFonts w:ascii="方正楷体_GBK" w:hAnsi="方正楷体_GBK" w:eastAsia="方正楷体_GBK"/>
                <w:b w:val="0"/>
                <w:i w:val="0"/>
                <w:color w:val="000000"/>
                <w:sz w:val="24"/>
              </w:rPr>
              <w:t>何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94" w:after="0"/>
              <w:ind w:left="122" w:right="0" w:firstLine="0"/>
              <w:jc w:val="left"/>
            </w:pPr>
            <w:r>
              <w:rPr>
                <w:w w:val="98.6522912979126"/>
                <w:rFonts w:ascii="方正楷体_GBK" w:hAnsi="方正楷体_GBK" w:eastAsia="方正楷体_GBK"/>
                <w:b w:val="0"/>
                <w:i w:val="0"/>
                <w:color w:val="000000"/>
                <w:sz w:val="24"/>
              </w:rPr>
              <w:t>理</w:t>
            </w:r>
            <w:r>
              <w:rPr>
                <w:w w:val="98.42126028878349"/>
                <w:rFonts w:ascii="ZBZIxW" w:hAnsi="ZBZIxW" w:eastAsia="ZBZIxW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98.42126028878349"/>
                <w:rFonts w:ascii="方正楷体_GBK" w:hAnsi="方正楷体_GBK" w:eastAsia="方正楷体_GBK"/>
                <w:b w:val="0"/>
                <w:i w:val="0"/>
                <w:color w:val="000000"/>
                <w:sz w:val="14"/>
              </w:rPr>
              <w:t>，</w:t>
            </w:r>
            <w:r>
              <w:rPr>
                <w:w w:val="98.42126028878349"/>
                <w:rFonts w:ascii="ZBZIxW" w:hAnsi="ZBZIxW" w:eastAsia="ZBZIxW"/>
                <w:b w:val="0"/>
                <w:i w:val="0"/>
                <w:color w:val="000000"/>
                <w:sz w:val="14"/>
              </w:rPr>
              <w:t>2</w:t>
            </w:r>
            <w:r>
              <w:rPr>
                <w:w w:val="98.6522912979126"/>
                <w:rFonts w:ascii="方正楷体_GBK" w:hAnsi="方正楷体_GBK" w:eastAsia="方正楷体_GBK"/>
                <w:b w:val="0"/>
                <w:i w:val="0"/>
                <w:color w:val="000000"/>
                <w:sz w:val="24"/>
              </w:rPr>
              <w:t>，仇陪云</w:t>
            </w:r>
            <w:r>
              <w:rPr>
                <w:w w:val="98.42126028878349"/>
                <w:rFonts w:ascii="ZBZIxW" w:hAnsi="ZBZIxW" w:eastAsia="ZBZIxW"/>
                <w:b w:val="0"/>
                <w:i w:val="0"/>
                <w:color w:val="000000"/>
                <w:sz w:val="14"/>
              </w:rPr>
              <w:t>3</w:t>
            </w:r>
            <w:r>
              <w:rPr>
                <w:w w:val="98.6522912979126"/>
                <w:rFonts w:ascii="方正楷体_GBK" w:hAnsi="方正楷体_GBK" w:eastAsia="方正楷体_GBK"/>
                <w:b w:val="0"/>
                <w:i w:val="0"/>
                <w:color w:val="000000"/>
                <w:sz w:val="24"/>
              </w:rPr>
              <w:t>，石杰红</w:t>
            </w:r>
            <w:r>
              <w:rPr>
                <w:w w:val="98.42126028878349"/>
                <w:rFonts w:ascii="ZBZIxW" w:hAnsi="ZBZIxW" w:eastAsia="ZBZIxW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98.42126028878349"/>
                <w:rFonts w:ascii="方正楷体_GBK" w:hAnsi="方正楷体_GBK" w:eastAsia="方正楷体_GBK"/>
                <w:b w:val="0"/>
                <w:i w:val="0"/>
                <w:color w:val="000000"/>
                <w:sz w:val="14"/>
              </w:rPr>
              <w:t>，</w:t>
            </w:r>
            <w:r>
              <w:rPr>
                <w:w w:val="98.42126028878349"/>
                <w:rFonts w:ascii="ZBZIxW" w:hAnsi="ZBZIxW" w:eastAsia="ZBZIxW"/>
                <w:b w:val="0"/>
                <w:i w:val="0"/>
                <w:color w:val="000000"/>
                <w:sz w:val="14"/>
              </w:rPr>
              <w:t>2</w:t>
            </w:r>
            <w:r>
              <w:rPr>
                <w:w w:val="98.6522912979126"/>
                <w:rFonts w:ascii="方正楷体_GBK" w:hAnsi="方正楷体_GBK" w:eastAsia="方正楷体_GBK"/>
                <w:b w:val="0"/>
                <w:i w:val="0"/>
                <w:color w:val="000000"/>
                <w:sz w:val="24"/>
              </w:rPr>
              <w:t>，刘晶晶</w:t>
            </w:r>
            <w:r>
              <w:rPr>
                <w:w w:val="98.42126028878349"/>
                <w:rFonts w:ascii="ZBZIxW" w:hAnsi="ZBZIxW" w:eastAsia="ZBZIxW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98.42126028878349"/>
                <w:rFonts w:ascii="方正楷体_GBK" w:hAnsi="方正楷体_GBK" w:eastAsia="方正楷体_GBK"/>
                <w:b w:val="0"/>
                <w:i w:val="0"/>
                <w:color w:val="000000"/>
                <w:sz w:val="14"/>
              </w:rPr>
              <w:t>，</w:t>
            </w:r>
            <w:r>
              <w:rPr>
                <w:w w:val="98.42126028878349"/>
                <w:rFonts w:ascii="ZBZIxW" w:hAnsi="ZBZIxW" w:eastAsia="ZBZIxW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53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6" w:lineRule="exact" w:before="0" w:after="0"/>
        <w:ind w:left="3168" w:right="2592" w:firstLine="0"/>
        <w:jc w:val="center"/>
      </w:pP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(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 xml:space="preserve"> 1．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中国安全生产科学研究院，北京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100012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; </w:t>
      </w:r>
      <w:r>
        <w:br/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2．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地铁火灾与客流疏运安全北京市重点实验室，北京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100012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; </w:t>
      </w:r>
      <w:r>
        <w:br/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3．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广州地铁集团有限公司，广东广州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510330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)</w:t>
      </w:r>
    </w:p>
    <w:p>
      <w:pPr>
        <w:autoSpaceDN w:val="0"/>
        <w:tabs>
          <w:tab w:pos="982" w:val="left"/>
        </w:tabs>
        <w:autoSpaceDE w:val="0"/>
        <w:widowControl/>
        <w:spacing w:line="290" w:lineRule="exact" w:before="190" w:after="0"/>
        <w:ind w:left="620" w:right="0" w:firstLine="0"/>
        <w:jc w:val="lef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摘</w:t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要: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 为分析城市轨道交通施工风险统计事故特征，本文从明挖法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、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盖挖法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、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暗挖法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、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盾构法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、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矿山法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、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高支模等施工方法入手，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对施工危险因素进行辨识分析，提出在设计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、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施工阶段应重点关注的风险点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。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基于国内某地铁施工期间发生的事故事件数据，统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计分析其事故类型并提出事故类型规律性特征，研究结果可为类似施工工程提供参考依据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40" w:lineRule="exact" w:before="46" w:after="24"/>
        <w:ind w:left="620" w:right="0" w:firstLine="0"/>
        <w:jc w:val="lef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关键词: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 城市轨道交通; 施工风险; 事故事件统计; 特征分析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530"/>
        <w:gridCol w:w="3530"/>
        <w:gridCol w:w="3530"/>
      </w:tblGrid>
      <w:tr>
        <w:trPr>
          <w:trHeight w:hRule="exact" w:val="322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320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中图分类号:</w:t>
            </w: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 xml:space="preserve"> X947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文献标志码:</w:t>
            </w: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 xml:space="preserve"> A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552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文章编号:</w:t>
            </w: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 xml:space="preserve"> 1673 －193X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 xml:space="preserve"> 2020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)</w:t>
            </w: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 xml:space="preserve"> －S1 －0130 －05</w:t>
            </w:r>
          </w:p>
        </w:tc>
      </w:tr>
    </w:tbl>
    <w:p>
      <w:pPr>
        <w:autoSpaceDN w:val="0"/>
        <w:autoSpaceDE w:val="0"/>
        <w:widowControl/>
        <w:spacing w:line="236" w:lineRule="exact" w:before="336" w:after="202"/>
        <w:ind w:left="1334" w:right="0" w:firstLine="0"/>
        <w:jc w:val="left"/>
      </w:pPr>
      <w:r>
        <w:rPr>
          <w:w w:val="98.6522912979126"/>
          <w:rFonts w:ascii="ZBZIxW" w:hAnsi="ZBZIxW" w:eastAsia="ZBZIxW"/>
          <w:b w:val="0"/>
          <w:i w:val="0"/>
          <w:color w:val="000000"/>
          <w:sz w:val="24"/>
        </w:rPr>
        <w:t>Urban rail transit construction risk analysis and accident characteristics statistics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0.0" w:type="dxa"/>
      </w:tblPr>
      <w:tblGrid>
        <w:gridCol w:w="2118"/>
        <w:gridCol w:w="2118"/>
        <w:gridCol w:w="2118"/>
        <w:gridCol w:w="2118"/>
        <w:gridCol w:w="2118"/>
      </w:tblGrid>
      <w:tr>
        <w:trPr>
          <w:trHeight w:hRule="exact" w:val="378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10" w:after="0"/>
              <w:ind w:left="0" w:right="0" w:firstLine="0"/>
              <w:jc w:val="right"/>
            </w:pP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HE Li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0" w:firstLine="0"/>
              <w:jc w:val="center"/>
            </w:pPr>
            <w:r>
              <w:rPr>
                <w:w w:val="97.03503522005948"/>
                <w:rFonts w:ascii="ZBZIxW" w:hAnsi="ZBZIxW" w:eastAsia="ZBZIxW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97.03503522005948"/>
                <w:rFonts w:ascii="方正书宋_GBK" w:hAnsi="方正书宋_GBK" w:eastAsia="方正书宋_GBK"/>
                <w:b w:val="0"/>
                <w:i w:val="0"/>
                <w:color w:val="000000"/>
                <w:sz w:val="11"/>
              </w:rPr>
              <w:t>，</w:t>
            </w:r>
            <w:r>
              <w:rPr>
                <w:w w:val="97.03503522005948"/>
                <w:rFonts w:ascii="ZBZIxW" w:hAnsi="ZBZIxW" w:eastAsia="ZBZIxW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QIU Peiyun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w w:val="97.03503522005948"/>
                <w:rFonts w:ascii="ZBZIxW" w:hAnsi="ZBZIxW" w:eastAsia="ZBZIxW"/>
                <w:b w:val="0"/>
                <w:i w:val="0"/>
                <w:color w:val="000000"/>
                <w:sz w:val="11"/>
              </w:rPr>
              <w:t>3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SHI Jiehong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0" w:firstLine="0"/>
              <w:jc w:val="center"/>
            </w:pPr>
            <w:r>
              <w:rPr>
                <w:w w:val="97.03503522005948"/>
                <w:rFonts w:ascii="ZBZIxW" w:hAnsi="ZBZIxW" w:eastAsia="ZBZIxW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97.03503522005948"/>
                <w:rFonts w:ascii="方正书宋_GBK" w:hAnsi="方正书宋_GBK" w:eastAsia="方正书宋_GBK"/>
                <w:b w:val="0"/>
                <w:i w:val="0"/>
                <w:color w:val="000000"/>
                <w:sz w:val="11"/>
              </w:rPr>
              <w:t>，</w:t>
            </w:r>
            <w:r>
              <w:rPr>
                <w:w w:val="97.03503522005948"/>
                <w:rFonts w:ascii="ZBZIxW" w:hAnsi="ZBZIxW" w:eastAsia="ZBZIxW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LIU Jingjing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0" w:right="0" w:firstLine="0"/>
              <w:jc w:val="left"/>
            </w:pPr>
            <w:r>
              <w:rPr>
                <w:w w:val="97.03503522005948"/>
                <w:rFonts w:ascii="ZBZIxW" w:hAnsi="ZBZIxW" w:eastAsia="ZBZIxW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97.03503522005948"/>
                <w:rFonts w:ascii="方正书宋_GBK" w:hAnsi="方正书宋_GBK" w:eastAsia="方正书宋_GBK"/>
                <w:b w:val="0"/>
                <w:i w:val="0"/>
                <w:color w:val="000000"/>
                <w:sz w:val="11"/>
              </w:rPr>
              <w:t>，</w:t>
            </w:r>
            <w:r>
              <w:rPr>
                <w:w w:val="97.03503522005948"/>
                <w:rFonts w:ascii="ZBZIxW" w:hAnsi="ZBZIxW" w:eastAsia="ZBZIxW"/>
                <w:b w:val="0"/>
                <w:i w:val="0"/>
                <w:color w:val="000000"/>
                <w:sz w:val="11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84" w:lineRule="exact" w:before="38" w:after="0"/>
        <w:ind w:left="1872" w:right="1440" w:firstLine="0"/>
        <w:jc w:val="center"/>
      </w:pP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(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 xml:space="preserve"> 1．China Academy of Safety Science and Technology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，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Beijing 100012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，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China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; </w:t>
      </w:r>
      <w:r>
        <w:br/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2．Beijing Key Laboratory of Metro Fire and Passenger Transportation Safety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，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Beijing 100012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，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China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; 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3．Guangzhou Metro Group Co．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，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Ltd．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，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Guangzhou Guangdong 510330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，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China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)</w:t>
      </w:r>
    </w:p>
    <w:p>
      <w:pPr>
        <w:autoSpaceDN w:val="0"/>
        <w:autoSpaceDE w:val="0"/>
        <w:widowControl/>
        <w:spacing w:line="304" w:lineRule="exact" w:before="204" w:after="0"/>
        <w:ind w:left="620" w:right="76" w:firstLine="0"/>
        <w:jc w:val="both"/>
      </w:pP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Abstract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: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 xml:space="preserve"> In order to analyze the construction risk and accident statistics of urban rail transit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this paper identifies and analy-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zes the construction risk factors from the construction methods of open-cut method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cover excavation method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underground ex-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cavation method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shield method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mine method and high formwork are identified and analyzed in this paper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the risk points that</w:t>
      </w:r>
    </w:p>
    <w:p>
      <w:pPr>
        <w:autoSpaceDN w:val="0"/>
        <w:autoSpaceDE w:val="0"/>
        <w:widowControl/>
        <w:spacing w:line="304" w:lineRule="exact" w:before="0" w:after="0"/>
        <w:ind w:left="620" w:right="0" w:firstLine="0"/>
        <w:jc w:val="left"/>
      </w:pP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 xml:space="preserve">should be paid attention to in the design and construction stages are also put forward．Based on the accident data of subway 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construction in China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the statistical analysis of the accident types is carried out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and the regularity characteristics of the acci-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dent types are put forward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which provides reference for similar construction projects．</w:t>
      </w:r>
    </w:p>
    <w:p>
      <w:pPr>
        <w:autoSpaceDN w:val="0"/>
        <w:autoSpaceDE w:val="0"/>
        <w:widowControl/>
        <w:spacing w:line="254" w:lineRule="exact" w:before="50" w:after="300"/>
        <w:ind w:left="620" w:right="0" w:firstLine="0"/>
        <w:jc w:val="left"/>
      </w:pP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Key words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: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 xml:space="preserve"> urban rail transit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;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 xml:space="preserve"> construction risk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;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 xml:space="preserve"> statistics of accidents events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;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 xml:space="preserve"> feature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530"/>
        <w:gridCol w:w="3530"/>
        <w:gridCol w:w="3530"/>
      </w:tblGrid>
      <w:tr>
        <w:trPr>
          <w:trHeight w:hRule="exact" w:val="338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42" w:after="0"/>
              <w:ind w:left="0" w:right="124" w:firstLine="0"/>
              <w:jc w:val="right"/>
            </w:pPr>
            <w:r>
              <w:rPr>
                <w:w w:val="98.6522912979126"/>
                <w:rFonts w:ascii="ZBZIxW" w:hAnsi="ZBZIxW" w:eastAsia="ZBZIxW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96" w:after="0"/>
              <w:ind w:left="132" w:right="0" w:firstLine="0"/>
              <w:jc w:val="left"/>
            </w:pPr>
            <w:r>
              <w:rPr>
                <w:w w:val="98.6522912979126"/>
                <w:rFonts w:ascii="方正黑体_GBK" w:hAnsi="方正黑体_GBK" w:eastAsia="方正黑体_GBK"/>
                <w:b w:val="0"/>
                <w:i w:val="0"/>
                <w:color w:val="000000"/>
                <w:sz w:val="24"/>
              </w:rPr>
              <w:t>引言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44" w:firstLine="0"/>
              <w:jc w:val="righ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年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11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月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15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日杭州地铁湘湖站基坑发生大面积坍塌事</w:t>
            </w:r>
          </w:p>
        </w:tc>
      </w:tr>
      <w:tr>
        <w:trPr>
          <w:trHeight w:hRule="exact" w:val="272"/>
        </w:trPr>
        <w:tc>
          <w:tcPr>
            <w:tcW w:type="dxa" w:w="3530"/>
            <w:vMerge/>
            <w:tcBorders/>
          </w:tcPr>
          <w:p/>
        </w:tc>
        <w:tc>
          <w:tcPr>
            <w:tcW w:type="dxa" w:w="3530"/>
            <w:vMerge/>
            <w:tcBorders/>
          </w:tcPr>
          <w:p/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42" w:firstLine="0"/>
              <w:jc w:val="righ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故，造成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21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人死亡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24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人受伤;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 xml:space="preserve"> 2018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年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月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7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日佛山市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pgSz w:w="11904" w:h="16156"/>
          <w:pgMar w:top="216" w:right="9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620" w:right="144" w:firstLine="40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地铁建设为城市经济发展提供了充足动力，现阶段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我国越来越多的城市投入到城市地铁网络建设中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截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至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2019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年我国城市轨道交通在建线路达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6 902．5 km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其中地铁在建线路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5 943 km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，占城市轨道交通在建线路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里程的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86．1%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 xml:space="preserve"> 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城市轨道交通施工建设在不良地质条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件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极端自然气候条件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复杂周边环境等多因素交织影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响下，易引发基坑坍塌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地面塌陷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建构筑物倾斜倒塌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高处坠落等事故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由于城市轨道交通施工环境较密闭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空间狭小，一旦发生事故极易造成人员伤亡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例如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2008</w:t>
      </w:r>
    </w:p>
    <w:p>
      <w:pPr>
        <w:autoSpaceDN w:val="0"/>
        <w:autoSpaceDE w:val="0"/>
        <w:widowControl/>
        <w:spacing w:line="212" w:lineRule="exact" w:before="508" w:after="0"/>
        <w:ind w:left="832" w:right="0" w:firstLine="0"/>
        <w:jc w:val="left"/>
      </w:pPr>
      <w:r>
        <w:rPr>
          <w:w w:val="97.03505039215088"/>
          <w:rFonts w:ascii="方正黑体_GBK" w:hAnsi="方正黑体_GBK" w:eastAsia="方正黑体_GBK"/>
          <w:b w:val="0"/>
          <w:i w:val="0"/>
          <w:color w:val="000000"/>
          <w:sz w:val="16"/>
        </w:rPr>
        <w:t>收稿日期: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 xml:space="preserve"> 2020 －11 －30</w:t>
      </w:r>
    </w:p>
    <w:p>
      <w:pPr>
        <w:sectPr>
          <w:type w:val="continuous"/>
          <w:pgSz w:w="11904" w:h="16156"/>
          <w:pgMar w:top="216" w:right="914" w:bottom="168" w:left="400" w:header="720" w:footer="720" w:gutter="0"/>
          <w:cols w:num="2" w:equalWidth="0">
            <w:col w:w="5600" w:space="0"/>
            <w:col w:w="4990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0"/>
        <w:ind w:left="152" w:right="112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地铁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期工程盾构区间工地突发透水，引发隧道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及路面坍塌，造成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11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人死亡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人失踪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人受伤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随着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政府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社会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公众对城市轨道交通安全性关注度提高，国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内外学者在地铁施工风险识别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风险评估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事故规律特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征及对策措施等方面展开大量研究</w:t>
      </w:r>
      <w:r>
        <w:rPr>
          <w:w w:val="97.03503522005948"/>
          <w:rFonts w:ascii="方正书宋_GBK" w:hAnsi="方正书宋_GBK" w:eastAsia="方正书宋_GBK"/>
          <w:b w:val="0"/>
          <w:i w:val="0"/>
          <w:color w:val="000000"/>
          <w:sz w:val="11"/>
        </w:rPr>
        <w:t>［</w:t>
      </w:r>
      <w:r>
        <w:rPr>
          <w:w w:val="97.03503522005948"/>
          <w:rFonts w:ascii="ZBZIxW" w:hAnsi="ZBZIxW" w:eastAsia="ZBZIxW"/>
          <w:b w:val="0"/>
          <w:i w:val="0"/>
          <w:color w:val="000000"/>
          <w:sz w:val="11"/>
        </w:rPr>
        <w:t>1 －3</w:t>
      </w:r>
      <w:r>
        <w:rPr>
          <w:w w:val="97.03503522005948"/>
          <w:rFonts w:ascii="方正书宋_GBK" w:hAnsi="方正书宋_GBK" w:eastAsia="方正书宋_GBK"/>
          <w:b w:val="0"/>
          <w:i w:val="0"/>
          <w:color w:val="000000"/>
          <w:sz w:val="11"/>
        </w:rPr>
        <w:t>］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6" w:lineRule="exact" w:before="0" w:after="774"/>
        <w:ind w:left="152" w:right="114" w:firstLine="40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本文结合国内多个城市轨道交通施工现场跟踪调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研情况，对城市轨道交通施工过程中使用的主要施工方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法存在危险因素进行总结分析，并结合国内轨道交通施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工事故事件数据，对城市轨道交通施工事故发展规律进</w:t>
      </w:r>
    </w:p>
    <w:p>
      <w:pPr>
        <w:sectPr>
          <w:type w:val="nextColumn"/>
          <w:pgSz w:w="11904" w:h="16156"/>
          <w:pgMar w:top="216" w:right="914" w:bottom="168" w:left="400" w:header="720" w:footer="720" w:gutter="0"/>
          <w:cols w:num="2" w:equalWidth="0">
            <w:col w:w="5600" w:space="0"/>
            <w:col w:w="4990" w:space="0"/>
          </w:cols>
          <w:docGrid w:linePitch="360"/>
        </w:sectPr>
      </w:pPr>
    </w:p>
    <w:p>
      <w:pPr>
        <w:autoSpaceDN w:val="0"/>
        <w:tabs>
          <w:tab w:pos="832" w:val="left"/>
          <w:tab w:pos="1920" w:val="left"/>
        </w:tabs>
        <w:autoSpaceDE w:val="0"/>
        <w:widowControl/>
        <w:spacing w:line="248" w:lineRule="exact" w:before="0" w:after="0"/>
        <w:ind w:left="620" w:right="288" w:firstLine="0"/>
        <w:jc w:val="left"/>
      </w:pP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*</w:t>
      </w:r>
      <w:r>
        <w:tab/>
      </w:r>
      <w:r>
        <w:rPr>
          <w:w w:val="97.03505039215088"/>
          <w:rFonts w:ascii="方正黑体_GBK" w:hAnsi="方正黑体_GBK" w:eastAsia="方正黑体_GBK"/>
          <w:b w:val="0"/>
          <w:i w:val="0"/>
          <w:color w:val="000000"/>
          <w:sz w:val="16"/>
        </w:rPr>
        <w:t>基金项目: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中国安全生产科学研究院基本科研业务专项基金项目(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 xml:space="preserve"> 2020JBKY01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2020JBKY02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</w:t>
      </w:r>
      <w:r>
        <w:br/>
      </w:r>
      <w:r>
        <w:tab/>
      </w:r>
      <w:r>
        <w:rPr>
          <w:w w:val="97.03505039215088"/>
          <w:rFonts w:ascii="方正黑体_GBK" w:hAnsi="方正黑体_GBK" w:eastAsia="方正黑体_GBK"/>
          <w:b w:val="0"/>
          <w:i w:val="0"/>
          <w:color w:val="000000"/>
          <w:sz w:val="16"/>
        </w:rPr>
        <w:t>作者简介: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何</w:t>
      </w:r>
      <w:r>
        <w:tab/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理，博士，教授级高级工程师，主要研究方向为轨道交通行业安全管理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、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应急管理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、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安全评测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、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风险控制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、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人员疏散行为特征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。</w:t>
      </w:r>
      <w:r>
        <w:tab/>
      </w:r>
      <w:r>
        <w:rPr>
          <w:w w:val="97.03505039215088"/>
          <w:rFonts w:ascii="方正黑体_GBK" w:hAnsi="方正黑体_GBK" w:eastAsia="方正黑体_GBK"/>
          <w:b w:val="0"/>
          <w:i w:val="0"/>
          <w:color w:val="000000"/>
          <w:sz w:val="16"/>
        </w:rPr>
        <w:t>通信作者: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石杰红，硕士，高级工程师，主要研究方向为地铁建设及运营安全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。</w:t>
      </w:r>
    </w:p>
    <w:p>
      <w:pPr>
        <w:autoSpaceDN w:val="0"/>
        <w:autoSpaceDE w:val="0"/>
        <w:widowControl/>
        <w:spacing w:line="240" w:lineRule="auto" w:before="61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216" w:right="9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4.0" w:type="dxa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rHeight w:hRule="exact" w:val="308"/>
        </w:trPr>
        <w:tc>
          <w:tcPr>
            <w:tcW w:type="dxa" w:w="2926"/>
            <w:gridSpan w:val="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88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增刊</w:t>
            </w:r>
          </w:p>
        </w:tc>
        <w:tc>
          <w:tcPr>
            <w:tcW w:type="dxa" w:w="4580"/>
            <w:gridSpan w:val="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30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中国安全生产科学技术</w:t>
            </w:r>
          </w:p>
        </w:tc>
        <w:tc>
          <w:tcPr>
            <w:tcW w:type="dxa" w:w="18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right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1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2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·</w:t>
            </w:r>
          </w:p>
        </w:tc>
      </w:tr>
      <w:tr>
        <w:trPr>
          <w:trHeight w:hRule="exact" w:val="496"/>
        </w:trPr>
        <w:tc>
          <w:tcPr>
            <w:tcW w:type="dxa" w:w="4934"/>
            <w:gridSpan w:val="3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2" w:after="0"/>
              <w:ind w:left="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行统计分析，以期对我国城市轨道交通施工风险管控提</w:t>
            </w:r>
          </w:p>
        </w:tc>
        <w:tc>
          <w:tcPr>
            <w:tcW w:type="dxa" w:w="4938"/>
            <w:gridSpan w:val="6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2" w:after="0"/>
              <w:ind w:left="204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水地层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沼气等原因，引发暗挖空间土体垮塌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地下涌</w:t>
            </w:r>
          </w:p>
        </w:tc>
      </w:tr>
      <w:tr>
        <w:trPr>
          <w:trHeight w:hRule="exact" w:val="300"/>
        </w:trPr>
        <w:tc>
          <w:tcPr>
            <w:tcW w:type="dxa" w:w="29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4" w:after="0"/>
              <w:ind w:left="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供有益支撑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。</w:t>
            </w:r>
          </w:p>
        </w:tc>
        <w:tc>
          <w:tcPr>
            <w:tcW w:type="dxa" w:w="694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8" w:firstLine="0"/>
              <w:jc w:val="righ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水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爆炸; 由于暗挖空间通风设施损坏或通风量不足，引</w:t>
            </w:r>
          </w:p>
        </w:tc>
      </w:tr>
      <w:tr>
        <w:trPr>
          <w:trHeight w:hRule="exact" w:val="320"/>
        </w:trPr>
        <w:tc>
          <w:tcPr>
            <w:tcW w:type="dxa" w:w="2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28" w:after="0"/>
              <w:ind w:left="0" w:right="0" w:firstLine="0"/>
              <w:jc w:val="left"/>
            </w:pPr>
            <w:r>
              <w:rPr>
                <w:w w:val="98.6522912979126"/>
                <w:rFonts w:ascii="ZBZIxW" w:hAnsi="ZBZIxW" w:eastAsia="ZBZIxW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2" w:after="0"/>
              <w:ind w:left="132" w:right="0" w:firstLine="0"/>
              <w:jc w:val="left"/>
            </w:pPr>
            <w:r>
              <w:rPr>
                <w:w w:val="98.6522912979126"/>
                <w:rFonts w:ascii="方正黑体_GBK" w:hAnsi="方正黑体_GBK" w:eastAsia="方正黑体_GBK"/>
                <w:b w:val="0"/>
                <w:i w:val="0"/>
                <w:color w:val="000000"/>
                <w:sz w:val="24"/>
              </w:rPr>
              <w:t>主要施工风险分析</w:t>
            </w:r>
          </w:p>
        </w:tc>
        <w:tc>
          <w:tcPr>
            <w:tcW w:type="dxa" w:w="694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0" w:right="12" w:firstLine="0"/>
              <w:jc w:val="righ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发人员窒息; 暗挖施工出土过程存在高空坠物造成人员</w:t>
            </w:r>
          </w:p>
        </w:tc>
      </w:tr>
      <w:tr>
        <w:trPr>
          <w:trHeight w:hRule="exact" w:val="282"/>
        </w:trPr>
        <w:tc>
          <w:tcPr>
            <w:tcW w:type="dxa" w:w="1178"/>
            <w:vMerge/>
            <w:tcBorders/>
          </w:tcPr>
          <w:p/>
        </w:tc>
        <w:tc>
          <w:tcPr>
            <w:tcW w:type="dxa" w:w="1178"/>
            <w:vMerge/>
            <w:tcBorders/>
          </w:tcPr>
          <w:p/>
        </w:tc>
        <w:tc>
          <w:tcPr>
            <w:tcW w:type="dxa" w:w="694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8" w:after="0"/>
              <w:ind w:left="0" w:right="3540" w:firstLine="0"/>
              <w:jc w:val="righ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伤亡等风险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52"/>
        <w:ind w:left="0" w:right="0"/>
      </w:pPr>
    </w:p>
    <w:p>
      <w:pPr>
        <w:sectPr>
          <w:pgSz w:w="11904" w:h="16156"/>
          <w:pgMar w:top="308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620" w:right="204" w:firstLine="40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通过调研北京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广州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深圳等地轨道交通施工现场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发现，现阶段国内城市轨道交通区间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车站主要施工方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法有明挖法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盖挖法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暗挖法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盾构法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矿山法及高支模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施工等</w:t>
      </w:r>
      <w:r>
        <w:rPr>
          <w:w w:val="97.03503522005948"/>
          <w:rFonts w:ascii="方正书宋_GBK" w:hAnsi="方正书宋_GBK" w:eastAsia="方正书宋_GBK"/>
          <w:b w:val="0"/>
          <w:i w:val="0"/>
          <w:color w:val="000000"/>
          <w:sz w:val="11"/>
        </w:rPr>
        <w:t>［</w:t>
      </w:r>
      <w:r>
        <w:rPr>
          <w:w w:val="97.03503522005948"/>
          <w:rFonts w:ascii="ZBZIxW" w:hAnsi="ZBZIxW" w:eastAsia="ZBZIxW"/>
          <w:b w:val="0"/>
          <w:i w:val="0"/>
          <w:color w:val="000000"/>
          <w:sz w:val="11"/>
        </w:rPr>
        <w:t>4</w:t>
      </w:r>
      <w:r>
        <w:rPr>
          <w:w w:val="97.03503522005948"/>
          <w:rFonts w:ascii="方正书宋_GBK" w:hAnsi="方正书宋_GBK" w:eastAsia="方正书宋_GBK"/>
          <w:b w:val="0"/>
          <w:i w:val="0"/>
          <w:color w:val="000000"/>
          <w:sz w:val="11"/>
        </w:rPr>
        <w:t>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，各种施工方法在整个施工过程中存在主要风</w:t>
      </w:r>
    </w:p>
    <w:p>
      <w:pPr>
        <w:sectPr>
          <w:type w:val="continuous"/>
          <w:pgSz w:w="11904" w:h="16156"/>
          <w:pgMar w:top="308" w:right="906" w:bottom="168" w:left="400" w:header="720" w:footer="720" w:gutter="0"/>
          <w:cols w:num="2" w:equalWidth="0">
            <w:col w:w="5550" w:space="0"/>
            <w:col w:w="5048" w:space="0"/>
          </w:cols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52"/>
        <w:ind w:left="202" w:right="120" w:firstLine="388"/>
        <w:jc w:val="both"/>
      </w:pP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4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) 盾构法施工风险: 盾构法施工过程中的风险主要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表现为由于隧道穿越不良地质及浅覆土层，引发地表降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沉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坍塌; 由于隧道穿越球状风化体或孤石，存在刀具磨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损的风险; 由于隧道区间地下水位较高或为承压水，引</w:t>
      </w:r>
    </w:p>
    <w:p>
      <w:pPr>
        <w:sectPr>
          <w:type w:val="nextColumn"/>
          <w:pgSz w:w="11904" w:h="16156"/>
          <w:pgMar w:top="308" w:right="906" w:bottom="168" w:left="400" w:header="720" w:footer="720" w:gutter="0"/>
          <w:cols w:num="2" w:equalWidth="0">
            <w:col w:w="5550" w:space="0"/>
            <w:col w:w="5048" w:space="0"/>
          </w:cols>
          <w:docGrid w:linePitch="360"/>
        </w:sectPr>
      </w:pPr>
    </w:p>
    <w:p>
      <w:pPr>
        <w:autoSpaceDN w:val="0"/>
        <w:tabs>
          <w:tab w:pos="5752" w:val="left"/>
        </w:tabs>
        <w:autoSpaceDE w:val="0"/>
        <w:widowControl/>
        <w:spacing w:line="264" w:lineRule="exact" w:before="0" w:after="50"/>
        <w:ind w:left="620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险如下: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发隧道管片上浮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注浆止水困难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喷涌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坍塌的风险; 由</w:t>
      </w:r>
    </w:p>
    <w:p>
      <w:pPr>
        <w:sectPr>
          <w:type w:val="continuous"/>
          <w:pgSz w:w="11904" w:h="16156"/>
          <w:pgMar w:top="308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620" w:right="252" w:firstLine="388"/>
        <w:jc w:val="both"/>
      </w:pP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) 明挖法施工风险: 明挖法施工主要风险点聚焦在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深基坑开挖</w:t>
      </w:r>
      <w:r>
        <w:rPr>
          <w:w w:val="97.03503522005948"/>
          <w:rFonts w:ascii="方正书宋_GBK" w:hAnsi="方正书宋_GBK" w:eastAsia="方正书宋_GBK"/>
          <w:b w:val="0"/>
          <w:i w:val="0"/>
          <w:color w:val="000000"/>
          <w:sz w:val="11"/>
        </w:rPr>
        <w:t>［</w:t>
      </w:r>
      <w:r>
        <w:rPr>
          <w:w w:val="97.03503522005948"/>
          <w:rFonts w:ascii="ZBZIxW" w:hAnsi="ZBZIxW" w:eastAsia="ZBZIxW"/>
          <w:b w:val="0"/>
          <w:i w:val="0"/>
          <w:color w:val="000000"/>
          <w:sz w:val="11"/>
        </w:rPr>
        <w:t>5</w:t>
      </w:r>
      <w:r>
        <w:rPr>
          <w:w w:val="97.03503522005948"/>
          <w:rFonts w:ascii="方正书宋_GBK" w:hAnsi="方正书宋_GBK" w:eastAsia="方正书宋_GBK"/>
          <w:b w:val="0"/>
          <w:i w:val="0"/>
          <w:color w:val="000000"/>
          <w:sz w:val="11"/>
        </w:rPr>
        <w:t>］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内支撑施工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钻孔灌注桩施工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地下连续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墙施工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放坡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锚杆锚索及对周边建构筑物的影响</w:t>
      </w:r>
      <w:r>
        <w:rPr>
          <w:w w:val="97.03503522005948"/>
          <w:rFonts w:ascii="方正书宋_GBK" w:hAnsi="方正书宋_GBK" w:eastAsia="方正书宋_GBK"/>
          <w:b w:val="0"/>
          <w:i w:val="0"/>
          <w:color w:val="000000"/>
          <w:sz w:val="11"/>
        </w:rPr>
        <w:t>［</w:t>
      </w:r>
      <w:r>
        <w:rPr>
          <w:w w:val="97.03503522005948"/>
          <w:rFonts w:ascii="ZBZIxW" w:hAnsi="ZBZIxW" w:eastAsia="ZBZIxW"/>
          <w:b w:val="0"/>
          <w:i w:val="0"/>
          <w:color w:val="000000"/>
          <w:sz w:val="11"/>
        </w:rPr>
        <w:t>6 －7</w:t>
      </w:r>
      <w:r>
        <w:rPr>
          <w:w w:val="97.03503522005948"/>
          <w:rFonts w:ascii="方正书宋_GBK" w:hAnsi="方正书宋_GBK" w:eastAsia="方正书宋_GBK"/>
          <w:b w:val="0"/>
          <w:i w:val="0"/>
          <w:color w:val="000000"/>
          <w:sz w:val="11"/>
        </w:rPr>
        <w:t>］</w:t>
      </w:r>
    </w:p>
    <w:p>
      <w:pPr>
        <w:autoSpaceDN w:val="0"/>
        <w:autoSpaceDE w:val="0"/>
        <w:widowControl/>
        <w:spacing w:line="316" w:lineRule="exact" w:before="4" w:after="0"/>
        <w:ind w:left="620" w:right="144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等方面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深基坑开挖过程中的风险主要表现为由于基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坑超挖或支撑不及时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基坑边堆载或超载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基坑外排水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能力不足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支护结构发生侧向位移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基坑土体开挖速度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控制不当等原因，易引发基坑坍塌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雨水倒灌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坑底隆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起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涌水涌沙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内支撑施工过程中的风险主要表现为由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于钢支撑拼装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拆除工艺不当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支撑型式选用不当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等原因，易引发支撑撞弯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断裂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失稳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钻孔灌注桩施工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中的风险主要表现为施工过程中桩位与垂直度不符合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要求，造成基坑失稳; 桩间止水不完善，导致地下水进入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基坑; 施工机械传动部位伤人，钢筋笼起吊过程中高空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坠物伤人等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地下连续墙施工中的风险主要表现为连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续墙墙缝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预埋接驳器部位或槽段接头重要部位存在渗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漏; 提吊钢筋笼过程中高空坠物伤人; 墙体插入土体深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度不足导致基坑失稳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放坡及锚杆锚索过程中的风险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主要表现为放坡坡度系数不够引发地面沉降或基坑失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稳; 护坡措施不及时，造成坡面溜坡，导致基坑变形过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大，影响边坡稳定; 坑内降排水不到位，造成局部泡水，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坡面土体浸水后内聚力降低，影响边坡稳定; 锚杆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锚索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支护参数不匹配，预紧力偏低，锚杆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锚索破断，锚索防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护措施不可靠等造成支护失稳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失效; 设计缺陷导致周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边土体沉降过大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边坡失稳; 施工不规范，如偷工减料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不按工序施工带来的风险等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对周边建构筑物的影响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主要表现为由于基坑变形过大导致临近建构筑物沉降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开裂; 基坑周边土体沉降过大导致地下管线变形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破坏，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进而产生次生灾害风险等方面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8" w:lineRule="exact" w:before="0" w:after="0"/>
        <w:ind w:left="620" w:right="144" w:firstLine="388"/>
        <w:jc w:val="left"/>
      </w:pP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) 盖挖法施工风险: 盖挖施工过程中的风险主要表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现为由于安全专项方案针对性不强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施工组织不当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无</w:t>
      </w:r>
    </w:p>
    <w:p>
      <w:pPr>
        <w:sectPr>
          <w:type w:val="continuous"/>
          <w:pgSz w:w="11904" w:h="16156"/>
          <w:pgMar w:top="308" w:right="906" w:bottom="168" w:left="400" w:header="720" w:footer="720" w:gutter="0"/>
          <w:cols w:num="2" w:equalWidth="0">
            <w:col w:w="5600" w:space="0"/>
            <w:col w:w="4998" w:space="0"/>
          </w:cols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152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于盾构在小半径曲线地段或上软下硬地层中掘进，存在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对盾构机姿态不易控制的风险; 盾构始发时，存在洞口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密封失效漏水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盾构机抬头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磕头的风险; 盾构掘进过程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中，存在盾构过站风险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盾构姿态控制风险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电瓶车运行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风险及盾尾漏浆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仓内进土等风险; 盾构到达时，存在洞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口密封失效漏水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盾构姿态控制不好无法出洞的风险;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盾构机减压舱减压过程中可能发生起火的风险</w:t>
      </w:r>
      <w:r>
        <w:rPr>
          <w:w w:val="97.03503522005948"/>
          <w:rFonts w:ascii="方正书宋_GBK" w:hAnsi="方正书宋_GBK" w:eastAsia="方正书宋_GBK"/>
          <w:b w:val="0"/>
          <w:i w:val="0"/>
          <w:color w:val="000000"/>
          <w:sz w:val="11"/>
        </w:rPr>
        <w:t>［</w:t>
      </w:r>
      <w:r>
        <w:rPr>
          <w:w w:val="97.03503522005948"/>
          <w:rFonts w:ascii="ZBZIxW" w:hAnsi="ZBZIxW" w:eastAsia="ZBZIxW"/>
          <w:b w:val="0"/>
          <w:i w:val="0"/>
          <w:color w:val="000000"/>
          <w:sz w:val="11"/>
        </w:rPr>
        <w:t>9 －12</w:t>
      </w:r>
      <w:r>
        <w:rPr>
          <w:w w:val="97.03503522005948"/>
          <w:rFonts w:ascii="方正书宋_GBK" w:hAnsi="方正书宋_GBK" w:eastAsia="方正书宋_GBK"/>
          <w:b w:val="0"/>
          <w:i w:val="0"/>
          <w:color w:val="000000"/>
          <w:sz w:val="11"/>
        </w:rPr>
        <w:t>］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6" w:lineRule="exact" w:before="6" w:after="0"/>
        <w:ind w:left="152" w:right="0" w:firstLine="388"/>
        <w:jc w:val="left"/>
      </w:pP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5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) 矿山法施工风险: 矿山法施工过程中的风险主要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表现为由于支护不及时或支护方式不合理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软弱土层和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透水层开挖措施不当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地下水处理不当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掌子面失稳等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原因，引发坍塌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涌水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地表沉降的风险; 由于拱顶及两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帮危石清理不及时，引发冒顶片帮的风险; 由于隧道超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挖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支护不及时引发邻近地下管线破坏及地面建筑的倾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斜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开裂的风险; 若采用钻爆法施工，当振动超过一定限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度后，引发建筑物裂损与破坏的风险; 爆破作业时，由于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爆破器材的使用与管理不当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次装药量设置不合理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瞎炮处理不当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炸药运输存放领用不合规定等原因，存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在坍塌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地表沉降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人员伤亡的风险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6" w:lineRule="exact" w:before="2" w:after="54"/>
        <w:ind w:left="152" w:right="0" w:firstLine="388"/>
        <w:jc w:val="left"/>
      </w:pP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6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) 高支模施工风险: 高支模施工过程中的风险主要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表现为高支模的安装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拆除时由于施工人员操作不当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未配备专职安全生产管理人员进行现场监督和检查或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使用有缺陷的钢管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扣件时，引发人员伤亡的风险; 由于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支撑立杆底部未设置垫层，支撑立杆底部垫板厚度不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足，垫板平面尺寸偏小等原因，造成支撑体系下沉; 未按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技术规范规定在高支模支撑体系外侧的四周及中间适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当的位置连续设置竖向剪刀撑或在适当的水平位置设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置水平剪刀撑或剪刀撑设置数量太少，降低支撑体系的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整体性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刚度和承载力; 荷载超计算值，造成沉降变形过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大; 施工过程中，安全网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安全带等防护措施不到位，作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业人员有高空坠落的风险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</w:p>
    <w:p>
      <w:pPr>
        <w:sectPr>
          <w:type w:val="nextColumn"/>
          <w:pgSz w:w="11904" w:h="16156"/>
          <w:pgMar w:top="308" w:right="906" w:bottom="168" w:left="400" w:header="720" w:footer="720" w:gutter="0"/>
          <w:cols w:num="2" w:equalWidth="0">
            <w:col w:w="5600" w:space="0"/>
            <w:col w:w="49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533"/>
        <w:gridCol w:w="3533"/>
        <w:gridCol w:w="3533"/>
      </w:tblGrid>
      <w:tr>
        <w:trPr>
          <w:trHeight w:hRule="exact" w:val="264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20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监测或监测数据分析不当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变形控制措施不当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交通动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6" w:after="0"/>
              <w:ind w:left="0" w:right="112" w:firstLine="0"/>
              <w:jc w:val="right"/>
            </w:pPr>
            <w:r>
              <w:rPr>
                <w:w w:val="98.6522912979126"/>
                <w:rFonts w:ascii="ZBZIxW" w:hAnsi="ZBZIxW" w:eastAsia="ZBZIxW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40" w:after="0"/>
              <w:ind w:left="142" w:right="0" w:firstLine="0"/>
              <w:jc w:val="left"/>
            </w:pPr>
            <w:r>
              <w:rPr>
                <w:w w:val="98.6522912979126"/>
                <w:rFonts w:ascii="方正黑体_GBK" w:hAnsi="方正黑体_GBK" w:eastAsia="方正黑体_GBK"/>
                <w:b w:val="0"/>
                <w:i w:val="0"/>
                <w:color w:val="000000"/>
                <w:sz w:val="24"/>
              </w:rPr>
              <w:t>事故类别统计及分布</w:t>
            </w:r>
          </w:p>
        </w:tc>
      </w:tr>
      <w:tr>
        <w:trPr>
          <w:trHeight w:hRule="exact" w:val="286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320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荷载超出设计冗余等造成地面沉降，引发邻近建构筑物</w:t>
            </w:r>
          </w:p>
        </w:tc>
        <w:tc>
          <w:tcPr>
            <w:tcW w:type="dxa" w:w="3533"/>
            <w:vMerge/>
            <w:tcBorders/>
          </w:tcPr>
          <w:p/>
        </w:tc>
        <w:tc>
          <w:tcPr>
            <w:tcW w:type="dxa" w:w="35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type w:val="continuous"/>
          <w:pgSz w:w="11904" w:h="16156"/>
          <w:pgMar w:top="308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0"/>
        <w:ind w:left="620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损毁周边管线破坏的风险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20" w:lineRule="exact" w:before="0" w:after="0"/>
        <w:ind w:left="620" w:right="144" w:firstLine="388"/>
        <w:jc w:val="left"/>
      </w:pP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3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) 暗挖法施工风险</w:t>
      </w:r>
      <w:r>
        <w:rPr>
          <w:w w:val="97.03503522005948"/>
          <w:rFonts w:ascii="方正书宋_GBK" w:hAnsi="方正书宋_GBK" w:eastAsia="方正书宋_GBK"/>
          <w:b w:val="0"/>
          <w:i w:val="0"/>
          <w:color w:val="000000"/>
          <w:sz w:val="11"/>
        </w:rPr>
        <w:t>［</w:t>
      </w:r>
      <w:r>
        <w:rPr>
          <w:w w:val="97.03503522005948"/>
          <w:rFonts w:ascii="ZBZIxW" w:hAnsi="ZBZIxW" w:eastAsia="ZBZIxW"/>
          <w:b w:val="0"/>
          <w:i w:val="0"/>
          <w:color w:val="000000"/>
          <w:sz w:val="11"/>
        </w:rPr>
        <w:t>8</w:t>
      </w:r>
      <w:r>
        <w:rPr>
          <w:w w:val="97.03503522005948"/>
          <w:rFonts w:ascii="方正书宋_GBK" w:hAnsi="方正书宋_GBK" w:eastAsia="方正书宋_GBK"/>
          <w:b w:val="0"/>
          <w:i w:val="0"/>
          <w:color w:val="000000"/>
          <w:sz w:val="11"/>
        </w:rPr>
        <w:t>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: 暗挖法施工过程中的风险主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要表现为由于施工组织不当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穿越不良地质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暗河或富</w:t>
      </w:r>
    </w:p>
    <w:p>
      <w:pPr>
        <w:sectPr>
          <w:type w:val="continuous"/>
          <w:pgSz w:w="11904" w:h="16156"/>
          <w:pgMar w:top="308" w:right="906" w:bottom="168" w:left="400" w:header="720" w:footer="720" w:gutter="0"/>
          <w:cols w:num="2" w:equalWidth="0">
            <w:col w:w="5542" w:space="0"/>
            <w:col w:w="5055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578"/>
        <w:ind w:left="198" w:right="0" w:firstLine="412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根据国内某城市轨道交通建设单位提供的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2006 －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2018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年度施工事故事件资料统计，在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2006 －2018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年间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国内某城市轨道交通建设期间累计发生施工事件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129</w:t>
      </w:r>
    </w:p>
    <w:p>
      <w:pPr>
        <w:sectPr>
          <w:type w:val="nextColumn"/>
          <w:pgSz w:w="11904" w:h="16156"/>
          <w:pgMar w:top="308" w:right="906" w:bottom="168" w:left="400" w:header="720" w:footer="720" w:gutter="0"/>
          <w:cols w:num="2" w:equalWidth="0">
            <w:col w:w="5542" w:space="0"/>
            <w:col w:w="505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308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4.0" w:type="dxa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rHeight w:hRule="exact" w:val="298"/>
        </w:trPr>
        <w:tc>
          <w:tcPr>
            <w:tcW w:type="dxa" w:w="20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1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7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2" w:right="0" w:firstLine="0"/>
              <w:jc w:val="left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54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" w:after="0"/>
              <w:ind w:left="0" w:right="0" w:firstLine="0"/>
              <w:jc w:val="center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中国安全生产科学技术</w:t>
            </w:r>
          </w:p>
        </w:tc>
        <w:tc>
          <w:tcPr>
            <w:tcW w:type="dxa" w:w="216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6" w:firstLine="0"/>
              <w:jc w:val="righ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16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2"/>
        <w:ind w:left="0" w:right="0"/>
      </w:pPr>
    </w:p>
    <w:p>
      <w:pPr>
        <w:sectPr>
          <w:pgSz w:w="11904" w:h="16156"/>
          <w:pgMar w:top="302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620" w:right="322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起，死亡事故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40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起，重伤事故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3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起，轻伤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26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起，其事故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类型涉及物体打击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车辆伤害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机械伤害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起重伤害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塌等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16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种事故类型，具体见表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540" w:val="left"/>
          <w:tab w:pos="2446" w:val="left"/>
        </w:tabs>
        <w:autoSpaceDE w:val="0"/>
        <w:widowControl/>
        <w:spacing w:line="294" w:lineRule="exact" w:before="78" w:after="0"/>
        <w:ind w:left="1038" w:right="720" w:firstLine="0"/>
        <w:jc w:val="lef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表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1</w:t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国内某城市轨道交通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2006 －2018</w:t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 xml:space="preserve"> 年度施工</w:t>
      </w:r>
      <w:r>
        <w:tab/>
      </w:r>
      <w:r>
        <w:tab/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事故事件类别</w:t>
      </w:r>
    </w:p>
    <w:p>
      <w:pPr>
        <w:autoSpaceDN w:val="0"/>
        <w:tabs>
          <w:tab w:pos="1506" w:val="left"/>
        </w:tabs>
        <w:autoSpaceDE w:val="0"/>
        <w:widowControl/>
        <w:spacing w:line="178" w:lineRule="exact" w:before="90" w:after="0"/>
        <w:ind w:left="738" w:right="0" w:firstLine="0"/>
        <w:jc w:val="left"/>
      </w:pP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Table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 xml:space="preserve"> 1 </w:t>
      </w:r>
      <w:r>
        <w:tab/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Statistical list of construction accident categories</w:t>
      </w:r>
    </w:p>
    <w:p>
      <w:pPr>
        <w:autoSpaceDN w:val="0"/>
        <w:autoSpaceDE w:val="0"/>
        <w:widowControl/>
        <w:spacing w:line="176" w:lineRule="exact" w:before="110" w:after="92"/>
        <w:ind w:left="1002" w:right="0" w:firstLine="0"/>
        <w:jc w:val="left"/>
      </w:pP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in a domestic urban rail transit from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 xml:space="preserve"> 2006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 xml:space="preserve"> to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 xml:space="preserve"> 2018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4.0" w:type="dxa"/>
      </w:tblPr>
      <w:tblGrid>
        <w:gridCol w:w="2120"/>
        <w:gridCol w:w="2120"/>
        <w:gridCol w:w="2120"/>
        <w:gridCol w:w="2120"/>
        <w:gridCol w:w="2120"/>
      </w:tblGrid>
      <w:tr>
        <w:trPr>
          <w:trHeight w:hRule="exact" w:val="318"/>
        </w:trPr>
        <w:tc>
          <w:tcPr>
            <w:tcW w:type="dxa" w:w="1026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事件数</w:t>
            </w:r>
          </w:p>
        </w:tc>
        <w:tc>
          <w:tcPr>
            <w:tcW w:type="dxa" w:w="90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死亡</w:t>
            </w:r>
          </w:p>
        </w:tc>
        <w:tc>
          <w:tcPr>
            <w:tcW w:type="dxa" w:w="92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重伤</w:t>
            </w:r>
          </w:p>
        </w:tc>
        <w:tc>
          <w:tcPr>
            <w:tcW w:type="dxa" w:w="954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轻伤</w:t>
            </w:r>
          </w:p>
        </w:tc>
      </w:tr>
      <w:tr>
        <w:trPr>
          <w:trHeight w:hRule="exact" w:val="244"/>
        </w:trPr>
        <w:tc>
          <w:tcPr>
            <w:tcW w:type="dxa" w:w="1026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物体打击</w:t>
            </w:r>
          </w:p>
        </w:tc>
        <w:tc>
          <w:tcPr>
            <w:tcW w:type="dxa" w:w="94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90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9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54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320"/>
        </w:trPr>
        <w:tc>
          <w:tcPr>
            <w:tcW w:type="dxa" w:w="1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6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车辆伤害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16"/>
        </w:trPr>
        <w:tc>
          <w:tcPr>
            <w:tcW w:type="dxa" w:w="1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32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机械伤害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156"/>
          <w:pgMar w:top="302" w:right="906" w:bottom="168" w:left="400" w:header="720" w:footer="720" w:gutter="0"/>
          <w:cols w:num="2" w:equalWidth="0">
            <w:col w:w="5668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399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6"/>
        <w:sectPr>
          <w:type w:val="nextColumn"/>
          <w:pgSz w:w="11904" w:h="16156"/>
          <w:pgMar w:top="302" w:right="906" w:bottom="168" w:left="400" w:header="720" w:footer="720" w:gutter="0"/>
          <w:cols w:num="2" w:equalWidth="0">
            <w:col w:w="5668" w:space="0"/>
            <w:col w:w="49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rPr>
          <w:trHeight w:hRule="exact" w:val="27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248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起重伤害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420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6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50" w:after="0"/>
              <w:ind w:left="0" w:right="34" w:firstLine="0"/>
              <w:jc w:val="righ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Fig．1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0" w:firstLine="0"/>
              <w:jc w:val="center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08" w:right="0" w:firstLine="0"/>
              <w:jc w:val="lef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2006 －2018</w:t>
            </w: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 xml:space="preserve"> 年度施工事件类型</w:t>
            </w:r>
          </w:p>
        </w:tc>
      </w:tr>
      <w:tr>
        <w:trPr>
          <w:trHeight w:hRule="exact" w:val="24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248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触电伤害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0" w:after="0"/>
              <w:ind w:left="0" w:right="6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325"/>
            <w:vMerge/>
            <w:tcBorders/>
          </w:tcPr>
          <w:p/>
        </w:tc>
        <w:tc>
          <w:tcPr>
            <w:tcW w:type="dxa" w:w="3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4" w:after="0"/>
              <w:ind w:left="156" w:right="0" w:firstLine="0"/>
              <w:jc w:val="lef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Distribution of construction event types in</w:t>
            </w:r>
          </w:p>
        </w:tc>
      </w:tr>
      <w:tr>
        <w:trPr>
          <w:trHeight w:hRule="exact" w:val="32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0" w:right="248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火灾事件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8" w:after="0"/>
              <w:ind w:left="0" w:right="6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325"/>
            <w:vMerge/>
            <w:tcBorders/>
          </w:tcPr>
          <w:p/>
        </w:tc>
        <w:tc>
          <w:tcPr>
            <w:tcW w:type="dxa" w:w="3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0" w:after="0"/>
              <w:ind w:left="0" w:right="1708" w:firstLine="0"/>
              <w:jc w:val="righ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2006 to 2018</w:t>
            </w:r>
          </w:p>
        </w:tc>
      </w:tr>
      <w:tr>
        <w:trPr>
          <w:trHeight w:hRule="exact" w:val="308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248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高处坠落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6" w:after="0"/>
              <w:ind w:left="0" w:right="6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325"/>
            <w:vMerge/>
            <w:tcBorders/>
          </w:tcPr>
          <w:p/>
        </w:tc>
        <w:tc>
          <w:tcPr>
            <w:tcW w:type="dxa" w:w="2650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16"/>
        <w:ind w:left="0" w:right="0"/>
      </w:pPr>
    </w:p>
    <w:p>
      <w:pPr>
        <w:sectPr>
          <w:type w:val="continuous"/>
          <w:pgSz w:w="11904" w:h="16156"/>
          <w:pgMar w:top="302" w:right="906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2120"/>
        <w:gridCol w:w="2120"/>
        <w:gridCol w:w="2120"/>
        <w:gridCol w:w="2120"/>
        <w:gridCol w:w="2120"/>
      </w:tblGrid>
      <w:tr>
        <w:trPr>
          <w:trHeight w:hRule="exact" w:val="176"/>
        </w:trPr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坍塌事件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84"/>
        </w:trPr>
        <w:tc>
          <w:tcPr>
            <w:tcW w:type="dxa" w:w="2120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236"/>
        </w:trPr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冒顶片帮</w:t>
            </w:r>
          </w:p>
        </w:tc>
        <w:tc>
          <w:tcPr>
            <w:tcW w:type="dxa" w:w="2120"/>
            <w:vMerge/>
            <w:tcBorders/>
          </w:tcPr>
          <w:p/>
        </w:tc>
        <w:tc>
          <w:tcPr>
            <w:tcW w:type="dxa" w:w="2120"/>
            <w:vMerge/>
            <w:tcBorders/>
          </w:tcPr>
          <w:p/>
        </w:tc>
        <w:tc>
          <w:tcPr>
            <w:tcW w:type="dxa" w:w="2120"/>
            <w:vMerge/>
            <w:tcBorders/>
          </w:tcPr>
          <w:p/>
        </w:tc>
        <w:tc>
          <w:tcPr>
            <w:tcW w:type="dxa" w:w="2120"/>
            <w:vMerge/>
            <w:tcBorders/>
          </w:tcPr>
          <w:p/>
        </w:tc>
      </w:tr>
      <w:tr>
        <w:trPr>
          <w:trHeight w:hRule="exact" w:val="82"/>
        </w:trPr>
        <w:tc>
          <w:tcPr>
            <w:tcW w:type="dxa" w:w="2120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238"/>
        </w:trPr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透水涌水</w:t>
            </w:r>
          </w:p>
        </w:tc>
        <w:tc>
          <w:tcPr>
            <w:tcW w:type="dxa" w:w="2120"/>
            <w:vMerge/>
            <w:tcBorders/>
          </w:tcPr>
          <w:p/>
        </w:tc>
        <w:tc>
          <w:tcPr>
            <w:tcW w:type="dxa" w:w="2120"/>
            <w:vMerge/>
            <w:tcBorders/>
          </w:tcPr>
          <w:p/>
        </w:tc>
        <w:tc>
          <w:tcPr>
            <w:tcW w:type="dxa" w:w="2120"/>
            <w:vMerge/>
            <w:tcBorders/>
          </w:tcPr>
          <w:p/>
        </w:tc>
        <w:tc>
          <w:tcPr>
            <w:tcW w:type="dxa" w:w="2120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2120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0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240"/>
        </w:trPr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爆炸事件</w:t>
            </w:r>
          </w:p>
        </w:tc>
        <w:tc>
          <w:tcPr>
            <w:tcW w:type="dxa" w:w="2120"/>
            <w:vMerge/>
            <w:tcBorders/>
          </w:tcPr>
          <w:p/>
        </w:tc>
        <w:tc>
          <w:tcPr>
            <w:tcW w:type="dxa" w:w="2120"/>
            <w:vMerge/>
            <w:tcBorders/>
          </w:tcPr>
          <w:p/>
        </w:tc>
        <w:tc>
          <w:tcPr>
            <w:tcW w:type="dxa" w:w="2120"/>
            <w:vMerge/>
            <w:tcBorders/>
          </w:tcPr>
          <w:p/>
        </w:tc>
        <w:tc>
          <w:tcPr>
            <w:tcW w:type="dxa" w:w="2120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2120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240"/>
        </w:trPr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中毒窒息</w:t>
            </w:r>
          </w:p>
        </w:tc>
        <w:tc>
          <w:tcPr>
            <w:tcW w:type="dxa" w:w="2120"/>
            <w:vMerge/>
            <w:tcBorders/>
          </w:tcPr>
          <w:p/>
        </w:tc>
        <w:tc>
          <w:tcPr>
            <w:tcW w:type="dxa" w:w="2120"/>
            <w:vMerge/>
            <w:tcBorders/>
          </w:tcPr>
          <w:p/>
        </w:tc>
        <w:tc>
          <w:tcPr>
            <w:tcW w:type="dxa" w:w="2120"/>
            <w:vMerge/>
            <w:tcBorders/>
          </w:tcPr>
          <w:p/>
        </w:tc>
        <w:tc>
          <w:tcPr>
            <w:tcW w:type="dxa" w:w="212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地面沉陷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320"/>
        </w:trPr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隧道钻穿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320"/>
        </w:trPr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6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管线损坏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320"/>
        </w:trPr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6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其他事件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68"/>
        </w:trPr>
        <w:tc>
          <w:tcPr>
            <w:tcW w:type="dxa" w:w="105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合计</w:t>
            </w:r>
          </w:p>
        </w:tc>
        <w:tc>
          <w:tcPr>
            <w:tcW w:type="dxa" w:w="84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8" w:after="0"/>
              <w:ind w:left="0" w:right="380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129</w:t>
            </w:r>
          </w:p>
        </w:tc>
        <w:tc>
          <w:tcPr>
            <w:tcW w:type="dxa" w:w="96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88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01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156"/>
          <w:pgMar w:top="302" w:right="906" w:bottom="168" w:left="400" w:header="720" w:footer="720" w:gutter="0"/>
          <w:cols w:num="2" w:equalWidth="0">
            <w:col w:w="5668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3990" cy="20586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205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74"/>
        <w:sectPr>
          <w:type w:val="nextColumn"/>
          <w:pgSz w:w="11904" w:h="16156"/>
          <w:pgMar w:top="302" w:right="906" w:bottom="168" w:left="400" w:header="720" w:footer="720" w:gutter="0"/>
          <w:cols w:num="2" w:equalWidth="0">
            <w:col w:w="5668" w:space="0"/>
            <w:col w:w="49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533"/>
        <w:gridCol w:w="3533"/>
        <w:gridCol w:w="3533"/>
      </w:tblGrid>
      <w:tr>
        <w:trPr>
          <w:trHeight w:hRule="exact" w:val="316"/>
        </w:trPr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4" w:after="0"/>
              <w:ind w:left="720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由图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1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可知国内某城市轨道交通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2006 －2018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年度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0" w:right="32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48" w:right="0" w:firstLine="0"/>
              <w:jc w:val="lef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2006 －2018</w:t>
            </w: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 xml:space="preserve"> 年度施工死亡事故类型</w:t>
            </w:r>
          </w:p>
        </w:tc>
      </w:tr>
      <w:tr>
        <w:trPr>
          <w:trHeight w:hRule="exact" w:val="280"/>
        </w:trPr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320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发生的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129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起事件中，事故类型最多的为坍塌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27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起，占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34" w:firstLine="0"/>
              <w:jc w:val="righ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Fig．2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56" w:right="0" w:firstLine="0"/>
              <w:jc w:val="lef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Type Distribution of construction death</w:t>
            </w:r>
          </w:p>
        </w:tc>
      </w:tr>
    </w:tbl>
    <w:p>
      <w:pPr>
        <w:autoSpaceDN w:val="0"/>
        <w:autoSpaceDE w:val="0"/>
        <w:widowControl/>
        <w:spacing w:line="14" w:lineRule="exact" w:before="0" w:after="56"/>
        <w:ind w:left="0" w:right="0"/>
      </w:pPr>
    </w:p>
    <w:p>
      <w:pPr>
        <w:sectPr>
          <w:type w:val="continuous"/>
          <w:pgSz w:w="11904" w:h="16156"/>
          <w:pgMar w:top="302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620" w:right="204" w:hanging="10"/>
        <w:jc w:val="both"/>
      </w:pP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21%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左右; 管线损坏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14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起，占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10%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左右; 其他较多的事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故类型还包括起重伤害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起，占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8%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左右; 火灾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9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起，占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7%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左右; 物体打击，车辆伤害，机械伤害均为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; 涌水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9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起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8" w:lineRule="exact" w:before="0" w:after="0"/>
        <w:ind w:left="610" w:right="144" w:firstLine="40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由图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可知国内某城市轨道交通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2006 －2018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年度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发生的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40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起死亡事故中，事故类型表现最多的为物体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打击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起，占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20%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; 坍塌和高处坠落均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5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起，各占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12．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5%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 xml:space="preserve"> 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其他较多的事故类型还包括起重伤害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4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起，占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10%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; 机械伤害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中毒和窒息均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3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起，各占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7．5%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; 车辆伤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害及爆炸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起，各占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5%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 xml:space="preserve"> 。</w:t>
      </w:r>
    </w:p>
    <w:p>
      <w:pPr>
        <w:sectPr>
          <w:type w:val="continuous"/>
          <w:pgSz w:w="11904" w:h="16156"/>
          <w:pgMar w:top="302" w:right="906" w:bottom="168" w:left="400" w:header="720" w:footer="720" w:gutter="0"/>
          <w:cols w:num="2" w:equalWidth="0">
            <w:col w:w="5550" w:space="0"/>
            <w:col w:w="5048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 w:firstLine="0"/>
        <w:jc w:val="center"/>
      </w:pP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accidents in 2006 to 2018</w:t>
      </w:r>
    </w:p>
    <w:p>
      <w:pPr>
        <w:autoSpaceDN w:val="0"/>
        <w:autoSpaceDE w:val="0"/>
        <w:widowControl/>
        <w:spacing w:line="308" w:lineRule="exact" w:before="226" w:after="0"/>
        <w:ind w:left="202" w:right="120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加大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例如在发生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129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起施工事件和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40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起死亡事故中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波峰的年份分别在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2004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年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2009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年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2016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年，时间间隔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分别为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5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7 a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8" w:lineRule="exact" w:before="0" w:after="0"/>
        <w:ind w:left="202" w:right="0" w:firstLine="388"/>
        <w:jc w:val="left"/>
      </w:pP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2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) 事故时间的规律性波动表明，在事故事件发生较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多的年份，建设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施工及监理单位必然会加大安全检查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安全教育的力度，此后事故事件会逐步降低，但随着每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年事故事件量的不断减少，建设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施工及监理单位的安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全意识会逐步降低，事故事件量又不断增加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62" w:lineRule="exact" w:before="46" w:after="46"/>
        <w:ind w:left="590" w:right="0" w:firstLine="0"/>
        <w:jc w:val="left"/>
      </w:pP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3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) 事故事件波动周期跨度不断加大表明随建设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</w:t>
      </w:r>
    </w:p>
    <w:p>
      <w:pPr>
        <w:sectPr>
          <w:type w:val="nextColumn"/>
          <w:pgSz w:w="11904" w:h="16156"/>
          <w:pgMar w:top="302" w:right="906" w:bottom="168" w:left="400" w:header="720" w:footer="720" w:gutter="0"/>
          <w:cols w:num="2" w:equalWidth="0">
            <w:col w:w="5550" w:space="0"/>
            <w:col w:w="50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649"/>
        <w:gridCol w:w="2649"/>
        <w:gridCol w:w="2649"/>
        <w:gridCol w:w="2649"/>
      </w:tblGrid>
      <w:tr>
        <w:trPr>
          <w:trHeight w:hRule="exact" w:val="574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74" w:after="0"/>
              <w:ind w:left="0" w:right="124" w:firstLine="0"/>
              <w:jc w:val="right"/>
            </w:pPr>
            <w:r>
              <w:rPr>
                <w:w w:val="98.6522912979126"/>
                <w:rFonts w:ascii="ZBZIxW" w:hAnsi="ZBZIxW" w:eastAsia="ZBZIxW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28" w:after="0"/>
              <w:ind w:left="132" w:right="0" w:firstLine="0"/>
              <w:jc w:val="left"/>
            </w:pPr>
            <w:r>
              <w:rPr>
                <w:w w:val="98.6522912979126"/>
                <w:rFonts w:ascii="方正黑体_GBK" w:hAnsi="方正黑体_GBK" w:eastAsia="方正黑体_GBK"/>
                <w:b w:val="0"/>
                <w:i w:val="0"/>
                <w:color w:val="000000"/>
                <w:sz w:val="24"/>
              </w:rPr>
              <w:t>事故时间特征分析</w:t>
            </w:r>
          </w:p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23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工及监理单位安全教育及安全检查工作，施工人员整体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安全素质在不断加强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。</w:t>
            </w:r>
          </w:p>
        </w:tc>
      </w:tr>
      <w:tr>
        <w:trPr>
          <w:trHeight w:hRule="exact" w:val="582"/>
        </w:trPr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302" w:lineRule="exact" w:before="0" w:after="0"/>
              <w:ind w:left="320" w:right="144" w:firstLine="0"/>
              <w:jc w:val="left"/>
            </w:pPr>
            <w:r>
              <w:tab/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据相关资料显示，国内某城市轨道交通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2001 －2018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年度发生事故事件的基本情况参见表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。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26" w:after="0"/>
              <w:ind w:left="0" w:right="112" w:firstLine="0"/>
              <w:jc w:val="right"/>
            </w:pPr>
            <w:r>
              <w:rPr>
                <w:w w:val="98.6522912979126"/>
                <w:rFonts w:ascii="ZBZIxW" w:hAnsi="ZBZIxW" w:eastAsia="ZBZIxW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0" w:after="0"/>
              <w:ind w:left="142" w:right="0" w:firstLine="0"/>
              <w:jc w:val="left"/>
            </w:pPr>
            <w:r>
              <w:rPr>
                <w:w w:val="98.6522912979126"/>
                <w:rFonts w:ascii="方正黑体_GBK" w:hAnsi="方正黑体_GBK" w:eastAsia="方正黑体_GBK"/>
                <w:b w:val="0"/>
                <w:i w:val="0"/>
                <w:color w:val="000000"/>
                <w:sz w:val="24"/>
              </w:rPr>
              <w:t>结论</w:t>
            </w:r>
          </w:p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type w:val="continuous"/>
          <w:pgSz w:w="11904" w:h="16156"/>
          <w:pgMar w:top="302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620" w:right="144" w:firstLine="388"/>
        <w:jc w:val="left"/>
      </w:pP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) 由图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3 ～4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可知，国内某城市轨道交通年度发生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事故事件的数量呈现周期性波动，且每个周期时间逐步</w:t>
      </w:r>
    </w:p>
    <w:p>
      <w:pPr>
        <w:sectPr>
          <w:type w:val="continuous"/>
          <w:pgSz w:w="11904" w:h="16156"/>
          <w:pgMar w:top="302" w:right="906" w:bottom="168" w:left="400" w:header="720" w:footer="720" w:gutter="0"/>
          <w:cols w:num="2" w:equalWidth="0">
            <w:col w:w="5550" w:space="0"/>
            <w:col w:w="5048" w:space="0"/>
          </w:cols>
          <w:docGrid w:linePitch="360"/>
        </w:sectPr>
      </w:pPr>
    </w:p>
    <w:p>
      <w:pPr>
        <w:autoSpaceDN w:val="0"/>
        <w:tabs>
          <w:tab w:pos="590" w:val="left"/>
        </w:tabs>
        <w:autoSpaceDE w:val="0"/>
        <w:widowControl/>
        <w:spacing w:line="288" w:lineRule="exact" w:before="0" w:after="626"/>
        <w:ind w:left="202" w:right="0" w:firstLine="0"/>
        <w:jc w:val="left"/>
      </w:pP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1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) 国内城市轨道交通区间及车站的主要施工方法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有明挖法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盖挖法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暗挖法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盾构法</w:t>
      </w:r>
      <w:r>
        <w:rPr>
          <w:w w:val="102.14215328818874"/>
          <w:rFonts w:ascii="ZBZIxW" w:hAnsi="ZBZIxW" w:eastAsia="ZBZIxW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矿山法及高支模施</w:t>
      </w:r>
    </w:p>
    <w:p>
      <w:pPr>
        <w:sectPr>
          <w:type w:val="nextColumn"/>
          <w:pgSz w:w="11904" w:h="16156"/>
          <w:pgMar w:top="302" w:right="906" w:bottom="168" w:left="400" w:header="720" w:footer="720" w:gutter="0"/>
          <w:cols w:num="2" w:equalWidth="0">
            <w:col w:w="5550" w:space="0"/>
            <w:col w:w="504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302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4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88"/>
        </w:trPr>
        <w:tc>
          <w:tcPr>
            <w:tcW w:type="dxa" w:w="204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88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增刊</w:t>
            </w:r>
          </w:p>
        </w:tc>
        <w:tc>
          <w:tcPr>
            <w:tcW w:type="dxa" w:w="546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1608" w:firstLine="0"/>
              <w:jc w:val="righ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中国安全生产科学技术</w:t>
            </w:r>
          </w:p>
        </w:tc>
        <w:tc>
          <w:tcPr>
            <w:tcW w:type="dxa" w:w="18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right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1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2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4"/>
        <w:ind w:left="0" w:right="0"/>
      </w:pPr>
    </w:p>
    <w:p>
      <w:pPr>
        <w:sectPr>
          <w:pgSz w:w="11904" w:h="16156"/>
          <w:pgMar w:top="308" w:right="976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540" w:val="left"/>
        </w:tabs>
        <w:autoSpaceDE w:val="0"/>
        <w:widowControl/>
        <w:spacing w:line="230" w:lineRule="exact" w:before="0" w:after="0"/>
        <w:ind w:left="1038" w:right="0" w:firstLine="0"/>
        <w:jc w:val="lef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表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2</w:t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国内某城市轨道交通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2001 －2018</w:t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 xml:space="preserve"> 年度事故</w:t>
      </w:r>
    </w:p>
    <w:p>
      <w:pPr>
        <w:autoSpaceDN w:val="0"/>
        <w:autoSpaceDE w:val="0"/>
        <w:widowControl/>
        <w:spacing w:line="232" w:lineRule="exact" w:before="56" w:after="0"/>
        <w:ind w:left="0" w:right="2326" w:firstLine="0"/>
        <w:jc w:val="righ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事件统计</w:t>
      </w:r>
    </w:p>
    <w:p>
      <w:pPr>
        <w:autoSpaceDN w:val="0"/>
        <w:tabs>
          <w:tab w:pos="1750" w:val="left"/>
        </w:tabs>
        <w:autoSpaceDE w:val="0"/>
        <w:widowControl/>
        <w:spacing w:line="176" w:lineRule="exact" w:before="90" w:after="0"/>
        <w:ind w:left="982" w:right="0" w:firstLine="0"/>
        <w:jc w:val="left"/>
      </w:pP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Table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 xml:space="preserve"> 2 </w:t>
      </w:r>
      <w:r>
        <w:tab/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Statistics of accidents in a domestic urban</w:t>
      </w:r>
    </w:p>
    <w:p>
      <w:pPr>
        <w:autoSpaceDN w:val="0"/>
        <w:autoSpaceDE w:val="0"/>
        <w:widowControl/>
        <w:spacing w:line="176" w:lineRule="exact" w:before="112" w:after="92"/>
        <w:ind w:left="0" w:right="1512" w:firstLine="0"/>
        <w:jc w:val="right"/>
      </w:pP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>rail transit from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 xml:space="preserve"> 2001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 xml:space="preserve"> to</w:t>
      </w:r>
      <w:r>
        <w:rPr>
          <w:w w:val="98.1132083468967"/>
          <w:rFonts w:ascii="ZBZIxW" w:hAnsi="ZBZIxW" w:eastAsia="ZBZIxW"/>
          <w:b w:val="0"/>
          <w:i w:val="0"/>
          <w:color w:val="000000"/>
          <w:sz w:val="18"/>
        </w:rPr>
        <w:t xml:space="preserve"> 2018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2106"/>
        <w:gridCol w:w="2106"/>
        <w:gridCol w:w="2106"/>
        <w:gridCol w:w="2106"/>
        <w:gridCol w:w="2106"/>
      </w:tblGrid>
      <w:tr>
        <w:trPr>
          <w:trHeight w:hRule="exact" w:val="318"/>
        </w:trPr>
        <w:tc>
          <w:tcPr>
            <w:tcW w:type="dxa" w:w="91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事件数</w:t>
            </w:r>
          </w:p>
        </w:tc>
        <w:tc>
          <w:tcPr>
            <w:tcW w:type="dxa" w:w="90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死亡</w:t>
            </w:r>
          </w:p>
        </w:tc>
        <w:tc>
          <w:tcPr>
            <w:tcW w:type="dxa" w:w="92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重伤</w:t>
            </w:r>
          </w:p>
        </w:tc>
        <w:tc>
          <w:tcPr>
            <w:tcW w:type="dxa" w:w="958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轻伤</w:t>
            </w:r>
          </w:p>
        </w:tc>
      </w:tr>
      <w:tr>
        <w:trPr>
          <w:trHeight w:hRule="exact" w:val="308"/>
        </w:trPr>
        <w:tc>
          <w:tcPr>
            <w:tcW w:type="dxa" w:w="91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2001</w:t>
            </w:r>
          </w:p>
        </w:tc>
        <w:tc>
          <w:tcPr>
            <w:tcW w:type="dxa" w:w="106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0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58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320"/>
        </w:trPr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2002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320"/>
        </w:trPr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2003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320"/>
        </w:trPr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2004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230"/>
        </w:trPr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2005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156"/>
          <w:pgMar w:top="308" w:right="976" w:bottom="168" w:left="400" w:header="720" w:footer="720" w:gutter="0"/>
          <w:cols w:num="2" w:equalWidth="0">
            <w:col w:w="5670" w:space="0"/>
            <w:col w:w="48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6369" cy="18884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6369" cy="188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74"/>
        <w:sectPr>
          <w:type w:val="nextColumn"/>
          <w:pgSz w:w="11904" w:h="16156"/>
          <w:pgMar w:top="308" w:right="976" w:bottom="168" w:left="400" w:header="720" w:footer="720" w:gutter="0"/>
          <w:cols w:num="2" w:equalWidth="0">
            <w:col w:w="5670" w:space="0"/>
            <w:col w:w="485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2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3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2006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8" w:after="0"/>
              <w:ind w:left="0" w:right="90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90" w:right="0" w:firstLine="0"/>
              <w:jc w:val="lef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2001 －2018</w:t>
            </w: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 xml:space="preserve"> 年度死亡事故分布统计</w:t>
            </w:r>
          </w:p>
        </w:tc>
      </w:tr>
      <w:tr>
        <w:trPr>
          <w:trHeight w:hRule="exact" w:val="28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3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2007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90" w:firstLine="0"/>
              <w:jc w:val="righ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Fig．4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100" w:right="0" w:firstLine="0"/>
              <w:jc w:val="lef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Statistical analysis of death accident distribution</w:t>
            </w:r>
          </w:p>
        </w:tc>
      </w:tr>
      <w:tr>
        <w:trPr>
          <w:trHeight w:hRule="exact" w:val="30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" w:after="0"/>
              <w:ind w:left="0" w:right="3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2008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5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8" w:after="0"/>
              <w:ind w:left="0" w:right="1802" w:firstLine="0"/>
              <w:jc w:val="righ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in 2001 to 2018</w:t>
            </w:r>
          </w:p>
        </w:tc>
      </w:tr>
      <w:tr>
        <w:trPr>
          <w:trHeight w:hRule="exact" w:val="30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8" w:after="0"/>
              <w:ind w:left="0" w:right="3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2009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2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36" w:after="0"/>
              <w:ind w:left="45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故中，物体打击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坍塌和高处坠落等事故引发的人员死</w:t>
            </w:r>
          </w:p>
        </w:tc>
      </w:tr>
      <w:tr>
        <w:trPr>
          <w:trHeight w:hRule="exact" w:val="200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3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680"/>
            <w:gridSpan w:val="4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52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0" w:after="0"/>
              <w:ind w:left="45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亡占比最大，分别为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20%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 xml:space="preserve"> 、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12．5%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 xml:space="preserve"> 、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12．5%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 xml:space="preserve"> 。</w:t>
            </w:r>
          </w:p>
        </w:tc>
      </w:tr>
      <w:tr>
        <w:trPr>
          <w:trHeight w:hRule="exact" w:val="21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0" w:right="3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4680"/>
            <w:gridSpan w:val="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2" w:after="0"/>
              <w:ind w:left="0" w:right="3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2012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840" w:right="0" w:firstLine="0"/>
              <w:jc w:val="left"/>
            </w:pP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3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) 通过分析国内某城市轨道交通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2001 －2018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年度</w:t>
            </w:r>
          </w:p>
        </w:tc>
      </w:tr>
      <w:tr>
        <w:trPr>
          <w:trHeight w:hRule="exact" w:val="118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52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45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发生的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153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起事故事件可知，轨道交通施工期间发生事</w:t>
            </w:r>
          </w:p>
        </w:tc>
      </w:tr>
      <w:tr>
        <w:trPr>
          <w:trHeight w:hRule="exact" w:val="22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3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2013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680"/>
            <w:gridSpan w:val="4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3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45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故事件呈现周期性波动，且每个周期时间跨度逐步</w:t>
            </w:r>
          </w:p>
        </w:tc>
      </w:tr>
      <w:tr>
        <w:trPr>
          <w:trHeight w:hRule="exact" w:val="40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78" w:after="0"/>
              <w:ind w:left="0" w:right="3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2015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7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7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7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7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5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" w:after="0"/>
              <w:ind w:left="45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加大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。</w:t>
            </w:r>
          </w:p>
        </w:tc>
      </w:tr>
      <w:tr>
        <w:trPr>
          <w:trHeight w:hRule="exact" w:val="42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96" w:after="0"/>
              <w:ind w:left="0" w:right="3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9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9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9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9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2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22" w:after="0"/>
              <w:ind w:left="452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参考文献</w:t>
            </w:r>
          </w:p>
        </w:tc>
      </w:tr>
      <w:tr>
        <w:trPr>
          <w:trHeight w:hRule="exact" w:val="58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336" w:firstLine="0"/>
              <w:jc w:val="righ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2017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680"/>
            <w:gridSpan w:val="4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50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6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路美丽，刘维宁，罗富荣，等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隧道与地下工程风险评估方法研究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1904" w:h="16156"/>
          <w:pgMar w:top="308" w:right="976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2106"/>
        <w:gridCol w:w="2106"/>
        <w:gridCol w:w="2106"/>
        <w:gridCol w:w="2106"/>
        <w:gridCol w:w="2106"/>
      </w:tblGrid>
      <w:tr>
        <w:trPr>
          <w:trHeight w:hRule="exact" w:val="210"/>
        </w:trPr>
        <w:tc>
          <w:tcPr>
            <w:tcW w:type="dxa" w:w="97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2018</w:t>
            </w:r>
          </w:p>
        </w:tc>
        <w:tc>
          <w:tcPr>
            <w:tcW w:type="dxa" w:w="96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9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9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7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156"/>
          <w:pgMar w:top="308" w:right="976" w:bottom="168" w:left="400" w:header="720" w:footer="720" w:gutter="0"/>
          <w:cols w:num="2" w:equalWidth="0">
            <w:col w:w="5768" w:space="0"/>
            <w:col w:w="4760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410" w:right="0" w:firstLine="0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进展［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J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．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工程地质学报，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2006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(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 xml:space="preserve"> 4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 :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 xml:space="preserve"> 462-469．</w:t>
      </w:r>
    </w:p>
    <w:p>
      <w:pPr>
        <w:autoSpaceDN w:val="0"/>
        <w:autoSpaceDE w:val="0"/>
        <w:widowControl/>
        <w:spacing w:line="204" w:lineRule="exact" w:before="56" w:after="62"/>
        <w:ind w:left="410" w:right="0" w:firstLine="0"/>
        <w:jc w:val="left"/>
      </w:pP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LU Meili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LIU Weining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LUO Furong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et al．Ｒeviewon risk assessment</w:t>
      </w:r>
    </w:p>
    <w:p>
      <w:pPr>
        <w:sectPr>
          <w:type w:val="nextColumn"/>
          <w:pgSz w:w="11904" w:h="16156"/>
          <w:pgMar w:top="308" w:right="976" w:bottom="168" w:left="400" w:header="720" w:footer="720" w:gutter="0"/>
          <w:cols w:num="2" w:equalWidth="0">
            <w:col w:w="5768" w:space="0"/>
            <w:col w:w="47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632"/>
        <w:gridCol w:w="2632"/>
        <w:gridCol w:w="2632"/>
        <w:gridCol w:w="2632"/>
      </w:tblGrid>
      <w:tr>
        <w:trPr>
          <w:trHeight w:hRule="exact" w:val="218"/>
        </w:trPr>
        <w:tc>
          <w:tcPr>
            <w:tcW w:type="dxa" w:w="5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5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06370" cy="188848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370" cy="18884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32" w:after="0"/>
              <w:ind w:left="0" w:right="50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78" w:right="0" w:firstLine="0"/>
              <w:jc w:val="lef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methods for tunnellingand underground projects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．Journal of Engi-</w:t>
            </w:r>
          </w:p>
        </w:tc>
      </w:tr>
      <w:tr>
        <w:trPr>
          <w:trHeight w:hRule="exact" w:val="280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78" w:right="0" w:firstLine="0"/>
              <w:jc w:val="lef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neering Geology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2006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4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462-469．</w:t>
            </w:r>
          </w:p>
        </w:tc>
      </w:tr>
      <w:tr>
        <w:trPr>
          <w:trHeight w:hRule="exact" w:val="240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林茂德，肖民，何理，等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深圳城市轨道交通工程风险分析与安全</w:t>
            </w:r>
          </w:p>
        </w:tc>
      </w:tr>
      <w:tr>
        <w:trPr>
          <w:trHeight w:hRule="exact" w:val="296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4" w:after="0"/>
              <w:ind w:left="0" w:right="50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3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7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评价［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M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北京: 人民交通出版社，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2015．</w:t>
            </w:r>
          </w:p>
        </w:tc>
      </w:tr>
      <w:tr>
        <w:trPr>
          <w:trHeight w:hRule="exact" w:val="244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KYＲIAKIDIS M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HIＲSCH Ｒ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MAJUMDAＲA．Metro railway safety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:</w:t>
            </w:r>
          </w:p>
        </w:tc>
      </w:tr>
      <w:tr>
        <w:trPr>
          <w:trHeight w:hRule="exact" w:val="302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80" w:after="0"/>
              <w:ind w:left="0" w:right="50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4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An analysis of accident precursors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．Safety Science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2014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50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7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</w:p>
        </w:tc>
      </w:tr>
      <w:tr>
        <w:trPr>
          <w:trHeight w:hRule="exact" w:val="242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0" w:after="0"/>
              <w:ind w:left="70" w:right="0" w:firstLine="0"/>
              <w:jc w:val="lef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1535-1548．</w:t>
            </w:r>
          </w:p>
        </w:tc>
      </w:tr>
      <w:tr>
        <w:trPr>
          <w:trHeight w:hRule="exact" w:val="276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6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毕湘利，周顺华，刘万兰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城市轨道交通工程建设施工的风险识</w:t>
            </w:r>
          </w:p>
        </w:tc>
      </w:tr>
      <w:tr>
        <w:trPr>
          <w:trHeight w:hRule="exact" w:val="264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6" w:after="0"/>
              <w:ind w:left="7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别［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城市轨道交通研究，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2004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4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463-466．</w:t>
            </w:r>
          </w:p>
        </w:tc>
      </w:tr>
      <w:tr>
        <w:trPr>
          <w:trHeight w:hRule="exact" w:val="262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BI Xiangli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ZHOU Shunhua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LIU Wanlan．Ｒisk identification in the</w:t>
            </w:r>
          </w:p>
        </w:tc>
      </w:tr>
      <w:tr>
        <w:trPr>
          <w:trHeight w:hRule="exact" w:val="266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construction of urban rapidtransit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．Urban Mass Transit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2004</w:t>
            </w:r>
          </w:p>
        </w:tc>
      </w:tr>
      <w:tr>
        <w:trPr>
          <w:trHeight w:hRule="exact" w:val="248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7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4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463-466．</w:t>
            </w:r>
          </w:p>
        </w:tc>
      </w:tr>
      <w:tr>
        <w:trPr>
          <w:trHeight w:hRule="exact" w:val="288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2" w:after="0"/>
              <w:ind w:left="0" w:right="0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198" w:right="0" w:firstLine="0"/>
              <w:jc w:val="lef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2001 －2018</w:t>
            </w: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 xml:space="preserve"> 年度事故事件分布统计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" w:after="0"/>
              <w:ind w:left="0" w:right="50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刘永勤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地铁基坑工程的风险特点及其控制措施［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岩土工程</w:t>
            </w:r>
          </w:p>
        </w:tc>
      </w:tr>
      <w:tr>
        <w:trPr>
          <w:trHeight w:hRule="exact" w:val="72"/>
        </w:trPr>
        <w:tc>
          <w:tcPr>
            <w:tcW w:type="dxa" w:w="263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6" w:after="0"/>
              <w:ind w:left="7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学报，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2008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30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S1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657-658．</w:t>
            </w:r>
          </w:p>
        </w:tc>
      </w:tr>
      <w:tr>
        <w:trPr>
          <w:trHeight w:hRule="exact" w:val="2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0" w:right="180" w:firstLine="0"/>
              <w:jc w:val="righ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Fig．3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8" w:right="0" w:firstLine="0"/>
              <w:jc w:val="lef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Statistical analysis of accident distribution</w:t>
            </w:r>
          </w:p>
        </w:tc>
        <w:tc>
          <w:tcPr>
            <w:tcW w:type="dxa" w:w="263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5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0" w:after="0"/>
              <w:ind w:left="0" w:right="1954" w:firstLine="0"/>
              <w:jc w:val="right"/>
            </w:pP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in 2001 to 2018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98" w:after="0"/>
              <w:ind w:left="0" w:right="50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6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8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LIU Yongqin．Ｒisk characteristics and control measures of foundation</w:t>
            </w:r>
          </w:p>
        </w:tc>
      </w:tr>
      <w:tr>
        <w:trPr>
          <w:trHeight w:hRule="exact" w:val="174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78" w:right="0" w:firstLine="0"/>
              <w:jc w:val="lef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pit engineering for subways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．Chinese Journal of Geotechnical En-</w:t>
            </w:r>
          </w:p>
        </w:tc>
      </w:tr>
      <w:tr>
        <w:trPr>
          <w:trHeight w:hRule="exact" w:val="96"/>
        </w:trPr>
        <w:tc>
          <w:tcPr>
            <w:tcW w:type="dxa" w:w="5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320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工等，当采用不同施工方法时因人员操作不当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设备选</w:t>
            </w:r>
          </w:p>
        </w:tc>
        <w:tc>
          <w:tcPr>
            <w:tcW w:type="dxa" w:w="263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</w:tr>
      <w:tr>
        <w:trPr>
          <w:trHeight w:hRule="exact" w:val="286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" w:after="0"/>
              <w:ind w:left="78" w:right="0" w:firstLine="0"/>
              <w:jc w:val="lef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gineering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2008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30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S1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657-658．</w:t>
            </w:r>
          </w:p>
        </w:tc>
      </w:tr>
      <w:tr>
        <w:trPr>
          <w:trHeight w:hRule="exact" w:val="274"/>
        </w:trPr>
        <w:tc>
          <w:tcPr>
            <w:tcW w:type="dxa" w:w="5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2" w:after="0"/>
              <w:ind w:left="320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型不当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设备设施缺陷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穿越不良地质等原因，易引发坍</w:t>
            </w:r>
          </w:p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陈用伟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地铁车站基坑施工对邻近建筑物的影响及对策［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都</w:t>
            </w:r>
          </w:p>
        </w:tc>
      </w:tr>
      <w:tr>
        <w:trPr>
          <w:trHeight w:hRule="exact" w:val="56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66" w:after="0"/>
              <w:ind w:left="0" w:right="50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7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" w:after="0"/>
              <w:ind w:left="7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市快轨交通，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2013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26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81-83．</w:t>
            </w:r>
          </w:p>
        </w:tc>
      </w:tr>
      <w:tr>
        <w:trPr>
          <w:trHeight w:hRule="exact" w:val="204"/>
        </w:trPr>
        <w:tc>
          <w:tcPr>
            <w:tcW w:type="dxa" w:w="5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4" w:after="0"/>
              <w:ind w:left="320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塌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涌水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建构筑物倾斜倒塌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地下管网受损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设备设施</w:t>
            </w:r>
          </w:p>
        </w:tc>
        <w:tc>
          <w:tcPr>
            <w:tcW w:type="dxa" w:w="263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CHEN Yongwei．Impact of excavation of metro station foundation pit</w:t>
            </w:r>
          </w:p>
        </w:tc>
      </w:tr>
      <w:tr>
        <w:trPr>
          <w:trHeight w:hRule="exact" w:val="140"/>
        </w:trPr>
        <w:tc>
          <w:tcPr>
            <w:tcW w:type="dxa" w:w="5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4" w:after="0"/>
              <w:ind w:left="320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损坏等事故事件的发生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。</w:t>
            </w:r>
          </w:p>
        </w:tc>
        <w:tc>
          <w:tcPr>
            <w:tcW w:type="dxa" w:w="263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</w:tr>
      <w:tr>
        <w:trPr>
          <w:trHeight w:hRule="exact" w:val="158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0" w:firstLine="0"/>
              <w:jc w:val="center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on adjacent buildings and counter measures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．Urban papid rail</w:t>
            </w:r>
          </w:p>
        </w:tc>
      </w:tr>
      <w:tr>
        <w:trPr>
          <w:trHeight w:hRule="exact" w:val="112"/>
        </w:trPr>
        <w:tc>
          <w:tcPr>
            <w:tcW w:type="dxa" w:w="5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" w:after="0"/>
              <w:ind w:left="708" w:right="0" w:firstLine="0"/>
              <w:jc w:val="left"/>
            </w:pP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) 通过分析国内某城市轨道交通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2006 －2018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年度</w:t>
            </w:r>
          </w:p>
        </w:tc>
        <w:tc>
          <w:tcPr>
            <w:tcW w:type="dxa" w:w="263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78" w:right="0" w:firstLine="0"/>
              <w:jc w:val="lef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transit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2013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26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81-83．</w:t>
            </w:r>
          </w:p>
        </w:tc>
      </w:tr>
      <w:tr>
        <w:trPr>
          <w:trHeight w:hRule="exact" w:val="74"/>
        </w:trPr>
        <w:tc>
          <w:tcPr>
            <w:tcW w:type="dxa" w:w="5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" w:after="0"/>
              <w:ind w:left="320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发生的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129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起事故事件可知，坍塌事故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地下管线损坏</w:t>
            </w:r>
          </w:p>
        </w:tc>
        <w:tc>
          <w:tcPr>
            <w:tcW w:type="dxa" w:w="263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施有志，华建兵，连宇新，等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地铁深基坑施工扰动下邻近管线安</w:t>
            </w:r>
          </w:p>
        </w:tc>
      </w:tr>
      <w:tr>
        <w:trPr>
          <w:trHeight w:hRule="exact" w:val="346"/>
        </w:trPr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2" w:after="0"/>
              <w:ind w:left="320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等事故类型占比较大，分别为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21%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 xml:space="preserve"> 、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>10%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;</w:t>
            </w:r>
            <w:r>
              <w:rPr>
                <w:w w:val="102.14215328818874"/>
                <w:rFonts w:ascii="ZBZIxW" w:hAnsi="ZBZIxW" w:eastAsia="ZBZIxW"/>
                <w:b w:val="0"/>
                <w:i w:val="0"/>
                <w:color w:val="000000"/>
                <w:sz w:val="19"/>
              </w:rPr>
              <w:t xml:space="preserve"> 40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起死亡事</w:t>
            </w:r>
          </w:p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2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全评价及保护措施［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工程地质学报，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2018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26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4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1043-1053．</w:t>
            </w:r>
          </w:p>
        </w:tc>
      </w:tr>
    </w:tbl>
    <w:p>
      <w:pPr>
        <w:autoSpaceDN w:val="0"/>
        <w:autoSpaceDE w:val="0"/>
        <w:widowControl/>
        <w:spacing w:line="240" w:lineRule="auto" w:before="51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308" w:right="97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4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8"/>
        </w:trPr>
        <w:tc>
          <w:tcPr>
            <w:tcW w:type="dxa" w:w="20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1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0" w:right="0" w:firstLine="0"/>
              <w:jc w:val="center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7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2" w:right="0" w:firstLine="0"/>
              <w:jc w:val="left"/>
            </w:pPr>
            <w:r>
              <w:rPr>
                <w:w w:val="97.95919145856585"/>
                <w:rFonts w:ascii="ZBZIxW" w:hAnsi="ZBZIxW" w:eastAsia="ZBZIxW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54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" w:after="0"/>
              <w:ind w:left="0" w:right="0" w:firstLine="0"/>
              <w:jc w:val="center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中国安全生产科学技术</w:t>
            </w:r>
          </w:p>
        </w:tc>
        <w:tc>
          <w:tcPr>
            <w:tcW w:type="dxa" w:w="216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6" w:firstLine="0"/>
              <w:jc w:val="righ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BZIxW" w:hAnsi="ZBZIxW" w:eastAsia="ZBZIxW"/>
                <w:b w:val="0"/>
                <w:i w:val="0"/>
                <w:color w:val="000000"/>
                <w:sz w:val="18"/>
              </w:rPr>
              <w:t>16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8"/>
        <w:ind w:left="0" w:right="0"/>
      </w:pPr>
    </w:p>
    <w:p>
      <w:pPr>
        <w:sectPr>
          <w:pgSz w:w="11904" w:h="16156"/>
          <w:pgMar w:top="302" w:right="97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6" w:lineRule="exact" w:before="0" w:after="0"/>
        <w:ind w:left="1048" w:right="452" w:firstLine="0"/>
        <w:jc w:val="both"/>
      </w:pP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SHI Youzhi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HUA Jianbing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LIAN Yuxin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 xml:space="preserve">et al．Safety evaluation and 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 xml:space="preserve">protection measures to adjacent pipelines during deep excavation for 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metro construction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J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．Journal of Engineering Geology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2018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26</w:t>
      </w:r>
    </w:p>
    <w:p>
      <w:pPr>
        <w:sectPr>
          <w:type w:val="continuous"/>
          <w:pgSz w:w="11904" w:h="16156"/>
          <w:pgMar w:top="302" w:right="976" w:bottom="168" w:left="400" w:header="720" w:footer="720" w:gutter="0"/>
          <w:cols w:num="2" w:equalWidth="0">
            <w:col w:w="5802" w:space="0"/>
            <w:col w:w="4725" w:space="0"/>
          </w:cols>
          <w:docGrid w:linePitch="360"/>
        </w:sectPr>
      </w:pPr>
    </w:p>
    <w:p>
      <w:pPr>
        <w:autoSpaceDN w:val="0"/>
        <w:autoSpaceDE w:val="0"/>
        <w:widowControl/>
        <w:spacing w:line="246" w:lineRule="exact" w:before="0" w:after="62"/>
        <w:ind w:left="452" w:right="20" w:firstLine="0"/>
        <w:jc w:val="both"/>
      </w:pP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ZHENG Yuchao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ZHOU Xianshun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LI Junsong．Security risk assess-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ment management on shield tunnelunder-crossing high-speed rail-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way station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J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．Chinese Journal of Underground Space and Engi-</w:t>
      </w:r>
    </w:p>
    <w:p>
      <w:pPr>
        <w:sectPr>
          <w:type w:val="nextColumn"/>
          <w:pgSz w:w="11904" w:h="16156"/>
          <w:pgMar w:top="302" w:right="976" w:bottom="168" w:left="400" w:header="720" w:footer="720" w:gutter="0"/>
          <w:cols w:num="2" w:equalWidth="0">
            <w:col w:w="5802" w:space="0"/>
            <w:col w:w="47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632"/>
        <w:gridCol w:w="2632"/>
        <w:gridCol w:w="2632"/>
        <w:gridCol w:w="2632"/>
      </w:tblGrid>
      <w:tr>
        <w:trPr>
          <w:trHeight w:hRule="exact" w:val="226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6" w:after="0"/>
              <w:ind w:left="0" w:right="60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8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6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4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1043-1053．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6" w:after="0"/>
              <w:ind w:left="0" w:right="54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11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74" w:right="0" w:firstLine="0"/>
              <w:jc w:val="lef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neering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2018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14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523-529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557．</w:t>
            </w:r>
          </w:p>
        </w:tc>
      </w:tr>
      <w:tr>
        <w:trPr>
          <w:trHeight w:hRule="exact" w:val="232"/>
        </w:trPr>
        <w:tc>
          <w:tcPr>
            <w:tcW w:type="dxa" w:w="2632"/>
            <w:vMerge/>
            <w:tcBorders/>
          </w:tcPr>
          <w:p/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6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张晓丽，王梦恕，张顶立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减小浅埋暗挖法施工对建构筑物影响</w:t>
            </w:r>
          </w:p>
        </w:tc>
        <w:tc>
          <w:tcPr>
            <w:tcW w:type="dxa" w:w="2632"/>
            <w:vMerge/>
            <w:tcBorders/>
          </w:tcPr>
          <w:p/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周红波，何锡兴，蒋建军，等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地铁盾构法隧道工程建设风险识</w:t>
            </w:r>
          </w:p>
        </w:tc>
      </w:tr>
    </w:tbl>
    <w:p>
      <w:pPr>
        <w:autoSpaceDN w:val="0"/>
        <w:autoSpaceDE w:val="0"/>
        <w:widowControl/>
        <w:spacing w:line="14" w:lineRule="exact" w:before="0" w:after="54"/>
        <w:ind w:left="0" w:right="0"/>
      </w:pPr>
    </w:p>
    <w:p>
      <w:pPr>
        <w:sectPr>
          <w:type w:val="continuous"/>
          <w:pgSz w:w="11904" w:h="16156"/>
          <w:pgMar w:top="302" w:right="97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048" w:right="0" w:firstLine="0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的措施［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J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．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中国安全科学学报，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2005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15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(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 xml:space="preserve"> 11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 :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 xml:space="preserve"> 69-72．</w:t>
      </w:r>
    </w:p>
    <w:p>
      <w:pPr>
        <w:autoSpaceDN w:val="0"/>
        <w:autoSpaceDE w:val="0"/>
        <w:widowControl/>
        <w:spacing w:line="204" w:lineRule="exact" w:before="54" w:after="0"/>
        <w:ind w:left="1048" w:right="0" w:firstLine="0"/>
        <w:jc w:val="left"/>
      </w:pP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ZHANG Xiaoli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WANG Mengshu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ZHANG Dingli．Measures reducing</w:t>
      </w:r>
    </w:p>
    <w:p>
      <w:pPr>
        <w:autoSpaceDN w:val="0"/>
        <w:autoSpaceDE w:val="0"/>
        <w:widowControl/>
        <w:spacing w:line="266" w:lineRule="exact" w:before="0" w:after="0"/>
        <w:ind w:left="1048" w:right="432" w:firstLine="0"/>
        <w:jc w:val="left"/>
      </w:pP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the effects on structure by underground cutting with shallow overbur-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den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J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．China Safety Science Journal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2005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15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(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 xml:space="preserve"> 11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 :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 xml:space="preserve"> 69-72．</w:t>
      </w:r>
    </w:p>
    <w:p>
      <w:pPr>
        <w:sectPr>
          <w:type w:val="continuous"/>
          <w:pgSz w:w="11904" w:h="16156"/>
          <w:pgMar w:top="302" w:right="976" w:bottom="168" w:left="400" w:header="720" w:footer="720" w:gutter="0"/>
          <w:cols w:num="2" w:equalWidth="0">
            <w:col w:w="5816" w:space="0"/>
            <w:col w:w="4711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62"/>
        <w:ind w:left="438" w:right="0" w:firstLine="0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别与应对［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J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．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地下空间与工程学报，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2006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2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(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 xml:space="preserve"> 3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 :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 xml:space="preserve"> 475-479．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ZHOU Hongbo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HE Xixing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JIANG Jianjun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 xml:space="preserve">et al．Ｒisk identification 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and handling in construction of metro shield tunnel project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J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．Chi-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nese Journal of Underground Space and Engineering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2006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2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(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 xml:space="preserve"> 3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 :</w:t>
      </w:r>
    </w:p>
    <w:p>
      <w:pPr>
        <w:sectPr>
          <w:type w:val="nextColumn"/>
          <w:pgSz w:w="11904" w:h="16156"/>
          <w:pgMar w:top="302" w:right="976" w:bottom="168" w:left="400" w:header="720" w:footer="720" w:gutter="0"/>
          <w:cols w:num="2" w:equalWidth="0">
            <w:col w:w="5816" w:space="0"/>
            <w:col w:w="471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632"/>
        <w:gridCol w:w="2632"/>
        <w:gridCol w:w="2632"/>
        <w:gridCol w:w="2632"/>
      </w:tblGrid>
      <w:tr>
        <w:trPr>
          <w:trHeight w:hRule="exact" w:val="19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102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9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6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颜晓健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城市地铁盾构施工风险预警研究［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重庆: 重庆交通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6" w:after="0"/>
              <w:ind w:left="0" w:right="32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6" w:after="0"/>
              <w:ind w:left="84" w:right="0" w:firstLine="0"/>
              <w:jc w:val="left"/>
            </w:pP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475-479．</w:t>
            </w:r>
          </w:p>
        </w:tc>
      </w:tr>
      <w:tr>
        <w:trPr>
          <w:trHeight w:hRule="exact" w:val="314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2" w:after="0"/>
              <w:ind w:left="0" w:right="24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10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26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大学，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2012．</w:t>
            </w:r>
          </w:p>
        </w:tc>
        <w:tc>
          <w:tcPr>
            <w:tcW w:type="dxa" w:w="2632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中华人民共和国建设部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地铁及地下工程建设风险管理指南</w:t>
            </w:r>
          </w:p>
        </w:tc>
      </w:tr>
      <w:tr>
        <w:trPr>
          <w:trHeight w:hRule="exact" w:val="266"/>
        </w:trPr>
        <w:tc>
          <w:tcPr>
            <w:tcW w:type="dxa" w:w="2632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8" w:after="0"/>
              <w:ind w:left="104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郑余朝，周贤舜，李俊松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盾构隧道下穿高速铁路站场安全风险</w:t>
            </w:r>
          </w:p>
        </w:tc>
        <w:tc>
          <w:tcPr>
            <w:tcW w:type="dxa" w:w="2632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8" w:after="0"/>
              <w:ind w:left="6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M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北京: 中国建筑工业出版社，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2007．</w:t>
            </w:r>
          </w:p>
        </w:tc>
      </w:tr>
      <w:tr>
        <w:trPr>
          <w:trHeight w:hRule="exact" w:val="266"/>
        </w:trPr>
        <w:tc>
          <w:tcPr>
            <w:tcW w:type="dxa" w:w="2632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评估管理方法［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．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地下空间与工程学报，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2018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>14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BZIxW" w:hAnsi="ZBZIxW" w:eastAsia="ZBZIxW"/>
                <w:b w:val="0"/>
                <w:i w:val="0"/>
                <w:color w:val="000000"/>
                <w:sz w:val="16"/>
              </w:rPr>
              <w:t xml:space="preserve"> 523-</w:t>
            </w:r>
          </w:p>
        </w:tc>
        <w:tc>
          <w:tcPr>
            <w:tcW w:type="dxa" w:w="2632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8" w:after="0"/>
              <w:ind w:left="0" w:right="384" w:firstLine="0"/>
              <w:jc w:val="right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( 责任编辑: 张伟丽)</w:t>
            </w:r>
          </w:p>
        </w:tc>
      </w:tr>
    </w:tbl>
    <w:p>
      <w:pPr>
        <w:autoSpaceDN w:val="0"/>
        <w:autoSpaceDE w:val="0"/>
        <w:widowControl/>
        <w:spacing w:line="202" w:lineRule="exact" w:before="28" w:after="0"/>
        <w:ind w:left="1114" w:right="0" w:firstLine="0"/>
        <w:jc w:val="left"/>
      </w:pP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529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BZIxW" w:hAnsi="ZBZIxW" w:eastAsia="ZBZIxW"/>
          <w:b w:val="0"/>
          <w:i w:val="0"/>
          <w:color w:val="000000"/>
          <w:sz w:val="16"/>
        </w:rPr>
        <w:t>557．</w:t>
      </w:r>
    </w:p>
    <w:p>
      <w:pPr>
        <w:autoSpaceDN w:val="0"/>
        <w:autoSpaceDE w:val="0"/>
        <w:widowControl/>
        <w:spacing w:line="240" w:lineRule="auto" w:before="1080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156"/>
      <w:pgMar w:top="302" w:right="976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