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rHeight w:hRule="exact" w:val="294"/>
        </w:trPr>
        <w:tc>
          <w:tcPr>
            <w:tcW w:type="dxa" w:w="2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04" w:after="0"/>
              <w:ind w:left="576" w:right="576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65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卷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12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期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2021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年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12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月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8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0102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846" w:after="0"/>
              <w:ind w:left="9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08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836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铁道标准设计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8" w:val="left"/>
                <w:tab w:pos="1630" w:val="left"/>
              </w:tabs>
              <w:autoSpaceDE w:val="0"/>
              <w:widowControl/>
              <w:spacing w:line="314" w:lineRule="exact" w:before="104" w:after="0"/>
              <w:ind w:left="1020" w:right="144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Vol. 65 No. 12 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Dec.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2021</w:t>
            </w:r>
          </w:p>
        </w:tc>
      </w:tr>
      <w:tr>
        <w:trPr>
          <w:trHeight w:hRule="exact" w:val="480"/>
        </w:trPr>
        <w:tc>
          <w:tcPr>
            <w:tcW w:type="dxa" w:w="3532"/>
            <w:gridSpan w:val="2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3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20" w:after="0"/>
              <w:ind w:left="28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RAILWAY STANDARD DESIGN</w:t>
            </w:r>
          </w:p>
        </w:tc>
        <w:tc>
          <w:tcPr>
            <w:tcW w:type="dxa" w:w="1766"/>
            <w:vMerge/>
            <w:tcBorders/>
          </w:tcPr>
          <w:p/>
        </w:tc>
      </w:tr>
      <w:tr>
        <w:trPr>
          <w:trHeight w:hRule="exact" w:val="55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72" w:after="0"/>
              <w:ind w:left="274" w:right="0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文章编号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1004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7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2954(2021)12</w:t>
            </w:r>
          </w:p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  <w:tc>
          <w:tcPr>
            <w:tcW w:type="dxa" w:w="17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634" w:lineRule="exact" w:before="282" w:after="88"/>
        <w:ind w:left="816" w:right="0" w:firstLine="0"/>
        <w:jc w:val="left"/>
      </w:pPr>
      <w:r>
        <w:rPr>
          <w:w w:val="101.01538438063402"/>
          <w:rFonts w:ascii="FZXBSK" w:hAnsi="FZXBSK" w:eastAsia="FZXBSK"/>
          <w:b w:val="0"/>
          <w:i w:val="0"/>
          <w:color w:val="000000"/>
          <w:sz w:val="39"/>
        </w:rPr>
        <w:t>基于主成分分析</w:t>
      </w:r>
      <w:r>
        <w:rPr>
          <w:w w:val="101.01538438063402"/>
          <w:rFonts w:ascii="E" w:hAnsi="E" w:eastAsia="E"/>
          <w:b w:val="0"/>
          <w:i w:val="0"/>
          <w:color w:val="000000"/>
          <w:sz w:val="39"/>
        </w:rPr>
        <w:t>-</w:t>
      </w:r>
      <w:r>
        <w:rPr>
          <w:w w:val="101.01538438063402"/>
          <w:rFonts w:ascii="FZXBSK" w:hAnsi="FZXBSK" w:eastAsia="FZXBSK"/>
          <w:b w:val="0"/>
          <w:i w:val="0"/>
          <w:color w:val="000000"/>
          <w:sz w:val="39"/>
        </w:rPr>
        <w:t>物元可拓的地铁盾构施工风险评价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532"/>
        <w:gridCol w:w="3532"/>
        <w:gridCol w:w="3532"/>
      </w:tblGrid>
      <w:tr>
        <w:trPr>
          <w:trHeight w:hRule="exact" w:val="406"/>
        </w:trPr>
        <w:tc>
          <w:tcPr>
            <w:tcW w:type="dxa" w:w="8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40" w:after="0"/>
              <w:ind w:left="2018" w:right="0" w:firstLine="0"/>
              <w:jc w:val="left"/>
            </w:pPr>
            <w:r>
              <w:rPr>
                <w:w w:val="98.65000247955322"/>
                <w:rFonts w:ascii="FZKTK" w:hAnsi="FZKTK" w:eastAsia="FZKTK"/>
                <w:b w:val="0"/>
                <w:i w:val="0"/>
                <w:color w:val="000000"/>
                <w:sz w:val="24"/>
              </w:rPr>
              <w:t>王建波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1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,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2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,</w:t>
            </w:r>
            <w:r>
              <w:rPr>
                <w:w w:val="98.65000247955322"/>
                <w:rFonts w:ascii="FZKTK" w:hAnsi="FZKTK" w:eastAsia="FZKTK"/>
                <w:b w:val="0"/>
                <w:i w:val="0"/>
                <w:color w:val="000000"/>
                <w:sz w:val="24"/>
              </w:rPr>
              <w:t xml:space="preserve"> 秦</w:t>
            </w:r>
            <w:r>
              <w:rPr>
                <w:w w:val="98.65000247955322"/>
                <w:rFonts w:ascii="FZKTK" w:hAnsi="FZKTK" w:eastAsia="FZKTK"/>
                <w:b w:val="0"/>
                <w:i w:val="0"/>
                <w:color w:val="000000"/>
                <w:sz w:val="24"/>
              </w:rPr>
              <w:t>娜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1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,</w:t>
            </w:r>
            <w:r>
              <w:rPr>
                <w:w w:val="98.65000247955322"/>
                <w:rFonts w:ascii="FZKTK" w:hAnsi="FZKTK" w:eastAsia="FZKTK"/>
                <w:b w:val="0"/>
                <w:i w:val="0"/>
                <w:color w:val="000000"/>
                <w:sz w:val="24"/>
              </w:rPr>
              <w:t xml:space="preserve"> 黄文静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1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,</w:t>
            </w:r>
            <w:r>
              <w:rPr>
                <w:w w:val="98.65000247955322"/>
                <w:rFonts w:ascii="FZKTK" w:hAnsi="FZKTK" w:eastAsia="FZKTK"/>
                <w:b w:val="0"/>
                <w:i w:val="0"/>
                <w:color w:val="000000"/>
                <w:sz w:val="24"/>
              </w:rPr>
              <w:t xml:space="preserve"> 张</w:t>
            </w:r>
            <w:r>
              <w:rPr>
                <w:w w:val="98.65000247955322"/>
                <w:rFonts w:ascii="FZKTK" w:hAnsi="FZKTK" w:eastAsia="FZKTK"/>
                <w:b w:val="0"/>
                <w:i w:val="0"/>
                <w:color w:val="000000"/>
                <w:sz w:val="24"/>
              </w:rPr>
              <w:t>薇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1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,</w:t>
            </w:r>
            <w:r>
              <w:rPr>
                <w:w w:val="98.65000247955322"/>
                <w:rFonts w:ascii="FZKTK" w:hAnsi="FZKTK" w:eastAsia="FZKTK"/>
                <w:b w:val="0"/>
                <w:i w:val="0"/>
                <w:color w:val="000000"/>
                <w:sz w:val="24"/>
              </w:rPr>
              <w:t xml:space="preserve"> 王政权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1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,</w:t>
            </w:r>
            <w:r>
              <w:rPr>
                <w:w w:val="98.65000247955322"/>
                <w:rFonts w:ascii="FZKTK" w:hAnsi="FZKTK" w:eastAsia="FZKTK"/>
                <w:b w:val="0"/>
                <w:i w:val="0"/>
                <w:color w:val="000000"/>
                <w:sz w:val="24"/>
              </w:rPr>
              <w:t xml:space="preserve"> 张</w:t>
            </w:r>
            <w:r>
              <w:rPr>
                <w:w w:val="98.65000247955322"/>
                <w:rFonts w:ascii="FZKTK" w:hAnsi="FZKTK" w:eastAsia="FZKTK"/>
                <w:b w:val="0"/>
                <w:i w:val="0"/>
                <w:color w:val="000000"/>
                <w:sz w:val="24"/>
              </w:rPr>
              <w:t>娜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12" w:after="0"/>
              <w:ind w:left="40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青岛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266520)</w:t>
            </w:r>
          </w:p>
        </w:tc>
      </w:tr>
      <w:tr>
        <w:trPr>
          <w:trHeight w:hRule="exact" w:val="484"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" w:after="0"/>
              <w:ind w:left="452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(1.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青岛理工大学管理工程学院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青岛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266520;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2.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山东省高校智慧城市建设管理研究中心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新型智库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),</w:t>
            </w:r>
          </w:p>
        </w:tc>
        <w:tc>
          <w:tcPr>
            <w:tcW w:type="dxa" w:w="35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6" w:lineRule="exact" w:before="126" w:after="10"/>
        <w:ind w:left="1142" w:right="654" w:firstLine="0"/>
        <w:jc w:val="both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摘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: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针对地铁盾构施工风险评价指标体系可靠性不足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评价结果精确度不高等问题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提出改进的物元可拓评价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模型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以期对地铁盾构施工风险进行科学有效的评价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首先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运用主成分分析法对风险因素集进行降维处理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从人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员管理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施工技术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机械材料和环境四方面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建立了地铁盾构施工风险评价指标体系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其次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综合考虑准则权重和次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序权重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结合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OWA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 xml:space="preserve"> 算子和简单关联函数法确定地铁盾构施工风险评价指标的权重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然后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考虑风险因子量化的模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糊性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引入三角模糊数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基于物元可拓评价方法构建地铁盾构施工风险评价模型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;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最后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对青岛地铁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1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 xml:space="preserve"> 号线安安区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间应用所建模型进行案例分析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结果表明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风险评价等级为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“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低风险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”。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其中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,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技术风险和环境风险所属风险等级相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</w:tblGrid>
      <w:tr>
        <w:trPr>
          <w:trHeight w:hRule="exact" w:val="1048"/>
        </w:trPr>
        <w:tc>
          <w:tcPr>
            <w:tcW w:type="dxa" w:w="1034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" w:after="0"/>
              <w:ind w:left="902" w:right="0" w:firstLine="0"/>
              <w:jc w:val="left"/>
            </w:pPr>
            <w:r>
              <w:rPr>
                <w:w w:val="98.1111102634006"/>
                <w:rFonts w:ascii="FZKTK" w:hAnsi="FZKTK" w:eastAsia="FZKTK"/>
                <w:b w:val="0"/>
                <w:i w:val="0"/>
                <w:color w:val="000000"/>
                <w:sz w:val="18"/>
              </w:rPr>
              <w:t>对较高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KTK" w:hAnsi="FZKTK" w:eastAsia="FZKTK"/>
                <w:b w:val="0"/>
                <w:i w:val="0"/>
                <w:color w:val="000000"/>
                <w:sz w:val="18"/>
              </w:rPr>
              <w:t>该项目盾构施工时应重点监测水位变动等地质环境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KTK" w:hAnsi="FZKTK" w:eastAsia="FZKTK"/>
                <w:b w:val="0"/>
                <w:i w:val="0"/>
                <w:color w:val="000000"/>
                <w:sz w:val="18"/>
              </w:rPr>
              <w:t>并严格做好密封防水等施工技术工作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。</w:t>
            </w:r>
          </w:p>
          <w:p>
            <w:pPr>
              <w:autoSpaceDN w:val="0"/>
              <w:autoSpaceDE w:val="0"/>
              <w:widowControl/>
              <w:spacing w:line="286" w:lineRule="exact" w:before="132" w:after="0"/>
              <w:ind w:left="902" w:right="1584" w:firstLine="0"/>
              <w:jc w:val="lef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关键词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FZKTK" w:hAnsi="FZKTK" w:eastAsia="FZKTK"/>
                <w:b w:val="0"/>
                <w:i w:val="0"/>
                <w:color w:val="000000"/>
                <w:sz w:val="18"/>
              </w:rPr>
              <w:t>地铁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;</w:t>
            </w:r>
            <w:r>
              <w:rPr>
                <w:w w:val="98.1111102634006"/>
                <w:rFonts w:ascii="FZKTK" w:hAnsi="FZKTK" w:eastAsia="FZKTK"/>
                <w:b w:val="0"/>
                <w:i w:val="0"/>
                <w:color w:val="000000"/>
                <w:sz w:val="18"/>
              </w:rPr>
              <w:t xml:space="preserve"> 盾构法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;</w:t>
            </w:r>
            <w:r>
              <w:rPr>
                <w:w w:val="98.1111102634006"/>
                <w:rFonts w:ascii="FZKTK" w:hAnsi="FZKTK" w:eastAsia="FZKTK"/>
                <w:b w:val="0"/>
                <w:i w:val="0"/>
                <w:color w:val="000000"/>
                <w:sz w:val="18"/>
              </w:rPr>
              <w:t xml:space="preserve"> 施工风险评价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;</w:t>
            </w:r>
            <w:r>
              <w:rPr>
                <w:w w:val="98.1111102634006"/>
                <w:rFonts w:ascii="FZKTK" w:hAnsi="FZKTK" w:eastAsia="FZKTK"/>
                <w:b w:val="0"/>
                <w:i w:val="0"/>
                <w:color w:val="000000"/>
                <w:sz w:val="18"/>
              </w:rPr>
              <w:t xml:space="preserve"> 主成分分析法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;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 OWA</w:t>
            </w:r>
            <w:r>
              <w:rPr>
                <w:w w:val="98.1111102634006"/>
                <w:rFonts w:ascii="FZKTK" w:hAnsi="FZKTK" w:eastAsia="FZKTK"/>
                <w:b w:val="0"/>
                <w:i w:val="0"/>
                <w:color w:val="000000"/>
                <w:sz w:val="18"/>
              </w:rPr>
              <w:t xml:space="preserve"> 算子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;</w:t>
            </w:r>
            <w:r>
              <w:rPr>
                <w:w w:val="98.1111102634006"/>
                <w:rFonts w:ascii="FZKTK" w:hAnsi="FZKTK" w:eastAsia="FZKTK"/>
                <w:b w:val="0"/>
                <w:i w:val="0"/>
                <w:color w:val="000000"/>
                <w:sz w:val="18"/>
              </w:rPr>
              <w:t xml:space="preserve"> 关联函数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;</w:t>
            </w:r>
            <w:r>
              <w:rPr>
                <w:w w:val="98.1111102634006"/>
                <w:rFonts w:ascii="FZKTK" w:hAnsi="FZKTK" w:eastAsia="FZKTK"/>
                <w:b w:val="0"/>
                <w:i w:val="0"/>
                <w:color w:val="000000"/>
                <w:sz w:val="18"/>
              </w:rPr>
              <w:t xml:space="preserve"> 物元可拓法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中图分类号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U455. 43;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U458. 1 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文献标识码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 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DOI: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10. 13238/ j. issn. 1004-2954. 202010250001</w:t>
            </w:r>
          </w:p>
        </w:tc>
      </w:tr>
      <w:tr>
        <w:trPr>
          <w:trHeight w:hRule="exact" w:val="482"/>
        </w:trPr>
        <w:tc>
          <w:tcPr>
            <w:tcW w:type="dxa" w:w="2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56" w:after="0"/>
              <w:ind w:left="0" w:right="38" w:firstLine="0"/>
              <w:jc w:val="right"/>
            </w:pP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>Evaluation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56" w:after="0"/>
              <w:ind w:left="0" w:right="0" w:firstLine="0"/>
              <w:jc w:val="center"/>
            </w:pP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>of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56" w:after="0"/>
              <w:ind w:left="0" w:right="0" w:firstLine="0"/>
              <w:jc w:val="center"/>
            </w:pP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>Metro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56" w:after="0"/>
              <w:ind w:left="0" w:right="0" w:firstLine="0"/>
              <w:jc w:val="center"/>
            </w:pP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>Shield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56" w:after="0"/>
              <w:ind w:left="0" w:right="0" w:firstLine="0"/>
              <w:jc w:val="center"/>
            </w:pP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>Construction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56" w:after="0"/>
              <w:ind w:left="0" w:right="0" w:firstLine="0"/>
              <w:jc w:val="center"/>
            </w:pP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>Risk</w:t>
            </w:r>
          </w:p>
        </w:tc>
        <w:tc>
          <w:tcPr>
            <w:tcW w:type="dxa" w:w="7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56" w:after="0"/>
              <w:ind w:left="0" w:right="0" w:firstLine="0"/>
              <w:jc w:val="center"/>
            </w:pP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>Based</w:t>
            </w:r>
          </w:p>
        </w:tc>
        <w:tc>
          <w:tcPr>
            <w:tcW w:type="dxa" w:w="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56" w:after="0"/>
              <w:ind w:left="0" w:right="0" w:firstLine="0"/>
              <w:jc w:val="center"/>
            </w:pP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>on</w:t>
            </w:r>
          </w:p>
        </w:tc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56" w:after="0"/>
              <w:ind w:left="54" w:right="0" w:firstLine="0"/>
              <w:jc w:val="left"/>
            </w:pP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>Principal</w:t>
            </w:r>
          </w:p>
        </w:tc>
      </w:tr>
      <w:tr>
        <w:trPr>
          <w:trHeight w:hRule="exact" w:val="438"/>
        </w:trPr>
        <w:tc>
          <w:tcPr>
            <w:tcW w:type="dxa" w:w="33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0" w:right="46" w:firstLine="0"/>
              <w:jc w:val="right"/>
            </w:pP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>Component</w:t>
            </w:r>
          </w:p>
        </w:tc>
        <w:tc>
          <w:tcPr>
            <w:tcW w:type="dxa" w:w="307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0" w:right="0" w:firstLine="0"/>
              <w:jc w:val="center"/>
            </w:pP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>Analysis-Matter-Element</w:t>
            </w:r>
          </w:p>
        </w:tc>
        <w:tc>
          <w:tcPr>
            <w:tcW w:type="dxa" w:w="12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0" w:right="0" w:firstLine="0"/>
              <w:jc w:val="center"/>
            </w:pP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>Extension</w:t>
            </w:r>
          </w:p>
        </w:tc>
        <w:tc>
          <w:tcPr>
            <w:tcW w:type="dxa" w:w="27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96" w:right="0" w:firstLine="0"/>
              <w:jc w:val="left"/>
            </w:pPr>
            <w:r>
              <w:rPr>
                <w:w w:val="101.34814933494285"/>
                <w:rFonts w:ascii="E" w:hAnsi="E" w:eastAsia="E"/>
                <w:b w:val="0"/>
                <w:i w:val="0"/>
                <w:color w:val="000000"/>
                <w:sz w:val="27"/>
              </w:rPr>
              <w:t>Method</w:t>
            </w:r>
          </w:p>
        </w:tc>
      </w:tr>
      <w:tr>
        <w:trPr>
          <w:trHeight w:hRule="exact" w:val="118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0" w:lineRule="exact" w:before="46" w:after="0"/>
              <w:ind w:left="0" w:right="0" w:firstLine="0"/>
              <w:jc w:val="right"/>
            </w:pP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WANG</w:t>
            </w:r>
          </w:p>
        </w:tc>
        <w:tc>
          <w:tcPr>
            <w:tcW w:type="dxa" w:w="85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0" w:lineRule="exact" w:before="46" w:after="0"/>
              <w:ind w:left="0" w:right="0" w:firstLine="0"/>
              <w:jc w:val="center"/>
            </w:pP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Jianbo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1,2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QIN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Na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1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HUANG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Wenjing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1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ZHANG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Wei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1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WANG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Zhengquan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1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ZHANG</w:t>
            </w:r>
          </w:p>
          <w:p>
            <w:pPr>
              <w:autoSpaceDN w:val="0"/>
              <w:tabs>
                <w:tab w:pos="808" w:val="left"/>
                <w:tab w:pos="998" w:val="left"/>
                <w:tab w:pos="1936" w:val="left"/>
                <w:tab w:pos="2924" w:val="left"/>
                <w:tab w:pos="3562" w:val="left"/>
                <w:tab w:pos="4334" w:val="left"/>
                <w:tab w:pos="4524" w:val="left"/>
                <w:tab w:pos="5464" w:val="left"/>
                <w:tab w:pos="6096" w:val="left"/>
                <w:tab w:pos="6774" w:val="left"/>
                <w:tab w:pos="7330" w:val="left"/>
                <w:tab w:pos="7570" w:val="left"/>
              </w:tabs>
              <w:autoSpaceDE w:val="0"/>
              <w:widowControl/>
              <w:spacing w:line="418" w:lineRule="exact" w:before="0" w:after="0"/>
              <w:ind w:left="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(1. School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Management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Engineering,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Qingdao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University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Technology,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Qingdao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266520,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China;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2. </w:t>
            </w:r>
            <w:r>
              <w:tab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University</w:t>
            </w:r>
          </w:p>
          <w:p>
            <w:pPr>
              <w:autoSpaceDN w:val="0"/>
              <w:autoSpaceDE w:val="0"/>
              <w:widowControl/>
              <w:spacing w:line="418" w:lineRule="exact" w:before="0" w:after="0"/>
              <w:ind w:left="486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Research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Center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for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Smart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City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Construction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and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Management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Shandong,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Qingdao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266520,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China)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0" w:lineRule="exact" w:before="46" w:after="0"/>
              <w:ind w:left="50" w:right="0" w:firstLine="0"/>
              <w:jc w:val="left"/>
            </w:pP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24"/>
              </w:rPr>
              <w:t>Na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1</w:t>
            </w:r>
          </w:p>
        </w:tc>
      </w:tr>
      <w:tr>
        <w:trPr>
          <w:trHeight w:hRule="exact" w:val="6860"/>
        </w:trPr>
        <w:tc>
          <w:tcPr>
            <w:tcW w:type="dxa" w:w="1034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82" w:after="0"/>
              <w:ind w:left="90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Abstract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: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Aiming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at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problems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insufficient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reliability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metro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shield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construction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evaluation</w:t>
            </w:r>
          </w:p>
          <w:p>
            <w:pPr>
              <w:autoSpaceDN w:val="0"/>
              <w:tabs>
                <w:tab w:pos="1422" w:val="left"/>
                <w:tab w:pos="2062" w:val="left"/>
                <w:tab w:pos="2460" w:val="left"/>
                <w:tab w:pos="2834" w:val="left"/>
                <w:tab w:pos="3656" w:val="left"/>
                <w:tab w:pos="3906" w:val="left"/>
                <w:tab w:pos="4840" w:val="left"/>
                <w:tab w:pos="5578" w:val="left"/>
                <w:tab w:pos="5874" w:val="left"/>
                <w:tab w:pos="6728" w:val="left"/>
                <w:tab w:pos="7662" w:val="left"/>
                <w:tab w:pos="8254" w:val="left"/>
                <w:tab w:pos="8822" w:val="left"/>
                <w:tab w:pos="9118" w:val="left"/>
              </w:tabs>
              <w:autoSpaceDE w:val="0"/>
              <w:widowControl/>
              <w:spacing w:line="488" w:lineRule="exact" w:before="0" w:after="0"/>
              <w:ind w:left="90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index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system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low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accuracy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evaluation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results,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improved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evaluation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model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based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matter-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90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element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extension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method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proposed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to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perform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scientific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effective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metro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shield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construction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risk</w:t>
            </w:r>
          </w:p>
          <w:p>
            <w:pPr>
              <w:autoSpaceDN w:val="0"/>
              <w:tabs>
                <w:tab w:pos="1914" w:val="left"/>
                <w:tab w:pos="2600" w:val="left"/>
                <w:tab w:pos="2914" w:val="left"/>
                <w:tab w:pos="3808" w:val="left"/>
                <w:tab w:pos="4018" w:val="left"/>
                <w:tab w:pos="4388" w:val="left"/>
                <w:tab w:pos="4906" w:val="left"/>
                <w:tab w:pos="5194" w:val="left"/>
                <w:tab w:pos="5392" w:val="left"/>
                <w:tab w:pos="6106" w:val="left"/>
                <w:tab w:pos="6366" w:val="left"/>
                <w:tab w:pos="6680" w:val="left"/>
                <w:tab w:pos="7336" w:val="left"/>
                <w:tab w:pos="7546" w:val="left"/>
                <w:tab w:pos="8008" w:val="left"/>
                <w:tab w:pos="8950" w:val="left"/>
              </w:tabs>
              <w:autoSpaceDE w:val="0"/>
              <w:widowControl/>
              <w:spacing w:line="486" w:lineRule="exact" w:before="0" w:after="0"/>
              <w:ind w:left="90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evaluation.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Firstly,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dimension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factor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set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reduced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by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method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main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component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analysis,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90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metro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shield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construction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evaluation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index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system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constructed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from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four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aspects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personnel</w:t>
            </w:r>
          </w:p>
          <w:p>
            <w:pPr>
              <w:autoSpaceDN w:val="0"/>
              <w:tabs>
                <w:tab w:pos="2100" w:val="left"/>
                <w:tab w:pos="3162" w:val="left"/>
                <w:tab w:pos="4204" w:val="left"/>
                <w:tab w:pos="5194" w:val="left"/>
                <w:tab w:pos="6000" w:val="left"/>
                <w:tab w:pos="6368" w:val="left"/>
                <w:tab w:pos="7544" w:val="left"/>
                <w:tab w:pos="8448" w:val="left"/>
                <w:tab w:pos="9448" w:val="left"/>
              </w:tabs>
              <w:autoSpaceDE w:val="0"/>
              <w:widowControl/>
              <w:spacing w:line="488" w:lineRule="exact" w:before="0" w:after="0"/>
              <w:ind w:left="90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management,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construction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technology,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mechanical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materials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environment.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Secondly,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considering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the</w:t>
            </w:r>
          </w:p>
          <w:p>
            <w:pPr>
              <w:autoSpaceDN w:val="0"/>
              <w:tabs>
                <w:tab w:pos="1660" w:val="left"/>
                <w:tab w:pos="2292" w:val="left"/>
                <w:tab w:pos="2696" w:val="left"/>
                <w:tab w:pos="3224" w:val="left"/>
                <w:tab w:pos="3958" w:val="left"/>
                <w:tab w:pos="4316" w:val="left"/>
                <w:tab w:pos="4946" w:val="left"/>
                <w:tab w:pos="5202" w:val="left"/>
                <w:tab w:pos="5616" w:val="left"/>
                <w:tab w:pos="6170" w:val="left"/>
                <w:tab w:pos="6412" w:val="left"/>
                <w:tab w:pos="7430" w:val="left"/>
                <w:tab w:pos="7698" w:val="left"/>
                <w:tab w:pos="8796" w:val="left"/>
                <w:tab w:pos="9248" w:val="left"/>
              </w:tabs>
              <w:autoSpaceDE w:val="0"/>
              <w:widowControl/>
              <w:spacing w:line="488" w:lineRule="exact" w:before="0" w:after="0"/>
              <w:ind w:left="90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criterion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weight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and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order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weight,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weight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index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is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determined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combination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with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OWA</w:t>
            </w:r>
          </w:p>
          <w:p>
            <w:pPr>
              <w:autoSpaceDN w:val="0"/>
              <w:tabs>
                <w:tab w:pos="1638" w:val="left"/>
                <w:tab w:pos="2010" w:val="left"/>
                <w:tab w:pos="2628" w:val="left"/>
                <w:tab w:pos="3578" w:val="left"/>
                <w:tab w:pos="4326" w:val="left"/>
                <w:tab w:pos="5110" w:val="left"/>
                <w:tab w:pos="5606" w:val="left"/>
                <w:tab w:pos="6626" w:val="left"/>
                <w:tab w:pos="6962" w:val="left"/>
                <w:tab w:pos="7772" w:val="left"/>
                <w:tab w:pos="8008" w:val="left"/>
                <w:tab w:pos="8348" w:val="left"/>
                <w:tab w:pos="9552" w:val="left"/>
              </w:tabs>
              <w:autoSpaceDE w:val="0"/>
              <w:widowControl/>
              <w:spacing w:line="486" w:lineRule="exact" w:before="0" w:after="0"/>
              <w:ind w:left="90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operator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simple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correlation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function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method.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considering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fuzziness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quantification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of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64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factor,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triangular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fuzzy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number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introduced</w:t>
            </w:r>
          </w:p>
          <w:p>
            <w:pPr>
              <w:autoSpaceDN w:val="0"/>
              <w:autoSpaceDE w:val="0"/>
              <w:widowControl/>
              <w:spacing w:line="368" w:lineRule="exact" w:before="0" w:after="0"/>
              <w:ind w:left="274" w:right="0" w:firstLine="0"/>
              <w:jc w:val="left"/>
            </w:pPr>
            <w:r>
              <w:rPr>
                <w:w w:val="97.03750014305115"/>
                <w:rFonts w:ascii="FZHTK" w:hAnsi="FZHTK" w:eastAsia="FZHTK"/>
                <w:b w:val="0"/>
                <w:i w:val="0"/>
                <w:color w:val="000000"/>
                <w:sz w:val="16"/>
              </w:rPr>
              <w:t>收稿日期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2020</w:t>
            </w:r>
            <w:r>
              <w:rPr>
                <w:w w:val="97.03750014305115"/>
                <w:rFonts w:ascii="FZHTK" w:hAnsi="FZHTK" w:eastAsia="FZHTK"/>
                <w:b w:val="0"/>
                <w:i w:val="0"/>
                <w:color w:val="000000"/>
                <w:sz w:val="16"/>
              </w:rPr>
              <w:t>基金项目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国家自然科学基金项目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(71471094);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山东省自然科学基金项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目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(ZR2011GL021);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青岛市社科规划项目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(QDSKL100403);“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十三五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”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山东省高等学校人文社会科学研究平台项目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智慧城市建设管理研究</w:t>
            </w:r>
          </w:p>
          <w:p>
            <w:pPr>
              <w:autoSpaceDN w:val="0"/>
              <w:autoSpaceDE w:val="0"/>
              <w:widowControl/>
              <w:spacing w:line="368" w:lineRule="exact" w:before="0" w:after="0"/>
              <w:ind w:left="274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中心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新型智库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)</w:t>
            </w:r>
            <w:r>
              <w:rPr>
                <w:w w:val="97.03750014305115"/>
                <w:rFonts w:ascii="FZHTK" w:hAnsi="FZHTK" w:eastAsia="FZHTK"/>
                <w:b w:val="0"/>
                <w:i w:val="0"/>
                <w:color w:val="000000"/>
                <w:sz w:val="16"/>
              </w:rPr>
              <w:t>作者简介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王建波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(1963—),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男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教授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硕士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研究方向为工程项目投融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资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工程造价管理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,E-mail:wangjianbo2008@ 126. com。</w:t>
            </w:r>
            <w:r>
              <w:rPr>
                <w:w w:val="97.03750014305115"/>
                <w:rFonts w:ascii="FZHTK" w:hAnsi="FZHTK" w:eastAsia="FZHTK"/>
                <w:b w:val="0"/>
                <w:i w:val="0"/>
                <w:color w:val="000000"/>
                <w:sz w:val="16"/>
              </w:rPr>
              <w:t>通信作者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秦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娜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(1995—),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女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硕士研究生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研究方向为工程项目投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融资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,E-mail:1596229006@ qq. com。</w:t>
            </w:r>
          </w:p>
          <w:p>
            <w:pPr>
              <w:autoSpaceDN w:val="0"/>
              <w:tabs>
                <w:tab w:pos="1762" w:val="left"/>
                <w:tab w:pos="3178" w:val="left"/>
                <w:tab w:pos="3488" w:val="left"/>
                <w:tab w:pos="5514" w:val="left"/>
              </w:tabs>
              <w:autoSpaceDE w:val="0"/>
              <w:widowControl/>
              <w:spacing w:line="368" w:lineRule="exact" w:before="0" w:after="0"/>
              <w:ind w:left="1452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10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25;</w:t>
            </w:r>
            <w:r>
              <w:rPr>
                <w:w w:val="97.03750014305115"/>
                <w:rFonts w:ascii="FZHTK" w:hAnsi="FZHTK" w:eastAsia="FZHTK"/>
                <w:b w:val="0"/>
                <w:i w:val="0"/>
                <w:color w:val="000000"/>
                <w:sz w:val="16"/>
              </w:rPr>
              <w:t>修回日期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2020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11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20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to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4362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based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4178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method.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4576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the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4678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of</w:t>
            </w:r>
          </w:p>
          <w:p>
            <w:pPr>
              <w:autoSpaceDN w:val="0"/>
              <w:tabs>
                <w:tab w:pos="5736" w:val="left"/>
              </w:tabs>
              <w:autoSpaceDE w:val="0"/>
              <w:widowControl/>
              <w:spacing w:line="1028" w:lineRule="exact" w:before="0" w:after="0"/>
              <w:ind w:left="5514" w:right="3744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general 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construct</w:t>
            </w:r>
          </w:p>
          <w:p>
            <w:pPr>
              <w:autoSpaceDN w:val="0"/>
              <w:tabs>
                <w:tab w:pos="5840" w:val="left"/>
                <w:tab w:pos="6150" w:val="left"/>
              </w:tabs>
              <w:autoSpaceDE w:val="0"/>
              <w:widowControl/>
              <w:spacing w:line="472" w:lineRule="exact" w:before="14" w:after="0"/>
              <w:ind w:left="5738" w:right="3888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Qingdao 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shield </w:t>
            </w:r>
            <w:r>
              <w:br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on</w:t>
            </w:r>
          </w:p>
          <w:p>
            <w:pPr>
              <w:autoSpaceDN w:val="0"/>
              <w:tabs>
                <w:tab w:pos="6286" w:val="left"/>
              </w:tabs>
              <w:autoSpaceDE w:val="0"/>
              <w:widowControl/>
              <w:spacing w:line="716" w:lineRule="exact" w:before="0" w:after="0"/>
              <w:ind w:left="6238" w:right="3312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Finally,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295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construction</w:t>
            </w:r>
          </w:p>
          <w:p>
            <w:pPr>
              <w:autoSpaceDN w:val="0"/>
              <w:tabs>
                <w:tab w:pos="6524" w:val="left"/>
                <w:tab w:pos="6550" w:val="left"/>
              </w:tabs>
              <w:autoSpaceDE w:val="0"/>
              <w:widowControl/>
              <w:spacing w:line="582" w:lineRule="exact" w:before="0" w:after="0"/>
              <w:ind w:left="6476" w:right="2592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Metro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matter-element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the</w:t>
            </w:r>
          </w:p>
          <w:p>
            <w:pPr>
              <w:autoSpaceDN w:val="0"/>
              <w:tabs>
                <w:tab w:pos="6872" w:val="left"/>
              </w:tabs>
              <w:autoSpaceDE w:val="0"/>
              <w:widowControl/>
              <w:spacing w:line="1028" w:lineRule="exact" w:before="0" w:after="0"/>
              <w:ind w:left="6690" w:right="2448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assessment 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construction</w:t>
            </w:r>
          </w:p>
          <w:p>
            <w:pPr>
              <w:autoSpaceDN w:val="0"/>
              <w:tabs>
                <w:tab w:pos="7032" w:val="left"/>
                <w:tab w:pos="7358" w:val="left"/>
              </w:tabs>
              <w:autoSpaceDE w:val="0"/>
              <w:widowControl/>
              <w:spacing w:line="558" w:lineRule="exact" w:before="0" w:after="0"/>
              <w:ind w:left="7008" w:right="2448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Line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model</w:t>
            </w:r>
          </w:p>
          <w:p>
            <w:pPr>
              <w:autoSpaceDN w:val="0"/>
              <w:tabs>
                <w:tab w:pos="7466" w:val="left"/>
              </w:tabs>
              <w:autoSpaceDE w:val="0"/>
              <w:widowControl/>
              <w:spacing w:line="314" w:lineRule="exact" w:before="172" w:after="0"/>
              <w:ind w:left="7430" w:right="2304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1. The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risk</w:t>
            </w:r>
          </w:p>
          <w:p>
            <w:pPr>
              <w:autoSpaceDN w:val="0"/>
              <w:tabs>
                <w:tab w:pos="7846" w:val="left"/>
                <w:tab w:pos="7922" w:val="left"/>
                <w:tab w:pos="7928" w:val="left"/>
                <w:tab w:pos="7932" w:val="left"/>
              </w:tabs>
              <w:autoSpaceDE w:val="0"/>
              <w:widowControl/>
              <w:spacing w:line="394" w:lineRule="exact" w:before="92" w:after="0"/>
              <w:ind w:left="7730" w:right="1584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level 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br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is </w:t>
            </w:r>
            <w:r>
              <w:br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extension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risk</w:t>
            </w:r>
          </w:p>
          <w:p>
            <w:pPr>
              <w:autoSpaceDN w:val="0"/>
              <w:tabs>
                <w:tab w:pos="8074" w:val="left"/>
                <w:tab w:pos="8130" w:val="left"/>
              </w:tabs>
              <w:autoSpaceDE w:val="0"/>
              <w:widowControl/>
              <w:spacing w:line="316" w:lineRule="exact" w:before="170" w:after="0"/>
              <w:ind w:left="8016" w:right="1584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results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applied</w:t>
            </w:r>
          </w:p>
          <w:p>
            <w:pPr>
              <w:autoSpaceDN w:val="0"/>
              <w:tabs>
                <w:tab w:pos="8308" w:val="left"/>
              </w:tabs>
              <w:autoSpaceDE w:val="0"/>
              <w:widowControl/>
              <w:spacing w:line="1028" w:lineRule="exact" w:before="0" w:after="0"/>
              <w:ind w:left="8266" w:right="1152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is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evaluation</w:t>
            </w:r>
          </w:p>
          <w:p>
            <w:pPr>
              <w:autoSpaceDN w:val="0"/>
              <w:autoSpaceDE w:val="0"/>
              <w:widowControl/>
              <w:spacing w:line="498" w:lineRule="exact" w:before="0" w:after="0"/>
              <w:ind w:left="0" w:right="1314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An-An</w:t>
            </w:r>
          </w:p>
          <w:p>
            <w:pPr>
              <w:autoSpaceDN w:val="0"/>
              <w:tabs>
                <w:tab w:pos="8612" w:val="left"/>
                <w:tab w:pos="8806" w:val="left"/>
                <w:tab w:pos="8868" w:val="left"/>
              </w:tabs>
              <w:autoSpaceDE w:val="0"/>
              <w:widowControl/>
              <w:spacing w:line="420" w:lineRule="exact" w:before="66" w:after="0"/>
              <w:ind w:left="8548" w:right="576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“ low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show </w:t>
            </w:r>
            <w:r>
              <w:br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to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evaluation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64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evaluate</w:t>
            </w:r>
          </w:p>
          <w:p>
            <w:pPr>
              <w:autoSpaceDN w:val="0"/>
              <w:tabs>
                <w:tab w:pos="9108" w:val="left"/>
              </w:tabs>
              <w:autoSpaceDE w:val="0"/>
              <w:widowControl/>
              <w:spacing w:line="314" w:lineRule="exact" w:before="172" w:after="0"/>
              <w:ind w:left="9076" w:right="576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that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Section</w:t>
            </w:r>
          </w:p>
          <w:p>
            <w:pPr>
              <w:autoSpaceDN w:val="0"/>
              <w:tabs>
                <w:tab w:pos="9210" w:val="left"/>
              </w:tabs>
              <w:autoSpaceDE w:val="0"/>
              <w:widowControl/>
              <w:spacing w:line="1028" w:lineRule="exact" w:before="0" w:after="0"/>
              <w:ind w:left="9130" w:right="576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”.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model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64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the</w:t>
            </w:r>
          </w:p>
          <w:p>
            <w:pPr>
              <w:autoSpaceDN w:val="0"/>
              <w:autoSpaceDE w:val="0"/>
              <w:widowControl/>
              <w:spacing w:line="486" w:lineRule="exact" w:before="124" w:after="0"/>
              <w:ind w:left="326" w:right="0" w:firstLine="0"/>
              <w:jc w:val="left"/>
            </w:pPr>
            <w:r>
              <w:rPr>
                <w:w w:val="98.8328388759068"/>
                <w:rFonts w:ascii="E" w:hAnsi="E" w:eastAsia="E"/>
                <w:b w:val="0"/>
                <w:i w:val="0"/>
                <w:color w:val="000000"/>
                <w:sz w:val="21"/>
              </w:rPr>
              <w:t>■■■■■■■■■■■■■■■■■■■■■■■■■■■■■■■■■■■■■■■■■■■■■■■■</w:t>
            </w:r>
          </w:p>
          <w:p>
            <w:pPr>
              <w:autoSpaceDN w:val="0"/>
              <w:tabs>
                <w:tab w:pos="5514" w:val="left"/>
              </w:tabs>
              <w:autoSpaceDE w:val="0"/>
              <w:widowControl/>
              <w:spacing w:line="368" w:lineRule="exact" w:before="0" w:after="0"/>
              <w:ind w:left="27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[15]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赵云建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 MJS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水平旋喷桩加固高铁路基及盾构下穿过程中地层沉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[18]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余朔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卢国胜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基于武汉地层盾构隧道施工的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Peck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经验公式修正</w:t>
            </w:r>
          </w:p>
          <w:p>
            <w:pPr>
              <w:autoSpaceDN w:val="0"/>
              <w:tabs>
                <w:tab w:pos="5938" w:val="left"/>
              </w:tabs>
              <w:autoSpaceDE w:val="0"/>
              <w:widowControl/>
              <w:spacing w:line="368" w:lineRule="exact" w:before="0" w:after="0"/>
              <w:ind w:left="69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降分析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[D].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成都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西南交通大学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,2018.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城市轨道交通研究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,2017,20(10):11-15.</w:t>
            </w:r>
          </w:p>
          <w:p>
            <w:pPr>
              <w:autoSpaceDN w:val="0"/>
              <w:tabs>
                <w:tab w:pos="5514" w:val="left"/>
              </w:tabs>
              <w:autoSpaceDE w:val="0"/>
              <w:widowControl/>
              <w:spacing w:line="368" w:lineRule="exact" w:before="0" w:after="0"/>
              <w:ind w:left="27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[16]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肖广良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盾构在软土地层穿越既有铁路施工技术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隧道建设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,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[19]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石舒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盾构隧道下穿铁路工程风险及对策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 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现代隧道技术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</w:p>
          <w:p>
            <w:pPr>
              <w:autoSpaceDN w:val="0"/>
              <w:tabs>
                <w:tab w:pos="5934" w:val="left"/>
              </w:tabs>
              <w:autoSpaceDE w:val="0"/>
              <w:widowControl/>
              <w:spacing w:line="378" w:lineRule="exact" w:before="0" w:after="0"/>
              <w:ind w:left="69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2008(3):324-329.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2012,49(1):138-142,147.</w:t>
            </w:r>
          </w:p>
          <w:p>
            <w:pPr>
              <w:autoSpaceDN w:val="0"/>
              <w:tabs>
                <w:tab w:pos="5514" w:val="left"/>
              </w:tabs>
              <w:autoSpaceDE w:val="0"/>
              <w:widowControl/>
              <w:spacing w:line="368" w:lineRule="exact" w:before="0" w:after="0"/>
              <w:ind w:left="27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[17]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徐干成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李成学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王后裕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等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地铁盾构隧道下穿京津城际高速铁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[20]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彭彤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盾构隧道下穿铁路路基沉降规律及控制标准研究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[D].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南</w:t>
            </w:r>
          </w:p>
          <w:p>
            <w:pPr>
              <w:autoSpaceDN w:val="0"/>
              <w:tabs>
                <w:tab w:pos="5938" w:val="left"/>
              </w:tabs>
              <w:autoSpaceDE w:val="0"/>
              <w:widowControl/>
              <w:spacing w:line="378" w:lineRule="exact" w:before="0" w:after="0"/>
              <w:ind w:left="69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路影响分析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[J].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岩土力学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,2009,30(S2):269-272,276.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昌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: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华东交通大学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,2019.</w:t>
            </w:r>
          </w:p>
        </w:tc>
      </w:tr>
    </w:tbl>
    <w:p>
      <w:pPr>
        <w:autoSpaceDN w:val="0"/>
        <w:autoSpaceDE w:val="0"/>
        <w:widowControl/>
        <w:spacing w:line="240" w:lineRule="auto" w:before="42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392" w:right="91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120"/>
        <w:gridCol w:w="2120"/>
        <w:gridCol w:w="2120"/>
        <w:gridCol w:w="2120"/>
        <w:gridCol w:w="2120"/>
      </w:tblGrid>
      <w:tr>
        <w:trPr>
          <w:trHeight w:hRule="exact" w:val="49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12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  <w:tc>
          <w:tcPr>
            <w:tcW w:type="dxa" w:w="8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36" w:after="0"/>
              <w:ind w:left="1216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王建波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秦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黄文静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—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基于主成分分析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物元可拓的地铁盾构施工风险评价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</w:t>
            </w:r>
          </w:p>
        </w:tc>
      </w:tr>
      <w:tr>
        <w:trPr>
          <w:trHeight w:hRule="exact" w:val="1780"/>
        </w:trPr>
        <w:tc>
          <w:tcPr>
            <w:tcW w:type="dxa" w:w="2120"/>
            <w:vMerge/>
            <w:tcBorders/>
          </w:tcPr>
          <w:p/>
        </w:tc>
        <w:tc>
          <w:tcPr>
            <w:tcW w:type="dxa" w:w="8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66" w:val="left"/>
                <w:tab w:pos="1254" w:val="left"/>
                <w:tab w:pos="2086" w:val="left"/>
                <w:tab w:pos="2484" w:val="left"/>
                <w:tab w:pos="2874" w:val="left"/>
                <w:tab w:pos="4116" w:val="left"/>
                <w:tab w:pos="4514" w:val="left"/>
                <w:tab w:pos="4858" w:val="left"/>
                <w:tab w:pos="5700" w:val="left"/>
                <w:tab w:pos="6252" w:val="left"/>
                <w:tab w:pos="6904" w:val="left"/>
                <w:tab w:pos="7250" w:val="left"/>
                <w:tab w:pos="7832" w:val="left"/>
              </w:tabs>
              <w:autoSpaceDE w:val="0"/>
              <w:widowControl/>
              <w:spacing w:line="488" w:lineRule="exact" w:before="56" w:after="0"/>
              <w:ind w:left="2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Among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them,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technical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environmental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are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relatively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high.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During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shield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construction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2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period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of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this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project,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geological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environments,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such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water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level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fluctuation,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should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be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monitored,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and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2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construction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techniques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such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sealing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waterproofing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should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be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strictly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performed.</w:t>
            </w:r>
          </w:p>
          <w:p>
            <w:pPr>
              <w:autoSpaceDN w:val="0"/>
              <w:autoSpaceDE w:val="0"/>
              <w:widowControl/>
              <w:spacing w:line="320" w:lineRule="exact" w:before="0" w:after="0"/>
              <w:ind w:left="2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Key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words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: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metro;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shield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method;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construction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risk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assessment;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principal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component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analysis;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OWA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2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operator;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dependent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function;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matter-element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extension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method</w:t>
            </w:r>
          </w:p>
        </w:tc>
        <w:tc>
          <w:tcPr>
            <w:tcW w:type="dxa" w:w="2120"/>
            <w:vMerge/>
            <w:tcBorders/>
          </w:tcPr>
          <w:p/>
        </w:tc>
        <w:tc>
          <w:tcPr>
            <w:tcW w:type="dxa" w:w="2120"/>
            <w:vMerge/>
            <w:tcBorders/>
          </w:tcPr>
          <w:p/>
        </w:tc>
        <w:tc>
          <w:tcPr>
            <w:tcW w:type="dxa" w:w="2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390"/>
        <w:ind w:left="0" w:right="0"/>
      </w:pPr>
    </w:p>
    <w:p>
      <w:pPr>
        <w:sectPr>
          <w:pgSz w:w="11906" w:h="16838"/>
          <w:pgMar w:top="532" w:right="9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514" w:right="0" w:firstLine="0"/>
        <w:jc w:val="left"/>
      </w:pP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引言</w:t>
      </w:r>
    </w:p>
    <w:p>
      <w:pPr>
        <w:autoSpaceDN w:val="0"/>
        <w:autoSpaceDE w:val="0"/>
        <w:widowControl/>
        <w:spacing w:line="486" w:lineRule="exact" w:before="152" w:after="0"/>
        <w:ind w:left="932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随着城市化进程的推进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城市人口急剧增长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传统</w:t>
      </w:r>
    </w:p>
    <w:p>
      <w:pPr>
        <w:autoSpaceDN w:val="0"/>
        <w:autoSpaceDE w:val="0"/>
        <w:widowControl/>
        <w:spacing w:line="236" w:lineRule="exact" w:before="0" w:after="0"/>
        <w:ind w:left="51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的公共交通工具已经难以满足人们日益增长的交通需</w:t>
      </w:r>
    </w:p>
    <w:p>
      <w:pPr>
        <w:autoSpaceDN w:val="0"/>
        <w:autoSpaceDE w:val="0"/>
        <w:widowControl/>
        <w:spacing w:line="314" w:lineRule="exact" w:before="174" w:after="0"/>
        <w:ind w:left="514" w:right="206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地铁以其高效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快速的优势成为缓解城市交通拥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堵的重要基础设施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截止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2019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全国地铁运营线路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长度达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5 181 km,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2018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年增长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19. 0%,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占城市轨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道交通运营线路总里程的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76. 8%。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盾构法在城市地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铁施工中应用广泛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其施工总长占据了城市轨道线路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总长的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50% ~ 70%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然而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由于地下工程建设具有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施工周期长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技术复杂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不可预见风险因素多等特点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近年来国内地铁盾构施工事故频发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严重威胁公共安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评估地铁盾构施工风险是进行风险管理的第一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只有科学合理的评估地铁盾构施工风险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确定关键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的风险因素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并据此进行相应的风险控制措施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才能够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有效控制或减小盾构施工风险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从而减少类似事故的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发生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对地铁盾构施工风险评估进行研究具有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重大的现实意义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36" w:lineRule="exact" w:before="0" w:after="0"/>
        <w:ind w:left="932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国内外学者在地铁盾构施工风险领域均取得了丰</w:t>
      </w:r>
    </w:p>
    <w:p>
      <w:pPr>
        <w:autoSpaceDN w:val="0"/>
        <w:autoSpaceDE w:val="0"/>
        <w:widowControl/>
        <w:spacing w:line="314" w:lineRule="exact" w:before="174" w:after="0"/>
        <w:ind w:left="514" w:right="208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硕的研究成果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主要包括建立评价指标体系和构建评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价模型两个方面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在建立地铁盾构施工风险评价指标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体系方面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,Einstein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[2]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深入分析了隧道风险因素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;Tonon</w:t>
      </w:r>
    </w:p>
    <w:p>
      <w:pPr>
        <w:autoSpaceDN w:val="0"/>
        <w:autoSpaceDE w:val="0"/>
        <w:widowControl/>
        <w:spacing w:line="310" w:lineRule="exact" w:before="0" w:after="0"/>
        <w:ind w:left="51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[3]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利用随机理论和模糊理论研究了隧道工程建设</w:t>
      </w:r>
    </w:p>
    <w:p>
      <w:pPr>
        <w:autoSpaceDN w:val="0"/>
        <w:autoSpaceDE w:val="0"/>
        <w:widowControl/>
        <w:spacing w:line="314" w:lineRule="exact" w:before="172" w:after="0"/>
        <w:ind w:left="514" w:right="206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这些文献为盾构施工风险因素研究奠定了理论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基础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但忽略了施工风险必要的筛选过程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大多单纯依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靠指标含义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个人或专家经验建立的施工风险因素清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主观性较强过于随意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在构建地铁盾构施工风险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评价模型方面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层次分析法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[4]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熵度法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[5]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模糊综合评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价法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[6]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贝叶斯网络法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[7]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等方法得到了广泛应用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层次分析法主观性较强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熵度法对数据的依赖性较强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模糊综合评价法分辨率低导致计算精度不高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贝叶斯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网络法训练数据集中属性冗余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这些都使得模型计算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结果不够准确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此外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洪文霞等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[8]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运用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DEMATEL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vague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法构建了盾构施工风险评价模型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vague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法对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于距正负理想解距离相等的方案无法给出正确评价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胡长明等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[9]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建立了风险可拓评估模型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对地铁盾构施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工风险进行了评估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但未考虑评价指标的模糊性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2" w:after="0"/>
        <w:ind w:left="514" w:right="144" w:firstLine="418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基于此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首先运用主成分分析法建立了地铁盾构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施工风险评价指标体系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通过降维使所得的指标体系</w:t>
      </w:r>
    </w:p>
    <w:p>
      <w:pPr>
        <w:sectPr>
          <w:type w:val="continuous"/>
          <w:pgSz w:w="11906" w:h="16838"/>
          <w:pgMar w:top="532" w:right="906" w:bottom="168" w:left="400" w:header="720" w:footer="720" w:gutter="0"/>
          <w:cols w:num="2" w:equalWidth="0">
            <w:col w:w="5538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316" w:lineRule="exact" w:before="172" w:after="0"/>
        <w:ind w:left="216" w:right="30" w:firstLine="0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更加科学可靠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同时考虑准则权重和次序权重各自的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优缺点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结合有序加权平均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( Ordered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Weighted 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Avera-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ging,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简称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OWA)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算子法和简单关联函数法确定评价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指标的综合权重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使得权重结果更加客观准确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然后考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虑到专家评价信息的偏好性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引入三角模糊数和专家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动态权重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并在此基础上构建物元可拓评价模型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了对地铁盾构施工风险的综合评价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最后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对青岛地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号线安安区间应用所建模型进行验证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以期提高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盾构法施工地铁项目的风险管理水平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96" w:lineRule="exact" w:before="32" w:after="0"/>
        <w:ind w:left="21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地铁盾构施工风险评价指标体系的构建</w:t>
      </w:r>
    </w:p>
    <w:p>
      <w:pPr>
        <w:autoSpaceDN w:val="0"/>
        <w:autoSpaceDE w:val="0"/>
        <w:widowControl/>
        <w:spacing w:line="316" w:lineRule="exact" w:before="304" w:after="0"/>
        <w:ind w:left="216" w:right="28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地铁盾构施工风险影响因素众多且复杂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采用主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成分分析法对各个风险因素进行权重测算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以筛选掉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次要成分的干扰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同时排除各风险因素之间的相关性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</w:p>
    <w:p>
      <w:pPr>
        <w:autoSpaceDN w:val="0"/>
        <w:autoSpaceDE w:val="0"/>
        <w:widowControl/>
        <w:spacing w:line="236" w:lineRule="exact" w:before="0" w:after="0"/>
        <w:ind w:left="21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并抽取主要指标构建地铁盾构施工风险评价指标</w:t>
      </w:r>
    </w:p>
    <w:p>
      <w:pPr>
        <w:autoSpaceDN w:val="0"/>
        <w:autoSpaceDE w:val="0"/>
        <w:widowControl/>
        <w:spacing w:line="486" w:lineRule="exact" w:before="0" w:after="0"/>
        <w:ind w:left="21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体系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96" w:lineRule="exact" w:before="0" w:after="0"/>
        <w:ind w:left="21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1. 1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确定影响因素初始清单及评分等级</w:t>
      </w:r>
    </w:p>
    <w:p>
      <w:pPr>
        <w:autoSpaceDN w:val="0"/>
        <w:autoSpaceDE w:val="0"/>
        <w:widowControl/>
        <w:spacing w:line="316" w:lineRule="exact" w:before="170" w:after="0"/>
        <w:ind w:left="216" w:right="30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首先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广泛阅读地铁盾构施工风险相关参考文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献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[10-15]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依据科学全面的原则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归纳总结出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38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个地铁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盾构施工风险影响因素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然后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采用德尔菲法对地铁盾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构领域的专家进行问卷调研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专家信息见表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1),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步整理筛选得到包含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30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个风险影响因素的初始清单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54" w:lineRule="exact" w:before="8" w:after="82"/>
        <w:ind w:left="0" w:right="1376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1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专家组成员背景信息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6.00000000000023" w:type="dxa"/>
      </w:tblPr>
      <w:tblGrid>
        <w:gridCol w:w="3533"/>
        <w:gridCol w:w="3533"/>
        <w:gridCol w:w="3533"/>
      </w:tblGrid>
      <w:tr>
        <w:trPr>
          <w:trHeight w:hRule="exact" w:val="200"/>
        </w:trPr>
        <w:tc>
          <w:tcPr>
            <w:tcW w:type="dxa" w:w="3616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762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单位信息</w:t>
            </w:r>
          </w:p>
        </w:tc>
        <w:tc>
          <w:tcPr>
            <w:tcW w:type="dxa" w:w="720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工作经验</w:t>
            </w:r>
          </w:p>
        </w:tc>
        <w:tc>
          <w:tcPr>
            <w:tcW w:type="dxa" w:w="500"/>
            <w:vMerge w:val="restart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合计</w:t>
            </w:r>
          </w:p>
        </w:tc>
      </w:tr>
      <w:tr>
        <w:trPr>
          <w:trHeight w:hRule="exact" w:val="240"/>
        </w:trPr>
        <w:tc>
          <w:tcPr>
            <w:tcW w:type="dxa" w:w="36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设计单位监理单位施工单位科研单位合计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5~10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年</w:t>
            </w:r>
          </w:p>
          <w:p>
            <w:pPr>
              <w:autoSpaceDN w:val="0"/>
              <w:tabs>
                <w:tab w:pos="980" w:val="left"/>
                <w:tab w:pos="1656" w:val="left"/>
                <w:tab w:pos="2332" w:val="left"/>
                <w:tab w:pos="2812" w:val="left"/>
                <w:tab w:pos="3306" w:val="left"/>
              </w:tabs>
              <w:autoSpaceDE w:val="0"/>
              <w:widowControl/>
              <w:spacing w:line="366" w:lineRule="exact" w:before="0" w:after="0"/>
              <w:ind w:left="304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3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6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4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15 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44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&gt;10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 xml:space="preserve"> 年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3533"/>
            <w:vMerge/>
            <w:tcBorders>
              <w:top w:sz="6.111999988555908" w:val="single" w:color="#221F1F"/>
            </w:tcBorders>
          </w:tcPr>
          <w:p/>
        </w:tc>
      </w:tr>
      <w:tr>
        <w:trPr>
          <w:trHeight w:hRule="exact" w:val="424"/>
        </w:trPr>
        <w:tc>
          <w:tcPr>
            <w:tcW w:type="dxa" w:w="3533"/>
            <w:vMerge/>
            <w:tcBorders/>
          </w:tcPr>
          <w:p/>
        </w:tc>
        <w:tc>
          <w:tcPr>
            <w:tcW w:type="dxa" w:w="3533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236" w:lineRule="exact" w:before="52" w:after="0"/>
        <w:ind w:left="63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按照各因素对地铁盾构施工风险管理的影响程度</w:t>
      </w:r>
    </w:p>
    <w:p>
      <w:pPr>
        <w:autoSpaceDN w:val="0"/>
        <w:autoSpaceDE w:val="0"/>
        <w:widowControl/>
        <w:spacing w:line="316" w:lineRule="exact" w:before="170" w:after="0"/>
        <w:ind w:left="21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划分评分等级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2)。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邀请上述专家依据表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对风险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影响因素进行评分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得到专家初始评价矩阵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54" w:lineRule="exact" w:before="8" w:after="80"/>
        <w:ind w:left="0" w:right="1468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2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影响因素评分标准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6.00000000000023" w:type="dxa"/>
      </w:tblPr>
      <w:tblGrid>
        <w:gridCol w:w="1767"/>
        <w:gridCol w:w="1767"/>
        <w:gridCol w:w="1767"/>
        <w:gridCol w:w="1767"/>
        <w:gridCol w:w="1767"/>
        <w:gridCol w:w="1767"/>
      </w:tblGrid>
      <w:tr>
        <w:trPr>
          <w:trHeight w:hRule="exact" w:val="236"/>
        </w:trPr>
        <w:tc>
          <w:tcPr>
            <w:tcW w:type="dxa" w:w="796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等级</w:t>
            </w:r>
          </w:p>
        </w:tc>
        <w:tc>
          <w:tcPr>
            <w:tcW w:type="dxa" w:w="80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很低</w:t>
            </w:r>
          </w:p>
        </w:tc>
        <w:tc>
          <w:tcPr>
            <w:tcW w:type="dxa" w:w="78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低</w:t>
            </w:r>
          </w:p>
        </w:tc>
        <w:tc>
          <w:tcPr>
            <w:tcW w:type="dxa" w:w="82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中等</w:t>
            </w:r>
          </w:p>
        </w:tc>
        <w:tc>
          <w:tcPr>
            <w:tcW w:type="dxa" w:w="78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高</w:t>
            </w:r>
          </w:p>
        </w:tc>
        <w:tc>
          <w:tcPr>
            <w:tcW w:type="dxa" w:w="860"/>
            <w:tcBorders>
              <w:top w:sz="6.111999988555908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很高</w:t>
            </w:r>
          </w:p>
        </w:tc>
      </w:tr>
      <w:tr>
        <w:trPr>
          <w:trHeight w:hRule="exact" w:val="366"/>
        </w:trPr>
        <w:tc>
          <w:tcPr>
            <w:tcW w:type="dxa" w:w="796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得分</w:t>
            </w:r>
          </w:p>
        </w:tc>
        <w:tc>
          <w:tcPr>
            <w:tcW w:type="dxa" w:w="80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0-2</w:t>
            </w:r>
          </w:p>
        </w:tc>
        <w:tc>
          <w:tcPr>
            <w:tcW w:type="dxa" w:w="78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2-4</w:t>
            </w:r>
          </w:p>
        </w:tc>
        <w:tc>
          <w:tcPr>
            <w:tcW w:type="dxa" w:w="82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4-6</w:t>
            </w:r>
          </w:p>
        </w:tc>
        <w:tc>
          <w:tcPr>
            <w:tcW w:type="dxa" w:w="78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6-8</w:t>
            </w:r>
          </w:p>
        </w:tc>
        <w:tc>
          <w:tcPr>
            <w:tcW w:type="dxa" w:w="86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8-10</w:t>
            </w:r>
          </w:p>
        </w:tc>
      </w:tr>
    </w:tbl>
    <w:p>
      <w:pPr>
        <w:autoSpaceDN w:val="0"/>
        <w:autoSpaceDE w:val="0"/>
        <w:widowControl/>
        <w:spacing w:line="294" w:lineRule="exact" w:before="24" w:after="0"/>
        <w:ind w:left="21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1. 2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主成分分析</w:t>
      </w:r>
    </w:p>
    <w:p>
      <w:pPr>
        <w:autoSpaceDN w:val="0"/>
        <w:autoSpaceDE w:val="0"/>
        <w:widowControl/>
        <w:spacing w:line="316" w:lineRule="exact" w:before="172" w:after="346"/>
        <w:ind w:left="216" w:right="30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利用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MATLAB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软件对专家初始评价矩阵进行数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据处理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得到相关系数矩阵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R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的特征值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方差贡献率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以及累计方差贡献率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并根据累计贡献率原则确定主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成分数目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[16]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计算结果显示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8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个主成分的方差累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计贡献率已达到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87. 424%,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8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个主成分可作为</w:t>
      </w:r>
    </w:p>
    <w:p>
      <w:pPr>
        <w:sectPr>
          <w:type w:val="nextColumn"/>
          <w:pgSz w:w="11906" w:h="16838"/>
          <w:pgMar w:top="532" w:right="906" w:bottom="168" w:left="400" w:header="720" w:footer="720" w:gutter="0"/>
          <w:cols w:num="2" w:equalWidth="0">
            <w:col w:w="5538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32" w:right="9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  <w:gridCol w:w="707"/>
      </w:tblGrid>
      <w:tr>
        <w:trPr>
          <w:trHeight w:hRule="exact" w:val="516"/>
        </w:trPr>
        <w:tc>
          <w:tcPr>
            <w:tcW w:type="dxa" w:w="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14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62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8" w:after="0"/>
              <w:ind w:left="0" w:right="1686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铁道标准设计</w:t>
            </w:r>
          </w:p>
        </w:tc>
        <w:tc>
          <w:tcPr>
            <w:tcW w:type="dxa" w:w="18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8" w:after="0"/>
              <w:ind w:left="0" w:right="30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8" w:after="0"/>
              <w:ind w:left="50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卷</w:t>
            </w:r>
          </w:p>
        </w:tc>
      </w:tr>
      <w:tr>
        <w:trPr>
          <w:trHeight w:hRule="exact" w:val="3372"/>
        </w:trPr>
        <w:tc>
          <w:tcPr>
            <w:tcW w:type="dxa" w:w="503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36" w:after="0"/>
              <w:ind w:left="10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主成分反映原始指标所包含的信息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310" w:lineRule="exact" w:before="236" w:after="0"/>
              <w:ind w:left="4" w:right="210" w:firstLine="418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根据主成分评价函数模型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h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α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h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,1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Y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+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α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h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,2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Y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+…+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α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h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,30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Y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30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h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1,2,…,8)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以及基础贡献率推出主成分的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表达式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[16]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指标的相关系数绝对值越大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则其对主成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分的相关性越大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利用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MATLAB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软件得到相关系数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矩阵特征向量的绝对值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如表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所示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Y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l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l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1,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2,…,30)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为原始指标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α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h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l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为主成分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h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中原始指标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Y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l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对应的成分得分系数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314" w:lineRule="exact" w:before="174" w:after="0"/>
              <w:ind w:left="10" w:right="144" w:firstLine="418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依据表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将影响因素重新分类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对于主成分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相关系数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α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1,30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α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1,27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α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1,19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α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1,18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α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1,9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α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1,8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α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1,6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分别为</w:t>
            </w:r>
          </w:p>
        </w:tc>
        <w:tc>
          <w:tcPr>
            <w:tcW w:type="dxa" w:w="503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210" w:after="0"/>
              <w:ind w:left="206" w:right="8" w:firstLine="0"/>
              <w:jc w:val="both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0. 314 7, 0. 314 4, 0. 313 4, 0. 287 8, 0. 280 7, 0. 271 7,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0. 268 9,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相对于其他相关系数较大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因此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Y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6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Y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8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Y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9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Y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18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Y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19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Y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27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Y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30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作为主成分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的主要指标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这七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个指标分别是盾构机及配套设备选型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盾构机刀盘刀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具磨损情况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管片运输风险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盾构机管片拼装系统故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障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机器设备日常维修状况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进场设备优良率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盾尾密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封装置是否失效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反映了机械设备管理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同理可得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他主成分分别反映了施工环境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人员标准化操作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施工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技术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组织制度及安全控制措施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材料管理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施工防护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技术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人员基本素质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</w:tc>
      </w:tr>
      <w:tr>
        <w:trPr>
          <w:trHeight w:hRule="exact" w:val="268"/>
        </w:trPr>
        <w:tc>
          <w:tcPr>
            <w:tcW w:type="dxa" w:w="10076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3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相关系数矩阵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R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 xml:space="preserve"> 特征向量的绝对值</w:t>
            </w:r>
          </w:p>
        </w:tc>
      </w:tr>
      <w:tr>
        <w:trPr>
          <w:trHeight w:hRule="exact" w:val="280"/>
        </w:trPr>
        <w:tc>
          <w:tcPr>
            <w:tcW w:type="dxa" w:w="13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0" w:right="698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l</w:t>
            </w:r>
          </w:p>
        </w:tc>
        <w:tc>
          <w:tcPr>
            <w:tcW w:type="dxa" w:w="9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8" w:after="0"/>
              <w:ind w:left="0" w:right="448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α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1,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l</w:t>
            </w:r>
          </w:p>
          <w:p>
            <w:pPr>
              <w:autoSpaceDN w:val="0"/>
              <w:autoSpaceDE w:val="0"/>
              <w:widowControl/>
              <w:spacing w:line="238" w:lineRule="exact" w:before="130" w:after="0"/>
              <w:ind w:left="0" w:right="288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0. 122 7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0. 054 6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0. 217 0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0. 127 8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0. 219 7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0. 268 9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0. 147 6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0. 271 7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0. 280 7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0. 152 2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0. 235 6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0. 057 2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0. 034 8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0. 069 5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0. 035 1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0. 037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0. 085 9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0. 287 8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0. 313 4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0. 099 2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0. 155 4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0. 162 0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0. 109 0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0. 115 6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0. 039 2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0. 145 2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0. 314 4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0. 215 3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0. 050 2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0. 314 7</w:t>
            </w:r>
          </w:p>
        </w:tc>
        <w:tc>
          <w:tcPr>
            <w:tcW w:type="dxa" w:w="11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8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α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2,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l</w:t>
            </w:r>
          </w:p>
          <w:p>
            <w:pPr>
              <w:autoSpaceDN w:val="0"/>
              <w:autoSpaceDE w:val="0"/>
              <w:widowControl/>
              <w:spacing w:line="238" w:lineRule="exact" w:before="130" w:after="0"/>
              <w:ind w:left="288" w:right="288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0. 129 4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0. 193 4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0. 140 7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0. 132 1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0. 156 2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0. 001 3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0. 075 0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0. 004 2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0. 005 1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0. 083 2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0. 156 5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0. 195 0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0. 264 9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0. 195 4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0. 288 2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0. 331 2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0. 217 5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0. 017 1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0. 03 0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0. 165 7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0. 083 7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0. 087 5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0. 172 2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0. 179 1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0. 399 4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0. 135 2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0. 032 8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0. 088 4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0. 406 2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0. 063 5</w:t>
            </w:r>
          </w:p>
        </w:tc>
        <w:tc>
          <w:tcPr>
            <w:tcW w:type="dxa" w:w="11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8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α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3,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l</w:t>
            </w:r>
          </w:p>
          <w:p>
            <w:pPr>
              <w:autoSpaceDN w:val="0"/>
              <w:autoSpaceDE w:val="0"/>
              <w:widowControl/>
              <w:spacing w:line="238" w:lineRule="exact" w:before="130" w:after="0"/>
              <w:ind w:left="288" w:right="288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0. 254 6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0. 137 1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0. 106 3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0. 254 9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0. 113 8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0. 153 7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0. 050 6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0. 163 5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0. 166 1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0. 050 7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0. 117 8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0. 144 8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0. 015 6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0. 148 3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0. 016 2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0. 027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0. 152 2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0. 212 5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0. 233 7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0. 309 8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0. 052 7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0. 086 9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0. 326 2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0. 341 1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0. 032 1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0. 256 9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0. 252 3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0. 089 1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0. 042 5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0. 253 2</w:t>
            </w:r>
          </w:p>
        </w:tc>
        <w:tc>
          <w:tcPr>
            <w:tcW w:type="dxa" w:w="14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8" w:after="0"/>
              <w:ind w:left="0" w:right="75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α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4,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l</w:t>
            </w:r>
          </w:p>
          <w:p>
            <w:pPr>
              <w:autoSpaceDN w:val="0"/>
              <w:autoSpaceDE w:val="0"/>
              <w:widowControl/>
              <w:spacing w:line="238" w:lineRule="exact" w:before="130" w:after="0"/>
              <w:ind w:left="306" w:right="606" w:firstLine="0"/>
              <w:jc w:val="both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0. 153 4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0. 043 9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0. 004 4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0. 153 9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0. 017 7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0. 166 9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0. 382 9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0. 177 4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0. 200 0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0. 286 6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0. 018 6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0. 057 5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0. 079 0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0. 070 5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0. 087 0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0. 087 0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0. 072 9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0. 208 8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0. 211 5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0. 100 7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0. 251 7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0. 256 3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0. 113 6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0. 153 3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0. 089 9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0. 158 1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0. 219 9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0. 395 5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0. 094 0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0. 234 8</w:t>
            </w:r>
          </w:p>
        </w:tc>
        <w:tc>
          <w:tcPr>
            <w:tcW w:type="dxa" w:w="8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8" w:after="0"/>
              <w:ind w:left="138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α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5,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l</w:t>
            </w:r>
          </w:p>
          <w:p>
            <w:pPr>
              <w:autoSpaceDN w:val="0"/>
              <w:autoSpaceDE w:val="0"/>
              <w:widowControl/>
              <w:spacing w:line="238" w:lineRule="exact" w:before="130" w:after="0"/>
              <w:ind w:left="4" w:right="304" w:firstLine="0"/>
              <w:jc w:val="both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0. 178 4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0. 398 0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0. 058 6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0. 161 2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0. 054 6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0. 146 1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0. 042 0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0. 140 0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0. 118 0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0. 031 3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0. 050 9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0. 349 9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0. 269 5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0. 334 9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0. 264 6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0. 243 5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0. 334 6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0. 109 5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0. 103 3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0. 048 2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0. 021 1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0. 005 2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0. 046 6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0. 043 3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0. 202 9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0. 156 3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0. 084 3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0. 002 2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0. 198 6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0. 063 7</w:t>
            </w:r>
          </w:p>
        </w:tc>
        <w:tc>
          <w:tcPr>
            <w:tcW w:type="dxa" w:w="11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8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α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6,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l</w:t>
            </w:r>
          </w:p>
          <w:p>
            <w:pPr>
              <w:autoSpaceDN w:val="0"/>
              <w:autoSpaceDE w:val="0"/>
              <w:widowControl/>
              <w:spacing w:line="238" w:lineRule="exact" w:before="130" w:after="0"/>
              <w:ind w:left="306" w:right="306" w:firstLine="0"/>
              <w:jc w:val="both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0. 018 3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0. 029 2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0. 283 5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0. 018 8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0. 309 8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0. 087 8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0. 144 5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0. 106 3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0. 107 3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0. 155 8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0. 311 4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0. 055 7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0. 206 6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0. 056 5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0. 208 5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0. 224 8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0. 085 7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0. 108 1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0. 122 3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0. 268 3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0. 166 8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0. 166 8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0. 268 8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0. 269 3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0. 233 9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0. 020 8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0. 127 3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0. 168 5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0. 268 1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0. 127 5</w:t>
            </w:r>
          </w:p>
        </w:tc>
        <w:tc>
          <w:tcPr>
            <w:tcW w:type="dxa" w:w="11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8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α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7,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l</w:t>
            </w:r>
          </w:p>
          <w:p>
            <w:pPr>
              <w:autoSpaceDN w:val="0"/>
              <w:autoSpaceDE w:val="0"/>
              <w:widowControl/>
              <w:spacing w:line="238" w:lineRule="exact" w:before="130" w:after="0"/>
              <w:ind w:left="304" w:right="314" w:firstLine="0"/>
              <w:jc w:val="both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0. 084 1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0. 252 7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0. 054 1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0. 098 6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0. 040 9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0. 254 3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0. 174 8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0. 038 8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0. 012 5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0. 259 9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0. 041 4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0. 244 4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0. 207 2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0. 093 9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0. 104 4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0. 249 7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0. 059 7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0. 116 7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0. 203 5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0. 165 5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0. 359 6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0. 406 6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0. 109 4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0. 237 6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0. 202 6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0. 087 4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0. 085 6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0. 115 9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0. 142 6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0. 062 7</w:t>
            </w:r>
          </w:p>
        </w:tc>
        <w:tc>
          <w:tcPr>
            <w:tcW w:type="dxa" w:w="115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8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α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8,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l</w:t>
            </w:r>
          </w:p>
          <w:p>
            <w:pPr>
              <w:autoSpaceDN w:val="0"/>
              <w:autoSpaceDE w:val="0"/>
              <w:widowControl/>
              <w:spacing w:line="238" w:lineRule="exact" w:before="130" w:after="0"/>
              <w:ind w:left="314" w:right="332" w:firstLine="0"/>
              <w:jc w:val="both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0. 366 6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0. 193 9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0. 210 4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0. 343 0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0. 116 8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0. 160 1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0. 055 5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0. 209 7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0. 077 7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0. 273 7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0. 109 5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0. 112 3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0. 268 3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0. 001 1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0. 024 0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0. 196 9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0. 273 4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0. 112 4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0. 022 9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0. 072 3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0. 190 9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0. 014 2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0. 074 0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0. 012 7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0. 223 0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0. 376 2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0. 042 5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0. 058 4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0. 008 6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0. 040 0</w:t>
            </w:r>
          </w:p>
        </w:tc>
      </w:tr>
      <w:tr>
        <w:trPr>
          <w:trHeight w:hRule="exact" w:val="7280"/>
        </w:trPr>
        <w:tc>
          <w:tcPr>
            <w:tcW w:type="dxa" w:w="13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0" w:after="0"/>
              <w:ind w:left="432" w:right="576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Y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30</w:t>
            </w:r>
          </w:p>
        </w:tc>
        <w:tc>
          <w:tcPr>
            <w:tcW w:type="dxa" w:w="707"/>
            <w:vMerge/>
            <w:tcBorders/>
          </w:tcPr>
          <w:p/>
        </w:tc>
        <w:tc>
          <w:tcPr>
            <w:tcW w:type="dxa" w:w="707"/>
            <w:vMerge/>
            <w:tcBorders/>
          </w:tcPr>
          <w:p/>
        </w:tc>
        <w:tc>
          <w:tcPr>
            <w:tcW w:type="dxa" w:w="707"/>
            <w:vMerge/>
            <w:tcBorders/>
          </w:tcPr>
          <w:p/>
        </w:tc>
        <w:tc>
          <w:tcPr>
            <w:tcW w:type="dxa" w:w="1414"/>
            <w:gridSpan w:val="2"/>
            <w:vMerge/>
            <w:tcBorders/>
          </w:tcPr>
          <w:p/>
        </w:tc>
        <w:tc>
          <w:tcPr>
            <w:tcW w:type="dxa" w:w="707"/>
            <w:vMerge/>
            <w:tcBorders/>
          </w:tcPr>
          <w:p/>
        </w:tc>
        <w:tc>
          <w:tcPr>
            <w:tcW w:type="dxa" w:w="1414"/>
            <w:gridSpan w:val="2"/>
            <w:vMerge/>
            <w:tcBorders/>
          </w:tcPr>
          <w:p/>
        </w:tc>
        <w:tc>
          <w:tcPr>
            <w:tcW w:type="dxa" w:w="707"/>
            <w:vMerge/>
            <w:tcBorders/>
          </w:tcPr>
          <w:p/>
        </w:tc>
        <w:tc>
          <w:tcPr>
            <w:tcW w:type="dxa" w:w="2121"/>
            <w:gridSpan w:val="3"/>
            <w:vMerge/>
            <w:tcBorders/>
          </w:tcPr>
          <w:p/>
        </w:tc>
      </w:tr>
      <w:tr>
        <w:trPr>
          <w:trHeight w:hRule="exact" w:val="1130"/>
        </w:trPr>
        <w:tc>
          <w:tcPr>
            <w:tcW w:type="dxa" w:w="503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8" w:val="left"/>
              </w:tabs>
              <w:autoSpaceDE w:val="0"/>
              <w:widowControl/>
              <w:spacing w:line="376" w:lineRule="exact" w:before="0" w:after="0"/>
              <w:ind w:left="4" w:right="144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1. 3 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构建施工风险指标体系</w:t>
            </w:r>
            <w:r>
              <w:br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根据以上主成分分析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并结合工程实际情况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将各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主成分整理归类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3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5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8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为人员基本素质及组织</w:t>
            </w:r>
          </w:p>
        </w:tc>
        <w:tc>
          <w:tcPr>
            <w:tcW w:type="dxa" w:w="503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88" w:after="0"/>
              <w:ind w:left="212" w:right="8" w:firstLine="0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管理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记为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4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7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为施工技术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记为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6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为机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械设备及材料管理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记为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3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为施工环境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记为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4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据此构建地铁盾构施工风险评价指标体系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见表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4。</w:t>
            </w:r>
          </w:p>
        </w:tc>
      </w:tr>
      <w:tr>
        <w:trPr>
          <w:trHeight w:hRule="exact" w:val="300"/>
        </w:trPr>
        <w:tc>
          <w:tcPr>
            <w:tcW w:type="dxa" w:w="10076"/>
            <w:gridSpan w:val="15"/>
            <w:tcBorders>
              <w:bottom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4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地铁盾构施工风险评价指标体系</w:t>
            </w:r>
          </w:p>
        </w:tc>
      </w:tr>
      <w:tr>
        <w:trPr>
          <w:trHeight w:hRule="exact" w:val="230"/>
        </w:trPr>
        <w:tc>
          <w:tcPr>
            <w:tcW w:type="dxa" w:w="1316"/>
            <w:gridSpan w:val="3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因素层</w:t>
            </w:r>
          </w:p>
        </w:tc>
        <w:tc>
          <w:tcPr>
            <w:tcW w:type="dxa" w:w="8760"/>
            <w:gridSpan w:val="12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指标层</w:t>
            </w:r>
          </w:p>
        </w:tc>
      </w:tr>
      <w:tr>
        <w:trPr>
          <w:trHeight w:hRule="exact" w:val="1280"/>
        </w:trPr>
        <w:tc>
          <w:tcPr>
            <w:tcW w:type="dxa" w:w="13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90" w:after="0"/>
              <w:ind w:left="64" w:right="106" w:firstLine="0"/>
              <w:jc w:val="both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人员管理风险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施工技术风险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机械材料风险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施工环境风险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</w:t>
            </w:r>
          </w:p>
        </w:tc>
        <w:tc>
          <w:tcPr>
            <w:tcW w:type="dxa" w:w="87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06" w:after="0"/>
              <w:ind w:left="576" w:right="576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人员安全意识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规范施工程度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安全教育培训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安全管理制度的制定与实施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14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施工参数设置不当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25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密封防水不当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26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降排水处理不当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27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泥浆处理不当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28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盾构机及配套设备选型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39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盾构运输及拼装风险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310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盾构机刀盘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刀具磨损情况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311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材料质量及耐久度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312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施工地质条件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413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地面沉降风险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414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地下管线状况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415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周边结构环境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416</w:t>
            </w:r>
          </w:p>
        </w:tc>
      </w:tr>
    </w:tbl>
    <w:p>
      <w:pPr>
        <w:autoSpaceDN w:val="0"/>
        <w:autoSpaceDE w:val="0"/>
        <w:widowControl/>
        <w:spacing w:line="240" w:lineRule="auto" w:before="5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532" w:right="9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119"/>
        <w:gridCol w:w="2119"/>
        <w:gridCol w:w="2119"/>
        <w:gridCol w:w="2119"/>
        <w:gridCol w:w="2119"/>
      </w:tblGrid>
      <w:tr>
        <w:trPr>
          <w:trHeight w:hRule="exact" w:val="46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276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12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36" w:after="0"/>
              <w:ind w:left="616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王建波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秦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黄文静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—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基于主成分分析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物元可拓的地铁盾构施工风险评价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6"/>
        <w:ind w:left="0" w:right="0"/>
      </w:pPr>
    </w:p>
    <w:p>
      <w:pPr>
        <w:sectPr>
          <w:pgSz w:w="11906" w:h="16838"/>
          <w:pgMar w:top="532" w:right="91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74"/>
        <w:ind w:left="50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2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地铁盾构施工风险评价指标综合权重的确定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0596"/>
      </w:tblGrid>
      <w:tr>
        <w:trPr>
          <w:trHeight w:hRule="exact" w:val="12376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230" w:after="0"/>
              <w:ind w:left="274" w:right="90" w:firstLine="418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目前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研究指标权重通常包括准则权重和次序权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重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[17]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准则权重考虑了指标间的相对重要性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但是忽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略了指标间等级重要性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次序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对评价结果的影响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确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定准则权重的方法有熵权法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、AHP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次序权重则能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够考虑指标因子在次序上对评价结果的影响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求取次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序权重方法如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OWA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算子等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准则权重和次序权重各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有优劣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因此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综合考虑相对重要性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准则权重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和等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级重要性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次序权重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对结果的影响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即结合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OWA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算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子和简单关联函数法来确定指标权重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以提高结果的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精确度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314" w:lineRule="exact" w:before="174" w:after="0"/>
              <w:ind w:left="274" w:right="0" w:firstLine="418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OWA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算子由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Yager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提出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[18]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该方法通过有序加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权平均算子计算各指标的次序权重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以解决评价过程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27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中指标因子在等级重要性上对评价结果影响这一问</w:t>
            </w:r>
          </w:p>
          <w:p>
            <w:pPr>
              <w:autoSpaceDN w:val="0"/>
              <w:autoSpaceDE w:val="0"/>
              <w:widowControl/>
              <w:spacing w:line="316" w:lineRule="exact" w:before="170" w:after="0"/>
              <w:ind w:left="27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题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有效削弱了主观因素对评分结果的不利影响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使得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评分结果相对科学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具体步骤如下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308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2. 1 AHP-OWA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 xml:space="preserve"> 确定指标权重</w:t>
            </w:r>
          </w:p>
          <w:p>
            <w:pPr>
              <w:autoSpaceDN w:val="0"/>
              <w:autoSpaceDE w:val="0"/>
              <w:widowControl/>
              <w:spacing w:line="312" w:lineRule="exact" w:before="234" w:after="0"/>
              <w:ind w:left="274" w:right="0" w:firstLine="418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邀请评分专家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d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{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}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采用层次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分析法确定地铁盾构施工风险评价指标的初始权重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记作初始权重矩阵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gie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 n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×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d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gie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表示专家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e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 1,2,…,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通过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AHP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确定的一级指标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下二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级指标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的权重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且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1,2,…,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g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1,2,…,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m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1,2,…,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316" w:lineRule="exact" w:before="172" w:after="0"/>
              <w:ind w:left="274" w:right="88" w:firstLine="418"/>
              <w:jc w:val="both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(2)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对初始权重矩阵的第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行数据进行降序排列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得到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AHP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得分新数据组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: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z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,0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z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,1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z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-1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z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,0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z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,1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≥…≥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z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-1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)。</w:t>
            </w:r>
          </w:p>
          <w:p>
            <w:pPr>
              <w:autoSpaceDN w:val="0"/>
              <w:autoSpaceDE w:val="0"/>
              <w:widowControl/>
              <w:spacing w:line="316" w:lineRule="exact" w:before="170" w:after="0"/>
              <w:ind w:left="274" w:right="90" w:firstLine="418"/>
              <w:jc w:val="both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(3)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通过位置赋权确定相对权重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并对权重进行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修正得到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AHP -OWA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次序权重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根据排列组合数对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指标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AHP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得分新数据组进行赋权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可得赋权向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β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+1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利用赋权向量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β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+1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对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AHP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得分新数据组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进行加权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得到指标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的绝对权重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进而求得相对权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指标权重公式如下</w:t>
            </w:r>
          </w:p>
          <w:p>
            <w:pPr>
              <w:autoSpaceDN w:val="0"/>
              <w:tabs>
                <w:tab w:pos="1530" w:val="left"/>
                <w:tab w:pos="1534" w:val="left"/>
                <w:tab w:pos="1570" w:val="left"/>
                <w:tab w:pos="1688" w:val="left"/>
                <w:tab w:pos="1824" w:val="left"/>
              </w:tabs>
              <w:autoSpaceDE w:val="0"/>
              <w:widowControl/>
              <w:spacing w:line="602" w:lineRule="exact" w:before="0" w:after="0"/>
              <w:ind w:left="792" w:right="3024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β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k+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tab/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∑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N-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1 </w:t>
            </w:r>
            <w:r>
              <w:tab/>
            </w:r>
            <w:r>
              <w:tab/>
            </w:r>
            <w:r>
              <w:tab/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N-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1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k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N-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br/>
            </w:r>
          </w:p>
          <w:p>
            <w:pPr>
              <w:autoSpaceDN w:val="0"/>
              <w:tabs>
                <w:tab w:pos="1982" w:val="left"/>
                <w:tab w:pos="2304" w:val="left"/>
                <w:tab w:pos="2488" w:val="left"/>
                <w:tab w:pos="4742" w:val="left"/>
              </w:tabs>
              <w:autoSpaceDE w:val="0"/>
              <w:widowControl/>
              <w:spacing w:line="312" w:lineRule="exact" w:before="0" w:after="0"/>
              <w:ind w:left="1846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i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N-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1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=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k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N-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0,1,…,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 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1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(1)</w:t>
            </w:r>
          </w:p>
          <w:p>
            <w:pPr>
              <w:autoSpaceDN w:val="0"/>
              <w:tabs>
                <w:tab w:pos="1496" w:val="left"/>
              </w:tabs>
              <w:autoSpaceDE w:val="0"/>
              <w:widowControl/>
              <w:spacing w:line="424" w:lineRule="exact" w:before="0" w:after="0"/>
              <w:ind w:left="89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tab/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∑</w:t>
            </w:r>
          </w:p>
          <w:p>
            <w:pPr>
              <w:autoSpaceDN w:val="0"/>
              <w:tabs>
                <w:tab w:pos="1692" w:val="left"/>
                <w:tab w:pos="1810" w:val="left"/>
                <w:tab w:pos="1968" w:val="left"/>
                <w:tab w:pos="2768" w:val="left"/>
                <w:tab w:pos="4742" w:val="left"/>
              </w:tabs>
              <w:autoSpaceDE w:val="0"/>
              <w:widowControl/>
              <w:spacing w:line="396" w:lineRule="exact" w:before="0" w:after="0"/>
              <w:ind w:left="1378" w:right="0" w:firstLine="0"/>
              <w:jc w:val="left"/>
            </w:pP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N-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β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k+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z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k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0,1,…,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 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1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(2)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e =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 1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∑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β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k+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z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k</w:t>
            </w:r>
          </w:p>
          <w:p>
            <w:pPr>
              <w:autoSpaceDN w:val="0"/>
              <w:autoSpaceDE w:val="0"/>
              <w:widowControl/>
              <w:spacing w:line="296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2. 2 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简单关联函数法确定指标准则权重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514" w:right="210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简单关联函数法是建立在可拓学理论上的一种客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观赋权法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[19]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它考虑了指标间的相对重要性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能够定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量地描述可拓域中的元素具有某一性质的程度及其变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更具体地刻画类内的程度区别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使得权重取值更加</w:t>
      </w:r>
    </w:p>
    <w:p>
      <w:pPr>
        <w:sectPr>
          <w:type w:val="continuous"/>
          <w:pgSz w:w="11906" w:h="16838"/>
          <w:pgMar w:top="532" w:right="910" w:bottom="168" w:left="400" w:header="720" w:footer="720" w:gutter="0"/>
          <w:cols w:num="2" w:equalWidth="0">
            <w:col w:w="5540" w:space="0"/>
            <w:col w:w="505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596"/>
      </w:tblGrid>
      <w:tr>
        <w:trPr>
          <w:trHeight w:hRule="exact" w:val="14266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0" w:after="0"/>
              <w:ind w:left="11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灵活可靠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具体步骤如下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318" w:lineRule="exact" w:before="170" w:after="0"/>
              <w:ind w:left="108" w:right="8" w:firstLine="418"/>
              <w:jc w:val="both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邀请专家对风险因素的重要程度进行评分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取专家群体评分的平均值可得专家评分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评分规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则如下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: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将指标划分为非常重要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比较重要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一般重要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不重要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非常不重要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5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个评价等级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分别对应分值范围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[0. 8,1)、[ 0. 6, 0. 8)、[ 0. 4, 0. 6)、[ 0. 2, 0. 4)、[ 0,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0. 2)。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由于评价等级的取值范围都为有限区间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故利</w:t>
            </w:r>
          </w:p>
          <w:p>
            <w:pPr>
              <w:autoSpaceDN w:val="0"/>
              <w:autoSpaceDE w:val="0"/>
              <w:widowControl/>
              <w:spacing w:line="352" w:lineRule="exact" w:before="0" w:after="0"/>
              <w:ind w:left="11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用如下简单关联函数对评估指标值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与各评估等级</w:t>
            </w:r>
          </w:p>
          <w:p>
            <w:pPr>
              <w:autoSpaceDN w:val="0"/>
              <w:tabs>
                <w:tab w:pos="1210" w:val="left"/>
                <w:tab w:pos="1250" w:val="left"/>
              </w:tabs>
              <w:autoSpaceDE w:val="0"/>
              <w:widowControl/>
              <w:spacing w:line="334" w:lineRule="exact" w:before="154" w:after="0"/>
              <w:ind w:left="11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的关联度进行求解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若正域有限区间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∈〈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〉,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点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满足条件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: 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∈(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∞,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+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∞),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M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X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gi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∈(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 -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∞,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+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∞)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k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M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1</w:t>
            </w:r>
          </w:p>
          <w:p>
            <w:pPr>
              <w:autoSpaceDN w:val="0"/>
              <w:autoSpaceDE w:val="0"/>
              <w:widowControl/>
              <w:spacing w:line="316" w:lineRule="exact" w:before="172" w:after="0"/>
              <w:ind w:left="532" w:right="2592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则有以下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3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种情况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①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当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M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则有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0" w:right="2140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u w:val="single" w:color="221f1f"/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- 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0" w:right="2816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autoSpaceDE w:val="0"/>
              <w:widowControl/>
              <w:spacing w:line="270" w:lineRule="exact" w:before="0" w:after="0"/>
              <w:ind w:left="0" w:right="1278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||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 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ij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&lt; 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86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0" w:right="2816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tabs>
                <w:tab w:pos="2116" w:val="left"/>
              </w:tabs>
              <w:autoSpaceDE w:val="0"/>
              <w:widowControl/>
              <w:spacing w:line="352" w:lineRule="exact" w:before="0" w:after="0"/>
              <w:ind w:left="2022" w:right="2016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u w:val="single" w:color="221f1f"/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- 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</w:p>
          <w:p>
            <w:pPr>
              <w:autoSpaceDN w:val="0"/>
              <w:tabs>
                <w:tab w:pos="2808" w:val="left"/>
                <w:tab w:pos="4582" w:val="left"/>
              </w:tabs>
              <w:autoSpaceDE w:val="0"/>
              <w:widowControl/>
              <w:spacing w:line="372" w:lineRule="exact" w:before="0" w:after="0"/>
              <w:ind w:left="2144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 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ij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&gt; 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ij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(3)</w:t>
            </w:r>
          </w:p>
          <w:p>
            <w:pPr>
              <w:autoSpaceDN w:val="0"/>
              <w:tabs>
                <w:tab w:pos="1444" w:val="left"/>
                <w:tab w:pos="2022" w:val="left"/>
                <w:tab w:pos="2114" w:val="left"/>
              </w:tabs>
              <w:autoSpaceDE w:val="0"/>
              <w:widowControl/>
              <w:spacing w:line="554" w:lineRule="exact" w:before="0" w:after="0"/>
              <w:ind w:left="322" w:right="720" w:firstLine="0"/>
              <w:jc w:val="left"/>
            </w:pPr>
            <w:r>
              <w:tab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0 ∨1,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②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当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M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u w:val="single" w:color="221f1f"/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+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b </w:t>
            </w:r>
            <w:r>
              <w:rPr>
                <w:u w:val="single" w:color="221f1f"/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则有</w:t>
            </w:r>
          </w:p>
          <w:p>
            <w:pPr>
              <w:autoSpaceDN w:val="0"/>
              <w:tabs>
                <w:tab w:pos="1868" w:val="left"/>
              </w:tabs>
              <w:autoSpaceDE w:val="0"/>
              <w:widowControl/>
              <w:spacing w:line="400" w:lineRule="exact" w:before="88" w:after="0"/>
              <w:ind w:left="708" w:right="288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br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autoSpaceDE w:val="0"/>
              <w:widowControl/>
              <w:spacing w:line="302" w:lineRule="exact" w:before="0" w:after="0"/>
              <w:ind w:left="0" w:right="2970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0" w:right="2970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0" w:right="2970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tabs>
                <w:tab w:pos="1956" w:val="left"/>
                <w:tab w:pos="1968" w:val="left"/>
              </w:tabs>
              <w:autoSpaceDE w:val="0"/>
              <w:widowControl/>
              <w:spacing w:line="668" w:lineRule="exact" w:before="0" w:after="0"/>
              <w:ind w:left="1868" w:right="1872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u w:val="single" w:color="221f1f"/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u w:val="single" w:color="221f1f"/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- 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u w:val="single" w:color="221f1f"/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)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2(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 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  <w:p>
            <w:pPr>
              <w:autoSpaceDN w:val="0"/>
              <w:autoSpaceDE w:val="0"/>
              <w:widowControl/>
              <w:spacing w:line="522" w:lineRule="exact" w:before="0" w:after="0"/>
              <w:ind w:left="2160" w:right="2016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 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ij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 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</w:p>
          <w:p>
            <w:pPr>
              <w:autoSpaceDN w:val="0"/>
              <w:tabs>
                <w:tab w:pos="3030" w:val="left"/>
              </w:tabs>
              <w:autoSpaceDE w:val="0"/>
              <w:widowControl/>
              <w:spacing w:line="580" w:lineRule="exact" w:before="0" w:after="0"/>
              <w:ind w:left="3006" w:right="1296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&gt;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≤</w:t>
            </w:r>
          </w:p>
          <w:p>
            <w:pPr>
              <w:autoSpaceDN w:val="0"/>
              <w:autoSpaceDE w:val="0"/>
              <w:widowControl/>
              <w:spacing w:line="520" w:lineRule="exact" w:before="0" w:after="0"/>
              <w:ind w:left="3600" w:right="576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u w:val="single" w:color="221f1f"/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+ 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ij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+ 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</w:p>
          <w:p>
            <w:pPr>
              <w:autoSpaceDN w:val="0"/>
              <w:tabs>
                <w:tab w:pos="3960" w:val="left"/>
                <w:tab w:pos="4582" w:val="left"/>
              </w:tabs>
              <w:autoSpaceDE w:val="0"/>
              <w:widowControl/>
              <w:spacing w:line="578" w:lineRule="exact" w:before="0" w:after="0"/>
              <w:ind w:left="3936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2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2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(4)</w:t>
            </w:r>
          </w:p>
          <w:p>
            <w:pPr>
              <w:autoSpaceDN w:val="0"/>
              <w:autoSpaceDE w:val="0"/>
              <w:widowControl/>
              <w:spacing w:line="498" w:lineRule="exact" w:before="0" w:after="0"/>
              <w:ind w:left="32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③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当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M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则有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0" w:right="2892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tabs>
                <w:tab w:pos="2320" w:val="left"/>
              </w:tabs>
              <w:autoSpaceDE w:val="0"/>
              <w:widowControl/>
              <w:spacing w:line="302" w:lineRule="exact" w:before="0" w:after="0"/>
              <w:ind w:left="1946" w:right="1872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u w:val="single" w:color="221f1f"/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- 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</w:p>
          <w:p>
            <w:pPr>
              <w:autoSpaceDN w:val="0"/>
              <w:tabs>
                <w:tab w:pos="3516" w:val="left"/>
              </w:tabs>
              <w:autoSpaceDE w:val="0"/>
              <w:widowControl/>
              <w:spacing w:line="372" w:lineRule="exact" w:before="0" w:after="0"/>
              <w:ind w:left="235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 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ij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&lt; 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</w:p>
          <w:p>
            <w:pPr>
              <w:autoSpaceDN w:val="0"/>
              <w:autoSpaceDE w:val="0"/>
              <w:widowControl/>
              <w:spacing w:line="298" w:lineRule="exact" w:before="0" w:after="0"/>
              <w:ind w:left="786" w:right="2880" w:firstLine="116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||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0" w:right="2892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tabs>
                <w:tab w:pos="2326" w:val="left"/>
              </w:tabs>
              <w:autoSpaceDE w:val="0"/>
              <w:widowControl/>
              <w:spacing w:line="362" w:lineRule="exact" w:before="0" w:after="0"/>
              <w:ind w:left="1946" w:right="1872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 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</w:p>
          <w:p>
            <w:pPr>
              <w:autoSpaceDN w:val="0"/>
              <w:tabs>
                <w:tab w:pos="3516" w:val="left"/>
                <w:tab w:pos="4582" w:val="left"/>
              </w:tabs>
              <w:autoSpaceDE w:val="0"/>
              <w:widowControl/>
              <w:spacing w:line="372" w:lineRule="exact" w:before="0" w:after="0"/>
              <w:ind w:left="235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 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ij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&gt; 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ij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(5)</w:t>
            </w:r>
          </w:p>
          <w:p>
            <w:pPr>
              <w:autoSpaceDN w:val="0"/>
              <w:tabs>
                <w:tab w:pos="2038" w:val="left"/>
                <w:tab w:pos="3550" w:val="left"/>
              </w:tabs>
              <w:autoSpaceDE w:val="0"/>
              <w:widowControl/>
              <w:spacing w:line="252" w:lineRule="exact" w:before="0" w:after="0"/>
              <w:ind w:left="1946" w:right="0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0 ∨1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ij</w:t>
            </w:r>
          </w:p>
          <w:p>
            <w:pPr>
              <w:autoSpaceDN w:val="0"/>
              <w:tabs>
                <w:tab w:pos="2740" w:val="left"/>
                <w:tab w:pos="2850" w:val="left"/>
                <w:tab w:pos="3910" w:val="left"/>
                <w:tab w:pos="4582" w:val="left"/>
              </w:tabs>
              <w:autoSpaceDE w:val="0"/>
              <w:widowControl/>
              <w:spacing w:line="488" w:lineRule="exact" w:before="0" w:after="0"/>
              <w:ind w:left="980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max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max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{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)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}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(6)</w:t>
            </w:r>
          </w:p>
          <w:p>
            <w:pPr>
              <w:autoSpaceDN w:val="0"/>
              <w:autoSpaceDE w:val="0"/>
              <w:widowControl/>
              <w:spacing w:line="320" w:lineRule="exact" w:before="168" w:after="0"/>
              <w:ind w:left="114" w:right="0" w:firstLine="416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是评估指标值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与各级评估等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级的简单关联函数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经典域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〉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为评价指标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 1,2,…,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g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1,2,…,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m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关于评价等级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1,2,…,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所规定的量值范围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318" w:lineRule="exact" w:before="168" w:after="0"/>
              <w:ind w:left="114" w:right="10" w:firstLine="418"/>
              <w:jc w:val="both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(2)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计算评估指标值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的简单关联函数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若指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标数据落入的级别区间越大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对待评对象越不利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则该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指标应赋予越大的权值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1522" w:val="left"/>
                <w:tab w:pos="2086" w:val="left"/>
                <w:tab w:pos="2180" w:val="left"/>
                <w:tab w:pos="3826" w:val="left"/>
              </w:tabs>
              <w:autoSpaceDE w:val="0"/>
              <w:widowControl/>
              <w:spacing w:line="252" w:lineRule="exact" w:before="0" w:after="0"/>
              <w:ind w:left="1430" w:right="0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max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×</w:t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[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+ r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max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)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]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,</w:t>
            </w:r>
          </w:p>
          <w:p>
            <w:pPr>
              <w:autoSpaceDN w:val="0"/>
              <w:tabs>
                <w:tab w:pos="1430" w:val="left"/>
              </w:tabs>
              <w:autoSpaceDE w:val="0"/>
              <w:widowControl/>
              <w:spacing w:line="170" w:lineRule="exact" w:before="202" w:after="0"/>
              <w:ind w:left="982" w:right="3312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</w:t>
            </w:r>
            <w:r>
              <w:br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0" w:right="3408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  <w:p>
            <w:pPr>
              <w:autoSpaceDN w:val="0"/>
              <w:autoSpaceDE w:val="0"/>
              <w:widowControl/>
              <w:spacing w:line="254" w:lineRule="exact" w:before="0" w:after="0"/>
              <w:ind w:left="0" w:right="3408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tabs>
                <w:tab w:pos="1522" w:val="left"/>
                <w:tab w:pos="4582" w:val="left"/>
              </w:tabs>
              <w:autoSpaceDE w:val="0"/>
              <w:widowControl/>
              <w:spacing w:line="292" w:lineRule="exact" w:before="0" w:after="0"/>
              <w:ind w:left="1430" w:right="0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 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0. 5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max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0. 5,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&lt; 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0. 5 </w:t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(7)</w:t>
            </w:r>
          </w:p>
        </w:tc>
      </w:tr>
    </w:tbl>
    <w:p>
      <w:pPr>
        <w:autoSpaceDN w:val="0"/>
        <w:autoSpaceDE w:val="0"/>
        <w:widowControl/>
        <w:spacing w:line="14" w:lineRule="exact" w:before="0" w:after="378"/>
        <w:ind w:left="0" w:right="0"/>
      </w:pPr>
    </w:p>
    <w:p>
      <w:pPr>
        <w:sectPr>
          <w:type w:val="nextColumn"/>
          <w:pgSz w:w="11906" w:h="16838"/>
          <w:pgMar w:top="532" w:right="910" w:bottom="168" w:left="400" w:header="720" w:footer="720" w:gutter="0"/>
          <w:cols w:num="2" w:equalWidth="0">
            <w:col w:w="5540" w:space="0"/>
            <w:col w:w="505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32" w:right="91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rHeight w:hRule="exact" w:val="466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14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8" w:after="0"/>
              <w:ind w:left="0" w:right="167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铁道标准设计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8" w:after="0"/>
              <w:ind w:left="0" w:right="30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8" w:after="0"/>
              <w:ind w:left="0" w:right="0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卷</w:t>
            </w:r>
          </w:p>
        </w:tc>
      </w:tr>
    </w:tbl>
    <w:p>
      <w:pPr>
        <w:autoSpaceDN w:val="0"/>
        <w:autoSpaceDE w:val="0"/>
        <w:widowControl/>
        <w:spacing w:line="14" w:lineRule="exact" w:before="0" w:after="66"/>
        <w:ind w:left="0" w:right="0"/>
      </w:pPr>
    </w:p>
    <w:p>
      <w:pPr>
        <w:sectPr>
          <w:pgSz w:w="11906" w:h="16838"/>
          <w:pgMar w:top="532" w:right="906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0600"/>
      </w:tblGrid>
      <w:tr>
        <w:trPr>
          <w:trHeight w:hRule="exact" w:val="8036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2" w:val="left"/>
              </w:tabs>
              <w:autoSpaceDE w:val="0"/>
              <w:widowControl/>
              <w:spacing w:line="314" w:lineRule="exact" w:before="174" w:after="0"/>
              <w:ind w:left="27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否则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指标数据落入的级别区间越大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该指标应赋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予越小的权值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1108" w:right="0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z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 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max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+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1)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[1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+ r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max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)],</w:t>
            </w:r>
          </w:p>
          <w:p>
            <w:pPr>
              <w:autoSpaceDN w:val="0"/>
              <w:tabs>
                <w:tab w:pos="1108" w:val="left"/>
              </w:tabs>
              <w:autoSpaceDE w:val="0"/>
              <w:widowControl/>
              <w:spacing w:line="170" w:lineRule="exact" w:before="202" w:after="0"/>
              <w:ind w:left="662" w:right="3888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</w:t>
            </w:r>
            <w:r>
              <w:br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1108" w:right="0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1108" w:right="0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autoSpaceDE w:val="0"/>
              <w:widowControl/>
              <w:spacing w:line="524" w:lineRule="exact" w:before="0" w:after="0"/>
              <w:ind w:left="1008" w:right="2016" w:firstLine="0"/>
              <w:jc w:val="center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0. 5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z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 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max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+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1),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 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0. 5</w:t>
            </w:r>
          </w:p>
          <w:p>
            <w:pPr>
              <w:autoSpaceDN w:val="0"/>
              <w:tabs>
                <w:tab w:pos="4742" w:val="left"/>
              </w:tabs>
              <w:autoSpaceDE w:val="0"/>
              <w:widowControl/>
              <w:spacing w:line="504" w:lineRule="exact" w:before="0" w:after="0"/>
              <w:ind w:left="1200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&lt; 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0. 5 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(8)</w:t>
            </w:r>
          </w:p>
          <w:p>
            <w:pPr>
              <w:autoSpaceDN w:val="0"/>
              <w:autoSpaceDE w:val="0"/>
              <w:widowControl/>
              <w:spacing w:line="314" w:lineRule="exact" w:before="172" w:after="0"/>
              <w:ind w:left="274" w:right="88" w:firstLine="418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是评估指标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的简单关联函数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z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为划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分等级总数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max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为待评物元指标的样本值落入等级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其值越大说明该指标对待物元的限制性越强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69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(3)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计算二级指标权重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u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2666" w:val="left"/>
                <w:tab w:pos="2824" w:val="left"/>
                <w:tab w:pos="2980" w:val="left"/>
                <w:tab w:pos="4742" w:val="left"/>
              </w:tabs>
              <w:autoSpaceDE w:val="0"/>
              <w:widowControl/>
              <w:spacing w:line="354" w:lineRule="exact" w:before="0" w:after="0"/>
              <w:ind w:left="2194" w:right="0" w:firstLine="0"/>
              <w:jc w:val="left"/>
            </w:pP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gi 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u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(9)</w:t>
            </w:r>
            <w:r>
              <w:tab/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∑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</w:p>
          <w:p>
            <w:pPr>
              <w:autoSpaceDN w:val="0"/>
              <w:autoSpaceDE w:val="0"/>
              <w:widowControl/>
              <w:spacing w:line="294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2. 3 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综合权重的确定</w:t>
            </w:r>
          </w:p>
          <w:p>
            <w:pPr>
              <w:autoSpaceDN w:val="0"/>
              <w:tabs>
                <w:tab w:pos="692" w:val="left"/>
                <w:tab w:pos="1608" w:val="left"/>
              </w:tabs>
              <w:autoSpaceDE w:val="0"/>
              <w:widowControl/>
              <w:spacing w:line="312" w:lineRule="exact" w:before="176" w:after="0"/>
              <w:ind w:left="27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OWA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算子法和简单关联函数法求解出的指标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权重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通过线性加成法以求得指标的综合权重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使得评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分结果更加客观准确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综合权重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的计算公式为</w:t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αu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+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(1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 α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</w:p>
          <w:p>
            <w:pPr>
              <w:autoSpaceDN w:val="0"/>
              <w:tabs>
                <w:tab w:pos="3838" w:val="left"/>
                <w:tab w:pos="4640" w:val="left"/>
              </w:tabs>
              <w:autoSpaceDE w:val="0"/>
              <w:widowControl/>
              <w:spacing w:line="698" w:lineRule="exact" w:before="0" w:after="0"/>
              <w:ind w:left="914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α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∈[0,1]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且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≥0; 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∑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1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(10)</w:t>
            </w:r>
          </w:p>
          <w:p>
            <w:pPr>
              <w:autoSpaceDN w:val="0"/>
              <w:tabs>
                <w:tab w:pos="692" w:val="left"/>
              </w:tabs>
              <w:autoSpaceDE w:val="0"/>
              <w:widowControl/>
              <w:spacing w:line="314" w:lineRule="exact" w:before="174" w:after="0"/>
              <w:ind w:left="27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α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的取值根据准则权重和次序权重两者偏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差平方和最小的原则来确定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公式如下</w:t>
            </w:r>
          </w:p>
          <w:p>
            <w:pPr>
              <w:autoSpaceDN w:val="0"/>
              <w:tabs>
                <w:tab w:pos="2032" w:val="left"/>
              </w:tabs>
              <w:autoSpaceDE w:val="0"/>
              <w:widowControl/>
              <w:spacing w:line="698" w:lineRule="exact" w:before="0" w:after="0"/>
              <w:ind w:left="71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α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min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∑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[(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 u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+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 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]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108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(11)</w:t>
            </w:r>
          </w:p>
        </w:tc>
      </w:tr>
    </w:tbl>
    <w:p>
      <w:pPr>
        <w:autoSpaceDN w:val="0"/>
        <w:autoSpaceDE w:val="0"/>
        <w:widowControl/>
        <w:spacing w:line="296" w:lineRule="exact" w:before="12" w:after="0"/>
        <w:ind w:left="50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基于物元可拓的地铁盾构施工风险评价模型的</w:t>
      </w:r>
    </w:p>
    <w:p>
      <w:pPr>
        <w:autoSpaceDN w:val="0"/>
        <w:autoSpaceDE w:val="0"/>
        <w:widowControl/>
        <w:spacing w:line="232" w:lineRule="exact" w:before="66" w:after="0"/>
        <w:ind w:left="514" w:right="0" w:firstLine="0"/>
        <w:jc w:val="left"/>
      </w:pP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构建</w:t>
      </w:r>
    </w:p>
    <w:p>
      <w:pPr>
        <w:autoSpaceDN w:val="0"/>
        <w:autoSpaceDE w:val="0"/>
        <w:widowControl/>
        <w:spacing w:line="314" w:lineRule="exact" w:before="342" w:after="0"/>
        <w:ind w:left="514" w:right="208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物元可拓理论由我国学者蔡文教授提出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[20-21]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物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元可拓评价法擅于用形式化的模型处理矛盾问题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事物由简单的定性描述拓展到定量计算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以达到科学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评价的目的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由于地铁盾构施工风险指标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xa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e 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o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,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gi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=</w:t>
      </w:r>
    </w:p>
    <w:p>
      <w:pPr>
        <w:autoSpaceDN w:val="0"/>
        <w:autoSpaceDE w:val="0"/>
        <w:widowControl/>
        <w:spacing w:line="316" w:lineRule="exact" w:before="172" w:after="0"/>
        <w:ind w:left="514" w:right="208" w:firstLine="0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e 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o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,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gi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-min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e 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o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,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gi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/ Δ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max 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min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具有不确定性和模糊性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风险水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平很难用一个准确数值表示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且专家评价具有乐观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际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悲观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种评价偏好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在物元可拓评价法中引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入三角模糊数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以符合实际增加结果准确性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同时考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虑到专家知识经验的差异性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引入专家动态权重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并据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此求得专家群体决策信息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以削弱专家主观性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增强评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价结果的准确性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具体步骤如下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08" w:lineRule="exact" w:before="0" w:after="0"/>
        <w:ind w:left="50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3. 1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基于三角模糊数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-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专家动态权重确定指标评</w:t>
      </w:r>
    </w:p>
    <w:p>
      <w:pPr>
        <w:autoSpaceDN w:val="0"/>
        <w:autoSpaceDE w:val="0"/>
        <w:widowControl/>
        <w:spacing w:line="230" w:lineRule="exact" w:before="66" w:after="0"/>
        <w:ind w:left="514" w:right="0" w:firstLine="0"/>
        <w:jc w:val="left"/>
      </w:pP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估值</w:t>
      </w:r>
    </w:p>
    <w:p>
      <w:pPr>
        <w:autoSpaceDN w:val="0"/>
        <w:autoSpaceDE w:val="0"/>
        <w:widowControl/>
        <w:spacing w:line="296" w:lineRule="exact" w:before="252" w:after="0"/>
        <w:ind w:left="514" w:right="208" w:firstLine="418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邀请评分专家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E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d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{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E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E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,…,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E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N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}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使用语言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算子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很低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)”“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低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)”“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)”“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4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)”“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S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5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)”,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对地铁盾构施工风险的二级评价指标进行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评估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再通过五级语义转化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5)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将原始专家评价转</w:t>
      </w:r>
    </w:p>
    <w:p>
      <w:pPr>
        <w:sectPr>
          <w:type w:val="continuous"/>
          <w:pgSz w:w="11906" w:h="16838"/>
          <w:pgMar w:top="532" w:right="906" w:bottom="168" w:left="400" w:header="720" w:footer="720" w:gutter="0"/>
          <w:cols w:num="2" w:equalWidth="0">
            <w:col w:w="5538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314" w:lineRule="exact" w:before="0" w:after="0"/>
        <w:ind w:left="21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化为三角模糊数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w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e 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gi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= 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e 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1,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gi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e 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2,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gi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e 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3,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gi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表示专家</w:t>
      </w:r>
    </w:p>
    <w:p>
      <w:pPr>
        <w:autoSpaceDN w:val="0"/>
        <w:autoSpaceDE w:val="0"/>
        <w:widowControl/>
        <w:spacing w:line="500" w:lineRule="exact" w:before="0" w:after="0"/>
        <w:ind w:left="216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E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e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e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= 1,2,…,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N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对风险指标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C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gi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的评分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进而建立专</w:t>
      </w:r>
    </w:p>
    <w:p>
      <w:pPr>
        <w:autoSpaceDN w:val="0"/>
        <w:autoSpaceDE w:val="0"/>
        <w:widowControl/>
        <w:spacing w:line="498" w:lineRule="exact" w:before="0" w:after="0"/>
        <w:ind w:left="21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家决策三角模糊矩阵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W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= (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w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e 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gi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n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×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N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三角模糊数反映</w:t>
      </w:r>
    </w:p>
    <w:p>
      <w:pPr>
        <w:autoSpaceDN w:val="0"/>
        <w:autoSpaceDE w:val="0"/>
        <w:widowControl/>
        <w:spacing w:line="486" w:lineRule="exact" w:before="0" w:after="0"/>
        <w:ind w:left="21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了专家悲观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实际和乐观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种评分态度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e 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1,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gi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是</w:t>
      </w:r>
    </w:p>
    <w:p>
      <w:pPr>
        <w:autoSpaceDN w:val="0"/>
        <w:autoSpaceDE w:val="0"/>
        <w:widowControl/>
        <w:spacing w:line="488" w:lineRule="exact" w:before="0" w:after="0"/>
        <w:ind w:left="21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专家保守值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e 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2,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gi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是最接近实际的值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e 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3,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gi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是专家乐观</w:t>
      </w:r>
    </w:p>
    <w:p>
      <w:pPr>
        <w:autoSpaceDN w:val="0"/>
        <w:autoSpaceDE w:val="0"/>
        <w:widowControl/>
        <w:spacing w:line="488" w:lineRule="exact" w:before="0" w:after="0"/>
        <w:ind w:left="216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e 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1,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gi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e 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2,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gi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≤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a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 xml:space="preserve">e 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3,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gi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54" w:lineRule="exact" w:before="32" w:after="90"/>
        <w:ind w:left="0" w:right="1376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5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三角模糊数语义转化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6.00000000000023" w:type="dxa"/>
      </w:tblPr>
      <w:tblGrid>
        <w:gridCol w:w="3533"/>
        <w:gridCol w:w="3533"/>
        <w:gridCol w:w="3533"/>
      </w:tblGrid>
      <w:tr>
        <w:trPr>
          <w:trHeight w:hRule="exact" w:val="206"/>
        </w:trPr>
        <w:tc>
          <w:tcPr>
            <w:tcW w:type="dxa" w:w="1356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语言等级</w:t>
            </w:r>
          </w:p>
        </w:tc>
        <w:tc>
          <w:tcPr>
            <w:tcW w:type="dxa" w:w="1440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语言变量</w:t>
            </w:r>
          </w:p>
        </w:tc>
        <w:tc>
          <w:tcPr>
            <w:tcW w:type="dxa" w:w="2040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对应的三角模糊数</w:t>
            </w:r>
          </w:p>
        </w:tc>
      </w:tr>
      <w:tr>
        <w:trPr>
          <w:trHeight w:hRule="exact" w:val="260"/>
        </w:trPr>
        <w:tc>
          <w:tcPr>
            <w:tcW w:type="dxa" w:w="13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6" w:after="0"/>
              <w:ind w:left="568" w:right="654" w:firstLine="0"/>
              <w:jc w:val="both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很低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432" w:right="432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(0,0,0. 2)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(0,0. 2,0. 4)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(0. 2,0. 4,0. 6)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(0. 4,0. 6,0. 8)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(0. 8,1,1)</w:t>
            </w:r>
          </w:p>
        </w:tc>
      </w:tr>
      <w:tr>
        <w:trPr>
          <w:trHeight w:hRule="exact" w:val="240"/>
        </w:trPr>
        <w:tc>
          <w:tcPr>
            <w:tcW w:type="dxa" w:w="3533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低</w:t>
            </w:r>
          </w:p>
        </w:tc>
        <w:tc>
          <w:tcPr>
            <w:tcW w:type="dxa" w:w="3533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533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中等</w:t>
            </w:r>
          </w:p>
        </w:tc>
        <w:tc>
          <w:tcPr>
            <w:tcW w:type="dxa" w:w="3533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533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高</w:t>
            </w:r>
          </w:p>
        </w:tc>
        <w:tc>
          <w:tcPr>
            <w:tcW w:type="dxa" w:w="3533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3533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很高</w:t>
            </w:r>
          </w:p>
        </w:tc>
        <w:tc>
          <w:tcPr>
            <w:tcW w:type="dxa" w:w="3533"/>
            <w:vMerge/>
            <w:tcBorders/>
          </w:tcPr>
          <w:p/>
        </w:tc>
      </w:tr>
      <w:tr>
        <w:trPr>
          <w:trHeight w:hRule="exact" w:val="10162"/>
        </w:trPr>
        <w:tc>
          <w:tcPr>
            <w:tcW w:type="dxa" w:w="483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86" w:val="left"/>
                <w:tab w:pos="3462" w:val="left"/>
                <w:tab w:pos="4050" w:val="left"/>
                <w:tab w:pos="4518" w:val="left"/>
              </w:tabs>
              <w:autoSpaceDE w:val="0"/>
              <w:widowControl/>
              <w:spacing w:line="488" w:lineRule="exact" w:before="26" w:after="0"/>
              <w:ind w:left="42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(2)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采用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CFCS ( Converting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the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Fuzzy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data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into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Crips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Scores)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法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[22]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将专家决策三角模糊矩阵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10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w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×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去模糊化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42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①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将三角模糊数标准化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1300" w:val="left"/>
                <w:tab w:pos="1788" w:val="left"/>
                <w:tab w:pos="1876" w:val="left"/>
                <w:tab w:pos="1988" w:val="left"/>
                <w:tab w:pos="2912" w:val="left"/>
                <w:tab w:pos="3160" w:val="left"/>
                <w:tab w:pos="3536" w:val="left"/>
                <w:tab w:pos="4376" w:val="left"/>
              </w:tabs>
              <w:autoSpaceDE w:val="0"/>
              <w:widowControl/>
              <w:spacing w:line="312" w:lineRule="exact" w:before="0" w:after="0"/>
              <w:ind w:left="1090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o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=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(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o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min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gi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/ Δ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max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min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(12)</w:t>
            </w:r>
          </w:p>
          <w:p>
            <w:pPr>
              <w:autoSpaceDN w:val="0"/>
              <w:autoSpaceDE w:val="0"/>
              <w:widowControl/>
              <w:spacing w:line="500" w:lineRule="exact" w:before="0" w:after="0"/>
              <w:ind w:left="426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o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1,2,3;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Δ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max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min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 max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3,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-min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依次计算</w:t>
            </w:r>
          </w:p>
          <w:p>
            <w:pPr>
              <w:autoSpaceDN w:val="0"/>
              <w:autoSpaceDE w:val="0"/>
              <w:widowControl/>
              <w:spacing w:line="312" w:lineRule="exact" w:before="0" w:after="0"/>
              <w:ind w:left="10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得到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3,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42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②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将左边值和右边值标准化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1208" w:val="left"/>
                <w:tab w:pos="1774" w:val="left"/>
                <w:tab w:pos="2808" w:val="left"/>
                <w:tab w:pos="3510" w:val="left"/>
                <w:tab w:pos="4376" w:val="left"/>
              </w:tabs>
              <w:autoSpaceDE w:val="0"/>
              <w:widowControl/>
              <w:spacing w:line="312" w:lineRule="exact" w:before="0" w:after="0"/>
              <w:ind w:left="97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xls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 xa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/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(1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+ xa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- xa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)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(13)</w:t>
            </w:r>
          </w:p>
          <w:p>
            <w:pPr>
              <w:autoSpaceDN w:val="0"/>
              <w:tabs>
                <w:tab w:pos="1214" w:val="left"/>
                <w:tab w:pos="1780" w:val="left"/>
                <w:tab w:pos="2814" w:val="left"/>
                <w:tab w:pos="3516" w:val="left"/>
                <w:tab w:pos="4376" w:val="left"/>
              </w:tabs>
              <w:autoSpaceDE w:val="0"/>
              <w:widowControl/>
              <w:spacing w:line="312" w:lineRule="exact" w:before="0" w:after="0"/>
              <w:ind w:left="966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xrs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 xa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3,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/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(1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+ xa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3,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- xa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)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(14)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21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③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计算去模糊化后的清晰值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[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xls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·(1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 xls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+ xrs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·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xrs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]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/</w:t>
            </w:r>
          </w:p>
          <w:p>
            <w:pPr>
              <w:autoSpaceDN w:val="0"/>
              <w:tabs>
                <w:tab w:pos="2352" w:val="left"/>
                <w:tab w:pos="2974" w:val="left"/>
                <w:tab w:pos="4376" w:val="left"/>
              </w:tabs>
              <w:autoSpaceDE w:val="0"/>
              <w:widowControl/>
              <w:spacing w:line="486" w:lineRule="exact" w:before="0" w:after="0"/>
              <w:ind w:left="1626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[1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 xls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+ xrs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]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(15)</w:t>
            </w:r>
          </w:p>
          <w:p>
            <w:pPr>
              <w:autoSpaceDN w:val="0"/>
              <w:tabs>
                <w:tab w:pos="1450" w:val="left"/>
                <w:tab w:pos="2240" w:val="left"/>
                <w:tab w:pos="2934" w:val="left"/>
                <w:tab w:pos="3444" w:val="left"/>
                <w:tab w:pos="4376" w:val="left"/>
              </w:tabs>
              <w:autoSpaceDE w:val="0"/>
              <w:widowControl/>
              <w:spacing w:line="312" w:lineRule="exact" w:before="0" w:after="0"/>
              <w:ind w:left="118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 min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+ xx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× Δ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max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min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(16)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440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(3)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计算专家决策动态权重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并据此确定专家群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体决策值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由于各专家的知识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经验具有差异性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且评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分过程中专家的选择偏好不同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因此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需根据专家的评</w:t>
            </w:r>
          </w:p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价信息求取各个专家的动态权重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然后结合专家评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价信息和专家动态权重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计算专家群体决策值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即评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估指标值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以减少结果主观性增强结果可信度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公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10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式如下</w:t>
            </w:r>
          </w:p>
          <w:p>
            <w:pPr>
              <w:autoSpaceDN w:val="0"/>
              <w:tabs>
                <w:tab w:pos="1500" w:val="left"/>
                <w:tab w:pos="1984" w:val="left"/>
                <w:tab w:pos="3308" w:val="left"/>
                <w:tab w:pos="3794" w:val="left"/>
                <w:tab w:pos="4376" w:val="left"/>
              </w:tabs>
              <w:autoSpaceDE w:val="0"/>
              <w:widowControl/>
              <w:spacing w:line="488" w:lineRule="exact" w:before="0" w:after="0"/>
              <w:ind w:left="80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sim(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f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 d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f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)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(17)</w:t>
            </w:r>
          </w:p>
          <w:p>
            <w:pPr>
              <w:autoSpaceDN w:val="0"/>
              <w:tabs>
                <w:tab w:pos="1178" w:val="left"/>
                <w:tab w:pos="1692" w:val="left"/>
                <w:tab w:pos="1778" w:val="left"/>
                <w:tab w:pos="2174" w:val="left"/>
                <w:tab w:pos="2866" w:val="left"/>
                <w:tab w:pos="3352" w:val="left"/>
              </w:tabs>
              <w:autoSpaceDE w:val="0"/>
              <w:widowControl/>
              <w:spacing w:line="314" w:lineRule="exact" w:before="0" w:after="0"/>
              <w:ind w:left="1090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= </w:t>
            </w:r>
            <w:r>
              <w:tab/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f =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 1,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≠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e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∑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sim(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f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28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(18)</w:t>
            </w:r>
          </w:p>
          <w:p>
            <w:pPr>
              <w:autoSpaceDN w:val="0"/>
              <w:autoSpaceDE w:val="0"/>
              <w:widowControl/>
              <w:spacing w:line="698" w:lineRule="exact" w:before="0" w:after="0"/>
              <w:ind w:left="0" w:right="1112" w:firstLine="0"/>
              <w:jc w:val="right"/>
            </w:pP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e =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 1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∑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f =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 1,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≠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sim(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f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  <w:p>
            <w:pPr>
              <w:autoSpaceDN w:val="0"/>
              <w:tabs>
                <w:tab w:pos="2410" w:val="left"/>
                <w:tab w:pos="2498" w:val="left"/>
                <w:tab w:pos="3088" w:val="left"/>
                <w:tab w:pos="4376" w:val="left"/>
              </w:tabs>
              <w:autoSpaceDE w:val="0"/>
              <w:widowControl/>
              <w:spacing w:line="740" w:lineRule="exact" w:before="0" w:after="0"/>
              <w:ind w:left="163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 xml:space="preserve"> ∑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·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gi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(19)</w:t>
            </w:r>
          </w:p>
          <w:p>
            <w:pPr>
              <w:autoSpaceDN w:val="0"/>
              <w:autoSpaceDE w:val="0"/>
              <w:widowControl/>
              <w:spacing w:line="498" w:lineRule="exact" w:before="0" w:after="0"/>
              <w:ind w:left="426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 1,2,…,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1,2,…,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,sim(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</w:p>
          <w:p>
            <w:pPr>
              <w:autoSpaceDN w:val="0"/>
              <w:autoSpaceDE w:val="0"/>
              <w:widowControl/>
              <w:spacing w:line="312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f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为专家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e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与专家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f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的相似度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e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为在二级指标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10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下专家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E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e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的动态权重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14" w:lineRule="exact" w:before="0" w:after="378"/>
        <w:ind w:left="0" w:right="0"/>
      </w:pPr>
    </w:p>
    <w:p>
      <w:pPr>
        <w:sectPr>
          <w:type w:val="nextColumn"/>
          <w:pgSz w:w="11906" w:h="16838"/>
          <w:pgMar w:top="532" w:right="906" w:bottom="168" w:left="400" w:header="720" w:footer="720" w:gutter="0"/>
          <w:cols w:num="2" w:equalWidth="0">
            <w:col w:w="5538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32" w:right="9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120"/>
        <w:gridCol w:w="2120"/>
        <w:gridCol w:w="2120"/>
        <w:gridCol w:w="2120"/>
        <w:gridCol w:w="2120"/>
      </w:tblGrid>
      <w:tr>
        <w:trPr>
          <w:trHeight w:hRule="exact" w:val="46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276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12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36" w:after="0"/>
              <w:ind w:left="616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王建波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秦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黄文静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—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基于主成分分析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物元可拓的地铁盾构施工风险评价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0"/>
        <w:ind w:left="0" w:right="0"/>
      </w:pPr>
    </w:p>
    <w:p>
      <w:pPr>
        <w:sectPr>
          <w:pgSz w:w="11906" w:h="16838"/>
          <w:pgMar w:top="532" w:right="906" w:bottom="168" w:left="40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0600"/>
      </w:tblGrid>
      <w:tr>
        <w:trPr>
          <w:trHeight w:hRule="exact" w:val="14254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26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3. 2 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建立可拓评价模型</w:t>
            </w:r>
          </w:p>
          <w:p>
            <w:pPr>
              <w:autoSpaceDN w:val="0"/>
              <w:autoSpaceDE w:val="0"/>
              <w:widowControl/>
              <w:spacing w:line="332" w:lineRule="exact" w:before="156" w:after="0"/>
              <w:ind w:left="692" w:right="288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确定二级指标的经典域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节域与待评物元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①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确定二级指标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的经典域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2502" w:val="left"/>
                <w:tab w:pos="2900" w:val="left"/>
                <w:tab w:pos="3490" w:val="left"/>
                <w:tab w:pos="4396" w:val="left"/>
              </w:tabs>
              <w:autoSpaceDE w:val="0"/>
              <w:widowControl/>
              <w:spacing w:line="252" w:lineRule="exact" w:before="0" w:after="0"/>
              <w:ind w:left="2408" w:right="0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j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〉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autoSpaceDE w:val="0"/>
              <w:widowControl/>
              <w:spacing w:line="172" w:lineRule="exact" w:before="326" w:after="0"/>
              <w:ind w:left="2408" w:right="2592" w:hanging="1836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0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  <w:r>
              <w:br/>
            </w:r>
          </w:p>
          <w:p>
            <w:pPr>
              <w:autoSpaceDN w:val="0"/>
              <w:tabs>
                <w:tab w:pos="2900" w:val="left"/>
              </w:tabs>
              <w:autoSpaceDE w:val="0"/>
              <w:widowControl/>
              <w:spacing w:line="520" w:lineRule="exact" w:before="0" w:after="0"/>
              <w:ind w:left="2408" w:right="1872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</w:p>
          <w:p>
            <w:pPr>
              <w:autoSpaceDN w:val="0"/>
              <w:tabs>
                <w:tab w:pos="2984" w:val="left"/>
                <w:tab w:pos="3488" w:val="left"/>
                <w:tab w:pos="3490" w:val="left"/>
                <w:tab w:pos="3832" w:val="left"/>
                <w:tab w:pos="4396" w:val="left"/>
              </w:tabs>
              <w:autoSpaceDE w:val="0"/>
              <w:widowControl/>
              <w:spacing w:line="330" w:lineRule="exact" w:before="154" w:after="0"/>
              <w:ind w:left="2900" w:right="576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︙</w:t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gnj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gnj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〉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〉</w:t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︙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  <w:r>
              <w:br/>
            </w:r>
          </w:p>
          <w:p>
            <w:pPr>
              <w:autoSpaceDN w:val="0"/>
              <w:tabs>
                <w:tab w:pos="4640" w:val="left"/>
              </w:tabs>
              <w:autoSpaceDE w:val="0"/>
              <w:widowControl/>
              <w:spacing w:line="434" w:lineRule="exact" w:before="0" w:after="0"/>
              <w:ind w:left="4396" w:right="0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(20)</w:t>
            </w:r>
          </w:p>
          <w:p>
            <w:pPr>
              <w:autoSpaceDN w:val="0"/>
              <w:autoSpaceDE w:val="0"/>
              <w:widowControl/>
              <w:spacing w:line="322" w:lineRule="exact" w:before="176" w:after="0"/>
              <w:ind w:left="274" w:right="106" w:firstLine="418"/>
              <w:jc w:val="both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g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1,2,…,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m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1,2,…,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1,2,…,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为评价等级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经典域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〉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为评价指标集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关于评价等级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所规定的量值范围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69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②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确定二级指标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的节域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2642" w:val="left"/>
                <w:tab w:pos="2994" w:val="left"/>
                <w:tab w:pos="3584" w:val="left"/>
                <w:tab w:pos="4528" w:val="left"/>
              </w:tabs>
              <w:autoSpaceDE w:val="0"/>
              <w:widowControl/>
              <w:spacing w:line="252" w:lineRule="exact" w:before="0" w:after="0"/>
              <w:ind w:left="2550" w:right="0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N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〉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autoSpaceDE w:val="0"/>
              <w:widowControl/>
              <w:spacing w:line="172" w:lineRule="exact" w:before="326" w:after="0"/>
              <w:ind w:left="2550" w:right="2448" w:hanging="185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  <w:r>
              <w:br/>
            </w:r>
          </w:p>
          <w:p>
            <w:pPr>
              <w:autoSpaceDN w:val="0"/>
              <w:tabs>
                <w:tab w:pos="2994" w:val="left"/>
              </w:tabs>
              <w:autoSpaceDE w:val="0"/>
              <w:widowControl/>
              <w:spacing w:line="518" w:lineRule="exact" w:before="0" w:after="0"/>
              <w:ind w:left="2550" w:right="1728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</w:p>
          <w:p>
            <w:pPr>
              <w:autoSpaceDN w:val="0"/>
              <w:tabs>
                <w:tab w:pos="3078" w:val="left"/>
                <w:tab w:pos="3582" w:val="left"/>
                <w:tab w:pos="3584" w:val="left"/>
                <w:tab w:pos="3946" w:val="left"/>
                <w:tab w:pos="4528" w:val="left"/>
              </w:tabs>
              <w:autoSpaceDE w:val="0"/>
              <w:widowControl/>
              <w:spacing w:line="330" w:lineRule="exact" w:before="158" w:after="0"/>
              <w:ind w:left="2994" w:right="432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︙</w:t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gn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gnf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〉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〉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︙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  <w:r>
              <w:br/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0" w:right="550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</w:p>
          <w:p>
            <w:pPr>
              <w:autoSpaceDN w:val="0"/>
              <w:tabs>
                <w:tab w:pos="690" w:val="left"/>
                <w:tab w:pos="692" w:val="left"/>
                <w:tab w:pos="4640" w:val="left"/>
              </w:tabs>
              <w:autoSpaceDE w:val="0"/>
              <w:widowControl/>
              <w:spacing w:line="328" w:lineRule="exact" w:before="160" w:after="0"/>
              <w:ind w:left="274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(21)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节域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giU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〉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为评价指标集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关于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全部评价等级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={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,…,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}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所规定的量值范围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③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确定二级指标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的待评物元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2896" w:val="left"/>
                <w:tab w:pos="3236" w:val="left"/>
                <w:tab w:pos="3824" w:val="left"/>
                <w:tab w:pos="4074" w:val="left"/>
              </w:tabs>
              <w:autoSpaceDE w:val="0"/>
              <w:widowControl/>
              <w:spacing w:line="252" w:lineRule="exact" w:before="0" w:after="0"/>
              <w:ind w:left="2802" w:right="0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 xml:space="preserve">|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P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autoSpaceDE w:val="0"/>
              <w:widowControl/>
              <w:spacing w:line="172" w:lineRule="exact" w:before="326" w:after="0"/>
              <w:ind w:left="2802" w:right="2160" w:hanging="165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R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  <w:r>
              <w:br/>
            </w:r>
          </w:p>
          <w:p>
            <w:pPr>
              <w:autoSpaceDN w:val="0"/>
              <w:tabs>
                <w:tab w:pos="3236" w:val="left"/>
              </w:tabs>
              <w:autoSpaceDE w:val="0"/>
              <w:widowControl/>
              <w:spacing w:line="520" w:lineRule="exact" w:before="0" w:after="0"/>
              <w:ind w:left="2802" w:right="1440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</w:p>
          <w:p>
            <w:pPr>
              <w:autoSpaceDN w:val="0"/>
              <w:tabs>
                <w:tab w:pos="3320" w:val="left"/>
                <w:tab w:pos="3824" w:val="left"/>
              </w:tabs>
              <w:autoSpaceDE w:val="0"/>
              <w:widowControl/>
              <w:spacing w:line="316" w:lineRule="exact" w:before="172" w:after="0"/>
              <w:ind w:left="3236" w:right="1008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gn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︙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2</w:t>
            </w:r>
          </w:p>
          <w:p>
            <w:pPr>
              <w:autoSpaceDN w:val="0"/>
              <w:tabs>
                <w:tab w:pos="4074" w:val="left"/>
              </w:tabs>
              <w:autoSpaceDE w:val="0"/>
              <w:widowControl/>
              <w:spacing w:line="224" w:lineRule="exact" w:before="108" w:after="0"/>
              <w:ind w:left="3824" w:right="864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gn</w:t>
            </w:r>
            <w:r>
              <w:br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︙</w:t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br/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tab/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  <w:r>
              <w:br/>
            </w:r>
          </w:p>
          <w:p>
            <w:pPr>
              <w:autoSpaceDN w:val="0"/>
              <w:tabs>
                <w:tab w:pos="4640" w:val="left"/>
              </w:tabs>
              <w:autoSpaceDE w:val="0"/>
              <w:widowControl/>
              <w:spacing w:line="432" w:lineRule="exact" w:before="0" w:after="0"/>
              <w:ind w:left="4074" w:right="0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br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(22)</w:t>
            </w:r>
          </w:p>
          <w:p>
            <w:pPr>
              <w:autoSpaceDN w:val="0"/>
              <w:tabs>
                <w:tab w:pos="692" w:val="left"/>
              </w:tabs>
              <w:autoSpaceDE w:val="0"/>
              <w:widowControl/>
              <w:spacing w:line="320" w:lineRule="exact" w:before="166" w:after="0"/>
              <w:ind w:left="27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为待评对象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为待评对象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关于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量值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692" w:val="left"/>
              </w:tabs>
              <w:autoSpaceDE w:val="0"/>
              <w:widowControl/>
              <w:spacing w:line="320" w:lineRule="exact" w:before="166" w:after="0"/>
              <w:ind w:left="274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(2)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确定待评事物二级指标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C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关于各个等级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关联度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0" w:right="3566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tabs>
                <w:tab w:pos="1512" w:val="left"/>
                <w:tab w:pos="1632" w:val="left"/>
                <w:tab w:pos="1806" w:val="left"/>
                <w:tab w:pos="2744" w:val="left"/>
              </w:tabs>
              <w:autoSpaceDE w:val="0"/>
              <w:widowControl/>
              <w:spacing w:line="508" w:lineRule="exact" w:before="0" w:after="0"/>
              <w:ind w:left="698" w:right="1440" w:firstLine="0"/>
              <w:jc w:val="lef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- 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) </w:t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 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gij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 xml:space="preserve">gij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0" w:right="530" w:firstLine="0"/>
              <w:jc w:val="right"/>
            </w:pP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||</w:t>
            </w:r>
            <w:r>
              <w:rPr>
                <w:w w:val="97.96190715971447"/>
                <w:rFonts w:ascii="SymbolMT" w:hAnsi="SymbolMT" w:eastAsia="SymbolMT"/>
                <w:b w:val="0"/>
                <w:i w:val="0"/>
                <w:color w:val="000000"/>
                <w:sz w:val="21"/>
              </w:rPr>
              <w:t>■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giU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 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∉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  <w:p>
            <w:pPr>
              <w:autoSpaceDN w:val="0"/>
              <w:tabs>
                <w:tab w:pos="398" w:val="left"/>
                <w:tab w:pos="818" w:val="left"/>
                <w:tab w:pos="4640" w:val="left"/>
              </w:tabs>
              <w:autoSpaceDE w:val="0"/>
              <w:widowControl/>
              <w:spacing w:line="328" w:lineRule="exact" w:before="158" w:after="0"/>
              <w:ind w:left="274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(23)</w:t>
            </w:r>
            <w:r>
              <w:tab/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)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 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〉) =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-(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+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2 -(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2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为待评物元指标值与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经典域之间的距离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V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 =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ρ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,〈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〉) =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-(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+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2 -(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b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gif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a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/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2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为待评物元指标值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与节域之间的距离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;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的关联函数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69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(3)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计算一级指标对应各个等级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的关联度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tabs>
                <w:tab w:pos="2800" w:val="left"/>
                <w:tab w:pos="4640" w:val="left"/>
              </w:tabs>
              <w:autoSpaceDE w:val="0"/>
              <w:widowControl/>
              <w:spacing w:line="488" w:lineRule="exact" w:before="0" w:after="0"/>
              <w:ind w:left="1720" w:right="0" w:firstLine="0"/>
              <w:jc w:val="left"/>
            </w:pP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)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(24)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 xml:space="preserve"> ∑</w:t>
            </w:r>
          </w:p>
          <w:p>
            <w:pPr>
              <w:autoSpaceDN w:val="0"/>
              <w:tabs>
                <w:tab w:pos="692" w:val="left"/>
              </w:tabs>
              <w:autoSpaceDE w:val="0"/>
              <w:widowControl/>
              <w:spacing w:line="320" w:lineRule="exact" w:before="166" w:after="0"/>
              <w:ind w:left="27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gi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为综合权重法计算出来的二级指标权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重值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69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(4)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计算待评事物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关于各个等级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的关联度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532" w:right="906" w:bottom="168" w:left="400" w:header="720" w:footer="720" w:gutter="0"/>
          <w:cols w:num="2" w:equalWidth="0">
            <w:col w:w="5538" w:space="0"/>
            <w:col w:w="50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.00000000000045" w:type="dxa"/>
      </w:tblPr>
      <w:tblGrid>
        <w:gridCol w:w="10600"/>
      </w:tblGrid>
      <w:tr>
        <w:trPr>
          <w:trHeight w:hRule="exact" w:val="5034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52" w:val="left"/>
                <w:tab w:pos="4480" w:val="left"/>
              </w:tabs>
              <w:autoSpaceDE w:val="0"/>
              <w:widowControl/>
              <w:spacing w:line="740" w:lineRule="exact" w:before="0" w:after="0"/>
              <w:ind w:left="158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 xml:space="preserve"> ∑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x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)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(25)</w:t>
            </w:r>
          </w:p>
          <w:p>
            <w:pPr>
              <w:autoSpaceDN w:val="0"/>
              <w:autoSpaceDE w:val="0"/>
              <w:widowControl/>
              <w:spacing w:line="594" w:lineRule="exact" w:before="0" w:after="0"/>
              <w:ind w:left="59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ω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g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为一级指标权重值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若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0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) =</w:t>
            </w:r>
          </w:p>
          <w:p>
            <w:pPr>
              <w:autoSpaceDN w:val="0"/>
              <w:autoSpaceDE w:val="0"/>
              <w:widowControl/>
              <w:spacing w:line="520" w:lineRule="exact" w:before="0" w:after="0"/>
              <w:ind w:left="112" w:right="0" w:firstLine="0"/>
              <w:jc w:val="left"/>
            </w:pP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∈{1,2,…,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f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}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则评定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属于等级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0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53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(5)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级别变量特征值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∗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的确定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0" w:right="125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min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  <w:p>
            <w:pPr>
              <w:autoSpaceDN w:val="0"/>
              <w:tabs>
                <w:tab w:pos="1914" w:val="left"/>
                <w:tab w:pos="2072" w:val="left"/>
                <w:tab w:pos="3162" w:val="left"/>
                <w:tab w:pos="4480" w:val="left"/>
              </w:tabs>
              <w:autoSpaceDE w:val="0"/>
              <w:widowControl/>
              <w:spacing w:line="486" w:lineRule="exact" w:before="0" w:after="0"/>
              <w:ind w:left="115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=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max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-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min 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) 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(26)</w:t>
            </w:r>
          </w:p>
          <w:p>
            <w:pPr>
              <w:autoSpaceDN w:val="0"/>
              <w:autoSpaceDE w:val="0"/>
              <w:widowControl/>
              <w:spacing w:line="324" w:lineRule="exact" w:before="0" w:after="0"/>
              <w:ind w:left="0" w:right="1686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</w:t>
            </w: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∑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·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28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(27)</w:t>
            </w:r>
          </w:p>
          <w:p>
            <w:pPr>
              <w:autoSpaceDN w:val="0"/>
              <w:autoSpaceDE w:val="0"/>
              <w:widowControl/>
              <w:spacing w:line="698" w:lineRule="exact" w:before="0" w:after="0"/>
              <w:ind w:left="0" w:right="1792" w:firstLine="0"/>
              <w:jc w:val="right"/>
            </w:pPr>
            <w:r>
              <w:rPr>
                <w:w w:val="101.7172385906351"/>
                <w:rFonts w:ascii="E" w:hAnsi="E" w:eastAsia="E"/>
                <w:b w:val="0"/>
                <w:i w:val="0"/>
                <w:color w:val="000000"/>
                <w:sz w:val="29"/>
              </w:rPr>
              <w:t>∑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K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j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P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)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530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式中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∗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可以表明评价结果偏向哪一级别的程度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11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其整数部分表示所处的评价等级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小数部分表示关于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114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相邻两等级的偏向性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296" w:lineRule="exact" w:before="0" w:after="0"/>
              <w:ind w:left="10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4 </w:t>
            </w:r>
            <w:r>
              <w:rPr>
                <w:w w:val="97.96190715971447"/>
                <w:rFonts w:ascii="FZHTK" w:hAnsi="FZHTK" w:eastAsia="FZHTK"/>
                <w:b w:val="0"/>
                <w:i w:val="0"/>
                <w:color w:val="000000"/>
                <w:sz w:val="21"/>
              </w:rPr>
              <w:t>案例分析</w:t>
            </w:r>
          </w:p>
        </w:tc>
      </w:tr>
    </w:tbl>
    <w:p>
      <w:pPr>
        <w:autoSpaceDN w:val="0"/>
        <w:autoSpaceDE w:val="0"/>
        <w:widowControl/>
        <w:spacing w:line="314" w:lineRule="exact" w:before="228" w:after="0"/>
        <w:ind w:left="216" w:right="28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青岛地铁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号线全长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60 km,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穿越胶州湾连接青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岛主城区和黄岛城区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是贯通青岛市南北的快速轨道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交通走廊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号线西海岸新区安安区间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安子东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站至安子站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全长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921. 7 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盾构机从安子东站始发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沿新港山路及长江东路掘进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到达安子站后接收并吊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安安区间地质复杂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车站距海边约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200 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地下水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位为地面下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3. 6 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盾构施工面临诸多挑战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邀请设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计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参建单位专家及地铁工程领域行业专家对安安区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间盾构法施工风险进行评估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96" w:lineRule="exact" w:before="0" w:after="0"/>
        <w:ind w:left="21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4. 1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模型应用</w:t>
      </w:r>
    </w:p>
    <w:p>
      <w:pPr>
        <w:autoSpaceDN w:val="0"/>
        <w:tabs>
          <w:tab w:pos="634" w:val="left"/>
        </w:tabs>
        <w:autoSpaceDE w:val="0"/>
        <w:widowControl/>
        <w:spacing w:line="314" w:lineRule="exact" w:before="174" w:after="0"/>
        <w:ind w:left="216" w:right="0" w:firstLine="0"/>
        <w:jc w:val="left"/>
      </w:pP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确定指标权重值</w:t>
      </w:r>
      <w:r>
        <w:br/>
      </w:r>
      <w:r>
        <w:tab/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利用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Matlab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软件根据公式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(1)、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公式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计算可得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次序权重值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根据公式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(3) ~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公式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(9)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计算可得准则权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重值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构建拉格朗日函数对公式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(11)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进行求解可得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α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= 0. 5。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再借助公式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(10)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求解指标的综合权重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6。</w:t>
      </w:r>
    </w:p>
    <w:p>
      <w:pPr>
        <w:autoSpaceDN w:val="0"/>
        <w:autoSpaceDE w:val="0"/>
        <w:widowControl/>
        <w:spacing w:line="254" w:lineRule="exact" w:before="0" w:after="76"/>
        <w:ind w:left="0" w:right="1288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6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风险指标权重计算结果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6.00000000000023" w:type="dxa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rHeight w:hRule="exact" w:val="210"/>
        </w:trPr>
        <w:tc>
          <w:tcPr>
            <w:tcW w:type="dxa" w:w="776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center"/>
            </w:pP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一级指标</w:t>
            </w:r>
          </w:p>
        </w:tc>
        <w:tc>
          <w:tcPr>
            <w:tcW w:type="dxa" w:w="1600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344" w:firstLine="0"/>
              <w:jc w:val="right"/>
            </w:pP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二级指标</w:t>
            </w:r>
          </w:p>
        </w:tc>
        <w:tc>
          <w:tcPr>
            <w:tcW w:type="dxa" w:w="24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374" w:right="0" w:firstLine="0"/>
              <w:jc w:val="left"/>
            </w:pP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次序权重准则权重综合权重排序</w:t>
            </w:r>
          </w:p>
        </w:tc>
      </w:tr>
      <w:tr>
        <w:trPr>
          <w:trHeight w:hRule="exact" w:val="3416"/>
        </w:trPr>
        <w:tc>
          <w:tcPr>
            <w:tcW w:type="dxa" w:w="776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2" w:after="0"/>
              <w:ind w:left="0" w:right="0" w:firstLine="0"/>
              <w:jc w:val="center"/>
            </w:pP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人员管理</w:t>
            </w: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风险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(0. 125 9)</w:t>
            </w:r>
          </w:p>
          <w:p>
            <w:pPr>
              <w:autoSpaceDN w:val="0"/>
              <w:autoSpaceDE w:val="0"/>
              <w:widowControl/>
              <w:spacing w:line="244" w:lineRule="exact" w:before="106" w:after="0"/>
              <w:ind w:left="0" w:right="0" w:firstLine="0"/>
              <w:jc w:val="center"/>
            </w:pP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施工技术</w:t>
            </w: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风险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(0. 347 3)</w:t>
            </w:r>
          </w:p>
          <w:p>
            <w:pPr>
              <w:autoSpaceDN w:val="0"/>
              <w:autoSpaceDE w:val="0"/>
              <w:widowControl/>
              <w:spacing w:line="244" w:lineRule="exact" w:before="106" w:after="0"/>
              <w:ind w:left="0" w:right="0" w:firstLine="0"/>
              <w:jc w:val="center"/>
            </w:pP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机械材料</w:t>
            </w: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风险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3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(0. 257 3)</w:t>
            </w:r>
          </w:p>
          <w:p>
            <w:pPr>
              <w:autoSpaceDN w:val="0"/>
              <w:autoSpaceDE w:val="0"/>
              <w:widowControl/>
              <w:spacing w:line="206" w:lineRule="exact" w:before="340" w:after="0"/>
              <w:ind w:left="0" w:right="0" w:firstLine="0"/>
              <w:jc w:val="center"/>
            </w:pP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环境风险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4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(0. 269 5)</w:t>
            </w:r>
          </w:p>
        </w:tc>
        <w:tc>
          <w:tcPr>
            <w:tcW w:type="dxa" w:w="2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22" w:val="left"/>
              </w:tabs>
              <w:autoSpaceDE w:val="0"/>
              <w:widowControl/>
              <w:spacing w:line="310" w:lineRule="exact" w:before="0" w:after="0"/>
              <w:ind w:left="444" w:right="0" w:firstLine="0"/>
              <w:jc w:val="left"/>
            </w:pP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人员安全意识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11 </w:t>
            </w:r>
            <w:r>
              <w:tab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0. 013</w:t>
            </w:r>
          </w:p>
          <w:p>
            <w:pPr>
              <w:autoSpaceDN w:val="0"/>
              <w:tabs>
                <w:tab w:pos="2022" w:val="left"/>
              </w:tabs>
              <w:autoSpaceDE w:val="0"/>
              <w:widowControl/>
              <w:spacing w:line="310" w:lineRule="exact" w:before="0" w:after="0"/>
              <w:ind w:left="444" w:right="0" w:firstLine="0"/>
              <w:jc w:val="left"/>
            </w:pP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规范施工程度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12 </w:t>
            </w:r>
            <w:r>
              <w:tab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0. 019</w:t>
            </w:r>
          </w:p>
          <w:p>
            <w:pPr>
              <w:autoSpaceDN w:val="0"/>
              <w:tabs>
                <w:tab w:pos="2022" w:val="left"/>
              </w:tabs>
              <w:autoSpaceDE w:val="0"/>
              <w:widowControl/>
              <w:spacing w:line="312" w:lineRule="exact" w:before="0" w:after="0"/>
              <w:ind w:left="444" w:right="0" w:firstLine="0"/>
              <w:jc w:val="left"/>
            </w:pP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安全教育培训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13 </w:t>
            </w:r>
            <w:r>
              <w:tab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0. 034</w:t>
            </w:r>
          </w:p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安全管理制度的制定与实施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14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 0. 022</w:t>
            </w:r>
          </w:p>
          <w:p>
            <w:pPr>
              <w:autoSpaceDN w:val="0"/>
              <w:tabs>
                <w:tab w:pos="2022" w:val="left"/>
              </w:tabs>
              <w:autoSpaceDE w:val="0"/>
              <w:widowControl/>
              <w:spacing w:line="310" w:lineRule="exact" w:before="0" w:after="0"/>
              <w:ind w:left="304" w:right="0" w:firstLine="0"/>
              <w:jc w:val="left"/>
            </w:pP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施工参数设置不当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25 </w:t>
            </w:r>
            <w:r>
              <w:tab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0. 075</w:t>
            </w:r>
          </w:p>
          <w:p>
            <w:pPr>
              <w:autoSpaceDN w:val="0"/>
              <w:tabs>
                <w:tab w:pos="2022" w:val="left"/>
              </w:tabs>
              <w:autoSpaceDE w:val="0"/>
              <w:widowControl/>
              <w:spacing w:line="310" w:lineRule="exact" w:before="0" w:after="0"/>
              <w:ind w:left="444" w:right="0" w:firstLine="0"/>
              <w:jc w:val="left"/>
            </w:pP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密封防水不当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26 </w:t>
            </w:r>
            <w:r>
              <w:tab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0. 109</w:t>
            </w:r>
          </w:p>
          <w:p>
            <w:pPr>
              <w:autoSpaceDN w:val="0"/>
              <w:tabs>
                <w:tab w:pos="2022" w:val="left"/>
              </w:tabs>
              <w:autoSpaceDE w:val="0"/>
              <w:widowControl/>
              <w:spacing w:line="310" w:lineRule="exact" w:before="0" w:after="0"/>
              <w:ind w:left="374" w:right="0" w:firstLine="0"/>
              <w:jc w:val="left"/>
            </w:pP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降排水处理不当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27 </w:t>
            </w:r>
            <w:r>
              <w:tab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0. 097</w:t>
            </w:r>
          </w:p>
          <w:p>
            <w:pPr>
              <w:autoSpaceDN w:val="0"/>
              <w:tabs>
                <w:tab w:pos="2022" w:val="left"/>
              </w:tabs>
              <w:autoSpaceDE w:val="0"/>
              <w:widowControl/>
              <w:spacing w:line="312" w:lineRule="exact" w:before="0" w:after="0"/>
              <w:ind w:left="444" w:right="0" w:firstLine="0"/>
              <w:jc w:val="left"/>
            </w:pP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泥浆处理不当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28 </w:t>
            </w:r>
            <w:r>
              <w:tab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0. 102</w:t>
            </w:r>
          </w:p>
          <w:p>
            <w:pPr>
              <w:autoSpaceDN w:val="0"/>
              <w:tabs>
                <w:tab w:pos="2022" w:val="left"/>
              </w:tabs>
              <w:autoSpaceDE w:val="0"/>
              <w:widowControl/>
              <w:spacing w:line="312" w:lineRule="exact" w:before="0" w:after="0"/>
              <w:ind w:left="164" w:right="0" w:firstLine="0"/>
              <w:jc w:val="left"/>
            </w:pP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盾构机及配套设备选型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39 </w:t>
            </w:r>
            <w:r>
              <w:tab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0. 041</w:t>
            </w:r>
          </w:p>
          <w:p>
            <w:pPr>
              <w:autoSpaceDN w:val="0"/>
              <w:tabs>
                <w:tab w:pos="2022" w:val="left"/>
              </w:tabs>
              <w:autoSpaceDE w:val="0"/>
              <w:widowControl/>
              <w:spacing w:line="310" w:lineRule="exact" w:before="0" w:after="0"/>
              <w:ind w:left="210" w:right="0" w:firstLine="0"/>
              <w:jc w:val="left"/>
            </w:pP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盾构运输及拼装风险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310 </w:t>
            </w:r>
            <w:r>
              <w:tab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0. 082</w:t>
            </w:r>
          </w:p>
          <w:p>
            <w:pPr>
              <w:autoSpaceDN w:val="0"/>
              <w:autoSpaceDE w:val="0"/>
              <w:widowControl/>
              <w:spacing w:line="366" w:lineRule="exact" w:before="0" w:after="0"/>
              <w:ind w:left="0" w:right="0" w:firstLine="0"/>
              <w:jc w:val="center"/>
            </w:pP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盾构机刀盘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、</w:t>
            </w: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刀具磨损情况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311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 0. 074</w:t>
            </w:r>
          </w:p>
          <w:p>
            <w:pPr>
              <w:autoSpaceDN w:val="0"/>
              <w:tabs>
                <w:tab w:pos="2022" w:val="left"/>
              </w:tabs>
              <w:autoSpaceDE w:val="0"/>
              <w:widowControl/>
              <w:spacing w:line="310" w:lineRule="exact" w:before="0" w:after="0"/>
              <w:ind w:left="280" w:right="0" w:firstLine="0"/>
              <w:jc w:val="left"/>
            </w:pP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材料质量及耐久度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312 </w:t>
            </w:r>
            <w:r>
              <w:tab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0. 058</w:t>
            </w:r>
          </w:p>
          <w:p>
            <w:pPr>
              <w:autoSpaceDN w:val="0"/>
              <w:tabs>
                <w:tab w:pos="2022" w:val="left"/>
              </w:tabs>
              <w:autoSpaceDE w:val="0"/>
              <w:widowControl/>
              <w:spacing w:line="312" w:lineRule="exact" w:before="0" w:after="0"/>
              <w:ind w:left="418" w:right="0" w:firstLine="0"/>
              <w:jc w:val="left"/>
            </w:pP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施工地质条件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413 </w:t>
            </w:r>
            <w:r>
              <w:tab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0. 098</w:t>
            </w:r>
          </w:p>
          <w:p>
            <w:pPr>
              <w:autoSpaceDN w:val="0"/>
              <w:tabs>
                <w:tab w:pos="2022" w:val="left"/>
              </w:tabs>
              <w:autoSpaceDE w:val="0"/>
              <w:widowControl/>
              <w:spacing w:line="312" w:lineRule="exact" w:before="0" w:after="0"/>
              <w:ind w:left="418" w:right="0" w:firstLine="0"/>
              <w:jc w:val="left"/>
            </w:pP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地面沉降风险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414 </w:t>
            </w:r>
            <w:r>
              <w:tab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0. 091</w:t>
            </w:r>
          </w:p>
          <w:p>
            <w:pPr>
              <w:autoSpaceDN w:val="0"/>
              <w:tabs>
                <w:tab w:pos="2022" w:val="left"/>
              </w:tabs>
              <w:autoSpaceDE w:val="0"/>
              <w:widowControl/>
              <w:spacing w:line="310" w:lineRule="exact" w:before="0" w:after="0"/>
              <w:ind w:left="418" w:right="0" w:firstLine="0"/>
              <w:jc w:val="left"/>
            </w:pP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地下管线状况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415 </w:t>
            </w:r>
            <w:r>
              <w:tab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0. 029</w:t>
            </w:r>
          </w:p>
          <w:p>
            <w:pPr>
              <w:autoSpaceDN w:val="0"/>
              <w:tabs>
                <w:tab w:pos="2022" w:val="left"/>
              </w:tabs>
              <w:autoSpaceDE w:val="0"/>
              <w:widowControl/>
              <w:spacing w:line="310" w:lineRule="exact" w:before="0" w:after="0"/>
              <w:ind w:left="418" w:right="0" w:firstLine="0"/>
              <w:jc w:val="left"/>
            </w:pPr>
            <w:r>
              <w:rPr>
                <w:w w:val="98.41428484235492"/>
                <w:rFonts w:ascii="FZSSK" w:hAnsi="FZSSK" w:eastAsia="FZSSK"/>
                <w:b w:val="0"/>
                <w:i w:val="0"/>
                <w:color w:val="000000"/>
                <w:sz w:val="14"/>
              </w:rPr>
              <w:t>周边结构环境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416 </w:t>
            </w:r>
            <w:r>
              <w:tab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0. 049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18" w:after="0"/>
              <w:ind w:left="28" w:right="62" w:firstLine="0"/>
              <w:jc w:val="both"/>
            </w:pP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6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6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5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5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1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3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2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4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6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8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5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8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1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3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5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18" w:after="0"/>
              <w:ind w:left="76" w:right="4" w:firstLine="0"/>
              <w:jc w:val="both"/>
            </w:pP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0. 033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0. 049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0. 031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0. 047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0. 059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0. 091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0. 068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0. 090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0. 055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0. 064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0. 074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0. 063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0. 076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0. 100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0. 042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0. 051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18" w:after="0"/>
              <w:ind w:left="42" w:right="70" w:firstLine="0"/>
              <w:jc w:val="both"/>
            </w:pP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4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3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8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4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5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9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8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1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4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4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2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2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6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18" w:after="0"/>
              <w:ind w:left="70" w:right="10" w:firstLine="0"/>
              <w:jc w:val="both"/>
            </w:pP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0. 023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0. 034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0. 032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0. 035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0. 067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0. 100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0. 083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0. 096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0. 048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0. 073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0. 074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0. 061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0. 087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0. 095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0. 036 </w:t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0. 050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18" w:after="0"/>
              <w:ind w:left="36" w:right="76" w:firstLine="0"/>
              <w:jc w:val="both"/>
            </w:pP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5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5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8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2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3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4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1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6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4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4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5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1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2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8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1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18" w:after="0"/>
              <w:ind w:left="0" w:right="0" w:firstLine="0"/>
              <w:jc w:val="center"/>
            </w:pP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16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14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15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13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8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1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5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2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11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7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6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9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4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3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 xml:space="preserve">12 </w:t>
            </w:r>
            <w:r>
              <w:br/>
            </w:r>
            <w:r>
              <w:rPr>
                <w:w w:val="98.41428484235492"/>
                <w:rFonts w:ascii="E" w:hAnsi="E" w:eastAsia="E"/>
                <w:b w:val="0"/>
                <w:i w:val="0"/>
                <w:color w:val="000000"/>
                <w:sz w:val="14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434"/>
        <w:ind w:left="0" w:right="0"/>
      </w:pPr>
    </w:p>
    <w:p>
      <w:pPr>
        <w:sectPr>
          <w:type w:val="nextColumn"/>
          <w:pgSz w:w="11906" w:h="16838"/>
          <w:pgMar w:top="532" w:right="906" w:bottom="168" w:left="400" w:header="720" w:footer="720" w:gutter="0"/>
          <w:cols w:num="2" w:equalWidth="0">
            <w:col w:w="5538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32" w:right="9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>
        <w:trPr>
          <w:trHeight w:hRule="exact" w:val="516"/>
        </w:trPr>
        <w:tc>
          <w:tcPr>
            <w:tcW w:type="dxa" w:w="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14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42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8" w:after="0"/>
              <w:ind w:left="0" w:right="638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铁道标准设计</w:t>
            </w:r>
          </w:p>
        </w:tc>
        <w:tc>
          <w:tcPr>
            <w:tcW w:type="dxa" w:w="2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8" w:after="0"/>
              <w:ind w:left="0" w:right="70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</w:p>
        </w:tc>
        <w:tc>
          <w:tcPr>
            <w:tcW w:type="dxa" w:w="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65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8" w:after="0"/>
              <w:ind w:left="50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卷</w:t>
            </w:r>
          </w:p>
        </w:tc>
      </w:tr>
      <w:tr>
        <w:trPr>
          <w:trHeight w:hRule="exact" w:val="2938"/>
        </w:trPr>
        <w:tc>
          <w:tcPr>
            <w:tcW w:type="dxa" w:w="10076"/>
            <w:gridSpan w:val="17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50" w:val="left"/>
              </w:tabs>
              <w:autoSpaceDE w:val="0"/>
              <w:widowControl/>
              <w:spacing w:line="488" w:lineRule="exact" w:before="36" w:after="0"/>
              <w:ind w:left="218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(2)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确定经典域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节域以及待评对象指标值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。</w:t>
            </w:r>
            <w:r>
              <w:tab/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[0. 2,0. 4];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一般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取值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[0. 4,0. 6];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较低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取值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[0. 6,</w:t>
            </w:r>
          </w:p>
          <w:p>
            <w:pPr>
              <w:autoSpaceDN w:val="0"/>
              <w:tabs>
                <w:tab w:pos="5244" w:val="left"/>
              </w:tabs>
              <w:autoSpaceDE w:val="0"/>
              <w:widowControl/>
              <w:spacing w:line="488" w:lineRule="exact" w:before="0" w:after="0"/>
              <w:ind w:left="428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以一级指标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“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人员管理风险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”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为例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专家打分见表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0. 8];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非常低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取值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[0. 8,1]。</w:t>
            </w:r>
          </w:p>
          <w:p>
            <w:pPr>
              <w:autoSpaceDN w:val="0"/>
              <w:tabs>
                <w:tab w:pos="6596" w:val="left"/>
              </w:tabs>
              <w:autoSpaceDE w:val="0"/>
              <w:widowControl/>
              <w:spacing w:line="486" w:lineRule="exact" w:before="0" w:after="0"/>
              <w:ind w:left="4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7。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结合项目实际情况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运用分级标准量化的方法确定</w:t>
            </w:r>
            <w:r>
              <w:tab/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7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待评物元指标值评分</w:t>
            </w:r>
          </w:p>
          <w:p>
            <w:pPr>
              <w:autoSpaceDN w:val="0"/>
              <w:tabs>
                <w:tab w:pos="5706" w:val="left"/>
                <w:tab w:pos="6514" w:val="left"/>
              </w:tabs>
              <w:autoSpaceDE w:val="0"/>
              <w:widowControl/>
              <w:spacing w:line="486" w:lineRule="exact" w:before="0" w:after="0"/>
              <w:ind w:left="10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各个指标的经典域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节域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并根据专家对风险指标的评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指标</w:t>
            </w:r>
            <w:r>
              <w:tab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E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E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E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E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E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E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6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E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7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E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8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E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9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E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10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E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E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E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E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14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E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15</w:t>
            </w:r>
          </w:p>
          <w:p>
            <w:pPr>
              <w:autoSpaceDN w:val="0"/>
              <w:tabs>
                <w:tab w:pos="5256" w:val="left"/>
              </w:tabs>
              <w:autoSpaceDE w:val="0"/>
              <w:widowControl/>
              <w:spacing w:line="486" w:lineRule="exact" w:before="0" w:after="0"/>
              <w:ind w:left="10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估以及公式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(12) ~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公式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(19),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利用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MATLAB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软件计算</w:t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人员安全意识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10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可得评估指标值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见表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8。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其中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指标的分级标准量化</w:t>
            </w:r>
          </w:p>
          <w:p>
            <w:pPr>
              <w:autoSpaceDN w:val="0"/>
              <w:autoSpaceDE w:val="0"/>
              <w:widowControl/>
              <w:spacing w:line="488" w:lineRule="exact" w:before="0" w:after="0"/>
              <w:ind w:left="10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过程以二级指标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“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人员安全意识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”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为例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取值规则为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:</w:t>
            </w:r>
          </w:p>
          <w:p>
            <w:pPr>
              <w:autoSpaceDN w:val="0"/>
              <w:tabs>
                <w:tab w:pos="5256" w:val="left"/>
              </w:tabs>
              <w:autoSpaceDE w:val="0"/>
              <w:widowControl/>
              <w:spacing w:line="550" w:lineRule="exact" w:before="0" w:after="0"/>
              <w:ind w:left="10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生产人员安全意识非常高取值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[0,0. 2];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较高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取值</w:t>
            </w:r>
            <w:r>
              <w:br/>
            </w:r>
            <w:r>
              <w:tab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规范施工程度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</w:p>
          <w:p>
            <w:pPr>
              <w:autoSpaceDN w:val="0"/>
              <w:autoSpaceDE w:val="0"/>
              <w:widowControl/>
              <w:spacing w:line="328" w:lineRule="exact" w:before="0" w:after="0"/>
              <w:ind w:left="0" w:right="72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安全教育培训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</w:p>
          <w:p>
            <w:pPr>
              <w:autoSpaceDN w:val="0"/>
              <w:autoSpaceDE w:val="0"/>
              <w:widowControl/>
              <w:spacing w:line="178" w:lineRule="exact" w:before="0" w:after="0"/>
              <w:ind w:left="0" w:right="3658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安全管理制度的</w:t>
            </w:r>
          </w:p>
          <w:p>
            <w:pPr>
              <w:autoSpaceDN w:val="0"/>
              <w:tabs>
                <w:tab w:pos="6524" w:val="left"/>
              </w:tabs>
              <w:autoSpaceDE w:val="0"/>
              <w:widowControl/>
              <w:spacing w:line="328" w:lineRule="exact" w:before="0" w:after="0"/>
              <w:ind w:left="5336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制定与实施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14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 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8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经典域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节域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、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评估指标值</w:t>
            </w:r>
          </w:p>
        </w:tc>
      </w:tr>
      <w:tr>
        <w:trPr>
          <w:trHeight w:hRule="exact" w:val="202"/>
        </w:trPr>
        <w:tc>
          <w:tcPr>
            <w:tcW w:type="dxa" w:w="2336"/>
            <w:gridSpan w:val="4"/>
            <w:vMerge w:val="restart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2" w:after="0"/>
              <w:ind w:left="0" w:right="898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指标</w:t>
            </w:r>
          </w:p>
        </w:tc>
        <w:tc>
          <w:tcPr>
            <w:tcW w:type="dxa" w:w="1206"/>
            <w:vMerge w:val="restart"/>
            <w:tcBorders>
              <w:top w:sz="2.615999937057495" w:val="single" w:color="#221F1F"/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142" w:after="0"/>
              <w:ind w:left="0" w:right="232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很低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</w:p>
        </w:tc>
        <w:tc>
          <w:tcPr>
            <w:tcW w:type="dxa" w:w="1134"/>
            <w:gridSpan w:val="2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0" w:after="0"/>
              <w:ind w:left="144" w:right="144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低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2,0. 4]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2,0. 4]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2,0. 4]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2,0. 4]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2,0. 4]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2,0. 4]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2,0. 4]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2,0. 4]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2,0. 4]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2,0. 4]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2,0. 4]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2,0. 4]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2,0. 4]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2,0. 4]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2,0. 4]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[0. 2,0. 4]</w:t>
            </w:r>
          </w:p>
        </w:tc>
        <w:tc>
          <w:tcPr>
            <w:tcW w:type="dxa" w:w="960"/>
            <w:gridSpan w:val="2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经典域</w:t>
            </w:r>
          </w:p>
        </w:tc>
        <w:tc>
          <w:tcPr>
            <w:tcW w:type="dxa" w:w="900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0" w:after="0"/>
              <w:ind w:left="144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高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6,0. 8]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6,0. 8]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6,0. 8]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6,0. 8]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6,0. 8]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6,0. 8]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6,0. 8]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6,0. 8]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6,0. 8]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6,0. 8]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6,0. 8]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6,0. 8]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6,0. 8]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6,0. 8]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6,0. 8]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[0. 6,0. 8]</w:t>
            </w:r>
          </w:p>
        </w:tc>
        <w:tc>
          <w:tcPr>
            <w:tcW w:type="dxa" w:w="1222"/>
            <w:gridSpan w:val="2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0" w:after="0"/>
              <w:ind w:left="288" w:right="144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很高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8,1]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8,1]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8,1]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8,1]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8,1]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8,1]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8,1]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8,1]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8,1]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8,1]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8,1]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8,1]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8,1]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8,1]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8,1]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[0. 8,1]</w:t>
            </w:r>
          </w:p>
        </w:tc>
        <w:tc>
          <w:tcPr>
            <w:tcW w:type="dxa" w:w="956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节域</w:t>
            </w:r>
          </w:p>
        </w:tc>
        <w:tc>
          <w:tcPr>
            <w:tcW w:type="dxa" w:w="1362"/>
            <w:gridSpan w:val="4"/>
            <w:vMerge w:val="restart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2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评估指标值</w:t>
            </w:r>
          </w:p>
        </w:tc>
      </w:tr>
      <w:tr>
        <w:trPr>
          <w:trHeight w:hRule="exact" w:val="180"/>
        </w:trPr>
        <w:tc>
          <w:tcPr>
            <w:tcW w:type="dxa" w:w="2496"/>
            <w:gridSpan w:val="4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  <w:tc>
          <w:tcPr>
            <w:tcW w:type="dxa" w:w="624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  <w:tc>
          <w:tcPr>
            <w:tcW w:type="dxa" w:w="1248"/>
            <w:gridSpan w:val="2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9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144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中等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S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 xml:space="preserve">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4,0. 6]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4,0. 6]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4,0. 6]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4,0. 6]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4,0. 6]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4,0. 6]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4,0. 6]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4,0. 6]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4,0. 6]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4,0. 6]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4,0. 6]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4,0. 6]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4,0. 6]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4,0. 6]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[0. 4,0. 6]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[0. 4,0. 6]</w:t>
            </w:r>
          </w:p>
        </w:tc>
        <w:tc>
          <w:tcPr>
            <w:tcW w:type="dxa" w:w="62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248"/>
            <w:gridSpan w:val="2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62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2496"/>
            <w:gridSpan w:val="4"/>
            <w:vMerge/>
            <w:tcBorders>
              <w:top w:sz="2.615999937057495" w:val="single" w:color="#221F1F"/>
            </w:tcBorders>
          </w:tcPr>
          <w:p/>
        </w:tc>
      </w:tr>
      <w:tr>
        <w:trPr>
          <w:trHeight w:hRule="exact" w:val="96"/>
        </w:trPr>
        <w:tc>
          <w:tcPr>
            <w:tcW w:type="dxa" w:w="2496"/>
            <w:gridSpan w:val="4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  <w:tc>
          <w:tcPr>
            <w:tcW w:type="dxa" w:w="624"/>
            <w:vMerge/>
            <w:tcBorders>
              <w:top w:sz="2.615999937057495" w:val="single" w:color="#221F1F"/>
              <w:bottom w:sz="2.615999937057495" w:val="single" w:color="#221F1F"/>
            </w:tcBorders>
          </w:tcPr>
          <w:p/>
        </w:tc>
        <w:tc>
          <w:tcPr>
            <w:tcW w:type="dxa" w:w="1248"/>
            <w:gridSpan w:val="2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248"/>
            <w:gridSpan w:val="2"/>
            <w:vMerge/>
            <w:tcBorders/>
          </w:tcPr>
          <w:p/>
        </w:tc>
        <w:tc>
          <w:tcPr>
            <w:tcW w:type="dxa" w:w="62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248"/>
            <w:gridSpan w:val="2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9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274" w:right="274" w:firstLine="0"/>
              <w:jc w:val="both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[0,1]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[0,1]</w:t>
            </w:r>
          </w:p>
        </w:tc>
        <w:tc>
          <w:tcPr>
            <w:tcW w:type="dxa" w:w="8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438" w:right="26" w:firstLine="0"/>
              <w:jc w:val="both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0. 300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0. 462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0. 385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0. 423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0. 563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0. 248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0. 232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0. 259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0. 133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0. 228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0. 120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0. 239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0. 623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0. 520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0. 414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0. 329</w:t>
            </w:r>
          </w:p>
        </w:tc>
        <w:tc>
          <w:tcPr>
            <w:tcW w:type="dxa" w:w="51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26" w:right="406" w:firstLine="0"/>
              <w:jc w:val="both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1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5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4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7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4324"/>
        </w:trPr>
        <w:tc>
          <w:tcPr>
            <w:tcW w:type="dxa" w:w="2336"/>
            <w:gridSpan w:val="4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144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人员安全意识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11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规范施工程度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12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安全教育培训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13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安全管理制度的制定与实施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14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施工参数设置不当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25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密封防水不当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26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降排水处理不当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27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泥浆处理不当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28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盾构机及配套设备选型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39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盾构运输及拼装风险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310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盾构机刀盘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刀具磨损情况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311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材料质量及耐久度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312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施工地质条件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413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地面沉降风险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414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地下管线状况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415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周边结构环境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416</w:t>
            </w:r>
          </w:p>
        </w:tc>
        <w:tc>
          <w:tcPr>
            <w:tcW w:type="dxa" w:w="1206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446" w:right="196" w:firstLine="0"/>
              <w:jc w:val="both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[0,0. 2]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[0,0. 2]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[0,0. 2]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[0,0. 2]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[0,0. 2]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[0,0. 2]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[0,0. 2]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[0,0. 2]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[0,0. 2]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[0,0. 2]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[0,0. 2]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[0,0. 2]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[0,0. 2]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[0,0. 2]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[0,0. 2]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[0,0. 2]</w:t>
            </w:r>
          </w:p>
        </w:tc>
        <w:tc>
          <w:tcPr>
            <w:tcW w:type="dxa" w:w="1248"/>
            <w:gridSpan w:val="2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248"/>
            <w:gridSpan w:val="2"/>
            <w:vMerge/>
            <w:tcBorders/>
          </w:tcPr>
          <w:p/>
        </w:tc>
        <w:tc>
          <w:tcPr>
            <w:tcW w:type="dxa" w:w="624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1248"/>
            <w:gridSpan w:val="2"/>
            <w:vMerge/>
            <w:tcBorders>
              <w:top w:sz="2.615999937057495" w:val="single" w:color="#221F1F"/>
            </w:tcBorders>
          </w:tcPr>
          <w:p/>
        </w:tc>
        <w:tc>
          <w:tcPr>
            <w:tcW w:type="dxa" w:w="624"/>
            <w:vMerge/>
            <w:tcBorders/>
          </w:tcPr>
          <w:p/>
        </w:tc>
        <w:tc>
          <w:tcPr>
            <w:tcW w:type="dxa" w:w="1248"/>
            <w:gridSpan w:val="2"/>
            <w:vMerge/>
            <w:tcBorders/>
          </w:tcPr>
          <w:p/>
        </w:tc>
        <w:tc>
          <w:tcPr>
            <w:tcW w:type="dxa" w:w="1248"/>
            <w:gridSpan w:val="2"/>
            <w:vMerge/>
            <w:tcBorders/>
          </w:tcPr>
          <w:p/>
        </w:tc>
      </w:tr>
      <w:tr>
        <w:trPr>
          <w:trHeight w:hRule="exact" w:val="1142"/>
        </w:trPr>
        <w:tc>
          <w:tcPr>
            <w:tcW w:type="dxa" w:w="503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8" w:val="left"/>
                <w:tab w:pos="428" w:val="left"/>
              </w:tabs>
              <w:autoSpaceDE w:val="0"/>
              <w:widowControl/>
              <w:spacing w:line="314" w:lineRule="exact" w:before="200" w:after="0"/>
              <w:ind w:left="10" w:right="144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 (3)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可拓综合评价</w:t>
            </w:r>
            <w:r>
              <w:br/>
            </w:r>
            <w:r>
              <w:tab/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根据公式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(23) ~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公式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(25)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求解得到一级指标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二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级指标关于各个等级的关联度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,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计算结果见表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9。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由</w:t>
            </w:r>
          </w:p>
        </w:tc>
        <w:tc>
          <w:tcPr>
            <w:tcW w:type="dxa" w:w="503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200" w:after="0"/>
              <w:ind w:left="212" w:right="0" w:firstLine="0"/>
              <w:jc w:val="left"/>
            </w:pP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公式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( 26)、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>公式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( 27)</w:t>
            </w:r>
            <w:r>
              <w:rPr>
                <w:w w:val="97.96190715971447"/>
                <w:rFonts w:ascii="FZSSK" w:hAnsi="FZSSK" w:eastAsia="FZSSK"/>
                <w:b w:val="0"/>
                <w:i w:val="0"/>
                <w:color w:val="000000"/>
                <w:sz w:val="21"/>
              </w:rPr>
              <w:t xml:space="preserve"> 求解级别变量特征值可得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 xml:space="preserve">, 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j</w:t>
            </w:r>
            <w:r>
              <w:rPr>
                <w:w w:val="98.65000247955322"/>
                <w:rFonts w:ascii="E" w:hAnsi="E" w:eastAsia="E"/>
                <w:b w:val="0"/>
                <w:i w:val="0"/>
                <w:color w:val="000000"/>
                <w:sz w:val="12"/>
              </w:rPr>
              <w:t>∗</w:t>
            </w: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= 2. 459。</w:t>
            </w:r>
          </w:p>
        </w:tc>
      </w:tr>
      <w:tr>
        <w:trPr>
          <w:trHeight w:hRule="exact" w:val="278"/>
        </w:trPr>
        <w:tc>
          <w:tcPr>
            <w:tcW w:type="dxa" w:w="10076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表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9 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关联度计算结果</w:t>
            </w:r>
          </w:p>
        </w:tc>
      </w:tr>
      <w:tr>
        <w:trPr>
          <w:trHeight w:hRule="exact" w:val="278"/>
        </w:trPr>
        <w:tc>
          <w:tcPr>
            <w:tcW w:type="dxa" w:w="1030"/>
            <w:gridSpan w:val="3"/>
            <w:tcBorders>
              <w:bottom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24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评价等级</w:t>
            </w:r>
          </w:p>
        </w:tc>
        <w:tc>
          <w:tcPr>
            <w:tcW w:type="dxa" w:w="1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0" w:right="262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一级指标</w:t>
            </w:r>
          </w:p>
        </w:tc>
        <w:tc>
          <w:tcPr>
            <w:tcW w:type="dxa" w:w="133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8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</w:p>
          <w:p>
            <w:pPr>
              <w:autoSpaceDN w:val="0"/>
              <w:autoSpaceDE w:val="0"/>
              <w:widowControl/>
              <w:spacing w:line="238" w:lineRule="exact" w:before="140" w:after="0"/>
              <w:ind w:left="396" w:right="336" w:firstLine="0"/>
              <w:jc w:val="both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-0. 576 5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-0. 695 1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-0. 600 0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-0. 895 7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-0. 198 3</w:t>
            </w:r>
          </w:p>
        </w:tc>
        <w:tc>
          <w:tcPr>
            <w:tcW w:type="dxa" w:w="10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8" w:after="0"/>
              <w:ind w:left="0" w:right="334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</w:p>
          <w:p>
            <w:pPr>
              <w:autoSpaceDN w:val="0"/>
              <w:autoSpaceDE w:val="0"/>
              <w:widowControl/>
              <w:spacing w:line="238" w:lineRule="exact" w:before="130" w:after="0"/>
              <w:ind w:left="288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0. 073 8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0. 152 6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0. 073 5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-0. 008 7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-0. 001 9</w:t>
            </w:r>
          </w:p>
        </w:tc>
        <w:tc>
          <w:tcPr>
            <w:tcW w:type="dxa" w:w="18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8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</w:p>
          <w:p>
            <w:pPr>
              <w:autoSpaceDN w:val="0"/>
              <w:autoSpaceDE w:val="0"/>
              <w:widowControl/>
              <w:spacing w:line="238" w:lineRule="exact" w:before="140" w:after="0"/>
              <w:ind w:left="602" w:right="656" w:firstLine="0"/>
              <w:jc w:val="both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-0. 115 8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-0. 264 9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-0. 675 0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-0. 592 4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-0. 200 1</w:t>
            </w:r>
          </w:p>
        </w:tc>
        <w:tc>
          <w:tcPr>
            <w:tcW w:type="dxa" w:w="9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8" w:after="0"/>
              <w:ind w:left="0" w:right="600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</w:t>
            </w:r>
          </w:p>
          <w:p>
            <w:pPr>
              <w:autoSpaceDN w:val="0"/>
              <w:autoSpaceDE w:val="0"/>
              <w:widowControl/>
              <w:spacing w:line="238" w:lineRule="exact" w:before="140" w:after="0"/>
              <w:ind w:left="16" w:right="336" w:firstLine="0"/>
              <w:jc w:val="both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-0. 808 6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-1. 076 4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-1. 596 9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-1. 715 4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-0. 428 2</w:t>
            </w:r>
          </w:p>
        </w:tc>
        <w:tc>
          <w:tcPr>
            <w:tcW w:type="dxa" w:w="122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8" w:after="0"/>
              <w:ind w:left="0" w:right="0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5</w:t>
            </w:r>
          </w:p>
          <w:p>
            <w:pPr>
              <w:autoSpaceDN w:val="0"/>
              <w:autoSpaceDE w:val="0"/>
              <w:widowControl/>
              <w:spacing w:line="238" w:lineRule="exact" w:before="140" w:after="0"/>
              <w:ind w:left="336" w:right="288" w:firstLine="0"/>
              <w:jc w:val="both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-1. 163 4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-1. 505 5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-2. 081 1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-2. 387 6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-0. 588 7</w:t>
            </w:r>
          </w:p>
        </w:tc>
        <w:tc>
          <w:tcPr>
            <w:tcW w:type="dxa" w:w="1362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8" w:after="0"/>
              <w:ind w:left="0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所属等级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0</w:t>
            </w:r>
          </w:p>
          <w:p>
            <w:pPr>
              <w:autoSpaceDN w:val="0"/>
              <w:autoSpaceDE w:val="0"/>
              <w:widowControl/>
              <w:spacing w:line="238" w:lineRule="exact" w:before="130" w:after="0"/>
              <w:ind w:left="144" w:right="144" w:firstLine="0"/>
              <w:jc w:val="center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2(0. 073 8)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2(0. 152 6)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2(0. 073 5) 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 xml:space="preserve">2(-0. 008 7) 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2(-0. 001 9)</w:t>
            </w:r>
          </w:p>
        </w:tc>
      </w:tr>
      <w:tr>
        <w:trPr>
          <w:trHeight w:hRule="exact" w:val="782"/>
        </w:trPr>
        <w:tc>
          <w:tcPr>
            <w:tcW w:type="dxa" w:w="1030"/>
            <w:gridSpan w:val="3"/>
            <w:tcBorders>
              <w:top w:sz="2.61599993705749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8" w:after="0"/>
              <w:ind w:left="24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一级评价</w:t>
            </w:r>
          </w:p>
        </w:tc>
        <w:tc>
          <w:tcPr>
            <w:tcW w:type="dxa" w:w="13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0" w:after="0"/>
              <w:ind w:left="144" w:right="0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人员管理风险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1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技术风险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2</w:t>
            </w:r>
            <w:r>
              <w:br/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机械材料风险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3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环境风险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8600025177002"/>
                <w:rFonts w:ascii="E" w:hAnsi="E" w:eastAsia="E"/>
                <w:b w:val="0"/>
                <w:i w:val="0"/>
                <w:color w:val="000000"/>
                <w:sz w:val="10"/>
              </w:rPr>
              <w:t>4</w:t>
            </w:r>
          </w:p>
          <w:p>
            <w:pPr>
              <w:autoSpaceDN w:val="0"/>
              <w:autoSpaceDE w:val="0"/>
              <w:widowControl/>
              <w:spacing w:line="178" w:lineRule="exact" w:before="0" w:after="0"/>
              <w:ind w:left="0" w:right="182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综合关联度</w:t>
            </w:r>
          </w:p>
        </w:tc>
        <w:tc>
          <w:tcPr>
            <w:tcW w:type="dxa" w:w="1248"/>
            <w:gridSpan w:val="2"/>
            <w:vMerge/>
            <w:tcBorders/>
          </w:tcPr>
          <w:p/>
        </w:tc>
        <w:tc>
          <w:tcPr>
            <w:tcW w:type="dxa" w:w="624"/>
            <w:vMerge/>
            <w:tcBorders/>
          </w:tcPr>
          <w:p/>
        </w:tc>
        <w:tc>
          <w:tcPr>
            <w:tcW w:type="dxa" w:w="1872"/>
            <w:gridSpan w:val="3"/>
            <w:vMerge/>
            <w:tcBorders/>
          </w:tcPr>
          <w:p/>
        </w:tc>
        <w:tc>
          <w:tcPr>
            <w:tcW w:type="dxa" w:w="624"/>
            <w:vMerge/>
            <w:tcBorders/>
          </w:tcPr>
          <w:p/>
        </w:tc>
        <w:tc>
          <w:tcPr>
            <w:tcW w:type="dxa" w:w="1248"/>
            <w:gridSpan w:val="2"/>
            <w:vMerge/>
            <w:tcBorders/>
          </w:tcPr>
          <w:p/>
        </w:tc>
        <w:tc>
          <w:tcPr>
            <w:tcW w:type="dxa" w:w="2496"/>
            <w:gridSpan w:val="4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10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6" w:after="0"/>
              <w:ind w:left="248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二级评价</w:t>
            </w:r>
          </w:p>
        </w:tc>
        <w:tc>
          <w:tcPr>
            <w:tcW w:type="dxa" w:w="624"/>
            <w:vMerge/>
            <w:tcBorders/>
          </w:tcPr>
          <w:p/>
        </w:tc>
        <w:tc>
          <w:tcPr>
            <w:tcW w:type="dxa" w:w="1248"/>
            <w:gridSpan w:val="2"/>
            <w:vMerge/>
            <w:tcBorders/>
          </w:tcPr>
          <w:p/>
        </w:tc>
        <w:tc>
          <w:tcPr>
            <w:tcW w:type="dxa" w:w="624"/>
            <w:vMerge/>
            <w:tcBorders/>
          </w:tcPr>
          <w:p/>
        </w:tc>
        <w:tc>
          <w:tcPr>
            <w:tcW w:type="dxa" w:w="1872"/>
            <w:gridSpan w:val="3"/>
            <w:vMerge/>
            <w:tcBorders/>
          </w:tcPr>
          <w:p/>
        </w:tc>
        <w:tc>
          <w:tcPr>
            <w:tcW w:type="dxa" w:w="624"/>
            <w:vMerge/>
            <w:tcBorders/>
          </w:tcPr>
          <w:p/>
        </w:tc>
        <w:tc>
          <w:tcPr>
            <w:tcW w:type="dxa" w:w="1248"/>
            <w:gridSpan w:val="2"/>
            <w:vMerge/>
            <w:tcBorders/>
          </w:tcPr>
          <w:p/>
        </w:tc>
        <w:tc>
          <w:tcPr>
            <w:tcW w:type="dxa" w:w="2496"/>
            <w:gridSpan w:val="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60"/>
        <w:ind w:left="0" w:right="0"/>
      </w:pPr>
    </w:p>
    <w:p>
      <w:pPr>
        <w:sectPr>
          <w:pgSz w:w="11906" w:h="16838"/>
          <w:pgMar w:top="532" w:right="9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6" w:lineRule="exact" w:before="0" w:after="0"/>
        <w:ind w:left="50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4. 2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结果分析</w:t>
      </w:r>
    </w:p>
    <w:p>
      <w:pPr>
        <w:autoSpaceDN w:val="0"/>
        <w:autoSpaceDE w:val="0"/>
        <w:widowControl/>
        <w:spacing w:line="312" w:lineRule="exact" w:before="174" w:after="0"/>
        <w:ind w:left="514" w:right="208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9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可知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青岛地铁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号线安安区间盾构施工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风险的综合评价等级为二级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即低风险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由级别变量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特征值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j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= 2. 459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可知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该地铁项目盾构施工风险等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级偏向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j</w:t>
      </w:r>
      <w:r>
        <w:rPr>
          <w:w w:val="98.65000247955322"/>
          <w:rFonts w:ascii="E" w:hAnsi="E" w:eastAsia="E"/>
          <w:b w:val="0"/>
          <w:i w:val="0"/>
          <w:color w:val="000000"/>
          <w:sz w:val="12"/>
        </w:rPr>
        <w:t>2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中等风险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),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即向更危险方向转变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项目风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险监测部门实测风险等级为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Ⅱ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评估结果与实测风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险等级一致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验证了所建模型的可行性和有效性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另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将本文与文献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[8,12]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的评估结果进行对比分析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文献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[8]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与文献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[12]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的评估结果分别为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低风险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“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较低风险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”,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本文评估结果为低风险偏向中等风险转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评估结果的一致性证明了所建模型的科学准确性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6" w:h="16838"/>
          <w:pgMar w:top="532" w:right="906" w:bottom="168" w:left="400" w:header="720" w:footer="720" w:gutter="0"/>
          <w:cols w:num="2" w:equalWidth="0">
            <w:col w:w="5540" w:space="0"/>
            <w:col w:w="5060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176" w:after="0"/>
        <w:ind w:left="214" w:right="0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所建模型给出了风险等级及风险偏向趋势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具有更强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的辨识度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有利于未来风险管理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2" w:lineRule="exact" w:before="174" w:after="342"/>
        <w:ind w:left="208" w:right="30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从指标权重结果来看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一级指标技术风险和环境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风险的权重较大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二级指标密封防水不当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泥浆处理不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施工地质条件和地面沉降风险的权重较大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另外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一级指标与各等级的关联度显示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技术风险和环境风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险所属的风险等级较高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结合该项目实际情况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安子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东站是安安区间盾构的始发点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该车站距海边约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200 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地下水位位于地面以下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3. 6 m,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周边建筑物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线众多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如此复杂的地质环境必然对密封防水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泥浆处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理与降排水处理等施工技术工作提出严格要求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本次</w:t>
      </w:r>
    </w:p>
    <w:p>
      <w:pPr>
        <w:sectPr>
          <w:type w:val="nextColumn"/>
          <w:pgSz w:w="11906" w:h="16838"/>
          <w:pgMar w:top="532" w:right="906" w:bottom="168" w:left="400" w:header="720" w:footer="720" w:gutter="0"/>
          <w:cols w:num="2" w:equalWidth="0">
            <w:col w:w="5540" w:space="0"/>
            <w:col w:w="506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32" w:right="9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119"/>
        <w:gridCol w:w="2119"/>
        <w:gridCol w:w="2119"/>
        <w:gridCol w:w="2119"/>
        <w:gridCol w:w="2119"/>
      </w:tblGrid>
      <w:tr>
        <w:trPr>
          <w:trHeight w:hRule="exact" w:val="46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46" w:after="0"/>
              <w:ind w:left="276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12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 xml:space="preserve"> 期</w:t>
            </w:r>
          </w:p>
        </w:tc>
        <w:tc>
          <w:tcPr>
            <w:tcW w:type="dxa" w:w="7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36" w:after="0"/>
              <w:ind w:left="616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王建波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秦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娜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黄文静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,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—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基于主成分分析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-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物元可拓的地铁盾构施工风险评价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66"/>
        <w:ind w:left="0" w:right="0"/>
      </w:pPr>
    </w:p>
    <w:p>
      <w:pPr>
        <w:sectPr>
          <w:pgSz w:w="11906" w:h="16838"/>
          <w:pgMar w:top="532" w:right="91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exact" w:before="174" w:after="0"/>
        <w:ind w:left="514" w:right="144" w:firstLine="0"/>
        <w:jc w:val="left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评估结果与项目现场实际情况相符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再次验证了所建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模型的科学有效性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2" w:after="0"/>
        <w:ind w:left="514" w:right="210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针对评估结果提出以下建议措施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: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项目盾构法施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工前期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需做大量的现场地质勘测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考察工作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同时组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织参建单位和特邀外部专家召开研讨会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对设计方案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和施工工艺进行探讨把关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以便更好地应对未来风险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;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盾构施工过程中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需实时监测关键风险并采取有针对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性的控制措施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以便做好风险管理工作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例如实时监测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水位变动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及时进行降排水处理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优化同步注浆配比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做好密封防水工作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信息化监控有效控制盾构掘进参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并优化最佳掘进参数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规范技术操作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严格把控管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片粘贴和拼装质量等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96" w:lineRule="exact" w:before="28" w:after="0"/>
        <w:ind w:left="508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5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结论与建议</w:t>
      </w:r>
    </w:p>
    <w:p>
      <w:pPr>
        <w:autoSpaceDN w:val="0"/>
        <w:autoSpaceDE w:val="0"/>
        <w:widowControl/>
        <w:spacing w:line="314" w:lineRule="exact" w:before="304" w:after="0"/>
        <w:ind w:left="514" w:right="210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通过建立地铁盾构施工风险评价指标体系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结合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OWA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算子和简单关联函数法确定了指标权重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基于物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元可拓理论构建了地铁盾构施工风险评价评价模型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并以青岛地铁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1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号线安安区间实例验证了所建模型的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可行性和有效性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研究结论总结如下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2" w:after="0"/>
        <w:ind w:left="514" w:right="212" w:firstLine="418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(1)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采用主成分分析法对地铁盾构施工风险影响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因素进行降维处理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并结合项目实际情况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建立了地铁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盾构施工风险评价指标体系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确保了指标体系的科学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合理性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2" w:after="0"/>
        <w:ind w:left="514" w:right="212" w:firstLine="418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(2)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针对指标权重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综合考虑了准则权重和次序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权重的优劣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采用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OWA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 xml:space="preserve"> 算子法和简单关联函数法相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结合的综合权重法确定了指标权重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以增加结果的准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确性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2" w:after="0"/>
        <w:ind w:left="514" w:right="212" w:firstLine="418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(3)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针对盾构施工风险因素的模糊性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、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不确定性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及专家评价的偏好差异性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引入三角模糊数和专家动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态权重进行处理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并建立了相应的五级语义转化集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增加评价信息的完整性和准确性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4" w:after="0"/>
        <w:ind w:left="514" w:right="212" w:firstLine="418"/>
        <w:jc w:val="both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(4)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借助物元可拓理论解决风险因素评级的矛盾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构建物元可拓综合评价模型对地铁盾构施工风险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进行评价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以增强结果的准确性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该模型可为地铁盾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构施工提供较为精确的评价信息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同时也可以拓展到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其他领域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具有一定的借鉴意义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314" w:lineRule="exact" w:before="174" w:after="0"/>
        <w:ind w:left="514" w:right="212" w:firstLine="418"/>
        <w:jc w:val="both"/>
      </w:pP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地铁盾构施工风险因素众多且复杂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未来可深入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研究具体风险指标值的变化对于目标的影响程度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此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外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本次主要研究了地铁盾构施工风险评价问题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对盾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构施工风险的应对措施研究不足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后续可对此深入研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究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,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以推动我国地铁项目盾构法施工的发展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96" w:lineRule="exact" w:before="0" w:after="0"/>
        <w:ind w:left="514" w:right="0" w:firstLine="0"/>
        <w:jc w:val="left"/>
      </w:pP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参考文献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:</w:t>
      </w:r>
    </w:p>
    <w:p>
      <w:pPr>
        <w:autoSpaceDN w:val="0"/>
        <w:autoSpaceDE w:val="0"/>
        <w:widowControl/>
        <w:spacing w:line="368" w:lineRule="exact" w:before="0" w:after="0"/>
        <w:ind w:left="514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[1]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徐顺明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广州轨道交通盾构隧道施工控制测量的研究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[D].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武汉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:</w:t>
      </w:r>
    </w:p>
    <w:p>
      <w:pPr>
        <w:sectPr>
          <w:type w:val="continuous"/>
          <w:pgSz w:w="11906" w:h="16838"/>
          <w:pgMar w:top="532" w:right="910" w:bottom="168" w:left="400" w:header="720" w:footer="720" w:gutter="0"/>
          <w:cols w:num="2" w:equalWidth="0">
            <w:col w:w="5542" w:space="0"/>
            <w:col w:w="5053" w:space="0"/>
          </w:cols>
          <w:docGrid w:linePitch="360"/>
        </w:sectPr>
      </w:pPr>
    </w:p>
    <w:p>
      <w:pPr>
        <w:autoSpaceDN w:val="0"/>
        <w:autoSpaceDE w:val="0"/>
        <w:widowControl/>
        <w:spacing w:line="368" w:lineRule="exact" w:before="0" w:after="0"/>
        <w:ind w:left="638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武汉大学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,2012.</w:t>
      </w:r>
    </w:p>
    <w:p>
      <w:pPr>
        <w:autoSpaceDN w:val="0"/>
        <w:autoSpaceDE w:val="0"/>
        <w:widowControl/>
        <w:spacing w:line="368" w:lineRule="exact" w:before="0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[2] EINSTEIN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H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H.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Risk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and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risk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analysis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in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rock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engineering[J].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Tun-</w:t>
      </w:r>
    </w:p>
    <w:p>
      <w:pPr>
        <w:autoSpaceDN w:val="0"/>
        <w:autoSpaceDE w:val="0"/>
        <w:widowControl/>
        <w:spacing w:line="368" w:lineRule="exact" w:before="0" w:after="0"/>
        <w:ind w:left="638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nelling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and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Underground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Space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Technology,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1996,11(2):141-155.</w:t>
      </w:r>
    </w:p>
    <w:p>
      <w:pPr>
        <w:autoSpaceDN w:val="0"/>
        <w:autoSpaceDE w:val="0"/>
        <w:widowControl/>
        <w:spacing w:line="368" w:lineRule="exact" w:before="0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[3] TONON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F,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MAMMINO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A,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BERNARDINI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A.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Multi-objective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optimi-</w:t>
      </w:r>
    </w:p>
    <w:p>
      <w:pPr>
        <w:autoSpaceDN w:val="0"/>
        <w:autoSpaceDE w:val="0"/>
        <w:widowControl/>
        <w:spacing w:line="368" w:lineRule="exact" w:before="0" w:after="0"/>
        <w:ind w:left="638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zation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under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uncertainty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in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tunneling: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application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to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the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design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of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tun-</w:t>
      </w:r>
    </w:p>
    <w:p>
      <w:pPr>
        <w:autoSpaceDN w:val="0"/>
        <w:autoSpaceDE w:val="0"/>
        <w:widowControl/>
        <w:spacing w:line="368" w:lineRule="exact" w:before="0" w:after="0"/>
        <w:ind w:left="638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nel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support/ reinforcement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with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case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histories[J].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Tunnelling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and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Un-</w:t>
      </w:r>
    </w:p>
    <w:p>
      <w:pPr>
        <w:autoSpaceDN w:val="0"/>
        <w:autoSpaceDE w:val="0"/>
        <w:widowControl/>
        <w:spacing w:line="366" w:lineRule="exact" w:before="0" w:after="0"/>
        <w:ind w:left="638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derground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Space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Technology,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2002,17(1):33-54.</w:t>
      </w:r>
    </w:p>
    <w:p>
      <w:pPr>
        <w:autoSpaceDN w:val="0"/>
        <w:autoSpaceDE w:val="0"/>
        <w:widowControl/>
        <w:spacing w:line="366" w:lineRule="exact" w:before="0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[4]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吴全立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王梦恕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殷明伦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基于网络分析法盾构下穿隧道风险分析</w:t>
      </w:r>
    </w:p>
    <w:p>
      <w:pPr>
        <w:autoSpaceDN w:val="0"/>
        <w:autoSpaceDE w:val="0"/>
        <w:widowControl/>
        <w:spacing w:line="376" w:lineRule="exact" w:before="0" w:after="0"/>
        <w:ind w:left="638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[J].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地下空间与工程学报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,2019,15(6):1881-1888.</w:t>
      </w:r>
    </w:p>
    <w:p>
      <w:pPr>
        <w:autoSpaceDN w:val="0"/>
        <w:autoSpaceDE w:val="0"/>
        <w:widowControl/>
        <w:spacing w:line="366" w:lineRule="exact" w:before="0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[5]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杨仙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张可能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岳健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基于熵度量法的盾构施工过程风险评价</w:t>
      </w:r>
    </w:p>
    <w:p>
      <w:pPr>
        <w:autoSpaceDN w:val="0"/>
        <w:autoSpaceDE w:val="0"/>
        <w:widowControl/>
        <w:spacing w:line="376" w:lineRule="exact" w:before="0" w:after="0"/>
        <w:ind w:left="638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[J].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湖南科技大学学报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(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自然科学版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),2015,30(4):64-68.</w:t>
      </w:r>
    </w:p>
    <w:p>
      <w:pPr>
        <w:autoSpaceDN w:val="0"/>
        <w:autoSpaceDE w:val="0"/>
        <w:widowControl/>
        <w:spacing w:line="366" w:lineRule="exact" w:before="0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[6]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姚浩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周红波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蔡来炳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软土地区土压盾构隧道掘进施工风险</w:t>
      </w:r>
    </w:p>
    <w:p>
      <w:pPr>
        <w:autoSpaceDN w:val="0"/>
        <w:autoSpaceDE w:val="0"/>
        <w:widowControl/>
        <w:spacing w:line="366" w:lineRule="exact" w:before="0" w:after="0"/>
        <w:ind w:left="638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模糊评估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[J].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岩土力学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,2007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(8):1753-1756.</w:t>
      </w:r>
    </w:p>
    <w:p>
      <w:pPr>
        <w:autoSpaceDN w:val="0"/>
        <w:autoSpaceDE w:val="0"/>
        <w:widowControl/>
        <w:spacing w:line="368" w:lineRule="exact" w:before="0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[7]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周健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王红卫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吴邵海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盾构法施工风险的多态贝叶斯网络模型分</w:t>
      </w:r>
    </w:p>
    <w:p>
      <w:pPr>
        <w:autoSpaceDN w:val="0"/>
        <w:autoSpaceDE w:val="0"/>
        <w:widowControl/>
        <w:spacing w:line="376" w:lineRule="exact" w:before="0" w:after="0"/>
        <w:ind w:left="638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析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[J].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同济大学学报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(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自然科学版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),2013,41(2):186-190,202.</w:t>
      </w:r>
    </w:p>
    <w:p>
      <w:pPr>
        <w:autoSpaceDN w:val="0"/>
        <w:autoSpaceDE w:val="0"/>
        <w:widowControl/>
        <w:spacing w:line="368" w:lineRule="exact" w:before="0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[8]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洪文霞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钱瑾玉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贾明磊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邻近建筑物条件下青岛地铁盾构施工风</w:t>
      </w:r>
    </w:p>
    <w:p>
      <w:pPr>
        <w:autoSpaceDN w:val="0"/>
        <w:autoSpaceDE w:val="0"/>
        <w:widowControl/>
        <w:spacing w:line="376" w:lineRule="exact" w:before="0" w:after="0"/>
        <w:ind w:left="638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险评价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[J].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隧道建设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(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中英文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),2018,38(S2):68-74.</w:t>
      </w:r>
    </w:p>
    <w:p>
      <w:pPr>
        <w:autoSpaceDN w:val="0"/>
        <w:autoSpaceDE w:val="0"/>
        <w:widowControl/>
        <w:spacing w:line="368" w:lineRule="exact" w:before="0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[9]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胡长明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陆征宇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梅源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软土地层地铁盾构施工风险可拓评估</w:t>
      </w:r>
    </w:p>
    <w:p>
      <w:pPr>
        <w:autoSpaceDN w:val="0"/>
        <w:autoSpaceDE w:val="0"/>
        <w:widowControl/>
        <w:spacing w:line="378" w:lineRule="exact" w:before="0" w:after="0"/>
        <w:ind w:left="638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方法研究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[J].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安全与环境学报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,2017,17(1):21-26.</w:t>
      </w:r>
    </w:p>
    <w:p>
      <w:pPr>
        <w:autoSpaceDN w:val="0"/>
        <w:autoSpaceDE w:val="0"/>
        <w:widowControl/>
        <w:spacing w:line="368" w:lineRule="exact" w:before="0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[10]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牛康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地铁盾构施工风险评估与风险规避研究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[J].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中国安全生产</w:t>
      </w:r>
    </w:p>
    <w:p>
      <w:pPr>
        <w:autoSpaceDN w:val="0"/>
        <w:autoSpaceDE w:val="0"/>
        <w:widowControl/>
        <w:spacing w:line="378" w:lineRule="exact" w:before="0" w:after="0"/>
        <w:ind w:left="638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科学技术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,2011,7(5):42-46.</w:t>
      </w:r>
    </w:p>
    <w:p>
      <w:pPr>
        <w:autoSpaceDN w:val="0"/>
        <w:autoSpaceDE w:val="0"/>
        <w:widowControl/>
        <w:spacing w:line="368" w:lineRule="exact" w:before="0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[11]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沈卫平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张俊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袁标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基于智慧互联技术的成都地铁盾构施工</w:t>
      </w:r>
    </w:p>
    <w:p>
      <w:pPr>
        <w:autoSpaceDN w:val="0"/>
        <w:autoSpaceDE w:val="0"/>
        <w:widowControl/>
        <w:spacing w:line="368" w:lineRule="exact" w:before="0" w:after="0"/>
        <w:ind w:left="638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安全风险管理信息系统研究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 J].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岩石力学与工程学报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,2019,</w:t>
      </w:r>
    </w:p>
    <w:p>
      <w:pPr>
        <w:autoSpaceDN w:val="0"/>
        <w:autoSpaceDE w:val="0"/>
        <w:widowControl/>
        <w:spacing w:line="378" w:lineRule="exact" w:before="0" w:after="0"/>
        <w:ind w:left="634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38(S2):3822-3832.</w:t>
      </w:r>
    </w:p>
    <w:p>
      <w:pPr>
        <w:autoSpaceDN w:val="0"/>
        <w:autoSpaceDE w:val="0"/>
        <w:widowControl/>
        <w:spacing w:line="368" w:lineRule="exact" w:before="0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[12]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黄震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傅鹤林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张加兵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基于云理论的盾构隧道施工风险综合</w:t>
      </w:r>
    </w:p>
    <w:p>
      <w:pPr>
        <w:autoSpaceDN w:val="0"/>
        <w:autoSpaceDE w:val="0"/>
        <w:widowControl/>
        <w:spacing w:line="378" w:lineRule="exact" w:before="0" w:after="0"/>
        <w:ind w:left="638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评价模型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[J].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铁道科学与工程学报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,2018,15(11):3012-3020.</w:t>
      </w:r>
    </w:p>
    <w:p>
      <w:pPr>
        <w:autoSpaceDN w:val="0"/>
        <w:autoSpaceDE w:val="0"/>
        <w:widowControl/>
        <w:spacing w:line="368" w:lineRule="exact" w:before="0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[13]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任建喜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杨锋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朱元伟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邻近建筑物条件下西安地铁盾构施工风险</w:t>
      </w:r>
    </w:p>
    <w:p>
      <w:pPr>
        <w:autoSpaceDN w:val="0"/>
        <w:autoSpaceDE w:val="0"/>
        <w:widowControl/>
        <w:spacing w:line="378" w:lineRule="exact" w:before="0" w:after="0"/>
        <w:ind w:left="638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评估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[J].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铁道工程学报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,2016,33(7):88-93.</w:t>
      </w:r>
    </w:p>
    <w:p>
      <w:pPr>
        <w:autoSpaceDN w:val="0"/>
        <w:autoSpaceDE w:val="0"/>
        <w:widowControl/>
        <w:spacing w:line="368" w:lineRule="exact" w:before="0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[14]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李承辉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贺少辉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刘夏冰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粗粒径砂卵石地层中泥水平衡盾构下穿</w:t>
      </w:r>
    </w:p>
    <w:p>
      <w:pPr>
        <w:autoSpaceDN w:val="0"/>
        <w:autoSpaceDE w:val="0"/>
        <w:widowControl/>
        <w:spacing w:line="368" w:lineRule="exact" w:before="0" w:after="0"/>
        <w:ind w:left="638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黄河掘进参数控制研究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 J].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土木工程学报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 2017, 50 ( S2):</w:t>
      </w:r>
    </w:p>
    <w:p>
      <w:pPr>
        <w:autoSpaceDN w:val="0"/>
        <w:autoSpaceDE w:val="0"/>
        <w:widowControl/>
        <w:spacing w:line="378" w:lineRule="exact" w:before="0" w:after="0"/>
        <w:ind w:left="634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147-152.</w:t>
      </w:r>
    </w:p>
    <w:p>
      <w:pPr>
        <w:autoSpaceDN w:val="0"/>
        <w:autoSpaceDE w:val="0"/>
        <w:widowControl/>
        <w:spacing w:line="368" w:lineRule="exact" w:before="0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[15]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王宁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杜修力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张明聚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地铁盾构施工人因可靠性分析的加权</w:t>
      </w:r>
    </w:p>
    <w:p>
      <w:pPr>
        <w:autoSpaceDN w:val="0"/>
        <w:autoSpaceDE w:val="0"/>
        <w:widowControl/>
        <w:spacing w:line="368" w:lineRule="exact" w:before="0" w:after="0"/>
        <w:ind w:left="638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模糊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CREAM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模型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[J].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天津大学学报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(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自然科学与工程技术版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),</w:t>
      </w:r>
    </w:p>
    <w:p>
      <w:pPr>
        <w:autoSpaceDN w:val="0"/>
        <w:autoSpaceDE w:val="0"/>
        <w:widowControl/>
        <w:spacing w:line="378" w:lineRule="exact" w:before="0" w:after="0"/>
        <w:ind w:left="634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2019,52(2):200-210.</w:t>
      </w:r>
    </w:p>
    <w:p>
      <w:pPr>
        <w:autoSpaceDN w:val="0"/>
        <w:autoSpaceDE w:val="0"/>
        <w:widowControl/>
        <w:spacing w:line="368" w:lineRule="exact" w:before="0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[16]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古兴康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大连地铁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5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号线盾构法施工安全风险评估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[D].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大连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: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大</w:t>
      </w:r>
    </w:p>
    <w:p>
      <w:pPr>
        <w:autoSpaceDN w:val="0"/>
        <w:autoSpaceDE w:val="0"/>
        <w:widowControl/>
        <w:spacing w:line="368" w:lineRule="exact" w:before="0" w:after="0"/>
        <w:ind w:left="638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连交通大学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,2019.</w:t>
      </w:r>
    </w:p>
    <w:p>
      <w:pPr>
        <w:autoSpaceDN w:val="0"/>
        <w:autoSpaceDE w:val="0"/>
        <w:widowControl/>
        <w:spacing w:line="368" w:lineRule="exact" w:before="0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[17]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段小卫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卜鸡明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周峰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基于组合权重法的河流水质综合评价</w:t>
      </w:r>
    </w:p>
    <w:p>
      <w:pPr>
        <w:autoSpaceDN w:val="0"/>
        <w:autoSpaceDE w:val="0"/>
        <w:widowControl/>
        <w:spacing w:line="376" w:lineRule="exact" w:before="0" w:after="0"/>
        <w:ind w:left="638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[J].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水文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,2020,40(1):70-75.</w:t>
      </w:r>
    </w:p>
    <w:p>
      <w:pPr>
        <w:autoSpaceDN w:val="0"/>
        <w:autoSpaceDE w:val="0"/>
        <w:widowControl/>
        <w:spacing w:line="376" w:lineRule="exact" w:before="0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[18]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黎继子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黄香宁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龚璐凝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基于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Fuzzy-Dematel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算法下新产品开</w:t>
      </w:r>
    </w:p>
    <w:p>
      <w:pPr>
        <w:autoSpaceDN w:val="0"/>
        <w:autoSpaceDE w:val="0"/>
        <w:widowControl/>
        <w:spacing w:line="366" w:lineRule="exact" w:before="0" w:after="0"/>
        <w:ind w:left="638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发的众包供应链风险分析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 J].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科技管理研究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,2019,39 ( 4):</w:t>
      </w:r>
    </w:p>
    <w:p>
      <w:pPr>
        <w:autoSpaceDN w:val="0"/>
        <w:autoSpaceDE w:val="0"/>
        <w:widowControl/>
        <w:spacing w:line="376" w:lineRule="exact" w:before="0" w:after="0"/>
        <w:ind w:left="634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228-235.</w:t>
      </w:r>
    </w:p>
    <w:p>
      <w:pPr>
        <w:autoSpaceDN w:val="0"/>
        <w:autoSpaceDE w:val="0"/>
        <w:widowControl/>
        <w:spacing w:line="366" w:lineRule="exact" w:before="0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[19]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耿志伟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薛伟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王海滨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基于改进物元可拓法的东北林区贮木</w:t>
      </w:r>
    </w:p>
    <w:p>
      <w:pPr>
        <w:autoSpaceDN w:val="0"/>
        <w:autoSpaceDE w:val="0"/>
        <w:widowControl/>
        <w:spacing w:line="376" w:lineRule="exact" w:before="0" w:after="0"/>
        <w:ind w:left="0" w:right="0" w:firstLine="0"/>
        <w:jc w:val="center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场火险评估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[J].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中国安全科学学报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,2019,29(6):90-96.</w:t>
      </w:r>
    </w:p>
    <w:p>
      <w:pPr>
        <w:autoSpaceDN w:val="0"/>
        <w:autoSpaceDE w:val="0"/>
        <w:widowControl/>
        <w:spacing w:line="366" w:lineRule="exact" w:before="0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[20]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王志杰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李振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蒋新政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新建隧道双侧近接既有隧道施工风险</w:t>
      </w:r>
    </w:p>
    <w:p>
      <w:pPr>
        <w:autoSpaceDN w:val="0"/>
        <w:autoSpaceDE w:val="0"/>
        <w:widowControl/>
        <w:spacing w:line="376" w:lineRule="exact" w:before="0" w:after="0"/>
        <w:ind w:left="638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评价研究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[J].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铁道工程学报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,2020,37(5):47-53.</w:t>
      </w:r>
    </w:p>
    <w:p>
      <w:pPr>
        <w:autoSpaceDN w:val="0"/>
        <w:autoSpaceDE w:val="0"/>
        <w:widowControl/>
        <w:spacing w:line="368" w:lineRule="exact" w:before="0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[21]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周文超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李建华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海绵城市建设项目融资风险度量研究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[J].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 xml:space="preserve"> 工业</w:t>
      </w:r>
    </w:p>
    <w:p>
      <w:pPr>
        <w:autoSpaceDN w:val="0"/>
        <w:autoSpaceDE w:val="0"/>
        <w:widowControl/>
        <w:spacing w:line="376" w:lineRule="exact" w:before="0" w:after="0"/>
        <w:ind w:left="638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技术经济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,2019,38(6):38-43.</w:t>
      </w:r>
    </w:p>
    <w:p>
      <w:pPr>
        <w:autoSpaceDN w:val="0"/>
        <w:tabs>
          <w:tab w:pos="1464" w:val="left"/>
          <w:tab w:pos="1698" w:val="left"/>
          <w:tab w:pos="2202" w:val="left"/>
          <w:tab w:pos="2468" w:val="left"/>
          <w:tab w:pos="3076" w:val="left"/>
          <w:tab w:pos="3316" w:val="left"/>
          <w:tab w:pos="3494" w:val="left"/>
          <w:tab w:pos="3918" w:val="left"/>
        </w:tabs>
        <w:autoSpaceDE w:val="0"/>
        <w:widowControl/>
        <w:spacing w:line="368" w:lineRule="exact" w:before="0" w:after="0"/>
        <w:ind w:left="212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[22] ALTUNTAS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S,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SELIM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H,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DERELI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T. </w:t>
      </w:r>
      <w:r>
        <w:tab/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A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Fuzzy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DEMATEL-Based</w:t>
      </w:r>
    </w:p>
    <w:p>
      <w:pPr>
        <w:autoSpaceDN w:val="0"/>
        <w:autoSpaceDE w:val="0"/>
        <w:widowControl/>
        <w:spacing w:line="368" w:lineRule="exact" w:before="0" w:after="0"/>
        <w:ind w:left="638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Solution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Approach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for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Facility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Layout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Problem:A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Case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Study[J].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In-</w:t>
      </w:r>
    </w:p>
    <w:p>
      <w:pPr>
        <w:autoSpaceDN w:val="0"/>
        <w:autoSpaceDE w:val="0"/>
        <w:widowControl/>
        <w:spacing w:line="368" w:lineRule="exact" w:before="0" w:after="0"/>
        <w:ind w:left="638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ternational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Journal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of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Advanced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Manufacturing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Technology, 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2014,</w:t>
      </w:r>
    </w:p>
    <w:p>
      <w:pPr>
        <w:autoSpaceDN w:val="0"/>
        <w:autoSpaceDE w:val="0"/>
        <w:widowControl/>
        <w:spacing w:line="378" w:lineRule="exact" w:before="0" w:after="1074"/>
        <w:ind w:left="634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73(5-8):749-771.</w:t>
      </w:r>
    </w:p>
    <w:p>
      <w:pPr>
        <w:sectPr>
          <w:type w:val="nextColumn"/>
          <w:pgSz w:w="11906" w:h="16838"/>
          <w:pgMar w:top="532" w:right="910" w:bottom="168" w:left="400" w:header="720" w:footer="720" w:gutter="0"/>
          <w:cols w:num="2" w:equalWidth="0">
            <w:col w:w="5542" w:space="0"/>
            <w:col w:w="505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6" w:h="16838"/>
      <w:pgMar w:top="532" w:right="910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