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848360</wp:posOffset>
            </wp:positionH>
            <wp:positionV relativeFrom="page">
              <wp:posOffset>1489710</wp:posOffset>
            </wp:positionV>
            <wp:extent cx="676910" cy="6769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6769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1714500</wp:posOffset>
            </wp:positionV>
            <wp:extent cx="635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8.0000000000001" w:type="dxa"/>
      </w:tblPr>
      <w:tblGrid>
        <w:gridCol w:w="2043"/>
        <w:gridCol w:w="2043"/>
        <w:gridCol w:w="2043"/>
        <w:gridCol w:w="2043"/>
        <w:gridCol w:w="2043"/>
      </w:tblGrid>
      <w:tr>
        <w:trPr>
          <w:trHeight w:hRule="exact" w:val="250"/>
        </w:trPr>
        <w:tc>
          <w:tcPr>
            <w:tcW w:type="dxa" w:w="17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82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18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华北科技学院学报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4" w:after="0"/>
              <w:ind w:left="0" w:right="76" w:firstLine="0"/>
              <w:jc w:val="right"/>
            </w:pP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Vol. 18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4" w:after="0"/>
              <w:ind w:left="0" w:right="0" w:firstLine="0"/>
              <w:jc w:val="center"/>
            </w:pP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No. 4</w:t>
            </w:r>
          </w:p>
        </w:tc>
      </w:tr>
      <w:tr>
        <w:trPr>
          <w:trHeight w:hRule="exact" w:val="54"/>
        </w:trPr>
        <w:tc>
          <w:tcPr>
            <w:tcW w:type="dxa" w:w="4086"/>
            <w:gridSpan w:val="2"/>
            <w:vMerge/>
            <w:tcBorders/>
          </w:tcPr>
          <w:p/>
        </w:tc>
        <w:tc>
          <w:tcPr>
            <w:tcW w:type="dxa" w:w="5800"/>
            <w:vMerge w:val="restart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Journal of North China Institute of Science and Technology</w:t>
            </w:r>
          </w:p>
        </w:tc>
        <w:tc>
          <w:tcPr>
            <w:tcW w:type="dxa" w:w="1040"/>
            <w:vMerge w:val="restart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256" w:firstLine="0"/>
              <w:jc w:val="right"/>
            </w:pP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Aug.</w:t>
            </w:r>
          </w:p>
        </w:tc>
        <w:tc>
          <w:tcPr>
            <w:tcW w:type="dxa" w:w="658"/>
            <w:vMerge w:val="restart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2021</w:t>
            </w:r>
          </w:p>
        </w:tc>
      </w:tr>
      <w:tr>
        <w:trPr>
          <w:trHeight w:hRule="exact" w:val="338"/>
        </w:trPr>
        <w:tc>
          <w:tcPr>
            <w:tcW w:type="dxa" w:w="882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2021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年</w:t>
            </w:r>
          </w:p>
        </w:tc>
        <w:tc>
          <w:tcPr>
            <w:tcW w:type="dxa" w:w="840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46" w:right="0" w:firstLine="0"/>
              <w:jc w:val="left"/>
            </w:pP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8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2043"/>
            <w:vMerge/>
            <w:tcBorders>
              <w:bottom w:sz="3.199999999999932" w:val="single" w:color="#000000"/>
            </w:tcBorders>
          </w:tcPr>
          <w:p/>
        </w:tc>
        <w:tc>
          <w:tcPr>
            <w:tcW w:type="dxa" w:w="2043"/>
            <w:vMerge/>
            <w:tcBorders>
              <w:bottom w:sz="3.199999999999932" w:val="single" w:color="#000000"/>
            </w:tcBorders>
          </w:tcPr>
          <w:p/>
        </w:tc>
        <w:tc>
          <w:tcPr>
            <w:tcW w:type="dxa" w:w="2043"/>
            <w:vMerge/>
            <w:tcBorders>
              <w:bottom w:sz="3.199999999999932" w:val="single" w:color="#000000"/>
            </w:tcBorders>
          </w:tcPr>
          <w:p/>
        </w:tc>
      </w:tr>
    </w:tbl>
    <w:p>
      <w:pPr>
        <w:autoSpaceDN w:val="0"/>
        <w:tabs>
          <w:tab w:pos="2300" w:val="left"/>
        </w:tabs>
        <w:autoSpaceDE w:val="0"/>
        <w:widowControl/>
        <w:spacing w:line="304" w:lineRule="exact" w:before="46" w:after="28"/>
        <w:ind w:left="2270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DOI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: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10. 19956 /j. cnki. ncist. 2021. 04. 014</w:t>
      </w:r>
      <w:r>
        <w:br/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江婷婷，姚传勤，童张俊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.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 xml:space="preserve"> 基于博弈论组合赋权的地铁盾构施工安全管理模糊综合评价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［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J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］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.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 xml:space="preserve"> 华北科技学院学报，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2021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18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4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) :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86－92 </w:t>
      </w:r>
      <w:r>
        <w:br/>
      </w:r>
      <w:r>
        <w:rPr>
          <w:w w:val="98.1132083468967"/>
          <w:rFonts w:ascii="ZLBAfW" w:hAnsi="ZLBAfW" w:eastAsia="ZLBAfW"/>
          <w:b w:val="0"/>
          <w:i w:val="0"/>
          <w:color w:val="000000"/>
          <w:sz w:val="18"/>
        </w:rPr>
        <w:t>JIANG Tingting</w:t>
      </w:r>
      <w:r>
        <w:rPr>
          <w:w w:val="98.1132083468967"/>
          <w:rFonts w:ascii="方正楷体_GBK" w:hAnsi="方正楷体_GBK" w:eastAsia="方正楷体_GBK"/>
          <w:b w:val="0"/>
          <w:i w:val="0"/>
          <w:color w:val="000000"/>
          <w:sz w:val="18"/>
        </w:rPr>
        <w:t>，</w:t>
      </w:r>
      <w:r>
        <w:rPr>
          <w:w w:val="98.1132083468967"/>
          <w:rFonts w:ascii="ZLBAfW" w:hAnsi="ZLBAfW" w:eastAsia="ZLBAfW"/>
          <w:b w:val="0"/>
          <w:i w:val="0"/>
          <w:color w:val="000000"/>
          <w:sz w:val="18"/>
        </w:rPr>
        <w:t>YAO Chuanqin</w:t>
      </w:r>
      <w:r>
        <w:rPr>
          <w:w w:val="98.1132083468967"/>
          <w:rFonts w:ascii="方正楷体_GBK" w:hAnsi="方正楷体_GBK" w:eastAsia="方正楷体_GBK"/>
          <w:b w:val="0"/>
          <w:i w:val="0"/>
          <w:color w:val="000000"/>
          <w:sz w:val="18"/>
        </w:rPr>
        <w:t>，</w:t>
      </w:r>
      <w:r>
        <w:rPr>
          <w:w w:val="98.1132083468967"/>
          <w:rFonts w:ascii="ZLBAfW" w:hAnsi="ZLBAfW" w:eastAsia="ZLBAfW"/>
          <w:b w:val="0"/>
          <w:i w:val="0"/>
          <w:color w:val="000000"/>
          <w:sz w:val="18"/>
        </w:rPr>
        <w:t>TONG Zhangjun. Fuzzy evaluation of metro shield construction safety man-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5107"/>
        <w:gridCol w:w="5107"/>
      </w:tblGrid>
      <w:tr>
        <w:trPr>
          <w:trHeight w:hRule="exact" w:val="60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52" w:after="0"/>
              <w:ind w:left="0" w:right="130" w:firstLine="0"/>
              <w:jc w:val="righ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移动扫码阅读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60" w:right="0" w:firstLine="0"/>
              <w:jc w:val="left"/>
            </w:pP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agement based on combination weighting of game theory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J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］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 xml:space="preserve">. Journal of North China Institute of Science and 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Technology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2021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18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 xml:space="preserve"> 4</w:t>
            </w:r>
            <w:r>
              <w:rPr>
                <w:w w:val="98.1132083468967"/>
                <w:rFonts w:ascii="方正楷体_GBK" w:hAnsi="方正楷体_GBK" w:eastAsia="方正楷体_GBK"/>
                <w:b w:val="0"/>
                <w:i w:val="0"/>
                <w:color w:val="000000"/>
                <w:sz w:val="18"/>
              </w:rPr>
              <w:t>) :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 xml:space="preserve"> 86－92</w:t>
            </w:r>
          </w:p>
        </w:tc>
      </w:tr>
    </w:tbl>
    <w:p>
      <w:pPr>
        <w:autoSpaceDN w:val="0"/>
        <w:autoSpaceDE w:val="0"/>
        <w:widowControl/>
        <w:spacing w:line="526" w:lineRule="exact" w:before="402" w:after="0"/>
        <w:ind w:left="2160" w:right="1296" w:firstLine="0"/>
        <w:jc w:val="center"/>
      </w:pPr>
      <w:r>
        <w:rPr>
          <w:w w:val="101.01597125713641"/>
          <w:rFonts w:ascii="方正黑体_GBK" w:hAnsi="方正黑体_GBK" w:eastAsia="方正黑体_GBK"/>
          <w:b w:val="0"/>
          <w:i w:val="0"/>
          <w:color w:val="000000"/>
          <w:sz w:val="39"/>
        </w:rPr>
        <w:t>基于博弈论组合赋权的地铁盾构施工</w:t>
      </w:r>
      <w:r>
        <w:rPr>
          <w:w w:val="101.01597125713641"/>
          <w:rFonts w:ascii="方正黑体_GBK" w:hAnsi="方正黑体_GBK" w:eastAsia="方正黑体_GBK"/>
          <w:b w:val="0"/>
          <w:i w:val="0"/>
          <w:color w:val="000000"/>
          <w:sz w:val="39"/>
        </w:rPr>
        <w:t>安全管理模糊综合评价</w:t>
      </w:r>
    </w:p>
    <w:p>
      <w:pPr>
        <w:autoSpaceDN w:val="0"/>
        <w:autoSpaceDE w:val="0"/>
        <w:widowControl/>
        <w:spacing w:line="370" w:lineRule="exact" w:before="306" w:after="0"/>
        <w:ind w:left="0" w:right="3272" w:firstLine="0"/>
        <w:jc w:val="right"/>
      </w:pPr>
      <w:r>
        <w:rPr>
          <w:w w:val="101.34771135118272"/>
          <w:rFonts w:ascii="方正楷体_GBK" w:hAnsi="方正楷体_GBK" w:eastAsia="方正楷体_GBK"/>
          <w:b w:val="0"/>
          <w:i w:val="0"/>
          <w:color w:val="000000"/>
          <w:sz w:val="27"/>
        </w:rPr>
        <w:t>江婷婷，姚传勤，童张俊</w:t>
      </w:r>
    </w:p>
    <w:p>
      <w:pPr>
        <w:autoSpaceDN w:val="0"/>
        <w:tabs>
          <w:tab w:pos="6756" w:val="left"/>
        </w:tabs>
        <w:autoSpaceDE w:val="0"/>
        <w:widowControl/>
        <w:spacing w:line="212" w:lineRule="exact" w:before="158" w:after="0"/>
        <w:ind w:left="3776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( 安徽理工大学土木建筑学院，安徽淮南</w:t>
      </w:r>
      <w:r>
        <w:tab/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232001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</w:t>
      </w:r>
    </w:p>
    <w:p>
      <w:pPr>
        <w:autoSpaceDN w:val="0"/>
        <w:tabs>
          <w:tab w:pos="1566" w:val="left"/>
        </w:tabs>
        <w:autoSpaceDE w:val="0"/>
        <w:widowControl/>
        <w:spacing w:line="316" w:lineRule="exact" w:before="226" w:after="0"/>
        <w:ind w:left="1148" w:right="144" w:firstLine="0"/>
        <w:jc w:val="left"/>
      </w:pP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摘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要: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 xml:space="preserve"> 为解决地铁盾构施工安全管理模糊性和复杂性问题，在梳理整合地铁施工安全规范和现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有文献的基础上，结合工程实际特点，建立地铁盾构施工安全管理评价指标体系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利用层次分析法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和熵权法分别确定各指标的主客观权重，通过博弈论组合赋权得到指标的综合权重，采用加权平均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算子和最大隶属度原则，结合模糊综合评价法建立地铁盾构施工安全管理评价模型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对杭州地铁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某号线城市项目进行实例验证，所得评价结果与实际相吻合，实现了对地铁盾构施工安全管理工作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的准确评价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80" w:lineRule="exact" w:before="34" w:after="18"/>
        <w:ind w:left="1148" w:right="0" w:firstLine="0"/>
        <w:jc w:val="left"/>
      </w:pP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关键词:</w:t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 xml:space="preserve"> 盾构施工; 安全管理; 博弈论组合赋权; 模糊综合评价法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405"/>
        <w:gridCol w:w="3405"/>
        <w:gridCol w:w="3405"/>
      </w:tblGrid>
      <w:tr>
        <w:trPr>
          <w:trHeight w:hRule="exact" w:val="358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8" w:after="0"/>
              <w:ind w:left="588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中图分类号: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U41</w:t>
            </w:r>
            <w:r>
              <w:rPr>
                <w:w w:val="97.95919145856585"/>
                <w:rFonts w:ascii="方正仿宋_GBK" w:hAnsi="方正仿宋_GBK" w:eastAsia="方正仿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TU7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文献标志码: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A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文章编号: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1672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7169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2021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04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0086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07</w:t>
            </w:r>
          </w:p>
        </w:tc>
      </w:tr>
    </w:tbl>
    <w:p>
      <w:pPr>
        <w:autoSpaceDN w:val="0"/>
        <w:autoSpaceDE w:val="0"/>
        <w:widowControl/>
        <w:spacing w:line="238" w:lineRule="exact" w:before="340" w:after="0"/>
        <w:ind w:left="2162" w:right="0" w:firstLine="0"/>
        <w:jc w:val="left"/>
      </w:pPr>
      <w:r>
        <w:rPr>
          <w:w w:val="98.6522912979126"/>
          <w:rFonts w:ascii="ZLBAfW" w:hAnsi="ZLBAfW" w:eastAsia="ZLBAfW"/>
          <w:b w:val="0"/>
          <w:i w:val="0"/>
          <w:color w:val="000000"/>
          <w:sz w:val="24"/>
        </w:rPr>
        <w:t>Fuzzy evaluation of metro shield construction safety management</w:t>
      </w:r>
    </w:p>
    <w:p>
      <w:pPr>
        <w:autoSpaceDN w:val="0"/>
        <w:autoSpaceDE w:val="0"/>
        <w:widowControl/>
        <w:spacing w:line="236" w:lineRule="exact" w:before="112" w:after="0"/>
        <w:ind w:left="0" w:right="2188" w:firstLine="0"/>
        <w:jc w:val="right"/>
      </w:pPr>
      <w:r>
        <w:rPr>
          <w:w w:val="98.6522912979126"/>
          <w:rFonts w:ascii="ZLBAfW" w:hAnsi="ZLBAfW" w:eastAsia="ZLBAfW"/>
          <w:b w:val="0"/>
          <w:i w:val="0"/>
          <w:color w:val="000000"/>
          <w:sz w:val="24"/>
        </w:rPr>
        <w:t>based on combination weighting of game theory</w:t>
      </w:r>
    </w:p>
    <w:p>
      <w:pPr>
        <w:autoSpaceDN w:val="0"/>
        <w:autoSpaceDE w:val="0"/>
        <w:widowControl/>
        <w:spacing w:line="270" w:lineRule="exact" w:before="164" w:after="0"/>
        <w:ind w:left="0" w:right="2524" w:firstLine="0"/>
        <w:jc w:val="righ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JIANG Tingting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YAO Chuanqin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TONG Zhangjun</w:t>
      </w:r>
    </w:p>
    <w:p>
      <w:pPr>
        <w:autoSpaceDN w:val="0"/>
        <w:autoSpaceDE w:val="0"/>
        <w:widowControl/>
        <w:spacing w:line="202" w:lineRule="exact" w:before="162" w:after="0"/>
        <w:ind w:left="2306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(</w:t>
      </w:r>
      <w:r>
        <w:rPr>
          <w:w w:val="97.03505039215088"/>
          <w:rFonts w:ascii="ZLBAfX" w:hAnsi="ZLBAfX" w:eastAsia="ZLBAfX"/>
          <w:b w:val="0"/>
          <w:i w:val="0"/>
          <w:color w:val="000000"/>
          <w:sz w:val="16"/>
        </w:rPr>
        <w:t xml:space="preserve"> School of Civil Engineering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LBAfX" w:hAnsi="ZLBAfX" w:eastAsia="ZLBAfX"/>
          <w:b w:val="0"/>
          <w:i w:val="0"/>
          <w:color w:val="000000"/>
          <w:sz w:val="16"/>
        </w:rPr>
        <w:t>Anhui University of Science and Technology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LBAfX" w:hAnsi="ZLBAfX" w:eastAsia="ZLBAfX"/>
          <w:b w:val="0"/>
          <w:i w:val="0"/>
          <w:color w:val="000000"/>
          <w:sz w:val="16"/>
        </w:rPr>
        <w:t>Huainan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232001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，</w:t>
      </w:r>
      <w:r>
        <w:rPr>
          <w:w w:val="97.03505039215088"/>
          <w:rFonts w:ascii="ZLBAfX" w:hAnsi="ZLBAfX" w:eastAsia="ZLBAfX"/>
          <w:b w:val="0"/>
          <w:i w:val="0"/>
          <w:color w:val="000000"/>
          <w:sz w:val="16"/>
        </w:rPr>
        <w:t>China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316" w:lineRule="exact" w:before="112" w:after="0"/>
        <w:ind w:left="864" w:right="0" w:firstLine="0"/>
        <w:jc w:val="center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Abstract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: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In order to solve the problem of fuzziness and complexity of security management in metro shield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construction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on the basis of combing and integrating the safety norms of subway construction and available lit-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eratures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combined with the characteristics of engineering practice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the security management evaluation index</w:t>
      </w:r>
    </w:p>
    <w:p>
      <w:pPr>
        <w:autoSpaceDN w:val="0"/>
        <w:autoSpaceDE w:val="0"/>
        <w:widowControl/>
        <w:spacing w:line="206" w:lineRule="exact" w:before="96" w:after="0"/>
        <w:ind w:left="938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system of metro shield construction is established. The Analytic Hierarchy Process and Entropy Weight Method</w:t>
      </w:r>
    </w:p>
    <w:p>
      <w:pPr>
        <w:autoSpaceDN w:val="0"/>
        <w:autoSpaceDE w:val="0"/>
        <w:widowControl/>
        <w:spacing w:line="270" w:lineRule="exact" w:before="58" w:after="0"/>
        <w:ind w:left="938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are used to determine the subjective and objective weights of each index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and then the comprehensive weight is</w:t>
      </w:r>
    </w:p>
    <w:p>
      <w:pPr>
        <w:autoSpaceDN w:val="0"/>
        <w:autoSpaceDE w:val="0"/>
        <w:widowControl/>
        <w:spacing w:line="206" w:lineRule="exact" w:before="96" w:after="0"/>
        <w:ind w:left="938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obtained by the combination weighting of game theory. Based on the weighted average operator and maximum</w:t>
      </w:r>
    </w:p>
    <w:p>
      <w:pPr>
        <w:autoSpaceDN w:val="0"/>
        <w:autoSpaceDE w:val="0"/>
        <w:widowControl/>
        <w:spacing w:line="270" w:lineRule="exact" w:before="58" w:after="0"/>
        <w:ind w:left="938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membership degree principle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the security management evaluation model of metro shield construction is estab-</w:t>
      </w:r>
    </w:p>
    <w:p>
      <w:pPr>
        <w:autoSpaceDN w:val="0"/>
        <w:autoSpaceDE w:val="0"/>
        <w:widowControl/>
        <w:spacing w:line="204" w:lineRule="exact" w:before="96" w:after="0"/>
        <w:ind w:left="938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lished along with fuzzy comprehensive evaluation method. A case study is carried out on the Hangzhou Metro</w:t>
      </w:r>
    </w:p>
    <w:p>
      <w:pPr>
        <w:autoSpaceDN w:val="0"/>
        <w:autoSpaceDE w:val="0"/>
        <w:widowControl/>
        <w:spacing w:line="268" w:lineRule="exact" w:before="60" w:after="0"/>
        <w:ind w:left="938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Line city project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and the evaluation results obtained are consistent with the actual situation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realizing an accu-</w:t>
      </w:r>
    </w:p>
    <w:p>
      <w:pPr>
        <w:autoSpaceDN w:val="0"/>
        <w:autoSpaceDE w:val="0"/>
        <w:widowControl/>
        <w:spacing w:line="264" w:lineRule="exact" w:before="252" w:after="0"/>
        <w:ind w:left="1358" w:right="0" w:firstLine="0"/>
        <w:jc w:val="left"/>
      </w:pP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收稿日期: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 xml:space="preserve"> 2021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－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07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－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15</w:t>
      </w:r>
      <w:r>
        <w:br/>
      </w: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基金项目: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国家自然科学基金资助项目(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 xml:space="preserve"> 71971003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; 安徽省自然科学基金资助项目(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 xml:space="preserve"> 1808085MG212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</w:t>
      </w:r>
      <w:r>
        <w:br/>
      </w: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作者简介: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江婷婷(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 xml:space="preserve"> 1998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－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) ，女，安徽六安人，安徽理工大学在读硕士研究生，研究方向为工程施工安全管理</w:t>
      </w:r>
      <w:r>
        <w:rPr>
          <w:w w:val="97.03505039215088"/>
          <w:rFonts w:ascii="ZLBAfX" w:hAnsi="ZLBAfX" w:eastAsia="ZLBAfX"/>
          <w:b w:val="0"/>
          <w:i w:val="0"/>
          <w:color w:val="000000"/>
          <w:sz w:val="16"/>
        </w:rPr>
        <w:t>。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E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－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mail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: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 xml:space="preserve"> 1480742459</w:t>
      </w:r>
    </w:p>
    <w:p>
      <w:pPr>
        <w:autoSpaceDN w:val="0"/>
        <w:autoSpaceDE w:val="0"/>
        <w:widowControl/>
        <w:spacing w:line="154" w:lineRule="exact" w:before="92" w:after="0"/>
        <w:ind w:left="2074" w:right="0" w:firstLine="0"/>
        <w:jc w:val="left"/>
      </w:pP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@ qq. com</w:t>
      </w:r>
    </w:p>
    <w:p>
      <w:pPr>
        <w:autoSpaceDN w:val="0"/>
        <w:autoSpaceDE w:val="0"/>
        <w:widowControl/>
        <w:spacing w:line="206" w:lineRule="exact" w:before="186" w:after="0"/>
        <w:ind w:left="1042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8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6</w:t>
      </w:r>
    </w:p>
    <w:p>
      <w:pPr>
        <w:autoSpaceDN w:val="0"/>
        <w:autoSpaceDE w:val="0"/>
        <w:widowControl/>
        <w:spacing w:line="240" w:lineRule="auto" w:before="80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636" w:right="129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4.0" w:type="dxa"/>
      </w:tblPr>
      <w:tblGrid>
        <w:gridCol w:w="5141"/>
        <w:gridCol w:w="5141"/>
      </w:tblGrid>
      <w:tr>
        <w:trPr>
          <w:trHeight w:hRule="exact" w:val="318"/>
        </w:trPr>
        <w:tc>
          <w:tcPr>
            <w:tcW w:type="dxa" w:w="128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86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794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578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江婷婷等: 基于博弈论组合赋权的地铁盾构施工安全管理模糊综合评价</w:t>
            </w:r>
          </w:p>
        </w:tc>
      </w:tr>
    </w:tbl>
    <w:p>
      <w:pPr>
        <w:autoSpaceDN w:val="0"/>
        <w:autoSpaceDE w:val="0"/>
        <w:widowControl/>
        <w:spacing w:line="206" w:lineRule="exact" w:before="290" w:after="0"/>
        <w:ind w:left="938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rate evaluation of the safety management of subway shield construction.</w:t>
      </w:r>
    </w:p>
    <w:p>
      <w:pPr>
        <w:autoSpaceDN w:val="0"/>
        <w:autoSpaceDE w:val="0"/>
        <w:widowControl/>
        <w:spacing w:line="300" w:lineRule="exact" w:before="28" w:after="308"/>
        <w:ind w:left="938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Key words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: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metro shield construction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;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security management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;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game theory combination weighting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;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fuzzy com-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prehensive evaluation method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427"/>
        <w:gridCol w:w="3427"/>
        <w:gridCol w:w="3427"/>
      </w:tblGrid>
      <w:tr>
        <w:trPr>
          <w:trHeight w:hRule="exact" w:val="354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40" w:after="0"/>
              <w:ind w:left="0" w:right="132" w:firstLine="0"/>
              <w:jc w:val="right"/>
            </w:pPr>
            <w:r>
              <w:rPr>
                <w:w w:val="101.34771135118272"/>
                <w:rFonts w:ascii="ZLBAfW" w:hAnsi="ZLBAfW" w:eastAsia="ZLBAfW"/>
                <w:b w:val="0"/>
                <w:i w:val="0"/>
                <w:color w:val="000000"/>
                <w:sz w:val="27"/>
              </w:rPr>
              <w:t>0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88" w:after="0"/>
              <w:ind w:left="154" w:right="0" w:firstLine="0"/>
              <w:jc w:val="left"/>
            </w:pPr>
            <w:r>
              <w:rPr>
                <w:w w:val="101.34771135118272"/>
                <w:rFonts w:ascii="方正黑体_GBK" w:hAnsi="方正黑体_GBK" w:eastAsia="方正黑体_GBK"/>
                <w:b w:val="0"/>
                <w:i w:val="0"/>
                <w:color w:val="000000"/>
                <w:sz w:val="27"/>
              </w:rPr>
              <w:t>引言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4" w:after="0"/>
              <w:ind w:left="0" w:right="44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陈涛等</w:t>
            </w:r>
            <w:r>
              <w:rPr>
                <w:w w:val="98.65228335062662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［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6</w:t>
            </w:r>
            <w:r>
              <w:rPr>
                <w:w w:val="98.65228335062662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］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将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WSＲ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系统方法论引入盾构法地铁项</w:t>
            </w:r>
          </w:p>
        </w:tc>
      </w:tr>
      <w:tr>
        <w:trPr>
          <w:trHeight w:hRule="exact" w:val="292"/>
        </w:trPr>
        <w:tc>
          <w:tcPr>
            <w:tcW w:type="dxa" w:w="3427"/>
            <w:vMerge/>
            <w:tcBorders/>
          </w:tcPr>
          <w:p/>
        </w:tc>
        <w:tc>
          <w:tcPr>
            <w:tcW w:type="dxa" w:w="3427"/>
            <w:vMerge/>
            <w:tcBorders/>
          </w:tcPr>
          <w:p/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4" w:after="0"/>
              <w:ind w:left="0" w:right="46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目，构建了以人理为核心的地铁盾构法施工安全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pgSz w:w="11906" w:h="16838"/>
          <w:pgMar w:top="718" w:right="12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938" w:right="144" w:firstLine="42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城市化发展依然是大势所趋，由此引起的城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市道路交通拥堵问题亟待解决，应运而生的地铁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轨道成为有效缓解交通压力的理想选择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在用地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极度紧张的城市中修建地下铁路隧道，盾构法因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其机械化程度高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对围岩的扰动较小以及控制地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表沉降优势明显等特点，成为了地铁隧道建设中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的首选方法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然而，地铁盾构施工安全风险较高，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对盾构的始发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掘进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转场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吊出等关键工序的安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全把控尤为重要，况且盾构法在常规施工安全风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险的基础上，还面临着注浆坍塌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盾构机掌子面失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稳等特有的安全风险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因此，鉴于地铁盾构技术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推广过程中伴随着的安全事故比例有所增长，使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用更全面科学的方法对地铁盾构施工的安全管理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进行研究势在必行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358" w:val="left"/>
          <w:tab w:pos="1752" w:val="left"/>
          <w:tab w:pos="1962" w:val="left"/>
        </w:tabs>
        <w:autoSpaceDE w:val="0"/>
        <w:widowControl/>
        <w:spacing w:line="324" w:lineRule="exact" w:before="0" w:after="0"/>
        <w:ind w:left="938" w:right="144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目前，众多学者从多个角度和不同方法对地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铁施工安全评价进行了研究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在盾构施工领域，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王建波等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提出改进的物元可拓评价模型，用主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成分分析法对风险因素集进行降维处理，结合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OWA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Ordered Weighted Averaging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算子和简单关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联函数法确定地铁盾构施工风险评价指标的权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重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姜伟等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2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联合运用层次分析(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Analytic Hier-</w:t>
      </w:r>
    </w:p>
    <w:p>
      <w:pPr>
        <w:sectPr>
          <w:type w:val="continuous"/>
          <w:pgSz w:w="11906" w:h="16838"/>
          <w:pgMar w:top="718" w:right="1224" w:bottom="168" w:left="400" w:header="720" w:footer="720" w:gutter="0"/>
          <w:cols w:num="2" w:equalWidth="0">
            <w:col w:w="5602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0"/>
        <w:ind w:left="158" w:right="124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管理评价指标体系，同时运用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C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－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OWA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算子对指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标体系进行客观赋权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李龙等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7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对盾构法地铁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施工安全的影响因素进行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PCA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降维处理，建立基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于主成分分析的地铁施工安全管理评价指标体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系，利用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Shapley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值基本原理计算基于非可加测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度的各指标权重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4" w:lineRule="exact" w:before="0" w:after="40"/>
        <w:ind w:left="158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上述地铁盾构施工安全评价相关研究有各自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的优势和特点，但仍有一些不足之处需要深入探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讨: 主观赋权法是根据专家个人判断确定的，该方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法不可避免会受主观性影响，而通过客观赋权法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得到的评价指标权重完全侧重数据本身，可能存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在与实际有失偏颇的情况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为了避免单独使用主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观或客观赋权方法的弊端，本文通过博弈论组合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赋权法对两者进行科学合理的组合，该方法具有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一定的系统性和逻辑性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基于此，本研究利用层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次分析法确定评价指标的主观权重，熵权法得出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客观权重，通过博弈论组合赋权法确定综合权重，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获得一个整体上协调一致的结果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然后使用加权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平均型合成算子和最大隶属度原则，结合模糊综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合评价，确定最终的安全管理等级，并将其运用到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杭州地铁某号线工程中，以验证该模型的实用性</w:t>
      </w:r>
    </w:p>
    <w:p>
      <w:pPr>
        <w:sectPr>
          <w:type w:val="nextColumn"/>
          <w:pgSz w:w="11906" w:h="16838"/>
          <w:pgMar w:top="718" w:right="1224" w:bottom="168" w:left="400" w:header="720" w:footer="720" w:gutter="0"/>
          <w:cols w:num="2" w:equalWidth="0">
            <w:col w:w="5602" w:space="0"/>
            <w:col w:w="46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427"/>
        <w:gridCol w:w="3427"/>
        <w:gridCol w:w="3427"/>
      </w:tblGrid>
      <w:tr>
        <w:trPr>
          <w:trHeight w:hRule="exact" w:val="336"/>
        </w:trPr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478" w:right="204" w:firstLine="0"/>
              <w:jc w:val="both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archy Process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AHP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法和模糊综合评价法，对盾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构掘进适应性进行了定量评价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在地铁施工安全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风险评价方面，王丹等</w:t>
            </w:r>
            <w:r>
              <w:rPr>
                <w:w w:val="98.65228335062662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［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8.65228335062662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］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构建了基于改进突变级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数法的地铁项目施工安全风险评价模型，采用层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" w:after="0"/>
              <w:ind w:left="220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和可靠性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440"/>
        </w:trPr>
        <w:tc>
          <w:tcPr>
            <w:tcW w:type="dxa" w:w="3427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8" w:after="0"/>
              <w:ind w:left="0" w:right="132" w:firstLine="0"/>
              <w:jc w:val="right"/>
            </w:pPr>
            <w:r>
              <w:rPr>
                <w:w w:val="101.34771135118272"/>
                <w:rFonts w:ascii="ZLBAfW" w:hAnsi="ZLBAfW" w:eastAsia="ZLBAfW"/>
                <w:b w:val="0"/>
                <w:i w:val="0"/>
                <w:color w:val="000000"/>
                <w:sz w:val="27"/>
              </w:rPr>
              <w:t>1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76" w:after="0"/>
              <w:ind w:left="0" w:right="0" w:firstLine="0"/>
              <w:jc w:val="center"/>
            </w:pPr>
            <w:r>
              <w:rPr>
                <w:w w:val="101.34771135118272"/>
                <w:rFonts w:ascii="方正黑体_GBK" w:hAnsi="方正黑体_GBK" w:eastAsia="方正黑体_GBK"/>
                <w:b w:val="0"/>
                <w:i w:val="0"/>
                <w:color w:val="000000"/>
                <w:sz w:val="27"/>
              </w:rPr>
              <w:t>地铁盾构施工安全管理评价指标</w:t>
            </w:r>
          </w:p>
        </w:tc>
      </w:tr>
      <w:tr>
        <w:trPr>
          <w:trHeight w:hRule="exact" w:val="452"/>
        </w:trPr>
        <w:tc>
          <w:tcPr>
            <w:tcW w:type="dxa" w:w="3427"/>
            <w:vMerge/>
            <w:tcBorders/>
          </w:tcPr>
          <w:p/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32" w:after="0"/>
              <w:ind w:left="634" w:right="0" w:firstLine="0"/>
              <w:jc w:val="left"/>
            </w:pPr>
            <w:r>
              <w:rPr>
                <w:w w:val="101.34771135118272"/>
                <w:rFonts w:ascii="方正黑体_GBK" w:hAnsi="方正黑体_GBK" w:eastAsia="方正黑体_GBK"/>
                <w:b w:val="0"/>
                <w:i w:val="0"/>
                <w:color w:val="000000"/>
                <w:sz w:val="27"/>
              </w:rPr>
              <w:t>体系的构建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6" w:h="16838"/>
          <w:pgMar w:top="718" w:right="122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2380" w:val="left"/>
          <w:tab w:pos="2632" w:val="left"/>
        </w:tabs>
        <w:autoSpaceDE w:val="0"/>
        <w:widowControl/>
        <w:spacing w:line="320" w:lineRule="exact" w:before="0" w:after="0"/>
        <w:ind w:left="938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次分析法和熵值法计算评价指标的综合权重，得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到指标重要性排序，运用突变级数法求出综合总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突变隶属度值，从而判断地铁施工安全风险评价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等级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李晓娟等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4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引入了蚁群算法，结合支持向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量机来分析施工中的不确定风险因素，从而构建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了基于蚁群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支持向量机的地铁施工安全风险评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价模型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宗秋雷等</w:t>
      </w:r>
      <w:r>
        <w:br/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5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为有效管控地铁盾构隧道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施工风险，提出了一种基于梯形模糊数和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C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－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OWA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算子赋权法的风险评估方法，同时依据风险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矩阵进行风险等级划分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在安全管理评价方面，</w:t>
      </w:r>
    </w:p>
    <w:p>
      <w:pPr>
        <w:sectPr>
          <w:type w:val="continuous"/>
          <w:pgSz w:w="11906" w:h="16838"/>
          <w:pgMar w:top="718" w:right="1224" w:bottom="168" w:left="400" w:header="720" w:footer="720" w:gutter="0"/>
          <w:cols w:num="2" w:equalWidth="0">
            <w:col w:w="5602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0"/>
        <w:ind w:left="158" w:right="124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建立评价指标体系是进行安全管理综合评价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的基础工作，根据地铁施工特点和现有文献，对评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价目标地铁盾构施工安全管理进行分解，结合住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建部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《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城市轨道交通工程质量安全检查指南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施工安全检查分类标准，归纳出主要影响地铁盾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构施工安全管理的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个因素，即安全计划管理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全技术管理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安全环境管理以及组织监控管理，这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些因素为准则层指标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再在准则层基础上细化出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了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21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个二级评价指标，具体的地铁盾构施工的安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全管理评价指标体系如图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06" w:lineRule="exact" w:before="100" w:after="808"/>
        <w:ind w:left="0" w:right="230" w:firstLine="0"/>
        <w:jc w:val="righ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8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7</w:t>
      </w:r>
    </w:p>
    <w:p>
      <w:pPr>
        <w:sectPr>
          <w:type w:val="nextColumn"/>
          <w:pgSz w:w="11906" w:h="16838"/>
          <w:pgMar w:top="718" w:right="1224" w:bottom="168" w:left="400" w:header="720" w:footer="720" w:gutter="0"/>
          <w:cols w:num="2" w:equalWidth="0">
            <w:col w:w="5602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718" w:right="12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2667000</wp:posOffset>
            </wp:positionV>
            <wp:extent cx="101600" cy="101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2679700</wp:posOffset>
            </wp:positionV>
            <wp:extent cx="76200" cy="88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2667000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2616200</wp:posOffset>
            </wp:positionV>
            <wp:extent cx="101600" cy="152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2679700</wp:posOffset>
            </wp:positionV>
            <wp:extent cx="50800" cy="889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2463800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2451100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2463800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2501900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2463800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2501900</wp:posOffset>
            </wp:positionV>
            <wp:extent cx="63500" cy="63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2514600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2451100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2514600</wp:posOffset>
            </wp:positionV>
            <wp:extent cx="635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1993900</wp:posOffset>
            </wp:positionV>
            <wp:extent cx="63500" cy="1016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1993900</wp:posOffset>
            </wp:positionV>
            <wp:extent cx="63500" cy="1016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1917700</wp:posOffset>
            </wp:positionV>
            <wp:extent cx="762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1993900</wp:posOffset>
            </wp:positionV>
            <wp:extent cx="63500" cy="1016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1778000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779780</wp:posOffset>
            </wp:positionH>
            <wp:positionV relativeFrom="page">
              <wp:posOffset>1290320</wp:posOffset>
            </wp:positionV>
            <wp:extent cx="5993130" cy="309106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30910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2552700</wp:posOffset>
            </wp:positionV>
            <wp:extent cx="88900" cy="889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2552700</wp:posOffset>
            </wp:positionV>
            <wp:extent cx="63500" cy="63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2667000</wp:posOffset>
            </wp:positionV>
            <wp:extent cx="63500" cy="1016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2552700</wp:posOffset>
            </wp:positionV>
            <wp:extent cx="508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2667000</wp:posOffset>
            </wp:positionV>
            <wp:extent cx="63500" cy="1016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2667000</wp:posOffset>
            </wp:positionV>
            <wp:extent cx="114300" cy="1016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2667000</wp:posOffset>
            </wp:positionV>
            <wp:extent cx="50800" cy="1016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2552700</wp:posOffset>
            </wp:positionV>
            <wp:extent cx="635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2552700</wp:posOffset>
            </wp:positionV>
            <wp:extent cx="76200" cy="76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2552700</wp:posOffset>
            </wp:positionV>
            <wp:extent cx="88900" cy="889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4.0" w:type="dxa"/>
      </w:tblPr>
      <w:tblGrid>
        <w:gridCol w:w="3427"/>
        <w:gridCol w:w="3427"/>
        <w:gridCol w:w="3427"/>
      </w:tblGrid>
      <w:tr>
        <w:trPr>
          <w:trHeight w:hRule="exact" w:val="378"/>
        </w:trPr>
        <w:tc>
          <w:tcPr>
            <w:tcW w:type="dxa" w:w="348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68" w:right="0" w:firstLine="0"/>
              <w:jc w:val="left"/>
            </w:pPr>
            <w:r>
              <w:rPr>
                <w:w w:val="98.6522912979126"/>
                <w:rFonts w:ascii="方正书宋_GBK" w:hAnsi="方正书宋_GBK" w:eastAsia="方正书宋_GBK"/>
                <w:b w:val="0"/>
                <w:i w:val="0"/>
                <w:color w:val="000000"/>
                <w:sz w:val="24"/>
              </w:rPr>
              <w:t>华北科技学院学报</w:t>
            </w:r>
          </w:p>
        </w:tc>
        <w:tc>
          <w:tcPr>
            <w:tcW w:type="dxa" w:w="222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86" w:firstLine="0"/>
              <w:jc w:val="right"/>
            </w:pP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2021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年第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</w:tr>
      <w:tr>
        <w:trPr>
          <w:trHeight w:hRule="exact" w:val="5512"/>
        </w:trPr>
        <w:tc>
          <w:tcPr>
            <w:tcW w:type="dxa" w:w="348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218" w:after="0"/>
              <w:ind w:left="0" w:right="82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5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218" w:after="0"/>
              <w:ind w:left="102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地铁施工安全管理评价指标体系</w:t>
            </w:r>
          </w:p>
        </w:tc>
        <w:tc>
          <w:tcPr>
            <w:tcW w:type="dxa" w:w="222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427"/>
        <w:gridCol w:w="3427"/>
        <w:gridCol w:w="3427"/>
      </w:tblGrid>
      <w:tr>
        <w:trPr>
          <w:trHeight w:hRule="exact" w:val="356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4" w:after="0"/>
              <w:ind w:left="0" w:right="132" w:firstLine="0"/>
              <w:jc w:val="right"/>
            </w:pPr>
            <w:r>
              <w:rPr>
                <w:w w:val="101.34771135118272"/>
                <w:rFonts w:ascii="ZLBAfW" w:hAnsi="ZLBAfW" w:eastAsia="ZLBAfW"/>
                <w:b w:val="0"/>
                <w:i w:val="0"/>
                <w:color w:val="000000"/>
                <w:sz w:val="27"/>
              </w:rPr>
              <w:t>2</w:t>
            </w:r>
          </w:p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82" w:after="0"/>
              <w:ind w:left="154" w:right="0" w:firstLine="0"/>
              <w:jc w:val="left"/>
            </w:pPr>
            <w:r>
              <w:rPr>
                <w:w w:val="101.34771135118272"/>
                <w:rFonts w:ascii="方正黑体_GBK" w:hAnsi="方正黑体_GBK" w:eastAsia="方正黑体_GBK"/>
                <w:b w:val="0"/>
                <w:i w:val="0"/>
                <w:color w:val="000000"/>
                <w:sz w:val="27"/>
              </w:rPr>
              <w:t>评价指标综合权重的确定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8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层次单排序及其一致性检验</w:t>
            </w:r>
          </w:p>
        </w:tc>
      </w:tr>
      <w:tr>
        <w:trPr>
          <w:trHeight w:hRule="exact" w:val="276"/>
        </w:trPr>
        <w:tc>
          <w:tcPr>
            <w:tcW w:type="dxa" w:w="3427"/>
            <w:vMerge/>
            <w:tcBorders/>
          </w:tcPr>
          <w:p/>
        </w:tc>
        <w:tc>
          <w:tcPr>
            <w:tcW w:type="dxa" w:w="3427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8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将构造好的判断矩阵输入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YAAHP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软件中，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pgSz w:w="11906" w:h="16838"/>
          <w:pgMar w:top="704" w:right="122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58" w:val="left"/>
          <w:tab w:pos="1534" w:val="left"/>
        </w:tabs>
        <w:autoSpaceDE w:val="0"/>
        <w:widowControl/>
        <w:spacing w:line="316" w:lineRule="exact" w:before="0" w:after="66"/>
        <w:ind w:left="932" w:right="144" w:firstLine="0"/>
        <w:jc w:val="left"/>
      </w:pPr>
      <w:r>
        <w:rPr>
          <w:w w:val="98.6522912979126"/>
          <w:rFonts w:ascii="ZLBAfW" w:hAnsi="ZLBAfW" w:eastAsia="ZLBAfW"/>
          <w:b w:val="0"/>
          <w:i w:val="0"/>
          <w:color w:val="000000"/>
          <w:sz w:val="24"/>
        </w:rPr>
        <w:t>2. 1</w:t>
      </w:r>
      <w:r>
        <w:tab/>
      </w:r>
      <w:r>
        <w:tab/>
      </w:r>
      <w:r>
        <w:rPr>
          <w:w w:val="98.6522912979126"/>
          <w:rFonts w:ascii="方正黑体_GBK" w:hAnsi="方正黑体_GBK" w:eastAsia="方正黑体_GBK"/>
          <w:b w:val="0"/>
          <w:i w:val="0"/>
          <w:color w:val="000000"/>
          <w:sz w:val="24"/>
        </w:rPr>
        <w:t>层次分析法确定主观权重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在构建了层次结构的基础上，以地铁施工安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全管理评价为目标，同一层级因素之间相互对比，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进行重要程度分析，得出重要程度数值，从而确定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判断矩阵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指标之间比较量化值如表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2570"/>
        <w:gridCol w:w="2570"/>
        <w:gridCol w:w="2570"/>
        <w:gridCol w:w="2570"/>
      </w:tblGrid>
      <w:tr>
        <w:trPr>
          <w:trHeight w:hRule="exact" w:val="344"/>
        </w:trPr>
        <w:tc>
          <w:tcPr>
            <w:tcW w:type="dxa" w:w="89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90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0" w:firstLine="0"/>
              <w:jc w:val="center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因素对比量化值</w:t>
            </w:r>
          </w:p>
        </w:tc>
        <w:tc>
          <w:tcPr>
            <w:tcW w:type="dxa" w:w="118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89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17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序号</w:t>
            </w:r>
          </w:p>
        </w:tc>
        <w:tc>
          <w:tcPr>
            <w:tcW w:type="dxa" w:w="2340"/>
            <w:gridSpan w:val="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472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重要性等级</w:t>
            </w:r>
          </w:p>
        </w:tc>
        <w:tc>
          <w:tcPr>
            <w:tcW w:type="dxa" w:w="1186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172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量化值</w:t>
            </w:r>
          </w:p>
        </w:tc>
      </w:tr>
      <w:tr>
        <w:trPr>
          <w:trHeight w:hRule="exact" w:val="226"/>
        </w:trPr>
        <w:tc>
          <w:tcPr>
            <w:tcW w:type="dxa" w:w="89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528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40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55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同等重要</w:t>
            </w:r>
          </w:p>
        </w:tc>
        <w:tc>
          <w:tcPr>
            <w:tcW w:type="dxa" w:w="118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740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0" w:after="0"/>
              <w:ind w:left="0" w:right="528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55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稍微重要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0" w:after="0"/>
              <w:ind w:left="0" w:right="740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256"/>
        </w:trPr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4" w:after="0"/>
              <w:ind w:left="0" w:right="528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55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较强重要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4" w:after="0"/>
              <w:ind w:left="0" w:right="740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704" w:right="1224" w:bottom="168" w:left="400" w:header="720" w:footer="720" w:gutter="0"/>
          <w:cols w:num="2" w:equalWidth="0">
            <w:col w:w="5602" w:space="0"/>
            <w:col w:w="4680" w:space="0"/>
          </w:cols>
          <w:docGrid w:linePitch="360"/>
        </w:sectPr>
      </w:pPr>
    </w:p>
    <w:p>
      <w:pPr>
        <w:autoSpaceDN w:val="0"/>
        <w:tabs>
          <w:tab w:pos="576" w:val="left"/>
        </w:tabs>
        <w:autoSpaceDE w:val="0"/>
        <w:widowControl/>
        <w:spacing w:line="306" w:lineRule="exact" w:before="0" w:after="38"/>
        <w:ind w:left="15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得到其最大特征值及对应的特征向量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同时为了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检验专家的评分结果是否自相矛盾，构造判断矩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阵时其内部逻辑是否合理，层次分析法需要进行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一致性检验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检验步骤如下:</w:t>
      </w:r>
      <w:r>
        <w:br/>
      </w:r>
      <w:r>
        <w:rPr>
          <w:w w:val="97.95919145856585"/>
          <w:rFonts w:ascii="ZLBAfY" w:hAnsi="ZLBAfY" w:eastAsia="ZLBAfY"/>
          <w:b w:val="0"/>
          <w:i w:val="0"/>
          <w:color w:val="000000"/>
          <w:sz w:val="21"/>
        </w:rPr>
        <w:t>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计算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CI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值: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7.9999999999995" w:type="dxa"/>
      </w:tblPr>
      <w:tblGrid>
        <w:gridCol w:w="5141"/>
        <w:gridCol w:w="5141"/>
      </w:tblGrid>
      <w:tr>
        <w:trPr>
          <w:trHeight w:hRule="exact" w:val="57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52" w:after="0"/>
              <w:ind w:left="1390" w:right="720" w:hanging="376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CI=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λ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n </w:t>
            </w:r>
            <w:r>
              <w:br/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－1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8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</w:tbl>
    <w:p>
      <w:pPr>
        <w:autoSpaceDN w:val="0"/>
        <w:tabs>
          <w:tab w:pos="576" w:val="left"/>
        </w:tabs>
        <w:autoSpaceDE w:val="0"/>
        <w:widowControl/>
        <w:spacing w:line="314" w:lineRule="exact" w:before="0" w:after="0"/>
        <w:ind w:left="15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其中，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CI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=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时矩阵有完全一致性;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CI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越大矩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阵的不一致性越大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80" w:lineRule="exact" w:before="36" w:after="36"/>
        <w:ind w:left="576" w:right="0" w:firstLine="0"/>
        <w:jc w:val="left"/>
      </w:pPr>
      <w:r>
        <w:rPr>
          <w:w w:val="97.95919145856585"/>
          <w:rFonts w:ascii="ZLBAfY" w:hAnsi="ZLBAfY" w:eastAsia="ZLBAfY"/>
          <w:b w:val="0"/>
          <w:i w:val="0"/>
          <w:color w:val="000000"/>
          <w:sz w:val="21"/>
        </w:rPr>
        <w:t>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通过层次分析法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ＲI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值表，查询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ＲI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值，如</w:t>
      </w:r>
    </w:p>
    <w:p>
      <w:pPr>
        <w:sectPr>
          <w:type w:val="nextColumn"/>
          <w:pgSz w:w="11906" w:h="16838"/>
          <w:pgMar w:top="704" w:right="1224" w:bottom="168" w:left="400" w:header="720" w:footer="720" w:gutter="0"/>
          <w:cols w:num="2" w:equalWidth="0">
            <w:col w:w="5602" w:space="0"/>
            <w:col w:w="46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8.0000000000001" w:type="dxa"/>
      </w:tblPr>
      <w:tblGrid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</w:tblGrid>
      <w:tr>
        <w:trPr>
          <w:trHeight w:hRule="exact" w:val="238"/>
        </w:trPr>
        <w:tc>
          <w:tcPr>
            <w:tcW w:type="dxa" w:w="6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0" w:right="396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强烈重要</w:t>
            </w:r>
          </w:p>
        </w:tc>
        <w:tc>
          <w:tcPr>
            <w:tcW w:type="dxa" w:w="23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4418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0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表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所示:</w:t>
            </w:r>
          </w:p>
        </w:tc>
      </w:tr>
      <w:tr>
        <w:trPr>
          <w:trHeight w:hRule="exact" w:val="100"/>
        </w:trPr>
        <w:tc>
          <w:tcPr>
            <w:tcW w:type="dxa" w:w="69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2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396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极端重要</w:t>
            </w:r>
          </w:p>
        </w:tc>
        <w:tc>
          <w:tcPr>
            <w:tcW w:type="dxa" w:w="235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2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5654"/>
            <w:gridSpan w:val="11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2056"/>
            <w:gridSpan w:val="4"/>
            <w:vMerge/>
            <w:tcBorders/>
          </w:tcPr>
          <w:p/>
        </w:tc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1630"/>
            <w:gridSpan w:val="4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0" w:after="0"/>
              <w:ind w:left="0" w:right="132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788"/>
            <w:gridSpan w:val="7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50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九阶判断矩阵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ＲI</w:t>
            </w: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 xml:space="preserve"> 值</w:t>
            </w:r>
          </w:p>
        </w:tc>
      </w:tr>
      <w:tr>
        <w:trPr>
          <w:trHeight w:hRule="exact" w:val="252"/>
        </w:trPr>
        <w:tc>
          <w:tcPr>
            <w:tcW w:type="dxa" w:w="692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6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780"/>
            <w:gridSpan w:val="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35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两相邻判断的中间值</w:t>
            </w:r>
          </w:p>
        </w:tc>
        <w:tc>
          <w:tcPr>
            <w:tcW w:type="dxa" w:w="2350"/>
            <w:gridSpan w:val="3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056"/>
            <w:gridSpan w:val="4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598"/>
            <w:gridSpan w:val="7"/>
            <w:vMerge/>
            <w:tcBorders>
              <w:bottom w:sz="6.113207817077637" w:val="single" w:color="#000000"/>
            </w:tcBorders>
          </w:tcPr>
          <w:p/>
        </w:tc>
      </w:tr>
      <w:tr>
        <w:trPr>
          <w:trHeight w:hRule="exact" w:val="274"/>
        </w:trPr>
        <w:tc>
          <w:tcPr>
            <w:tcW w:type="dxa" w:w="692"/>
            <w:gridSpan w:val="2"/>
            <w:vMerge w:val="restart"/>
            <w:tcBorders>
              <w:top w:sz="6.113207817077637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4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780"/>
            <w:gridSpan w:val="4"/>
            <w:vMerge w:val="restart"/>
            <w:tcBorders>
              <w:top w:sz="6.113207817077637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556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倒数</w:t>
            </w:r>
          </w:p>
        </w:tc>
        <w:tc>
          <w:tcPr>
            <w:tcW w:type="dxa" w:w="2350"/>
            <w:gridSpan w:val="3"/>
            <w:vMerge w:val="restart"/>
            <w:tcBorders>
              <w:top w:sz="6.113207817077637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4" w:val="left"/>
              </w:tabs>
              <w:autoSpaceDE w:val="0"/>
              <w:widowControl/>
              <w:spacing w:line="100" w:lineRule="exact" w:before="282" w:after="0"/>
              <w:ind w:left="926" w:right="864" w:firstLine="0"/>
              <w:jc w:val="left"/>
            </w:pPr>
            <w:r>
              <w:rPr>
                <w:w w:val="97.03505039215088"/>
                <w:rFonts w:ascii="ZLBAfX" w:hAnsi="ZLBAfX" w:eastAsia="ZLBAfX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571605682373"/>
                <w:rFonts w:ascii="ZLBAfX" w:hAnsi="ZLBAfX" w:eastAsia="ZLBAfX"/>
                <w:b w:val="0"/>
                <w:i w:val="0"/>
                <w:color w:val="000000"/>
                <w:sz w:val="10"/>
              </w:rPr>
              <w:t>ij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= 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w w:val="97.03505039215088"/>
                <w:rFonts w:ascii="ZLBAfX" w:hAnsi="ZLBAfX" w:eastAsia="ZLBAfX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571605682373"/>
                <w:rFonts w:ascii="ZLBAfX" w:hAnsi="ZLBAfX" w:eastAsia="ZLBAfX"/>
                <w:b w:val="0"/>
                <w:i w:val="0"/>
                <w:color w:val="000000"/>
                <w:sz w:val="10"/>
              </w:rPr>
              <w:t>ji</w:t>
            </w:r>
          </w:p>
        </w:tc>
        <w:tc>
          <w:tcPr>
            <w:tcW w:type="dxa" w:w="53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阶数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38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8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0" w:right="112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4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0" w:right="16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600"/>
            <w:gridSpan w:val="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0" w:right="176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4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38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38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44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0" w:right="286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28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66" w:right="0" w:firstLine="0"/>
              <w:jc w:val="lef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66"/>
        </w:trPr>
        <w:tc>
          <w:tcPr>
            <w:tcW w:type="dxa" w:w="1028"/>
            <w:gridSpan w:val="2"/>
            <w:vMerge/>
            <w:tcBorders>
              <w:top w:sz="6.113207817077637" w:val="single" w:color="#000000"/>
              <w:bottom w:sz="6.113207817077637" w:val="single" w:color="#000000"/>
            </w:tcBorders>
          </w:tcPr>
          <w:p/>
        </w:tc>
        <w:tc>
          <w:tcPr>
            <w:tcW w:type="dxa" w:w="2056"/>
            <w:gridSpan w:val="4"/>
            <w:vMerge/>
            <w:tcBorders>
              <w:top w:sz="6.113207817077637" w:val="single" w:color="#000000"/>
              <w:bottom w:sz="6.113207817077637" w:val="single" w:color="#000000"/>
            </w:tcBorders>
          </w:tcPr>
          <w:p/>
        </w:tc>
        <w:tc>
          <w:tcPr>
            <w:tcW w:type="dxa" w:w="1542"/>
            <w:gridSpan w:val="3"/>
            <w:vMerge/>
            <w:tcBorders>
              <w:top w:sz="6.113207817077637" w:val="single" w:color="#000000"/>
              <w:bottom w:sz="6.113207817077637" w:val="single" w:color="#000000"/>
            </w:tcBorders>
          </w:tcPr>
          <w:p/>
        </w:tc>
        <w:tc>
          <w:tcPr>
            <w:tcW w:type="dxa" w:w="530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0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ＲI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值</w:t>
            </w:r>
          </w:p>
        </w:tc>
        <w:tc>
          <w:tcPr>
            <w:tcW w:type="dxa" w:w="380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80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12" w:firstLine="0"/>
              <w:jc w:val="righ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04"/>
            <w:gridSpan w:val="2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0. 52</w:t>
            </w:r>
          </w:p>
        </w:tc>
        <w:tc>
          <w:tcPr>
            <w:tcW w:type="dxa" w:w="436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0. 89</w:t>
            </w:r>
          </w:p>
        </w:tc>
        <w:tc>
          <w:tcPr>
            <w:tcW w:type="dxa" w:w="440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1. 12</w:t>
            </w:r>
          </w:p>
        </w:tc>
        <w:tc>
          <w:tcPr>
            <w:tcW w:type="dxa" w:w="438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1. 26</w:t>
            </w:r>
          </w:p>
        </w:tc>
        <w:tc>
          <w:tcPr>
            <w:tcW w:type="dxa" w:w="438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1. 36</w:t>
            </w:r>
          </w:p>
        </w:tc>
        <w:tc>
          <w:tcPr>
            <w:tcW w:type="dxa" w:w="872"/>
            <w:gridSpan w:val="2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1. 41 1. 46</w:t>
            </w:r>
          </w:p>
        </w:tc>
      </w:tr>
      <w:tr>
        <w:trPr>
          <w:trHeight w:hRule="exact" w:val="468"/>
        </w:trPr>
        <w:tc>
          <w:tcPr>
            <w:tcW w:type="dxa" w:w="4822"/>
            <w:gridSpan w:val="9"/>
            <w:vMerge w:val="restart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0" w:val="left"/>
              </w:tabs>
              <w:autoSpaceDE w:val="0"/>
              <w:widowControl/>
              <w:spacing w:line="308" w:lineRule="exact" w:before="118" w:after="0"/>
              <w:ind w:left="10" w:right="288" w:firstLine="0"/>
              <w:jc w:val="left"/>
            </w:pPr>
            <w:r>
              <w:tab/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构造判断矩阵</w:t>
            </w:r>
            <w:r>
              <w:br/>
            </w:r>
            <w:r>
              <w:tab/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根据因素对比量化值表，比较同一层级指标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因素间的相对重要性，比值越大，其相对重要程度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就越高，得到判断矩阵如下:</w:t>
            </w:r>
          </w:p>
        </w:tc>
        <w:tc>
          <w:tcPr>
            <w:tcW w:type="dxa" w:w="4418"/>
            <w:gridSpan w:val="11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4" w:after="0"/>
              <w:ind w:left="428" w:right="0" w:firstLine="0"/>
              <w:jc w:val="left"/>
            </w:pPr>
            <w:r>
              <w:rPr>
                <w:w w:val="97.95919145856585"/>
                <w:rFonts w:ascii="ZLBAfY" w:hAnsi="ZLBAfY" w:eastAsia="ZLBAfY"/>
                <w:b w:val="0"/>
                <w:i w:val="0"/>
                <w:color w:val="000000"/>
                <w:sz w:val="21"/>
              </w:rPr>
              <w:t>③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计算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CＲ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值:</w:t>
            </w:r>
          </w:p>
        </w:tc>
      </w:tr>
      <w:tr>
        <w:trPr>
          <w:trHeight w:hRule="exact" w:val="580"/>
        </w:trPr>
        <w:tc>
          <w:tcPr>
            <w:tcW w:type="dxa" w:w="4626"/>
            <w:gridSpan w:val="9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26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64" w:after="0"/>
              <w:ind w:left="2320" w:right="144" w:hanging="428"/>
              <w:jc w:val="lef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CＲ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CI</w:t>
            </w:r>
            <w:r>
              <w:br/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ＲI</w:t>
            </w:r>
          </w:p>
        </w:tc>
        <w:tc>
          <w:tcPr>
            <w:tcW w:type="dxa" w:w="174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4" w:after="0"/>
              <w:ind w:left="0" w:right="70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340"/>
        </w:trPr>
        <w:tc>
          <w:tcPr>
            <w:tcW w:type="dxa" w:w="4626"/>
            <w:gridSpan w:val="9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4418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10" w:right="10" w:firstLine="418"/>
              <w:jc w:val="both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当一致性检验指标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CＲ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＜0.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时，表示专家打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分是可以接受的，判断矩阵的内部逻辑处于合理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范围内，反之如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CＲ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≥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，则该专家评分无效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260"/>
        </w:trPr>
        <w:tc>
          <w:tcPr>
            <w:tcW w:type="dxa" w:w="145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52" w:after="0"/>
              <w:ind w:left="0" w:right="24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26" w:right="12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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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12</w:t>
            </w:r>
          </w:p>
        </w:tc>
        <w:tc>
          <w:tcPr>
            <w:tcW w:type="dxa" w:w="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6" w:right="0" w:firstLine="0"/>
              <w:jc w:val="lef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0" w:right="12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16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10" w:right="1608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</w:t>
            </w:r>
          </w:p>
        </w:tc>
        <w:tc>
          <w:tcPr>
            <w:tcW w:type="dxa" w:w="5654"/>
            <w:gridSpan w:val="1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30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21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30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22</w:t>
            </w:r>
          </w:p>
        </w:tc>
        <w:tc>
          <w:tcPr>
            <w:tcW w:type="dxa" w:w="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0" w:after="0"/>
              <w:ind w:left="6" w:right="0" w:firstLine="0"/>
              <w:jc w:val="lef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3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30" w:after="0"/>
              <w:ind w:left="0" w:right="12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654"/>
            <w:gridSpan w:val="1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3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8" w:after="0"/>
              <w:ind w:left="6" w:right="0" w:firstLine="0"/>
              <w:jc w:val="lef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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2" w:after="0"/>
              <w:ind w:left="4" w:right="0" w:firstLine="0"/>
              <w:jc w:val="left"/>
            </w:pPr>
            <w:r>
              <w:rPr>
                <w:w w:val="98.6522912979126"/>
                <w:rFonts w:ascii="ZLBAfW" w:hAnsi="ZLBAfW" w:eastAsia="ZLBAfW"/>
                <w:b w:val="0"/>
                <w:i w:val="0"/>
                <w:color w:val="000000"/>
                <w:sz w:val="24"/>
              </w:rPr>
              <w:t>2. 2</w:t>
            </w:r>
          </w:p>
        </w:tc>
        <w:tc>
          <w:tcPr>
            <w:tcW w:type="dxa" w:w="3888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6" w:after="0"/>
              <w:ind w:left="76" w:right="0" w:firstLine="0"/>
              <w:jc w:val="left"/>
            </w:pPr>
            <w:r>
              <w:rPr>
                <w:w w:val="98.6522912979126"/>
                <w:rFonts w:ascii="方正黑体_GBK" w:hAnsi="方正黑体_GBK" w:eastAsia="方正黑体_GBK"/>
                <w:b w:val="0"/>
                <w:i w:val="0"/>
                <w:color w:val="000000"/>
                <w:sz w:val="24"/>
              </w:rPr>
              <w:t>熵权法确定客观权重</w:t>
            </w:r>
          </w:p>
        </w:tc>
      </w:tr>
      <w:tr>
        <w:trPr>
          <w:trHeight w:hRule="exact" w:val="340"/>
        </w:trPr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" w:after="0"/>
              <w:ind w:left="0" w:right="1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0"/>
            <w:gridSpan w:val="1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6" w:right="0" w:firstLine="0"/>
              <w:jc w:val="lef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2" w:after="0"/>
              <w:ind w:left="0" w:right="1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nn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4418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2" w:after="0"/>
              <w:ind w:left="42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熵是对不确定性的一种度量，熵值反映了系</w:t>
            </w:r>
          </w:p>
        </w:tc>
      </w:tr>
      <w:tr>
        <w:trPr>
          <w:trHeight w:hRule="exact" w:val="352"/>
        </w:trPr>
        <w:tc>
          <w:tcPr>
            <w:tcW w:type="dxa" w:w="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461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6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5654"/>
            <w:gridSpan w:val="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74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704" w:right="12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2933700</wp:posOffset>
            </wp:positionV>
            <wp:extent cx="660400" cy="292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92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4.0" w:type="dxa"/>
      </w:tblPr>
      <w:tblGrid>
        <w:gridCol w:w="1699"/>
        <w:gridCol w:w="1699"/>
        <w:gridCol w:w="1699"/>
        <w:gridCol w:w="1699"/>
        <w:gridCol w:w="1699"/>
        <w:gridCol w:w="1699"/>
      </w:tblGrid>
      <w:tr>
        <w:trPr>
          <w:trHeight w:hRule="exact" w:val="318"/>
        </w:trPr>
        <w:tc>
          <w:tcPr>
            <w:tcW w:type="dxa" w:w="90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8322"/>
            <w:gridSpan w:val="5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958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江婷婷等: 基于博弈论组合赋权的地铁盾构施工安全管理模糊综合评价</w:t>
            </w:r>
          </w:p>
        </w:tc>
      </w:tr>
      <w:tr>
        <w:trPr>
          <w:trHeight w:hRule="exact" w:val="526"/>
        </w:trPr>
        <w:tc>
          <w:tcPr>
            <w:tcW w:type="dxa" w:w="4666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36" w:after="0"/>
              <w:ind w:left="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统的无序程度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指标的熵值越小，系统的无序程</w:t>
            </w:r>
          </w:p>
        </w:tc>
        <w:tc>
          <w:tcPr>
            <w:tcW w:type="dxa" w:w="4562"/>
            <w:gridSpan w:val="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36" w:after="0"/>
              <w:ind w:left="160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式中，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为权重的线性组合，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为权重系数</w:t>
            </w:r>
          </w:p>
        </w:tc>
      </w:tr>
      <w:tr>
        <w:trPr>
          <w:trHeight w:hRule="exact" w:val="320"/>
        </w:trPr>
        <w:tc>
          <w:tcPr>
            <w:tcW w:type="dxa" w:w="4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" w:after="0"/>
              <w:ind w:left="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度越低，其对应的熵权越大，指标重要性就越高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45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" w:after="0"/>
              <w:ind w:left="5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优化组合</w:t>
            </w:r>
          </w:p>
        </w:tc>
      </w:tr>
      <w:tr>
        <w:trPr>
          <w:trHeight w:hRule="exact" w:val="320"/>
        </w:trPr>
        <w:tc>
          <w:tcPr>
            <w:tcW w:type="dxa" w:w="4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" w:after="0"/>
              <w:ind w:left="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利用熵权法确定安全管理指标权重时，具体计算</w:t>
            </w:r>
          </w:p>
        </w:tc>
        <w:tc>
          <w:tcPr>
            <w:tcW w:type="dxa" w:w="45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0" w:after="0"/>
              <w:ind w:left="5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对不同赋权方法计算出来的指标权重进行最佳</w:t>
            </w:r>
          </w:p>
        </w:tc>
      </w:tr>
      <w:tr>
        <w:trPr>
          <w:trHeight w:hRule="exact" w:val="320"/>
        </w:trPr>
        <w:tc>
          <w:tcPr>
            <w:tcW w:type="dxa" w:w="4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步骤如下</w:t>
            </w:r>
            <w:r>
              <w:rPr>
                <w:w w:val="98.65228335062662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［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8</w:t>
            </w:r>
            <w:r>
              <w:rPr>
                <w:w w:val="98.65228335062662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］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:</w:t>
            </w:r>
          </w:p>
        </w:tc>
        <w:tc>
          <w:tcPr>
            <w:tcW w:type="dxa" w:w="45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30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组合的优化，目的在于使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的离差极小化，即:</w:t>
            </w:r>
          </w:p>
        </w:tc>
      </w:tr>
      <w:tr>
        <w:trPr>
          <w:trHeight w:hRule="exact" w:val="300"/>
        </w:trPr>
        <w:tc>
          <w:tcPr>
            <w:tcW w:type="dxa" w:w="4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0" w:after="0"/>
              <w:ind w:left="42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规范化处理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4" w:val="left"/>
                <w:tab w:pos="1334" w:val="left"/>
              </w:tabs>
              <w:autoSpaceDE w:val="0"/>
              <w:widowControl/>
              <w:spacing w:line="304" w:lineRule="exact" w:before="0" w:after="0"/>
              <w:ind w:left="752" w:right="0" w:firstLine="0"/>
              <w:jc w:val="left"/>
            </w:pPr>
            <w:r>
              <w:tab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z </w:t>
            </w:r>
            <w:r>
              <w:br/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min</w:t>
            </w:r>
            <w:r>
              <w:rPr>
                <w:w w:val="101.71949452367322"/>
                <w:rFonts w:ascii="ZLBAfW" w:hAnsi="ZLBAfW" w:eastAsia="ZLBAfW"/>
                <w:b w:val="0"/>
                <w:i w:val="0"/>
                <w:color w:val="000000"/>
                <w:sz w:val="29"/>
              </w:rPr>
              <w:t xml:space="preserve"> Σ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 =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 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 k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16" w:right="0" w:firstLine="0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br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96" w:after="0"/>
              <w:ind w:left="0" w:right="0" w:firstLine="0"/>
              <w:jc w:val="center"/>
            </w:pP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k =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…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5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96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10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288"/>
        </w:trPr>
        <w:tc>
          <w:tcPr>
            <w:tcW w:type="dxa" w:w="4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" w:after="0"/>
              <w:ind w:left="42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设有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m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个评估指标，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个评价对象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采用极</w:t>
            </w:r>
          </w:p>
        </w:tc>
        <w:tc>
          <w:tcPr>
            <w:tcW w:type="dxa" w:w="1699"/>
            <w:vMerge/>
            <w:tcBorders/>
          </w:tcPr>
          <w:p/>
        </w:tc>
        <w:tc>
          <w:tcPr>
            <w:tcW w:type="dxa" w:w="1699"/>
            <w:vMerge/>
            <w:tcBorders/>
          </w:tcPr>
          <w:p/>
        </w:tc>
        <w:tc>
          <w:tcPr>
            <w:tcW w:type="dxa" w:w="1699"/>
            <w:vMerge/>
            <w:tcBorders/>
          </w:tcPr>
          <w:p/>
        </w:tc>
        <w:tc>
          <w:tcPr>
            <w:tcW w:type="dxa" w:w="16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pgSz w:w="11906" w:h="16838"/>
          <w:pgMar w:top="718" w:right="13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36" w:after="14"/>
        <w:ind w:left="938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值处理法对决策矩阵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D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d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 xml:space="preserve"> m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×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进行规范化处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理，得到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Ｒ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r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 xml:space="preserve"> m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×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n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若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d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是正向指标，则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3397"/>
        <w:gridCol w:w="3397"/>
        <w:gridCol w:w="3397"/>
      </w:tblGrid>
      <w:tr>
        <w:trPr>
          <w:trHeight w:hRule="exact" w:val="342"/>
        </w:trPr>
        <w:tc>
          <w:tcPr>
            <w:tcW w:type="dxa" w:w="141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2" w:after="0"/>
              <w:ind w:left="0" w:right="26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65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－min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27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0" w:after="0"/>
              <w:ind w:left="0" w:right="12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294"/>
        </w:trPr>
        <w:tc>
          <w:tcPr>
            <w:tcW w:type="dxa" w:w="141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14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1658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max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－min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27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9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3</w:t>
            </w:r>
          </w:p>
        </w:tc>
      </w:tr>
    </w:tbl>
    <w:p>
      <w:pPr>
        <w:autoSpaceDN w:val="0"/>
        <w:autoSpaceDE w:val="0"/>
        <w:widowControl/>
        <w:spacing w:line="284" w:lineRule="exact" w:before="14" w:after="0"/>
        <w:ind w:left="135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若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d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是负向指标，则</w:t>
      </w:r>
    </w:p>
    <w:p>
      <w:pPr>
        <w:sectPr>
          <w:type w:val="continuous"/>
          <w:pgSz w:w="11906" w:h="16838"/>
          <w:pgMar w:top="718" w:right="1314" w:bottom="168" w:left="400" w:header="720" w:footer="720" w:gutter="0"/>
          <w:cols w:num="2" w:equalWidth="0">
            <w:col w:w="5548" w:space="0"/>
            <w:col w:w="4644" w:space="0"/>
          </w:cols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0"/>
        <w:ind w:left="21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式中，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α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k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为权重系数;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ω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k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为基本权重向量集的转</w:t>
      </w:r>
    </w:p>
    <w:p>
      <w:pPr>
        <w:autoSpaceDN w:val="0"/>
        <w:autoSpaceDE w:val="0"/>
        <w:widowControl/>
        <w:spacing w:line="316" w:lineRule="exact" w:before="8" w:after="52"/>
        <w:ind w:left="21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置矩阵;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ω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k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为基本权重向量集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45" w:type="dxa"/>
      </w:tblPr>
      <w:tblGrid>
        <w:gridCol w:w="2038"/>
        <w:gridCol w:w="2038"/>
        <w:gridCol w:w="2038"/>
        <w:gridCol w:w="2038"/>
        <w:gridCol w:w="2038"/>
      </w:tblGrid>
      <w:tr>
        <w:trPr>
          <w:trHeight w:hRule="exact" w:val="482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88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其中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8" w:val="left"/>
                <w:tab w:pos="724" w:val="left"/>
              </w:tabs>
              <w:autoSpaceDE w:val="0"/>
              <w:widowControl/>
              <w:spacing w:line="312" w:lineRule="exact" w:before="0" w:after="0"/>
              <w:ind w:left="86" w:right="0" w:firstLine="0"/>
              <w:jc w:val="left"/>
            </w:pPr>
            <w:r>
              <w:tab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b </w:t>
            </w:r>
            <w:r>
              <w:br/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101.01597125713641"/>
                <w:rFonts w:ascii="ZLBAfX" w:hAnsi="ZLBAfX" w:eastAsia="ZLBAfX"/>
                <w:b w:val="0"/>
                <w:i w:val="0"/>
                <w:color w:val="000000"/>
                <w:sz w:val="39"/>
              </w:rPr>
              <w:t>∫</w:t>
            </w:r>
            <w:r>
              <w:rPr>
                <w:w w:val="101.01597125713641"/>
                <w:rFonts w:ascii="ZLBAfX" w:hAnsi="ZLBAfX" w:eastAsia="ZLBAfX"/>
                <w:b w:val="0"/>
                <w:i w:val="0"/>
                <w:color w:val="000000"/>
                <w:sz w:val="39"/>
              </w:rPr>
              <w:t>槡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a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f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center"/>
            </w:pP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dx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，表示数值分析</w:t>
            </w:r>
          </w:p>
        </w:tc>
      </w:tr>
      <w:tr>
        <w:trPr>
          <w:trHeight w:hRule="exact" w:val="336"/>
        </w:trPr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中的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－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范数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2038"/>
            <w:vMerge/>
            <w:tcBorders/>
          </w:tcPr>
          <w:p/>
        </w:tc>
        <w:tc>
          <w:tcPr>
            <w:tcW w:type="dxa" w:w="2038"/>
            <w:vMerge/>
            <w:tcBorders/>
          </w:tcPr>
          <w:p/>
        </w:tc>
        <w:tc>
          <w:tcPr>
            <w:tcW w:type="dxa" w:w="20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4"/>
        <w:ind w:left="0" w:right="0"/>
      </w:pPr>
    </w:p>
    <w:p>
      <w:pPr>
        <w:sectPr>
          <w:type w:val="nextColumn"/>
          <w:pgSz w:w="11906" w:h="16838"/>
          <w:pgMar w:top="718" w:right="1314" w:bottom="168" w:left="400" w:header="720" w:footer="720" w:gutter="0"/>
          <w:cols w:num="2" w:equalWidth="0">
            <w:col w:w="5548" w:space="0"/>
            <w:col w:w="46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2548"/>
        <w:gridCol w:w="2548"/>
        <w:gridCol w:w="2548"/>
        <w:gridCol w:w="2548"/>
      </w:tblGrid>
      <w:tr>
        <w:trPr>
          <w:trHeight w:hRule="exact" w:val="328"/>
        </w:trPr>
        <w:tc>
          <w:tcPr>
            <w:tcW w:type="dxa" w:w="141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0" w:after="0"/>
              <w:ind w:left="0" w:right="26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65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max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－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</w:p>
        </w:tc>
        <w:tc>
          <w:tcPr>
            <w:tcW w:type="dxa" w:w="159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4" w:after="0"/>
              <w:ind w:left="0" w:right="44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44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" w:after="0"/>
              <w:ind w:left="4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等价转换</w:t>
            </w:r>
          </w:p>
        </w:tc>
      </w:tr>
      <w:tr>
        <w:trPr>
          <w:trHeight w:hRule="exact" w:val="258"/>
        </w:trPr>
        <w:tc>
          <w:tcPr>
            <w:tcW w:type="dxa" w:w="141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14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1658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max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－min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59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51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4</w:t>
            </w:r>
          </w:p>
        </w:tc>
        <w:tc>
          <w:tcPr>
            <w:tcW w:type="dxa" w:w="444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45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利用矩阵微分性质，将式(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10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等价变换为最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6" w:h="16838"/>
          <w:pgMar w:top="718" w:right="13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20" w:after="18"/>
        <w:ind w:left="938" w:right="216" w:firstLine="42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由于本文均是正向指标，为了避免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r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ij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的值为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零，从而改进熵值法，使其更加科学合理，规范化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处理改进后计算公式如下: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397"/>
        <w:gridCol w:w="3397"/>
        <w:gridCol w:w="3397"/>
      </w:tblGrid>
      <w:tr>
        <w:trPr>
          <w:trHeight w:hRule="exact" w:val="63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30" w:after="0"/>
              <w:ind w:left="0" w:right="16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312" w:lineRule="exact" w:before="0" w:after="0"/>
              <w:ind w:left="16" w:right="288" w:firstLine="0"/>
              <w:jc w:val="left"/>
            </w:pPr>
            <w:r>
              <w:tab/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－min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) </w:t>
            </w:r>
            <w:r>
              <w:br/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max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－min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d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+1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92" w:after="0"/>
              <w:ind w:left="0" w:right="12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5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84" w:lineRule="exact" w:before="14" w:after="38"/>
        <w:ind w:left="135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计算指标的特征比重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p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ij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2548"/>
        <w:gridCol w:w="2548"/>
        <w:gridCol w:w="2548"/>
        <w:gridCol w:w="2548"/>
      </w:tblGrid>
      <w:tr>
        <w:trPr>
          <w:trHeight w:hRule="exact" w:val="318"/>
        </w:trPr>
        <w:tc>
          <w:tcPr>
            <w:tcW w:type="dxa" w:w="176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8" w:after="0"/>
              <w:ind w:left="0" w:right="6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29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</w:p>
        </w:tc>
        <w:tc>
          <w:tcPr>
            <w:tcW w:type="dxa" w:w="1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6" w:after="0"/>
              <w:ind w:left="0" w:right="12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160"/>
        </w:trPr>
        <w:tc>
          <w:tcPr>
            <w:tcW w:type="dxa" w:w="1766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174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29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4" w:after="0"/>
              <w:ind w:left="0" w:right="0" w:firstLine="0"/>
              <w:jc w:val="center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m</w:t>
            </w:r>
          </w:p>
        </w:tc>
        <w:tc>
          <w:tcPr>
            <w:tcW w:type="dxa" w:w="18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0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</w:p>
        </w:tc>
        <w:tc>
          <w:tcPr>
            <w:tcW w:type="dxa" w:w="184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9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6</w:t>
            </w:r>
          </w:p>
        </w:tc>
      </w:tr>
      <w:tr>
        <w:trPr>
          <w:trHeight w:hRule="exact" w:val="414"/>
        </w:trPr>
        <w:tc>
          <w:tcPr>
            <w:tcW w:type="dxa" w:w="2548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" w:val="left"/>
              </w:tabs>
              <w:autoSpaceDE w:val="0"/>
              <w:widowControl/>
              <w:spacing w:line="106" w:lineRule="exact" w:before="196" w:after="0"/>
              <w:ind w:left="4" w:right="0" w:firstLine="0"/>
              <w:jc w:val="left"/>
            </w:pPr>
            <w:r>
              <w:rPr>
                <w:w w:val="101.71949452367322"/>
                <w:rFonts w:ascii="ZLBAfW" w:hAnsi="ZLBAfW" w:eastAsia="ZLBAfW"/>
                <w:b w:val="0"/>
                <w:i w:val="0"/>
                <w:color w:val="000000"/>
                <w:sz w:val="29"/>
              </w:rPr>
              <w:t>Σ</w:t>
            </w:r>
            <w:r>
              <w:br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 =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 1</w:t>
            </w:r>
          </w:p>
        </w:tc>
        <w:tc>
          <w:tcPr>
            <w:tcW w:type="dxa" w:w="2548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548"/>
            <w:vMerge/>
            <w:tcBorders>
              <w:top w:sz="2.61994409561157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78" w:lineRule="exact" w:before="6" w:after="30"/>
        <w:ind w:left="135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计算评价指标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的熵值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2548"/>
        <w:gridCol w:w="2548"/>
        <w:gridCol w:w="2548"/>
        <w:gridCol w:w="2548"/>
      </w:tblGrid>
      <w:tr>
        <w:trPr>
          <w:trHeight w:hRule="exact" w:val="58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4" w:after="0"/>
              <w:ind w:left="0" w:right="26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= －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" w:val="left"/>
                <w:tab w:pos="430" w:val="left"/>
                <w:tab w:pos="498" w:val="left"/>
              </w:tabs>
              <w:autoSpaceDE w:val="0"/>
              <w:widowControl/>
              <w:spacing w:line="186" w:lineRule="exact" w:before="0" w:after="0"/>
              <w:ind w:left="48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m </w:t>
            </w:r>
            <w:r>
              <w:br/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1 </w:t>
            </w:r>
            <w:r>
              <w:br/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Inm</w:t>
            </w:r>
            <w:r>
              <w:rPr>
                <w:w w:val="101.71949452367322"/>
                <w:rFonts w:ascii="ZLBAfW" w:hAnsi="ZLBAfW" w:eastAsia="ZLBAfW"/>
                <w:b w:val="0"/>
                <w:i w:val="0"/>
                <w:color w:val="000000"/>
                <w:sz w:val="29"/>
              </w:rPr>
              <w:t>Σ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 =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 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96" w:after="0"/>
              <w:ind w:left="40" w:right="0" w:firstLine="0"/>
              <w:jc w:val="lef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Inp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ij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6" w:after="0"/>
              <w:ind w:left="0" w:right="12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7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</w:tbl>
    <w:p>
      <w:pPr>
        <w:autoSpaceDN w:val="0"/>
        <w:tabs>
          <w:tab w:pos="1358" w:val="left"/>
        </w:tabs>
        <w:autoSpaceDE w:val="0"/>
        <w:widowControl/>
        <w:spacing w:line="310" w:lineRule="exact" w:before="0" w:after="32"/>
        <w:ind w:left="938" w:right="144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其中当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p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ij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=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时，规定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p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ij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Inp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ij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=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0 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计算第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j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个指标的权重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ω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2548"/>
        <w:gridCol w:w="2548"/>
        <w:gridCol w:w="2548"/>
        <w:gridCol w:w="2548"/>
      </w:tblGrid>
      <w:tr>
        <w:trPr>
          <w:trHeight w:hRule="exact" w:val="324"/>
        </w:trPr>
        <w:tc>
          <w:tcPr>
            <w:tcW w:type="dxa" w:w="160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4" w:after="0"/>
              <w:ind w:left="0" w:right="58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27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2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－E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j</w:t>
            </w:r>
          </w:p>
        </w:tc>
        <w:tc>
          <w:tcPr>
            <w:tcW w:type="dxa" w:w="152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0" w:after="0"/>
              <w:ind w:left="0" w:right="12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8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154"/>
        </w:trPr>
        <w:tc>
          <w:tcPr>
            <w:tcW w:type="dxa" w:w="1606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172" w:firstLine="0"/>
              <w:jc w:val="righ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27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2" w:after="0"/>
              <w:ind w:left="0" w:right="0" w:firstLine="0"/>
              <w:jc w:val="center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84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52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－E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52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548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" w:val="left"/>
              </w:tabs>
              <w:autoSpaceDE w:val="0"/>
              <w:widowControl/>
              <w:spacing w:line="108" w:lineRule="exact" w:before="198" w:after="0"/>
              <w:ind w:left="4" w:right="0" w:firstLine="0"/>
              <w:jc w:val="left"/>
            </w:pPr>
            <w:r>
              <w:rPr>
                <w:w w:val="101.71949452367322"/>
                <w:rFonts w:ascii="ZLBAfW" w:hAnsi="ZLBAfW" w:eastAsia="ZLBAfW"/>
                <w:b w:val="0"/>
                <w:i w:val="0"/>
                <w:color w:val="000000"/>
                <w:sz w:val="29"/>
              </w:rPr>
              <w:t>Σ</w:t>
            </w:r>
            <w:r>
              <w:br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j =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 1</w:t>
            </w:r>
          </w:p>
        </w:tc>
        <w:tc>
          <w:tcPr>
            <w:tcW w:type="dxa" w:w="2548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548"/>
            <w:vMerge/>
            <w:tcBorders>
              <w:top w:sz="2.61994409561157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4" w:lineRule="exact" w:before="4" w:after="0"/>
        <w:ind w:left="0" w:right="0" w:firstLine="0"/>
        <w:jc w:val="center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得到指标客观权重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ω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2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w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w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…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w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。</w:t>
      </w:r>
    </w:p>
    <w:p>
      <w:pPr>
        <w:autoSpaceDN w:val="0"/>
        <w:tabs>
          <w:tab w:pos="1534" w:val="left"/>
        </w:tabs>
        <w:autoSpaceDE w:val="0"/>
        <w:widowControl/>
        <w:spacing w:line="308" w:lineRule="exact" w:before="0" w:after="0"/>
        <w:ind w:left="932" w:right="0" w:firstLine="0"/>
        <w:jc w:val="left"/>
      </w:pPr>
      <w:r>
        <w:rPr>
          <w:w w:val="98.6522912979126"/>
          <w:rFonts w:ascii="ZLBAfW" w:hAnsi="ZLBAfW" w:eastAsia="ZLBAfW"/>
          <w:b w:val="0"/>
          <w:i w:val="0"/>
          <w:color w:val="000000"/>
          <w:sz w:val="24"/>
        </w:rPr>
        <w:t>2. 3</w:t>
      </w:r>
      <w:r>
        <w:tab/>
      </w:r>
      <w:r>
        <w:rPr>
          <w:w w:val="98.6522912979126"/>
          <w:rFonts w:ascii="方正黑体_GBK" w:hAnsi="方正黑体_GBK" w:eastAsia="方正黑体_GBK"/>
          <w:b w:val="0"/>
          <w:i w:val="0"/>
          <w:color w:val="000000"/>
          <w:sz w:val="24"/>
        </w:rPr>
        <w:t>博弈论组合赋权法确定综合权重</w:t>
      </w:r>
    </w:p>
    <w:p>
      <w:pPr>
        <w:autoSpaceDN w:val="0"/>
        <w:tabs>
          <w:tab w:pos="1358" w:val="left"/>
          <w:tab w:pos="2696" w:val="left"/>
        </w:tabs>
        <w:autoSpaceDE w:val="0"/>
        <w:widowControl/>
        <w:spacing w:line="314" w:lineRule="exact" w:before="32" w:after="40"/>
        <w:ind w:left="938" w:right="144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博弈论组合赋权就是将采用不同方法获取的指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标权重进行协调化处理，找出其中的一致性，以寻求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最优组合的指标权重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8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，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9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，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10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其具体步骤如下: 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计算指标权重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使用层次分析法和熵权法分别计算指标的主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客观权重，因此基本权重向量为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ω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k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{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ω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k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ω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k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…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ω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kn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} (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k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=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…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z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为指标数量，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k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为不同赋权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方法个数，本文中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k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=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2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即这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z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种线性组合为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2548"/>
        <w:gridCol w:w="2548"/>
        <w:gridCol w:w="2548"/>
        <w:gridCol w:w="2548"/>
      </w:tblGrid>
      <w:tr>
        <w:trPr>
          <w:trHeight w:hRule="exact" w:val="55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20" w:right="0" w:firstLine="0"/>
              <w:jc w:val="center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  <w:r>
              <w:br/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101.71949452367322"/>
                <w:rFonts w:ascii="ZLBAfW" w:hAnsi="ZLBAfW" w:eastAsia="ZLBAfW"/>
                <w:b w:val="0"/>
                <w:i w:val="0"/>
                <w:color w:val="000000"/>
                <w:sz w:val="29"/>
              </w:rPr>
              <w:t xml:space="preserve"> Σ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 =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 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 k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" w:val="left"/>
                <w:tab w:pos="992" w:val="left"/>
                <w:tab w:pos="1092" w:val="left"/>
              </w:tabs>
              <w:autoSpaceDE w:val="0"/>
              <w:widowControl/>
              <w:spacing w:line="284" w:lineRule="exact" w:before="0" w:after="0"/>
              <w:ind w:left="26" w:right="0" w:firstLine="0"/>
              <w:jc w:val="left"/>
            </w:pPr>
            <w:r>
              <w:tab/>
            </w:r>
            <w:r>
              <w:tab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z </w:t>
            </w:r>
            <w:r>
              <w:br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＞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101.71949452367322"/>
                <w:rFonts w:ascii="ZLBAfW" w:hAnsi="ZLBAfW" w:eastAsia="ZLBAfW"/>
                <w:b w:val="0"/>
                <w:i w:val="0"/>
                <w:color w:val="000000"/>
                <w:sz w:val="29"/>
              </w:rPr>
              <w:t>Σ</w:t>
            </w:r>
            <w:r>
              <w:rPr>
                <w:w w:val="101.09542846679686"/>
                <w:rFonts w:ascii="Symbol" w:hAnsi="Symbol" w:eastAsia="Symbol"/>
                <w:b w:val="0"/>
                <w:i w:val="0"/>
                <w:color w:val="000000"/>
                <w:sz w:val="25"/>
              </w:rPr>
              <w:t xml:space="preserve">( 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 =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 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 k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88" w:after="0"/>
              <w:ind w:left="20" w:right="0" w:firstLine="0"/>
              <w:jc w:val="left"/>
            </w:pPr>
            <w:r>
              <w:rPr>
                <w:w w:val="101.09542846679686"/>
                <w:rFonts w:ascii="Symbol" w:hAnsi="Symbol" w:eastAsia="Symbol"/>
                <w:b w:val="0"/>
                <w:i w:val="0"/>
                <w:color w:val="000000"/>
                <w:sz w:val="25"/>
              </w:rPr>
              <w:t>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6" w:after="0"/>
              <w:ind w:left="0" w:right="12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9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718" w:right="1314" w:bottom="168" w:left="400" w:header="720" w:footer="720" w:gutter="0"/>
          <w:cols w:num="2" w:equalWidth="0">
            <w:col w:w="5552" w:space="0"/>
            <w:col w:w="4640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42"/>
        <w:ind w:left="20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优化一阶导数条件的线性方程组，即: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55" w:type="dxa"/>
      </w:tblPr>
      <w:tblGrid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</w:tblGrid>
      <w:tr>
        <w:trPr>
          <w:trHeight w:hRule="exact" w:val="290"/>
        </w:trPr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" w:after="0"/>
              <w:ind w:left="120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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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" w:after="0"/>
              <w:ind w:left="20" w:right="0" w:firstLine="2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br/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" w:after="0"/>
              <w:ind w:left="12" w:right="0" w:firstLine="2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br/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108" w:right="0" w:firstLine="0"/>
              <w:jc w:val="lef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" w:after="0"/>
              <w:ind w:left="0" w:right="0" w:firstLine="0"/>
              <w:jc w:val="center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" w:after="0"/>
              <w:ind w:left="10" w:right="12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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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6" w:after="0"/>
              <w:ind w:left="38" w:right="4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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6" w:after="0"/>
              <w:ind w:left="10" w:right="3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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" w:after="0"/>
              <w:ind w:left="44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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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" w:after="0"/>
              <w:ind w:left="0" w:right="0" w:firstLine="0"/>
              <w:jc w:val="center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" w:after="0"/>
              <w:ind w:left="10" w:right="132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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48" w:after="0"/>
              <w:ind w:left="0" w:right="4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84"/>
        </w:trPr>
        <w:tc>
          <w:tcPr>
            <w:tcW w:type="dxa" w:w="566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20" w:right="0" w:firstLine="2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br/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0" w:right="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12" w:right="0" w:firstLine="2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br/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4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108" w:right="0" w:firstLine="0"/>
              <w:jc w:val="lef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center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center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66"/>
            <w:vMerge/>
            <w:tcBorders/>
          </w:tcPr>
          <w:p/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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11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566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6" w:after="0"/>
              <w:ind w:left="12" w:right="0" w:firstLine="0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br/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6" w:after="0"/>
              <w:ind w:left="0" w:right="4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6" w:after="0"/>
              <w:ind w:left="4" w:right="0" w:firstLine="2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br/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6" w:after="0"/>
              <w:ind w:left="0" w:right="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6" w:after="0"/>
              <w:ind w:left="0" w:right="0" w:firstLine="0"/>
              <w:jc w:val="center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8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6" w:after="0"/>
              <w:ind w:left="0" w:right="0" w:firstLine="0"/>
              <w:jc w:val="center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T 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z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  <w:tc>
          <w:tcPr>
            <w:tcW w:type="dxa" w:w="566"/>
            <w:vMerge/>
            <w:tcBorders/>
          </w:tcPr>
          <w:p/>
        </w:tc>
      </w:tr>
    </w:tbl>
    <w:p>
      <w:pPr>
        <w:autoSpaceDN w:val="0"/>
        <w:tabs>
          <w:tab w:pos="626" w:val="left"/>
        </w:tabs>
        <w:autoSpaceDE w:val="0"/>
        <w:widowControl/>
        <w:spacing w:line="312" w:lineRule="exact" w:before="0" w:after="52"/>
        <w:ind w:left="20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归一化处理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由式(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11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得到最优化的线性组合系数，并对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其进行归一化处理，公式为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7.9999999999995" w:type="dxa"/>
      </w:tblPr>
      <w:tblGrid>
        <w:gridCol w:w="2548"/>
        <w:gridCol w:w="2548"/>
        <w:gridCol w:w="2548"/>
        <w:gridCol w:w="2548"/>
      </w:tblGrid>
      <w:tr>
        <w:trPr>
          <w:trHeight w:hRule="exact" w:val="318"/>
        </w:trPr>
        <w:tc>
          <w:tcPr>
            <w:tcW w:type="dxa" w:w="10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</w:tabs>
              <w:autoSpaceDE w:val="0"/>
              <w:widowControl/>
              <w:spacing w:line="212" w:lineRule="exact" w:before="0" w:after="0"/>
              <w:ind w:left="26" w:right="0" w:firstLine="0"/>
              <w:jc w:val="left"/>
            </w:pP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* 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528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 k</w:t>
            </w:r>
          </w:p>
        </w:tc>
        <w:tc>
          <w:tcPr>
            <w:tcW w:type="dxa" w:w="168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4" w:after="0"/>
              <w:ind w:left="0" w:right="4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150"/>
        </w:trPr>
        <w:tc>
          <w:tcPr>
            <w:tcW w:type="dxa" w:w="104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</w:p>
        </w:tc>
        <w:tc>
          <w:tcPr>
            <w:tcW w:type="dxa" w:w="408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8" w:after="0"/>
              <w:ind w:left="26" w:right="0" w:firstLine="0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</w:p>
        </w:tc>
        <w:tc>
          <w:tcPr>
            <w:tcW w:type="dxa" w:w="528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8" w:after="0"/>
              <w:ind w:left="0" w:right="352" w:firstLine="0"/>
              <w:jc w:val="righ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</w:p>
        </w:tc>
        <w:tc>
          <w:tcPr>
            <w:tcW w:type="dxa" w:w="1684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2548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548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w w:val="101.71949452367322"/>
                <w:rFonts w:ascii="ZLBAfW" w:hAnsi="ZLBAfW" w:eastAsia="ZLBAfW"/>
                <w:b w:val="0"/>
                <w:i w:val="0"/>
                <w:color w:val="000000"/>
                <w:sz w:val="29"/>
              </w:rPr>
              <w:t>Σ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 =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 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 k</w:t>
            </w:r>
          </w:p>
        </w:tc>
        <w:tc>
          <w:tcPr>
            <w:tcW w:type="dxa" w:w="2548"/>
            <w:vMerge/>
            <w:tcBorders>
              <w:top w:sz="2.61994409561157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0" w:lineRule="exact" w:before="0" w:after="42"/>
        <w:ind w:left="20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最终得到基于博弈论组合赋权的指标综合权重向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量为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55" w:type="dxa"/>
      </w:tblPr>
      <w:tblGrid>
        <w:gridCol w:w="1699"/>
        <w:gridCol w:w="1699"/>
        <w:gridCol w:w="1699"/>
        <w:gridCol w:w="1699"/>
        <w:gridCol w:w="1699"/>
        <w:gridCol w:w="1699"/>
      </w:tblGrid>
      <w:tr>
        <w:trPr>
          <w:trHeight w:hRule="exact" w:val="30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32" w:after="0"/>
              <w:ind w:left="0" w:right="0" w:firstLine="0"/>
              <w:jc w:val="center"/>
            </w:pPr>
            <w:r>
              <w:rPr>
                <w:w w:val="101.34771135118272"/>
                <w:rFonts w:ascii="ZLBAfW" w:hAnsi="ZLBAfW" w:eastAsia="ZLBAfW"/>
                <w:b w:val="0"/>
                <w:i w:val="0"/>
                <w:color w:val="000000"/>
                <w:sz w:val="27"/>
              </w:rPr>
              <w:t>3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20" w:after="0"/>
              <w:ind w:left="0" w:right="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  <w:tab w:pos="542" w:val="left"/>
              </w:tabs>
              <w:autoSpaceDE w:val="0"/>
              <w:widowControl/>
              <w:spacing w:line="286" w:lineRule="exact" w:before="0" w:after="0"/>
              <w:ind w:left="26" w:right="0" w:firstLine="0"/>
              <w:jc w:val="left"/>
            </w:pPr>
            <w:r>
              <w:tab/>
            </w:r>
            <w:r>
              <w:tab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 xml:space="preserve">z </w:t>
            </w:r>
            <w:r>
              <w:br/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*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101.71949452367322"/>
                <w:rFonts w:ascii="ZLBAfW" w:hAnsi="ZLBAfW" w:eastAsia="ZLBAfW"/>
                <w:b w:val="0"/>
                <w:i w:val="0"/>
                <w:color w:val="000000"/>
                <w:sz w:val="29"/>
              </w:rPr>
              <w:t xml:space="preserve"> Σ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 =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 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60" w:after="0"/>
              <w:ind w:left="20" w:right="0" w:firstLine="0"/>
              <w:jc w:val="left"/>
            </w:pP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* </w:t>
            </w:r>
            <w:r>
              <w:br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84" w:after="0"/>
              <w:ind w:left="10" w:right="0" w:firstLine="0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T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0" w:after="0"/>
              <w:ind w:left="0" w:right="42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300"/>
        </w:trPr>
        <w:tc>
          <w:tcPr>
            <w:tcW w:type="dxa" w:w="1699"/>
            <w:vMerge/>
            <w:tcBorders/>
          </w:tcPr>
          <w:p/>
        </w:tc>
        <w:tc>
          <w:tcPr>
            <w:tcW w:type="dxa" w:w="1699"/>
            <w:vMerge/>
            <w:tcBorders/>
          </w:tcPr>
          <w:p/>
        </w:tc>
        <w:tc>
          <w:tcPr>
            <w:tcW w:type="dxa" w:w="1699"/>
            <w:vMerge/>
            <w:tcBorders/>
          </w:tcPr>
          <w:p/>
        </w:tc>
        <w:tc>
          <w:tcPr>
            <w:tcW w:type="dxa" w:w="1699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8" w:after="0"/>
              <w:ind w:left="10" w:right="0" w:firstLine="0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</w:p>
        </w:tc>
        <w:tc>
          <w:tcPr>
            <w:tcW w:type="dxa" w:w="1699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1699"/>
            <w:vMerge/>
            <w:tcBorders/>
          </w:tcPr>
          <w:p/>
        </w:tc>
        <w:tc>
          <w:tcPr>
            <w:tcW w:type="dxa" w:w="4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70" w:after="0"/>
              <w:ind w:left="154" w:right="0" w:firstLine="0"/>
              <w:jc w:val="left"/>
            </w:pPr>
            <w:r>
              <w:rPr>
                <w:w w:val="101.34771135118272"/>
                <w:rFonts w:ascii="方正黑体_GBK" w:hAnsi="方正黑体_GBK" w:eastAsia="方正黑体_GBK"/>
                <w:b w:val="0"/>
                <w:i w:val="0"/>
                <w:color w:val="000000"/>
                <w:sz w:val="27"/>
              </w:rPr>
              <w:t>地铁盾构施工安全管理模糊综合</w:t>
            </w:r>
          </w:p>
        </w:tc>
      </w:tr>
    </w:tbl>
    <w:p>
      <w:pPr>
        <w:autoSpaceDN w:val="0"/>
        <w:autoSpaceDE w:val="0"/>
        <w:widowControl/>
        <w:spacing w:line="358" w:lineRule="exact" w:before="14" w:after="0"/>
        <w:ind w:left="622" w:right="0" w:firstLine="0"/>
        <w:jc w:val="left"/>
      </w:pPr>
      <w:r>
        <w:rPr>
          <w:w w:val="101.34771135118272"/>
          <w:rFonts w:ascii="方正黑体_GBK" w:hAnsi="方正黑体_GBK" w:eastAsia="方正黑体_GBK"/>
          <w:b w:val="0"/>
          <w:i w:val="0"/>
          <w:color w:val="000000"/>
          <w:sz w:val="27"/>
        </w:rPr>
        <w:t>评价模型的构建</w:t>
      </w:r>
    </w:p>
    <w:p>
      <w:pPr>
        <w:autoSpaceDN w:val="0"/>
        <w:autoSpaceDE w:val="0"/>
        <w:widowControl/>
        <w:spacing w:line="320" w:lineRule="exact" w:before="72" w:after="0"/>
        <w:ind w:left="208" w:right="36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在用博弈论组合赋权法确定各个指标综合权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重的基础上，引入一种基于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Fuzzy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理论的综合评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价方法，以模糊集合的概念描述系统的模糊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性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［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11</w:t>
      </w:r>
      <w:r>
        <w:rPr>
          <w:w w:val="98.65228335062662"/>
          <w:rFonts w:ascii="方正书宋_GBK" w:hAnsi="方正书宋_GBK" w:eastAsia="方正书宋_GBK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，把对受到众多因素影响的系统做出的定性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评价转化为定量评价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804" w:val="left"/>
        </w:tabs>
        <w:autoSpaceDE w:val="0"/>
        <w:widowControl/>
        <w:spacing w:line="310" w:lineRule="exact" w:before="12" w:after="0"/>
        <w:ind w:left="202" w:right="0" w:firstLine="0"/>
        <w:jc w:val="left"/>
      </w:pPr>
      <w:r>
        <w:rPr>
          <w:w w:val="98.6522912979126"/>
          <w:rFonts w:ascii="ZLBAfW" w:hAnsi="ZLBAfW" w:eastAsia="ZLBAfW"/>
          <w:b w:val="0"/>
          <w:i w:val="0"/>
          <w:color w:val="000000"/>
          <w:sz w:val="24"/>
        </w:rPr>
        <w:t>3. 1</w:t>
      </w:r>
      <w:r>
        <w:tab/>
      </w:r>
      <w:r>
        <w:rPr>
          <w:w w:val="98.6522912979126"/>
          <w:rFonts w:ascii="方正黑体_GBK" w:hAnsi="方正黑体_GBK" w:eastAsia="方正黑体_GBK"/>
          <w:b w:val="0"/>
          <w:i w:val="0"/>
          <w:color w:val="000000"/>
          <w:sz w:val="24"/>
        </w:rPr>
        <w:t>确定模糊评价集合</w:t>
      </w:r>
    </w:p>
    <w:p>
      <w:pPr>
        <w:autoSpaceDN w:val="0"/>
        <w:tabs>
          <w:tab w:pos="468" w:val="left"/>
          <w:tab w:pos="626" w:val="left"/>
        </w:tabs>
        <w:autoSpaceDE w:val="0"/>
        <w:widowControl/>
        <w:spacing w:line="322" w:lineRule="exact" w:before="24" w:after="0"/>
        <w:ind w:left="208" w:right="0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评语集是对评价对象的各项指标所给出的评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语的集合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本模型将地铁盾构施工安全管理的评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价标准分为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个等级，具体的评价集为: </w:t>
      </w:r>
      <w:r>
        <w:br/>
      </w:r>
      <w:r>
        <w:tab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Z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{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z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z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z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z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}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{ 优秀，良好，合格，较差}</w:t>
      </w:r>
    </w:p>
    <w:p>
      <w:pPr>
        <w:autoSpaceDN w:val="0"/>
        <w:autoSpaceDE w:val="0"/>
        <w:widowControl/>
        <w:spacing w:line="206" w:lineRule="exact" w:before="132" w:after="808"/>
        <w:ind w:left="0" w:right="140" w:firstLine="0"/>
        <w:jc w:val="righ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8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9</w:t>
      </w:r>
    </w:p>
    <w:p>
      <w:pPr>
        <w:sectPr>
          <w:type w:val="nextColumn"/>
          <w:pgSz w:w="11906" w:h="16838"/>
          <w:pgMar w:top="718" w:right="1314" w:bottom="168" w:left="400" w:header="720" w:footer="720" w:gutter="0"/>
          <w:cols w:num="2" w:equalWidth="0">
            <w:col w:w="5552" w:space="0"/>
            <w:col w:w="464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718" w:right="13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4.0" w:type="dxa"/>
      </w:tblPr>
      <w:tblGrid>
        <w:gridCol w:w="5144"/>
        <w:gridCol w:w="5144"/>
      </w:tblGrid>
      <w:tr>
        <w:trPr>
          <w:trHeight w:hRule="exact" w:val="358"/>
        </w:trPr>
        <w:tc>
          <w:tcPr>
            <w:tcW w:type="dxa" w:w="674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172" w:firstLine="0"/>
              <w:jc w:val="right"/>
            </w:pPr>
            <w:r>
              <w:rPr>
                <w:w w:val="98.6522912979126"/>
                <w:rFonts w:ascii="方正书宋_GBK" w:hAnsi="方正书宋_GBK" w:eastAsia="方正书宋_GBK"/>
                <w:b w:val="0"/>
                <w:i w:val="0"/>
                <w:color w:val="000000"/>
                <w:sz w:val="24"/>
              </w:rPr>
              <w:t>华北科技学院学报</w:t>
            </w:r>
          </w:p>
        </w:tc>
        <w:tc>
          <w:tcPr>
            <w:tcW w:type="dxa" w:w="248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86" w:firstLine="0"/>
              <w:jc w:val="right"/>
            </w:pP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2021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年第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6"/>
        <w:ind w:left="0" w:right="0"/>
      </w:pPr>
    </w:p>
    <w:p>
      <w:pPr>
        <w:sectPr>
          <w:pgSz w:w="11906" w:h="16838"/>
          <w:pgMar w:top="704" w:right="121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534" w:val="left"/>
        </w:tabs>
        <w:autoSpaceDE w:val="0"/>
        <w:widowControl/>
        <w:spacing w:line="236" w:lineRule="exact" w:before="0" w:after="0"/>
        <w:ind w:left="932" w:right="0" w:firstLine="0"/>
        <w:jc w:val="left"/>
      </w:pPr>
      <w:r>
        <w:rPr>
          <w:w w:val="98.6522912979126"/>
          <w:rFonts w:ascii="ZLBAfW" w:hAnsi="ZLBAfW" w:eastAsia="ZLBAfW"/>
          <w:b w:val="0"/>
          <w:i w:val="0"/>
          <w:color w:val="000000"/>
          <w:sz w:val="24"/>
        </w:rPr>
        <w:t>3. 2</w:t>
      </w:r>
      <w:r>
        <w:tab/>
      </w:r>
      <w:r>
        <w:rPr>
          <w:w w:val="98.6522912979126"/>
          <w:rFonts w:ascii="方正黑体_GBK" w:hAnsi="方正黑体_GBK" w:eastAsia="方正黑体_GBK"/>
          <w:b w:val="0"/>
          <w:i w:val="0"/>
          <w:color w:val="000000"/>
          <w:sz w:val="24"/>
        </w:rPr>
        <w:t>确定模糊判断矩阵</w:t>
      </w:r>
    </w:p>
    <w:p>
      <w:pPr>
        <w:autoSpaceDN w:val="0"/>
        <w:autoSpaceDE w:val="0"/>
        <w:widowControl/>
        <w:spacing w:line="318" w:lineRule="exact" w:before="28" w:after="46"/>
        <w:ind w:left="938" w:right="208" w:firstLine="42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通过邀请专家学者及本工程相关工作人员对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项目进行实地调研，结合现场实际情况对安全管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理指标体系进行模糊评价，即专家对各因素安全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管理状况进行打分，统计每一项指标因素隶属于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各个安全管理评价等级的专家数量，再除以专家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总数，最后经过对评价数据的整理与汇总，得出模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糊评价矩阵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Ｒ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286"/>
        <w:gridCol w:w="1286"/>
        <w:gridCol w:w="1286"/>
        <w:gridCol w:w="1286"/>
        <w:gridCol w:w="1286"/>
        <w:gridCol w:w="1286"/>
        <w:gridCol w:w="1286"/>
        <w:gridCol w:w="1286"/>
      </w:tblGrid>
      <w:tr>
        <w:trPr>
          <w:trHeight w:hRule="exact" w:val="254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66" w:after="0"/>
              <w:ind w:left="0" w:right="8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Ｒ</w:t>
            </w:r>
            <w:r>
              <w:rPr>
                <w:w w:val="98.66260952419705"/>
                <w:rFonts w:ascii="ZLBAfX" w:hAnsi="ZLBAfX" w:eastAsia="ZLBAfX"/>
                <w:b w:val="0"/>
                <w:i w:val="0"/>
                <w:color w:val="000000"/>
                <w:sz w:val="18"/>
              </w:rPr>
              <w:t>槇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4" w:after="0"/>
              <w:ind w:left="42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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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11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12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0" w:right="6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4" w:after="0"/>
              <w:ind w:left="26" w:right="14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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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16" w:after="0"/>
              <w:ind w:left="3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i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</w:tr>
      <w:tr>
        <w:trPr>
          <w:trHeight w:hRule="exact" w:val="84"/>
        </w:trPr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0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21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22</w:t>
            </w:r>
          </w:p>
        </w:tc>
        <w:tc>
          <w:tcPr>
            <w:tcW w:type="dxa" w:w="1286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2" w:after="0"/>
              <w:ind w:left="0" w:right="6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n</w:t>
            </w:r>
          </w:p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8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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1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</w:t>
            </w:r>
          </w:p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im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2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im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286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2" w:after="0"/>
              <w:ind w:left="0" w:right="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imn</w:t>
            </w:r>
          </w:p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8" w:lineRule="exact" w:before="0" w:after="0"/>
        <w:ind w:left="938" w:right="144" w:firstLine="394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14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式中，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表示地铁盾构施工安全管理评价指标体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系中单维指标的数量;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表示模糊评价集合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Z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中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元素的数量，本研究中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取值为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4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534" w:val="left"/>
        </w:tabs>
        <w:autoSpaceDE w:val="0"/>
        <w:widowControl/>
        <w:spacing w:line="310" w:lineRule="exact" w:before="12" w:after="0"/>
        <w:ind w:left="932" w:right="0" w:firstLine="0"/>
        <w:jc w:val="left"/>
      </w:pPr>
      <w:r>
        <w:rPr>
          <w:w w:val="98.6522912979126"/>
          <w:rFonts w:ascii="ZLBAfW" w:hAnsi="ZLBAfW" w:eastAsia="ZLBAfW"/>
          <w:b w:val="0"/>
          <w:i w:val="0"/>
          <w:color w:val="000000"/>
          <w:sz w:val="24"/>
        </w:rPr>
        <w:t>3. 3</w:t>
      </w:r>
      <w:r>
        <w:tab/>
      </w:r>
      <w:r>
        <w:rPr>
          <w:w w:val="98.6522912979126"/>
          <w:rFonts w:ascii="方正黑体_GBK" w:hAnsi="方正黑体_GBK" w:eastAsia="方正黑体_GBK"/>
          <w:b w:val="0"/>
          <w:i w:val="0"/>
          <w:color w:val="000000"/>
          <w:sz w:val="24"/>
        </w:rPr>
        <w:t>安全评价模糊关系的合成</w:t>
      </w:r>
    </w:p>
    <w:p>
      <w:pPr>
        <w:autoSpaceDN w:val="0"/>
        <w:autoSpaceDE w:val="0"/>
        <w:widowControl/>
        <w:spacing w:line="322" w:lineRule="exact" w:before="24" w:after="0"/>
        <w:ind w:left="938" w:right="144" w:firstLine="42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根据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Fuzzy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理论，将指标的综合权重与模糊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评价矩阵进行模糊矩阵合成运算，本研究选择加</w:t>
      </w:r>
    </w:p>
    <w:p>
      <w:pPr>
        <w:sectPr>
          <w:type w:val="continuous"/>
          <w:pgSz w:w="11906" w:h="16838"/>
          <w:pgMar w:top="704" w:right="1218" w:bottom="168" w:left="400" w:header="720" w:footer="720" w:gutter="0"/>
          <w:cols w:num="2" w:equalWidth="0">
            <w:col w:w="5544" w:space="0"/>
            <w:col w:w="4744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216" w:right="132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多，并且盾构区间长，穿越地层地质条件复杂多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变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本工程重点分别是盾构机在复杂多变地层中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长距离掘进姿态的控制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盾构掘进过程中对临近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建筑物的保护以及下穿河道等特殊地段施工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812" w:val="left"/>
        </w:tabs>
        <w:autoSpaceDE w:val="0"/>
        <w:widowControl/>
        <w:spacing w:line="308" w:lineRule="exact" w:before="0" w:after="0"/>
        <w:ind w:left="210" w:right="0" w:firstLine="0"/>
        <w:jc w:val="left"/>
      </w:pPr>
      <w:r>
        <w:rPr>
          <w:w w:val="98.6522912979126"/>
          <w:rFonts w:ascii="ZLBAfW" w:hAnsi="ZLBAfW" w:eastAsia="ZLBAfW"/>
          <w:b w:val="0"/>
          <w:i w:val="0"/>
          <w:color w:val="000000"/>
          <w:sz w:val="24"/>
        </w:rPr>
        <w:t>4. 2</w:t>
      </w:r>
      <w:r>
        <w:tab/>
      </w:r>
      <w:r>
        <w:rPr>
          <w:w w:val="98.6522912979126"/>
          <w:rFonts w:ascii="方正黑体_GBK" w:hAnsi="方正黑体_GBK" w:eastAsia="方正黑体_GBK"/>
          <w:b w:val="0"/>
          <w:i w:val="0"/>
          <w:color w:val="000000"/>
          <w:sz w:val="24"/>
        </w:rPr>
        <w:t>综合权重的确定</w:t>
      </w:r>
    </w:p>
    <w:p>
      <w:pPr>
        <w:autoSpaceDN w:val="0"/>
        <w:tabs>
          <w:tab w:pos="634" w:val="left"/>
        </w:tabs>
        <w:autoSpaceDE w:val="0"/>
        <w:widowControl/>
        <w:spacing w:line="312" w:lineRule="exact" w:before="36" w:after="40"/>
        <w:ind w:left="216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层次分析法确定主观权重</w:t>
      </w:r>
      <w:r>
        <w:br/>
      </w:r>
      <w:r>
        <w:rPr>
          <w:w w:val="97.95919145856585"/>
          <w:rFonts w:ascii="ZLBAfY" w:hAnsi="ZLBAfY" w:eastAsia="ZLBAfY"/>
          <w:b w:val="0"/>
          <w:i w:val="0"/>
          <w:color w:val="000000"/>
          <w:sz w:val="21"/>
        </w:rPr>
        <w:t>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本文采用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1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－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标度确定地铁施工安全管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理评价指标权重，得到一级指标和各二级指标的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判断矩阵如下: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一级指标相应的判断矩阵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A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为: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6.0000000000002" w:type="dxa"/>
      </w:tblPr>
      <w:tblGrid>
        <w:gridCol w:w="1470"/>
        <w:gridCol w:w="1470"/>
        <w:gridCol w:w="1470"/>
        <w:gridCol w:w="1470"/>
        <w:gridCol w:w="1470"/>
        <w:gridCol w:w="1470"/>
        <w:gridCol w:w="1470"/>
      </w:tblGrid>
      <w:tr>
        <w:trPr>
          <w:trHeight w:hRule="exact" w:val="298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00" w:after="0"/>
              <w:ind w:left="0" w:right="14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" w:after="0"/>
              <w:ind w:left="16" w:right="4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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" w:after="0"/>
              <w:ind w:left="22" w:right="638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</w:t>
            </w:r>
          </w:p>
        </w:tc>
      </w:tr>
      <w:tr>
        <w:trPr>
          <w:trHeight w:hRule="exact" w:val="300"/>
        </w:trPr>
        <w:tc>
          <w:tcPr>
            <w:tcW w:type="dxa" w:w="1470"/>
            <w:vMerge/>
            <w:tcBorders/>
          </w:tcPr>
          <w:p/>
        </w:tc>
        <w:tc>
          <w:tcPr>
            <w:tcW w:type="dxa" w:w="1470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20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8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47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70"/>
            <w:vMerge/>
            <w:tcBorders/>
          </w:tcPr>
          <w:p/>
        </w:tc>
        <w:tc>
          <w:tcPr>
            <w:tcW w:type="dxa" w:w="1470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470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1470"/>
            <w:vMerge/>
            <w:tcBorders/>
          </w:tcPr>
          <w:p/>
        </w:tc>
        <w:tc>
          <w:tcPr>
            <w:tcW w:type="dxa" w:w="1470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20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8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4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4" w:lineRule="exact" w:before="16" w:after="36"/>
        <w:ind w:left="634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二级指标相应的判断矩阵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A</w:t>
      </w:r>
      <w:r>
        <w:rPr>
          <w:w w:val="98.65228335062662"/>
          <w:rFonts w:ascii="ZLBAfX" w:hAnsi="ZLBAfX" w:eastAsia="ZLBAfX"/>
          <w:b w:val="0"/>
          <w:i w:val="0"/>
          <w:color w:val="000000"/>
          <w:sz w:val="12"/>
        </w:rPr>
        <w:t>i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i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 为: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000000000002" w:type="dxa"/>
      </w:tblPr>
      <w:tblGrid>
        <w:gridCol w:w="1286"/>
        <w:gridCol w:w="1286"/>
        <w:gridCol w:w="1286"/>
        <w:gridCol w:w="1286"/>
        <w:gridCol w:w="1286"/>
        <w:gridCol w:w="1286"/>
        <w:gridCol w:w="1286"/>
        <w:gridCol w:w="1286"/>
      </w:tblGrid>
      <w:tr>
        <w:trPr>
          <w:trHeight w:hRule="exact" w:val="280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54" w:after="0"/>
              <w:ind w:left="0" w:right="1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20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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18" w:right="542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</w:t>
            </w:r>
          </w:p>
        </w:tc>
      </w:tr>
      <w:tr>
        <w:trPr>
          <w:trHeight w:hRule="exact" w:val="320"/>
        </w:trPr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8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8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86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1286"/>
            <w:vMerge/>
            <w:tcBorders/>
          </w:tcPr>
          <w:p/>
        </w:tc>
        <w:tc>
          <w:tcPr>
            <w:tcW w:type="dxa" w:w="1286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8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type w:val="nextColumn"/>
          <w:pgSz w:w="11906" w:h="16838"/>
          <w:pgMar w:top="704" w:right="1218" w:bottom="168" w:left="400" w:header="720" w:footer="720" w:gutter="0"/>
          <w:cols w:num="2" w:equalWidth="0">
            <w:col w:w="5544" w:space="0"/>
            <w:col w:w="47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</w:tblGrid>
      <w:tr>
        <w:trPr>
          <w:trHeight w:hRule="exact" w:val="296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权平均型合成算子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M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*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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4" w:right="0" w:firstLine="0"/>
              <w:jc w:val="left"/>
            </w:pPr>
            <w:r>
              <w:rPr>
                <w:w w:val="98.65228335062662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［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12</w:t>
            </w:r>
            <w:r>
              <w:rPr>
                <w:w w:val="98.65228335062662"/>
                <w:rFonts w:ascii="方正书宋_GBK" w:hAnsi="方正书宋_GBK" w:eastAsia="方正书宋_GBK"/>
                <w:b w:val="0"/>
                <w:i w:val="0"/>
                <w:color w:val="000000"/>
                <w:sz w:val="12"/>
              </w:rPr>
              <w:t>］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先将以上构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44" w:after="0"/>
              <w:ind w:left="0" w:right="1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20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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126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12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0" w:right="8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" w:after="0"/>
              <w:ind w:left="0" w:right="9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18" w:right="282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</w:t>
            </w:r>
          </w:p>
        </w:tc>
      </w:tr>
      <w:tr>
        <w:trPr>
          <w:trHeight w:hRule="exact" w:val="320"/>
        </w:trPr>
        <w:tc>
          <w:tcPr>
            <w:tcW w:type="dxa" w:w="5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建的二级指标模糊判断矩阵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Ｒ</w:t>
            </w:r>
            <w:r>
              <w:rPr>
                <w:w w:val="98.66260952419705"/>
                <w:rFonts w:ascii="ZLBAfX" w:hAnsi="ZLBAfX" w:eastAsia="ZLBAfX"/>
                <w:b w:val="0"/>
                <w:i w:val="0"/>
                <w:color w:val="000000"/>
                <w:sz w:val="18"/>
              </w:rPr>
              <w:t>槇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通过式(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15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进行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12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0" w:right="8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0" w:after="0"/>
              <w:ind w:left="0" w:right="9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8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单级综合评判，得到地铁盾构施工安全管理评价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" w:after="0"/>
              <w:ind w:left="12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" w:after="0"/>
              <w:ind w:left="0" w:right="8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" w:after="0"/>
              <w:ind w:left="0" w:right="9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36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向量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，再进行高层次的模糊评判，这样便构成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0" w:right="8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8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了多级综合评判体系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8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9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331"/>
        </w:trPr>
        <w:tc>
          <w:tcPr>
            <w:tcW w:type="dxa" w:w="4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" w:after="0"/>
              <w:ind w:left="0" w:right="554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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Ｒ</w:t>
            </w:r>
            <w:r>
              <w:rPr>
                <w:w w:val="98.66260952419705"/>
                <w:rFonts w:ascii="ZLBAfX" w:hAnsi="ZLBAfX" w:eastAsia="ZLBAfX"/>
                <w:b w:val="0"/>
                <w:i w:val="0"/>
                <w:color w:val="000000"/>
                <w:sz w:val="18"/>
              </w:rPr>
              <w:t>槇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b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0" w:after="0"/>
              <w:ind w:left="12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15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8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289"/>
        </w:trPr>
        <w:tc>
          <w:tcPr>
            <w:tcW w:type="dxa" w:w="52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2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式中，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为博弈论组合赋权综合权重;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Ｒ</w:t>
            </w:r>
            <w:r>
              <w:rPr>
                <w:w w:val="98.66260952419705"/>
                <w:rFonts w:ascii="ZLBAfX" w:hAnsi="ZLBAfX" w:eastAsia="ZLBAfX"/>
                <w:b w:val="0"/>
                <w:i w:val="0"/>
                <w:color w:val="000000"/>
                <w:sz w:val="18"/>
              </w:rPr>
              <w:t>槇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为单因素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8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9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2056"/>
            <w:gridSpan w:val="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6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68" w:after="0"/>
              <w:ind w:left="0" w:right="1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0" w:right="8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</w:t>
            </w:r>
          </w:p>
        </w:tc>
        <w:tc>
          <w:tcPr>
            <w:tcW w:type="dxa" w:w="4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" w:right="262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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52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8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模糊评价矩阵;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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为一种矩阵合成运算的符号，这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2056"/>
            <w:gridSpan w:val="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4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1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5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里表示加权平均型合成方法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89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根据最大隶属度原则，地铁盾构施工安全管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2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理评价结果为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，即: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056"/>
            <w:gridSpan w:val="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10" w:after="0"/>
              <w:ind w:left="0" w:right="6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26" w:right="8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</w:t>
            </w:r>
          </w:p>
        </w:tc>
        <w:tc>
          <w:tcPr>
            <w:tcW w:type="dxa" w:w="36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68" w:right="0" w:firstLine="0"/>
              <w:jc w:val="both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2 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4 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16" w:right="106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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43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2" w:after="0"/>
              <w:ind w:left="0" w:right="94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=max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{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B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}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=max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{ 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b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}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126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16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1028"/>
            <w:gridSpan w:val="2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3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2" w:after="0"/>
              <w:ind w:left="0" w:right="252" w:firstLine="0"/>
              <w:jc w:val="right"/>
            </w:pPr>
            <w:r>
              <w:rPr>
                <w:w w:val="101.34771135118272"/>
                <w:rFonts w:ascii="ZLBAfW" w:hAnsi="ZLBAfW" w:eastAsia="ZLBAfW"/>
                <w:b w:val="0"/>
                <w:i w:val="0"/>
                <w:color w:val="000000"/>
                <w:sz w:val="27"/>
              </w:rPr>
              <w:t>4</w:t>
            </w:r>
          </w:p>
        </w:tc>
        <w:tc>
          <w:tcPr>
            <w:tcW w:type="dxa" w:w="4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0" w:after="0"/>
              <w:ind w:left="34" w:right="0" w:firstLine="0"/>
              <w:jc w:val="left"/>
            </w:pPr>
            <w:r>
              <w:rPr>
                <w:w w:val="101.34771135118272"/>
                <w:rFonts w:ascii="方正黑体_GBK" w:hAnsi="方正黑体_GBK" w:eastAsia="方正黑体_GBK"/>
                <w:b w:val="0"/>
                <w:i w:val="0"/>
                <w:color w:val="000000"/>
                <w:sz w:val="27"/>
              </w:rPr>
              <w:t>案例分析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3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40" w:after="0"/>
              <w:ind w:left="0" w:right="32" w:firstLine="0"/>
              <w:jc w:val="right"/>
            </w:pPr>
            <w:r>
              <w:rPr>
                <w:w w:val="98.6522912979126"/>
                <w:rFonts w:ascii="ZLBAfW" w:hAnsi="ZLBAfW" w:eastAsia="ZLBAfW"/>
                <w:b w:val="0"/>
                <w:i w:val="0"/>
                <w:color w:val="000000"/>
                <w:sz w:val="24"/>
              </w:rPr>
              <w:t>4. 1</w:t>
            </w:r>
          </w:p>
        </w:tc>
        <w:tc>
          <w:tcPr>
            <w:tcW w:type="dxa" w:w="44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94" w:after="0"/>
              <w:ind w:left="214" w:right="0" w:firstLine="0"/>
              <w:jc w:val="left"/>
            </w:pPr>
            <w:r>
              <w:rPr>
                <w:w w:val="98.6522912979126"/>
                <w:rFonts w:ascii="方正黑体_GBK" w:hAnsi="方正黑体_GBK" w:eastAsia="方正黑体_GBK"/>
                <w:b w:val="0"/>
                <w:i w:val="0"/>
                <w:color w:val="000000"/>
                <w:sz w:val="24"/>
              </w:rPr>
              <w:t>工程概况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3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514"/>
            <w:vMerge/>
            <w:tcBorders/>
          </w:tcPr>
          <w:p/>
        </w:tc>
        <w:tc>
          <w:tcPr>
            <w:tcW w:type="dxa" w:w="1542"/>
            <w:gridSpan w:val="3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3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  <w:tc>
          <w:tcPr>
            <w:tcW w:type="dxa" w:w="5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continuous"/>
          <w:pgSz w:w="11906" w:h="16838"/>
          <w:pgMar w:top="704" w:right="121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58" w:val="left"/>
        </w:tabs>
        <w:autoSpaceDE w:val="0"/>
        <w:widowControl/>
        <w:spacing w:line="296" w:lineRule="exact" w:before="0" w:after="0"/>
        <w:ind w:left="938" w:right="144" w:firstLine="0"/>
        <w:jc w:val="left"/>
      </w:pP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杭州地铁某号线主要由一座地下二层车站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两条盾构区间隧道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明挖区间组成，其中区间为单</w:t>
      </w:r>
    </w:p>
    <w:p>
      <w:pPr>
        <w:sectPr>
          <w:type w:val="continuous"/>
          <w:pgSz w:w="11906" w:h="16838"/>
          <w:pgMar w:top="704" w:right="1218" w:bottom="168" w:left="400" w:header="720" w:footer="720" w:gutter="0"/>
          <w:cols w:num="2" w:equalWidth="0">
            <w:col w:w="5602" w:space="0"/>
            <w:col w:w="4685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8"/>
        <w:ind w:left="158" w:right="0" w:firstLine="418"/>
        <w:jc w:val="left"/>
      </w:pPr>
      <w:r>
        <w:rPr>
          <w:w w:val="97.95919145856585"/>
          <w:rFonts w:ascii="ZLBAfY" w:hAnsi="ZLBAfY" w:eastAsia="ZLBAfY"/>
          <w:b w:val="0"/>
          <w:i w:val="0"/>
          <w:color w:val="000000"/>
          <w:sz w:val="21"/>
        </w:rPr>
        <w:t>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应用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YAAHP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软件计算层次分析法判断矩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阵的特征向量，得到一级指标和各二级指标的主</w:t>
      </w:r>
    </w:p>
    <w:p>
      <w:pPr>
        <w:sectPr>
          <w:type w:val="nextColumn"/>
          <w:pgSz w:w="11906" w:h="16838"/>
          <w:pgMar w:top="704" w:right="1218" w:bottom="168" w:left="400" w:header="720" w:footer="720" w:gutter="0"/>
          <w:cols w:num="2" w:equalWidth="0">
            <w:col w:w="5602" w:space="0"/>
            <w:col w:w="4685" w:space="0"/>
          </w:cols>
          <w:docGrid w:linePitch="360"/>
        </w:sectPr>
      </w:pPr>
    </w:p>
    <w:p>
      <w:pPr>
        <w:autoSpaceDN w:val="0"/>
        <w:tabs>
          <w:tab w:pos="5760" w:val="left"/>
        </w:tabs>
        <w:autoSpaceDE w:val="0"/>
        <w:widowControl/>
        <w:spacing w:line="278" w:lineRule="exact" w:before="0" w:after="14"/>
        <w:ind w:left="93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圆盾构区间，本标段区间隧道设计均为双线圆形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观权重如下:</w:t>
      </w:r>
    </w:p>
    <w:p>
      <w:pPr>
        <w:sectPr>
          <w:type w:val="continuous"/>
          <w:pgSz w:w="11906" w:h="16838"/>
          <w:pgMar w:top="704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932" w:right="208" w:firstLine="6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隧道，隧道内径为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5500 mm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，结构底板埋深为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11. 72～17. 35 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，本工程特点有盾构施工区间周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边环境复杂，侧穿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下穿河道以及沿线建筑物较</w:t>
      </w:r>
    </w:p>
    <w:p>
      <w:pPr>
        <w:autoSpaceDN w:val="0"/>
        <w:autoSpaceDE w:val="0"/>
        <w:widowControl/>
        <w:spacing w:line="206" w:lineRule="exact" w:before="104" w:after="0"/>
        <w:ind w:left="1042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9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</w:t>
      </w:r>
    </w:p>
    <w:p>
      <w:pPr>
        <w:sectPr>
          <w:type w:val="continuous"/>
          <w:pgSz w:w="11906" w:h="16838"/>
          <w:pgMar w:top="704" w:right="1218" w:bottom="168" w:left="400" w:header="720" w:footer="720" w:gutter="0"/>
          <w:cols w:num="2" w:equalWidth="0">
            <w:col w:w="5544" w:space="0"/>
            <w:col w:w="4744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1126"/>
        <w:ind w:left="210" w:right="20" w:firstLine="424"/>
        <w:jc w:val="both"/>
      </w:pP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ω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0. 0427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0. 0098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0. 0057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0. 0145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0. 0061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0. 1791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0. 0195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0. 0184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0. 0592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0. 1097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0. 0323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0. 0323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0. 0259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0. 015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0. 0056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0. 0052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0. 1749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</w:p>
    <w:p>
      <w:pPr>
        <w:sectPr>
          <w:type w:val="nextColumn"/>
          <w:pgSz w:w="11906" w:h="16838"/>
          <w:pgMar w:top="704" w:right="1218" w:bottom="168" w:left="400" w:header="720" w:footer="720" w:gutter="0"/>
          <w:cols w:num="2" w:equalWidth="0">
            <w:col w:w="5544" w:space="0"/>
            <w:col w:w="47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704" w:right="121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4.0" w:type="dxa"/>
      </w:tblPr>
      <w:tblGrid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</w:tblGrid>
      <w:tr>
        <w:trPr>
          <w:trHeight w:hRule="exact" w:val="318"/>
        </w:trPr>
        <w:tc>
          <w:tcPr>
            <w:tcW w:type="dxa" w:w="1626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86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7602"/>
            <w:gridSpan w:val="1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238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江婷婷等: 基于博弈论组合赋权的地铁盾构施工安全管理模糊综合评价</w:t>
            </w:r>
          </w:p>
        </w:tc>
      </w:tr>
      <w:tr>
        <w:trPr>
          <w:trHeight w:hRule="exact" w:val="486"/>
        </w:trPr>
        <w:tc>
          <w:tcPr>
            <w:tcW w:type="dxa" w:w="4666"/>
            <w:gridSpan w:val="6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6" w:after="0"/>
              <w:ind w:left="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0. 0461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0. 0427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0. 1098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0. 0457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240"/>
            <w:gridSpan w:val="2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58" w:after="0"/>
              <w:ind w:left="0" w:right="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Ｒ</w:t>
            </w:r>
            <w:r>
              <w:rPr>
                <w:w w:val="98.66260952419705"/>
                <w:rFonts w:ascii="ZLBAfX" w:hAnsi="ZLBAfX" w:eastAsia="ZLBAfX"/>
                <w:b w:val="0"/>
                <w:i w:val="0"/>
                <w:color w:val="000000"/>
                <w:sz w:val="18"/>
              </w:rPr>
              <w:t>槇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4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64" w:after="0"/>
              <w:ind w:left="62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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</w:t>
            </w:r>
          </w:p>
        </w:tc>
        <w:tc>
          <w:tcPr>
            <w:tcW w:type="dxa" w:w="548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0. 33</w:t>
            </w:r>
          </w:p>
        </w:tc>
        <w:tc>
          <w:tcPr>
            <w:tcW w:type="dxa" w:w="51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6" w:after="0"/>
              <w:ind w:left="10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0. 37</w:t>
            </w:r>
          </w:p>
        </w:tc>
        <w:tc>
          <w:tcPr>
            <w:tcW w:type="dxa" w:w="6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6" w:after="0"/>
              <w:ind w:left="0" w:right="9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</w:t>
            </w:r>
          </w:p>
        </w:tc>
        <w:tc>
          <w:tcPr>
            <w:tcW w:type="dxa" w:w="6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6" w:after="0"/>
              <w:ind w:left="0" w:right="98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</w:t>
            </w:r>
          </w:p>
        </w:tc>
        <w:tc>
          <w:tcPr>
            <w:tcW w:type="dxa" w:w="882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64" w:after="0"/>
              <w:ind w:left="12" w:right="792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</w:t>
            </w:r>
          </w:p>
        </w:tc>
      </w:tr>
      <w:tr>
        <w:trPr>
          <w:trHeight w:hRule="exact" w:val="44"/>
        </w:trPr>
        <w:tc>
          <w:tcPr>
            <w:tcW w:type="dxa" w:w="4074"/>
            <w:gridSpan w:val="6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1358"/>
            <w:gridSpan w:val="2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679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5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2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0. 36</w:t>
            </w:r>
          </w:p>
        </w:tc>
        <w:tc>
          <w:tcPr>
            <w:tcW w:type="dxa" w:w="5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10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0. 22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0. 17</w:t>
            </w:r>
          </w:p>
        </w:tc>
        <w:tc>
          <w:tcPr>
            <w:tcW w:type="dxa" w:w="679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466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" w:after="0"/>
              <w:ind w:left="42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熵权法确定客观权重</w:t>
            </w:r>
          </w:p>
        </w:tc>
        <w:tc>
          <w:tcPr>
            <w:tcW w:type="dxa" w:w="1358"/>
            <w:gridSpan w:val="2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679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44"/>
        </w:trPr>
        <w:tc>
          <w:tcPr>
            <w:tcW w:type="dxa" w:w="4074"/>
            <w:gridSpan w:val="6"/>
            <w:vMerge/>
            <w:tcBorders/>
          </w:tcPr>
          <w:p/>
        </w:tc>
        <w:tc>
          <w:tcPr>
            <w:tcW w:type="dxa" w:w="1358"/>
            <w:gridSpan w:val="2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679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5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2" w:after="0"/>
              <w:ind w:left="2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0. 35</w:t>
            </w:r>
          </w:p>
        </w:tc>
        <w:tc>
          <w:tcPr>
            <w:tcW w:type="dxa" w:w="5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2" w:after="0"/>
              <w:ind w:left="10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0. 23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2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0. 28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2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0. 14</w:t>
            </w:r>
          </w:p>
        </w:tc>
        <w:tc>
          <w:tcPr>
            <w:tcW w:type="dxa" w:w="679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295"/>
        </w:trPr>
        <w:tc>
          <w:tcPr>
            <w:tcW w:type="dxa" w:w="46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根据式(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5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～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8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，得到指标的客观权重为:</w:t>
            </w:r>
          </w:p>
        </w:tc>
        <w:tc>
          <w:tcPr>
            <w:tcW w:type="dxa" w:w="1358"/>
            <w:gridSpan w:val="2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679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321"/>
        </w:trPr>
        <w:tc>
          <w:tcPr>
            <w:tcW w:type="dxa" w:w="46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424" w:right="0" w:firstLine="0"/>
              <w:jc w:val="lef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0. 0218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0. 0436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0. 0363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0. 0702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0. 0533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</w:p>
        </w:tc>
        <w:tc>
          <w:tcPr>
            <w:tcW w:type="dxa" w:w="1358"/>
            <w:gridSpan w:val="2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679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5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8" w:after="0"/>
              <w:ind w:left="2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0. 38</w:t>
            </w:r>
          </w:p>
        </w:tc>
        <w:tc>
          <w:tcPr>
            <w:tcW w:type="dxa" w:w="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8" w:after="0"/>
              <w:ind w:left="10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8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0. 19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8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0. 18</w:t>
            </w:r>
          </w:p>
        </w:tc>
        <w:tc>
          <w:tcPr>
            <w:tcW w:type="dxa" w:w="679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46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0. 0654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0. 0557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0. 0363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0. 0654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0. 0436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0. 0436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</w:p>
        </w:tc>
        <w:tc>
          <w:tcPr>
            <w:tcW w:type="dxa" w:w="1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4" w:after="0"/>
              <w:ind w:left="0" w:right="0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Ｒ</w:t>
            </w:r>
            <w:r>
              <w:rPr>
                <w:w w:val="98.66260952419705"/>
                <w:rFonts w:ascii="ZLBAfX" w:hAnsi="ZLBAfX" w:eastAsia="ZLBAfX"/>
                <w:b w:val="0"/>
                <w:i w:val="0"/>
                <w:color w:val="000000"/>
                <w:sz w:val="18"/>
              </w:rPr>
              <w:t>槇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68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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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0. 38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104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0. 12</w:t>
            </w:r>
          </w:p>
        </w:tc>
        <w:tc>
          <w:tcPr>
            <w:tcW w:type="dxa" w:w="8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6" w:right="798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</w:t>
            </w:r>
          </w:p>
        </w:tc>
      </w:tr>
      <w:tr>
        <w:trPr>
          <w:trHeight w:hRule="exact" w:val="320"/>
        </w:trPr>
        <w:tc>
          <w:tcPr>
            <w:tcW w:type="dxa" w:w="46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2" w:after="0"/>
              <w:ind w:left="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0. 0726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0. 0678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0. 0387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0. 0339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0. 0387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0. 0581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</w:p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0. 38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8" w:after="0"/>
              <w:ind w:left="0" w:right="106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8" w:after="0"/>
              <w:ind w:left="0" w:right="104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8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0. 12</w:t>
            </w:r>
          </w:p>
        </w:tc>
        <w:tc>
          <w:tcPr>
            <w:tcW w:type="dxa" w:w="67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6" w:after="0"/>
              <w:ind w:left="0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0. 0508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0. 046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0. 0169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0. 0412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0. 42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0. 17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0. 11</w:t>
            </w:r>
          </w:p>
        </w:tc>
        <w:tc>
          <w:tcPr>
            <w:tcW w:type="dxa" w:w="679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4074"/>
            <w:gridSpan w:val="6"/>
            <w:vMerge/>
            <w:tcBorders/>
          </w:tcPr>
          <w:p/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0. 36</w:t>
            </w:r>
          </w:p>
        </w:tc>
        <w:tc>
          <w:tcPr>
            <w:tcW w:type="dxa" w:w="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0. 26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0. 28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10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</w:t>
            </w:r>
          </w:p>
        </w:tc>
        <w:tc>
          <w:tcPr>
            <w:tcW w:type="dxa" w:w="679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66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" w:after="0"/>
              <w:ind w:left="42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应用博弈论组合赋权法，由式(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、</w:t>
            </w:r>
          </w:p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4074"/>
            <w:gridSpan w:val="6"/>
            <w:vMerge/>
            <w:tcBorders/>
          </w:tcPr>
          <w:p/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0. 32</w:t>
            </w:r>
          </w:p>
        </w:tc>
        <w:tc>
          <w:tcPr>
            <w:tcW w:type="dxa" w:w="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2" w:after="0"/>
              <w:ind w:left="0" w:right="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0. 28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2" w:after="0"/>
              <w:ind w:left="0" w:right="2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2" w:after="0"/>
              <w:ind w:left="0" w:right="0" w:firstLine="0"/>
              <w:jc w:val="righ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0. 15</w:t>
            </w:r>
          </w:p>
        </w:tc>
        <w:tc>
          <w:tcPr>
            <w:tcW w:type="dxa" w:w="679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46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得出最优化的线性组合系数如下:</w:t>
            </w:r>
          </w:p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6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1440" w:right="0" w:firstLine="0"/>
              <w:jc w:val="right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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</w:t>
            </w:r>
          </w:p>
        </w:tc>
        <w:tc>
          <w:tcPr>
            <w:tcW w:type="dxa" w:w="1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8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</w:p>
        </w:tc>
        <w:tc>
          <w:tcPr>
            <w:tcW w:type="dxa" w:w="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82" w:after="0"/>
              <w:ind w:left="0" w:right="0" w:firstLine="0"/>
              <w:jc w:val="center"/>
            </w:pP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*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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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= 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0. 91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3"/>
              </w:rPr>
              <w:t xml:space="preserve">( 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0. 09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8" w:lineRule="exact" w:before="30" w:after="0"/>
              <w:ind w:left="1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33"/>
              </w:rPr>
              <w:t>)</w:t>
            </w:r>
          </w:p>
        </w:tc>
        <w:tc>
          <w:tcPr>
            <w:tcW w:type="dxa" w:w="5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14" w:after="0"/>
              <w:ind w:left="0" w:right="34" w:firstLine="0"/>
              <w:jc w:val="right"/>
            </w:pPr>
            <w:r>
              <w:rPr>
                <w:w w:val="98.6522912979126"/>
                <w:rFonts w:ascii="ZLBAfW" w:hAnsi="ZLBAfW" w:eastAsia="ZLBAfW"/>
                <w:b w:val="0"/>
                <w:i w:val="0"/>
                <w:color w:val="000000"/>
                <w:sz w:val="24"/>
              </w:rPr>
              <w:t>4. 4</w:t>
            </w:r>
          </w:p>
        </w:tc>
        <w:tc>
          <w:tcPr>
            <w:tcW w:type="dxa" w:w="40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0" w:after="0"/>
              <w:ind w:left="214" w:right="0" w:firstLine="0"/>
              <w:jc w:val="left"/>
            </w:pPr>
            <w:r>
              <w:rPr>
                <w:w w:val="98.6522912979126"/>
                <w:rFonts w:ascii="方正黑体_GBK" w:hAnsi="方正黑体_GBK" w:eastAsia="方正黑体_GBK"/>
                <w:b w:val="0"/>
                <w:i w:val="0"/>
                <w:color w:val="000000"/>
                <w:sz w:val="24"/>
              </w:rPr>
              <w:t>单级综合评价</w:t>
            </w:r>
          </w:p>
        </w:tc>
      </w:tr>
      <w:tr>
        <w:trPr>
          <w:trHeight w:hRule="exact" w:val="160"/>
        </w:trPr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2" w:after="0"/>
              <w:ind w:left="0" w:right="0" w:firstLine="0"/>
              <w:jc w:val="center"/>
            </w:pP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5432"/>
            <w:gridSpan w:val="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679"/>
            <w:vMerge/>
            <w:tcBorders/>
          </w:tcPr>
          <w:p/>
        </w:tc>
        <w:tc>
          <w:tcPr>
            <w:tcW w:type="dxa" w:w="1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4" w:after="0"/>
              <w:ind w:left="0" w:right="0" w:firstLine="0"/>
              <w:jc w:val="center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</w:p>
        </w:tc>
        <w:tc>
          <w:tcPr>
            <w:tcW w:type="dxa" w:w="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82" w:after="0"/>
              <w:ind w:left="0" w:right="0" w:firstLine="0"/>
              <w:jc w:val="center"/>
            </w:pP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*</w:t>
            </w:r>
          </w:p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40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根据单级综合评判式(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14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，可以计算出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i</w:t>
            </w:r>
          </w:p>
        </w:tc>
      </w:tr>
      <w:tr>
        <w:trPr>
          <w:trHeight w:hRule="exact" w:val="152"/>
        </w:trPr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0" w:after="0"/>
              <w:ind w:left="0" w:right="0" w:firstLine="0"/>
              <w:jc w:val="center"/>
            </w:pP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5432"/>
            <w:gridSpan w:val="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6" w:h="16838"/>
          <w:pgMar w:top="718" w:right="13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1358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进而求得指标的综合权重为:</w:t>
      </w:r>
    </w:p>
    <w:p>
      <w:pPr>
        <w:autoSpaceDN w:val="0"/>
        <w:tabs>
          <w:tab w:pos="1080" w:val="left"/>
          <w:tab w:pos="1358" w:val="left"/>
          <w:tab w:pos="1496" w:val="left"/>
        </w:tabs>
        <w:autoSpaceDE w:val="0"/>
        <w:widowControl/>
        <w:spacing w:line="322" w:lineRule="exact" w:before="0" w:after="0"/>
        <w:ind w:left="932" w:right="144" w:firstLine="0"/>
        <w:jc w:val="left"/>
      </w:pPr>
      <w:r>
        <w:tab/>
      </w:r>
      <w:r>
        <w:tab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ω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*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0. 0408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0. 0128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0. 0085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0. 0195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0. 0103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0. 1689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0. 0228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0. 0598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0. 1038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0. 0333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0. 0359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0. 0297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0. 0171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0. 0081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0. 0082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0. 1644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0. 0465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0. 043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0. 1014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0. 0453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br/>
      </w:r>
      <w:r>
        <w:tab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为方便运算，将指标权重按一级指标进行归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一化得: </w:t>
      </w:r>
      <w:r>
        <w:br/>
      </w:r>
      <w:r>
        <w:tab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T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0. 444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0. 1393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0. 0925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0. 2122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0. 1121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) </w:t>
      </w:r>
      <w:r>
        <w:tab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T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2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0. 38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0. 0513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0. 045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0. 1345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0. 2335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</w:p>
    <w:p>
      <w:pPr>
        <w:sectPr>
          <w:type w:val="continuous"/>
          <w:pgSz w:w="11906" w:h="16838"/>
          <w:pgMar w:top="718" w:right="1324" w:bottom="168" w:left="400" w:header="720" w:footer="720" w:gutter="0"/>
          <w:cols w:num="2" w:equalWidth="0">
            <w:col w:w="5604" w:space="0"/>
            <w:col w:w="4578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144" w:right="2592" w:firstLine="0"/>
        <w:jc w:val="center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i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 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) 如下: </w:t>
      </w:r>
      <w:r>
        <w:br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B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T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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Ｒ</w:t>
      </w:r>
      <w:r>
        <w:rPr>
          <w:w w:val="98.66260952419705"/>
          <w:rFonts w:ascii="ZLBAfX" w:hAnsi="ZLBAfX" w:eastAsia="ZLBAfX"/>
          <w:b w:val="0"/>
          <w:i w:val="0"/>
          <w:color w:val="000000"/>
          <w:sz w:val="18"/>
        </w:rPr>
        <w:t>槇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</w:p>
    <w:p>
      <w:pPr>
        <w:autoSpaceDN w:val="0"/>
        <w:autoSpaceDE w:val="0"/>
        <w:widowControl/>
        <w:spacing w:line="270" w:lineRule="exact" w:before="46" w:after="46"/>
        <w:ind w:left="812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0. 444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0. 1393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0. 0925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0. 2122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0. 1121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6.0000000000002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300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8" w:after="0"/>
              <w:ind w:left="0" w:right="18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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26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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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0. 36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0. 28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106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4" w:right="498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</w:t>
            </w:r>
          </w:p>
        </w:tc>
      </w:tr>
      <w:tr>
        <w:trPr>
          <w:trHeight w:hRule="exact" w:val="32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0. 28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106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0. 14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8" w:after="0"/>
              <w:ind w:left="106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0. 16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0. 36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6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0. 18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0. 28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106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106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0. 15</w:t>
            </w:r>
          </w:p>
        </w:tc>
        <w:tc>
          <w:tcPr>
            <w:tcW w:type="dxa" w:w="14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0" w:lineRule="exact" w:before="18" w:after="38"/>
        <w:ind w:left="812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0. 3268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0. 2915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0. 2437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0. 1382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</w:p>
    <w:p>
      <w:pPr>
        <w:sectPr>
          <w:type w:val="nextColumn"/>
          <w:pgSz w:w="11906" w:h="16838"/>
          <w:pgMar w:top="718" w:right="1324" w:bottom="168" w:left="400" w:header="720" w:footer="720" w:gutter="0"/>
          <w:cols w:num="2" w:equalWidth="0">
            <w:col w:w="5604" w:space="0"/>
            <w:col w:w="4578" w:space="0"/>
          </w:cols>
          <w:docGrid w:linePitch="360"/>
        </w:sectPr>
      </w:pPr>
    </w:p>
    <w:p>
      <w:pPr>
        <w:autoSpaceDN w:val="0"/>
        <w:tabs>
          <w:tab w:pos="6178" w:val="left"/>
        </w:tabs>
        <w:autoSpaceDE w:val="0"/>
        <w:widowControl/>
        <w:spacing w:line="270" w:lineRule="exact" w:before="0" w:after="0"/>
        <w:ind w:left="1440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0. 0749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0. 0808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根据最大隶属度原则:</w:t>
      </w:r>
    </w:p>
    <w:p>
      <w:pPr>
        <w:autoSpaceDN w:val="0"/>
        <w:tabs>
          <w:tab w:pos="6082" w:val="left"/>
        </w:tabs>
        <w:autoSpaceDE w:val="0"/>
        <w:widowControl/>
        <w:spacing w:line="322" w:lineRule="exact" w:before="0" w:after="44"/>
        <w:ind w:left="1080" w:right="0" w:firstLine="0"/>
        <w:jc w:val="left"/>
      </w:pP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T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3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0. 4707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0. 271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0. 1284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) </w:t>
      </w:r>
      <w:r>
        <w:tab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U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=max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{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B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}</w:t>
      </w:r>
    </w:p>
    <w:p>
      <w:pPr>
        <w:sectPr>
          <w:type w:val="continuous"/>
          <w:pgSz w:w="11906" w:h="16838"/>
          <w:pgMar w:top="718" w:right="13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1080" w:right="0" w:firstLine="0"/>
        <w:jc w:val="left"/>
      </w:pP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T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4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0. 4104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0. 1161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0. 1073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0. 2531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0. 1131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</w:p>
    <w:p>
      <w:pPr>
        <w:autoSpaceDN w:val="0"/>
        <w:tabs>
          <w:tab w:pos="1534" w:val="left"/>
        </w:tabs>
        <w:autoSpaceDE w:val="0"/>
        <w:widowControl/>
        <w:spacing w:line="310" w:lineRule="exact" w:before="12" w:after="0"/>
        <w:ind w:left="932" w:right="0" w:firstLine="0"/>
        <w:jc w:val="left"/>
      </w:pPr>
      <w:r>
        <w:rPr>
          <w:w w:val="98.6522912979126"/>
          <w:rFonts w:ascii="ZLBAfW" w:hAnsi="ZLBAfW" w:eastAsia="ZLBAfW"/>
          <w:b w:val="0"/>
          <w:i w:val="0"/>
          <w:color w:val="000000"/>
          <w:sz w:val="24"/>
        </w:rPr>
        <w:t>4. 3</w:t>
      </w:r>
      <w:r>
        <w:tab/>
      </w:r>
      <w:r>
        <w:rPr>
          <w:w w:val="98.6522912979126"/>
          <w:rFonts w:ascii="方正黑体_GBK" w:hAnsi="方正黑体_GBK" w:eastAsia="方正黑体_GBK"/>
          <w:b w:val="0"/>
          <w:i w:val="0"/>
          <w:color w:val="000000"/>
          <w:sz w:val="24"/>
        </w:rPr>
        <w:t>二级指标评价矩阵的建立</w:t>
      </w:r>
    </w:p>
    <w:p>
      <w:pPr>
        <w:autoSpaceDN w:val="0"/>
        <w:autoSpaceDE w:val="0"/>
        <w:widowControl/>
        <w:spacing w:line="314" w:lineRule="exact" w:before="32" w:after="42"/>
        <w:ind w:left="938" w:right="144" w:firstLine="42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通过邀请地铁盾构施工领域相关专家学者及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本工程工作人员对杭州地铁某号线进行实地调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研，根据现场实际情况对安全管理指标体系进行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了单因素评价，经过对调查表的有效回收和整理，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分析得到的模糊判断矩阵如下: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302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570" w:after="0"/>
              <w:ind w:left="0" w:right="8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Ｒ</w:t>
            </w:r>
            <w:r>
              <w:rPr>
                <w:w w:val="98.66260952419705"/>
                <w:rFonts w:ascii="ZLBAfX" w:hAnsi="ZLBAfX" w:eastAsia="ZLBAfX"/>
                <w:b w:val="0"/>
                <w:i w:val="0"/>
                <w:color w:val="000000"/>
                <w:sz w:val="18"/>
              </w:rPr>
              <w:t>槇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42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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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0. 36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0. 28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1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0. 11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0" w:right="51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</w:t>
            </w:r>
          </w:p>
        </w:tc>
      </w:tr>
      <w:tr>
        <w:trPr>
          <w:trHeight w:hRule="exact" w:val="30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0. 28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1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0. 14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0. 37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1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0. 16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0. 36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1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0. 18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0. 37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0. 28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112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1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0. 15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954" w:after="0"/>
              <w:ind w:left="0" w:right="8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Ｒ</w:t>
            </w:r>
            <w:r>
              <w:rPr>
                <w:w w:val="98.66260952419705"/>
                <w:rFonts w:ascii="ZLBAfX" w:hAnsi="ZLBAfX" w:eastAsia="ZLBAfX"/>
                <w:b w:val="0"/>
                <w:i w:val="0"/>
                <w:color w:val="000000"/>
                <w:sz w:val="18"/>
              </w:rPr>
              <w:t>槇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0. 43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0" w:after="0"/>
              <w:ind w:left="112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0" w:after="0"/>
              <w:ind w:left="1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0. 12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455"/>
            <w:vMerge/>
            <w:tcBorders/>
          </w:tcPr>
          <w:p/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6" w:after="0"/>
              <w:ind w:left="42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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</w:t>
            </w:r>
          </w:p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6" w:after="0"/>
              <w:ind w:left="10" w:right="51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</w:t>
            </w:r>
          </w:p>
        </w:tc>
      </w:tr>
      <w:tr>
        <w:trPr>
          <w:trHeight w:hRule="exact" w:val="314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0. 37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1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0. 18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0. 36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0. 29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0. 38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0. 19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1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0. 18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112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0. 4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0. 35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0. 29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0. 19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1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0. 17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1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0. 24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0. 38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0. 17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114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0. 21</w:t>
            </w:r>
          </w:p>
        </w:tc>
        <w:tc>
          <w:tcPr>
            <w:tcW w:type="dxa" w:w="14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718" w:right="1324" w:bottom="168" w:left="400" w:header="720" w:footer="720" w:gutter="0"/>
          <w:cols w:num="2" w:equalWidth="0">
            <w:col w:w="5598" w:space="0"/>
            <w:col w:w="4584" w:space="0"/>
          </w:cols>
          <w:docGrid w:linePitch="360"/>
        </w:sectPr>
      </w:pPr>
    </w:p>
    <w:p>
      <w:pPr>
        <w:autoSpaceDN w:val="0"/>
        <w:tabs>
          <w:tab w:pos="426" w:val="left"/>
          <w:tab w:pos="580" w:val="left"/>
          <w:tab w:pos="656" w:val="left"/>
          <w:tab w:pos="730" w:val="left"/>
          <w:tab w:pos="758" w:val="left"/>
        </w:tabs>
        <w:autoSpaceDE w:val="0"/>
        <w:widowControl/>
        <w:spacing w:line="322" w:lineRule="exact" w:before="0" w:after="48"/>
        <w:ind w:left="156" w:right="0" w:firstLine="0"/>
        <w:jc w:val="left"/>
      </w:pPr>
      <w:r>
        <w:tab/>
      </w:r>
      <w:r>
        <w:tab/>
      </w:r>
      <w:r>
        <w:tab/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=max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{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0. 3268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0. 2915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0. 2437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0. 1382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} </w:t>
      </w:r>
      <w:r>
        <w:tab/>
      </w:r>
      <w:r>
        <w:tab/>
      </w:r>
      <w:r>
        <w:tab/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 0. 3268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同理计算出: </w:t>
      </w:r>
      <w:r>
        <w:br/>
      </w:r>
      <w:r>
        <w:tab/>
      </w:r>
      <w:r>
        <w:tab/>
      </w:r>
      <w:r>
        <w:tab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B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2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0. 2822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0. 3749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0. 2063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0. 1366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) </w:t>
      </w:r>
      <w:r>
        <w:br/>
      </w:r>
      <w:r>
        <w:tab/>
      </w:r>
      <w:r>
        <w:tab/>
      </w:r>
      <w:r>
        <w:tab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B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3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0. 3472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0. 2958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0. 2225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0. 1345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) </w:t>
      </w:r>
      <w:r>
        <w:br/>
      </w:r>
      <w:r>
        <w:tab/>
      </w:r>
      <w:r>
        <w:tab/>
      </w:r>
      <w:r>
        <w:tab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B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4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0. 2953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0. 3308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0. 2556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0. 1182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) </w:t>
      </w:r>
      <w:r>
        <w:br/>
      </w:r>
      <w:r>
        <w:rPr>
          <w:w w:val="98.6522912979126"/>
          <w:rFonts w:ascii="ZLBAfW" w:hAnsi="ZLBAfW" w:eastAsia="ZLBAfW"/>
          <w:b w:val="0"/>
          <w:i w:val="0"/>
          <w:color w:val="000000"/>
          <w:sz w:val="24"/>
        </w:rPr>
        <w:t>4. 5</w:t>
      </w:r>
      <w:r>
        <w:tab/>
      </w:r>
      <w:r>
        <w:tab/>
      </w:r>
      <w:r>
        <w:tab/>
      </w:r>
      <w:r>
        <w:tab/>
      </w:r>
      <w:r>
        <w:rPr>
          <w:w w:val="98.6522912979126"/>
          <w:rFonts w:ascii="方正黑体_GBK" w:hAnsi="方正黑体_GBK" w:eastAsia="方正黑体_GBK"/>
          <w:b w:val="0"/>
          <w:i w:val="0"/>
          <w:color w:val="000000"/>
          <w:sz w:val="24"/>
        </w:rPr>
        <w:t>高层次的综合评价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根据高层次综合评判公式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B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0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T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0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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Ｒ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，可以计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算出: </w:t>
      </w:r>
      <w:r>
        <w:br/>
      </w:r>
      <w:r>
        <w:tab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B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0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0. 0948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0. 4350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0. 0676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0. 4026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0000000000045" w:type="dxa"/>
      </w:tblPr>
      <w:tblGrid>
        <w:gridCol w:w="1455"/>
        <w:gridCol w:w="1455"/>
        <w:gridCol w:w="1455"/>
        <w:gridCol w:w="1455"/>
        <w:gridCol w:w="1455"/>
        <w:gridCol w:w="1455"/>
        <w:gridCol w:w="1455"/>
      </w:tblGrid>
      <w:tr>
        <w:trPr>
          <w:trHeight w:hRule="exact" w:val="30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30" w:after="0"/>
              <w:ind w:left="0" w:right="14" w:firstLine="0"/>
              <w:jc w:val="right"/>
            </w:pP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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4" w:after="0"/>
              <w:ind w:left="30" w:right="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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</w:t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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0. 3268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0. 2915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0. 2437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10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0. 1382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4" w:after="0"/>
              <w:ind w:left="10" w:right="150" w:firstLine="0"/>
              <w:jc w:val="both"/>
            </w:pP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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</w:t>
            </w:r>
            <w:r>
              <w:br/>
            </w:r>
            <w:r>
              <w:rPr>
                <w:w w:val="97.95919145856585"/>
                <w:rFonts w:ascii="Symbol" w:hAnsi="Symbol" w:eastAsia="Symbol"/>
                <w:b w:val="0"/>
                <w:i w:val="0"/>
                <w:color w:val="000000"/>
                <w:sz w:val="21"/>
              </w:rPr>
              <w:t></w:t>
            </w:r>
          </w:p>
        </w:tc>
      </w:tr>
      <w:tr>
        <w:trPr>
          <w:trHeight w:hRule="exact" w:val="30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0. 2822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0. 3749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0. 2063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10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0. 1366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0. 3472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0. 2958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0. 2225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10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0. 1345</w:t>
            </w:r>
          </w:p>
        </w:tc>
        <w:tc>
          <w:tcPr>
            <w:tcW w:type="dxa" w:w="1455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1455"/>
            <w:vMerge/>
            <w:tcBorders/>
          </w:tcPr>
          <w:p/>
        </w:tc>
        <w:tc>
          <w:tcPr>
            <w:tcW w:type="dxa" w:w="1455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0. 2953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0. 3308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0. 2556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108" w:right="0" w:firstLine="0"/>
              <w:jc w:val="left"/>
            </w:pP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>0. 1182</w:t>
            </w:r>
          </w:p>
        </w:tc>
        <w:tc>
          <w:tcPr>
            <w:tcW w:type="dxa" w:w="1455"/>
            <w:vMerge/>
            <w:tcBorders/>
          </w:tcPr>
          <w:p/>
        </w:tc>
      </w:tr>
    </w:tbl>
    <w:p>
      <w:pPr>
        <w:autoSpaceDN w:val="0"/>
        <w:tabs>
          <w:tab w:pos="580" w:val="left"/>
          <w:tab w:pos="662" w:val="left"/>
          <w:tab w:pos="730" w:val="left"/>
        </w:tabs>
        <w:autoSpaceDE w:val="0"/>
        <w:widowControl/>
        <w:spacing w:line="310" w:lineRule="exact" w:before="0" w:after="0"/>
        <w:ind w:left="484" w:right="288" w:firstLine="0"/>
        <w:jc w:val="left"/>
      </w:pPr>
      <w:r>
        <w:tab/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(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0. 2961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0. 3439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0. 2308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0. 1292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)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根据最大隶属度原则: </w:t>
      </w:r>
      <w:r>
        <w:br/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U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0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=max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{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 xml:space="preserve"> B</w:t>
      </w:r>
      <w:r>
        <w:rPr>
          <w:w w:val="98.65228335062662"/>
          <w:rFonts w:ascii="ZLBAfW" w:hAnsi="ZLBAfW" w:eastAsia="ZLBAfW"/>
          <w:b w:val="0"/>
          <w:i w:val="0"/>
          <w:color w:val="000000"/>
          <w:sz w:val="12"/>
        </w:rPr>
        <w:t>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} </w:t>
      </w:r>
      <w:r>
        <w:br/>
      </w:r>
      <w:r>
        <w:tab/>
      </w:r>
      <w:r>
        <w:tab/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=max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{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 0. 2961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0. 3439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0. 2308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，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0. 1292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} </w:t>
      </w:r>
      <w:r>
        <w:tab/>
      </w:r>
      <w:r>
        <w:tab/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= 0. 3439</w:t>
      </w:r>
    </w:p>
    <w:p>
      <w:pPr>
        <w:autoSpaceDN w:val="0"/>
        <w:autoSpaceDE w:val="0"/>
        <w:widowControl/>
        <w:spacing w:line="206" w:lineRule="exact" w:before="122" w:after="808"/>
        <w:ind w:left="0" w:right="130" w:firstLine="0"/>
        <w:jc w:val="righ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9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1</w:t>
      </w:r>
    </w:p>
    <w:p>
      <w:pPr>
        <w:sectPr>
          <w:type w:val="nextColumn"/>
          <w:pgSz w:w="11906" w:h="16838"/>
          <w:pgMar w:top="718" w:right="1324" w:bottom="168" w:left="400" w:header="720" w:footer="720" w:gutter="0"/>
          <w:cols w:num="2" w:equalWidth="0">
            <w:col w:w="5598" w:space="0"/>
            <w:col w:w="458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718" w:right="13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hRule="exact" w:val="378"/>
        </w:trPr>
        <w:tc>
          <w:tcPr>
            <w:tcW w:type="dxa" w:w="72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1172" w:firstLine="0"/>
              <w:jc w:val="right"/>
            </w:pPr>
            <w:r>
              <w:rPr>
                <w:w w:val="98.6522912979126"/>
                <w:rFonts w:ascii="方正书宋_GBK" w:hAnsi="方正书宋_GBK" w:eastAsia="方正书宋_GBK"/>
                <w:b w:val="0"/>
                <w:i w:val="0"/>
                <w:color w:val="000000"/>
                <w:sz w:val="24"/>
              </w:rPr>
              <w:t>华北科技学院学报</w:t>
            </w:r>
          </w:p>
        </w:tc>
        <w:tc>
          <w:tcPr>
            <w:tcW w:type="dxa" w:w="256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64" w:firstLine="0"/>
              <w:jc w:val="right"/>
            </w:pP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2021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年第</w:t>
            </w:r>
            <w:r>
              <w:rPr>
                <w:w w:val="98.1132083468967"/>
                <w:rFonts w:ascii="ZLBAfW" w:hAnsi="ZLBAfW" w:eastAsia="ZLBAfW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</w:tr>
      <w:tr>
        <w:trPr>
          <w:trHeight w:hRule="exact" w:val="54"/>
        </w:trPr>
        <w:tc>
          <w:tcPr>
            <w:tcW w:type="dxa" w:w="8790"/>
            <w:gridSpan w:val="6"/>
            <w:vMerge/>
            <w:tcBorders/>
          </w:tcPr>
          <w:p/>
        </w:tc>
        <w:tc>
          <w:tcPr>
            <w:tcW w:type="dxa" w:w="256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4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0" w:after="0"/>
              <w:ind w:left="89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根据上述计算结果，本工程在安全计划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安全</w:t>
            </w:r>
          </w:p>
        </w:tc>
        <w:tc>
          <w:tcPr>
            <w:tcW w:type="dxa" w:w="4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4" w:after="0"/>
              <w:ind w:left="866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地铁盾构施工风险评价［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J/OL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铁道标准设计: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1 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－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300"/>
        </w:trPr>
        <w:tc>
          <w:tcPr>
            <w:tcW w:type="dxa" w:w="4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环境管理两个方面评价为优秀，然而在安全技术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36" w:after="0"/>
              <w:ind w:left="0" w:right="62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2021 －04 －12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 https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/ /doi. org/10. 13238/j. issn. 1004</w:t>
            </w:r>
          </w:p>
        </w:tc>
      </w:tr>
      <w:tr>
        <w:trPr>
          <w:trHeight w:hRule="exact" w:val="44"/>
        </w:trPr>
        <w:tc>
          <w:tcPr>
            <w:tcW w:type="dxa" w:w="5860"/>
            <w:gridSpan w:val="4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4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70" w:right="0" w:firstLine="0"/>
              <w:jc w:val="lef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－2954. 202010250001.</w:t>
            </w:r>
          </w:p>
        </w:tc>
      </w:tr>
      <w:tr>
        <w:trPr>
          <w:trHeight w:hRule="exact" w:val="156"/>
        </w:trPr>
        <w:tc>
          <w:tcPr>
            <w:tcW w:type="dxa" w:w="4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8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管理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组织监控管理两个方面评价为良好，项目整</w:t>
            </w:r>
          </w:p>
        </w:tc>
        <w:tc>
          <w:tcPr>
            <w:tcW w:type="dxa" w:w="1465"/>
            <w:vMerge/>
            <w:tcBorders/>
          </w:tcPr>
          <w:p/>
        </w:tc>
        <w:tc>
          <w:tcPr>
            <w:tcW w:type="dxa" w:w="2930"/>
            <w:gridSpan w:val="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5860"/>
            <w:gridSpan w:val="4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4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姜伟，杨磊，石强，等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基于层次分析法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－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模糊综合评价法</w:t>
            </w:r>
          </w:p>
        </w:tc>
      </w:tr>
      <w:tr>
        <w:trPr>
          <w:trHeight w:hRule="exact" w:val="100"/>
        </w:trPr>
        <w:tc>
          <w:tcPr>
            <w:tcW w:type="dxa" w:w="4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体安全管理水平等级为良好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将评价结果与后期</w:t>
            </w:r>
          </w:p>
        </w:tc>
        <w:tc>
          <w:tcPr>
            <w:tcW w:type="dxa" w:w="1465"/>
            <w:vMerge/>
            <w:tcBorders/>
          </w:tcPr>
          <w:p/>
        </w:tc>
        <w:tc>
          <w:tcPr>
            <w:tcW w:type="dxa" w:w="2930"/>
            <w:gridSpan w:val="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860"/>
            <w:gridSpan w:val="4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的盾构掘进适应性评价［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科学技术与工程，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2021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280"/>
        </w:trPr>
        <w:tc>
          <w:tcPr>
            <w:tcW w:type="dxa" w:w="4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该项目区间施工安全管理水平进行验证，发现情</w:t>
            </w:r>
          </w:p>
        </w:tc>
        <w:tc>
          <w:tcPr>
            <w:tcW w:type="dxa" w:w="4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866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358－365.</w:t>
            </w:r>
          </w:p>
        </w:tc>
      </w:tr>
      <w:tr>
        <w:trPr>
          <w:trHeight w:hRule="exact" w:val="300"/>
        </w:trPr>
        <w:tc>
          <w:tcPr>
            <w:tcW w:type="dxa" w:w="4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况基本吻合，表明该模型具有一定的可信度和可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0" w:right="62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3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王丹，贾倩，张竞一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基于改进突变级数法的地铁项目施工</w:t>
            </w:r>
          </w:p>
        </w:tc>
      </w:tr>
      <w:tr>
        <w:trPr>
          <w:trHeight w:hRule="exact" w:val="460"/>
        </w:trPr>
        <w:tc>
          <w:tcPr>
            <w:tcW w:type="dxa" w:w="4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0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行性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4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862" w:right="0" w:firstLine="4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安全风险评价模型研究［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项目管理技术，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2020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3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) : 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31－36.</w:t>
            </w:r>
          </w:p>
        </w:tc>
      </w:tr>
      <w:tr>
        <w:trPr>
          <w:trHeight w:hRule="exact" w:val="340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0" w:after="0"/>
              <w:ind w:left="0" w:right="292" w:firstLine="0"/>
              <w:jc w:val="right"/>
            </w:pPr>
            <w:r>
              <w:rPr>
                <w:w w:val="101.34771135118272"/>
                <w:rFonts w:ascii="ZLBAfW" w:hAnsi="ZLBAfW" w:eastAsia="ZLBAfW"/>
                <w:b w:val="0"/>
                <w:i w:val="0"/>
                <w:color w:val="000000"/>
                <w:sz w:val="27"/>
              </w:rPr>
              <w:t>5</w:t>
            </w:r>
          </w:p>
        </w:tc>
        <w:tc>
          <w:tcPr>
            <w:tcW w:type="dxa" w:w="3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8" w:after="0"/>
              <w:ind w:left="0" w:right="0" w:firstLine="0"/>
              <w:jc w:val="left"/>
            </w:pPr>
            <w:r>
              <w:rPr>
                <w:w w:val="101.34771135118272"/>
                <w:rFonts w:ascii="方正黑体_GBK" w:hAnsi="方正黑体_GBK" w:eastAsia="方正黑体_GBK"/>
                <w:b w:val="0"/>
                <w:i w:val="0"/>
                <w:color w:val="000000"/>
                <w:sz w:val="27"/>
              </w:rPr>
              <w:t>结论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8" w:after="0"/>
              <w:ind w:left="0" w:right="62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李晓娟，丰繁，徐乐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ACO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算法的地铁工程施工安全</w:t>
            </w:r>
          </w:p>
        </w:tc>
      </w:tr>
      <w:tr>
        <w:trPr>
          <w:trHeight w:hRule="exact" w:val="110"/>
        </w:trPr>
        <w:tc>
          <w:tcPr>
            <w:tcW w:type="dxa" w:w="1465"/>
            <w:vMerge/>
            <w:tcBorders/>
          </w:tcPr>
          <w:p/>
        </w:tc>
        <w:tc>
          <w:tcPr>
            <w:tcW w:type="dxa" w:w="4395"/>
            <w:gridSpan w:val="3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4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风险评价［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哈尔滨商业大学学报( 自然科学版) 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2019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</w:p>
        </w:tc>
      </w:tr>
      <w:tr>
        <w:trPr>
          <w:trHeight w:hRule="exact" w:val="130"/>
        </w:trPr>
        <w:tc>
          <w:tcPr>
            <w:tcW w:type="dxa" w:w="1465"/>
            <w:vMerge/>
            <w:tcBorders/>
          </w:tcPr>
          <w:p/>
        </w:tc>
        <w:tc>
          <w:tcPr>
            <w:tcW w:type="dxa" w:w="3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74" w:after="0"/>
              <w:ind w:left="0" w:right="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本文在运用层次分析法和熵权法分别</w:t>
            </w:r>
          </w:p>
        </w:tc>
        <w:tc>
          <w:tcPr>
            <w:tcW w:type="dxa" w:w="1465"/>
            <w:vMerge/>
            <w:tcBorders/>
          </w:tcPr>
          <w:p/>
        </w:tc>
        <w:tc>
          <w:tcPr>
            <w:tcW w:type="dxa" w:w="2930"/>
            <w:gridSpan w:val="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465"/>
            <w:vMerge/>
            <w:tcBorders/>
          </w:tcPr>
          <w:p/>
        </w:tc>
        <w:tc>
          <w:tcPr>
            <w:tcW w:type="dxa" w:w="4395"/>
            <w:gridSpan w:val="3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62" w:right="0" w:firstLine="0"/>
              <w:jc w:val="lef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35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482－488.</w:t>
            </w:r>
          </w:p>
        </w:tc>
      </w:tr>
      <w:tr>
        <w:trPr>
          <w:trHeight w:hRule="exact" w:val="280"/>
        </w:trPr>
        <w:tc>
          <w:tcPr>
            <w:tcW w:type="dxa" w:w="4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确定了评价指标的主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客观权重之后，通过博弈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0" w:right="62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宗秋雷，王彬，王凯，等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基于梯形模糊数和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－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OWA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算子</w:t>
            </w:r>
          </w:p>
        </w:tc>
      </w:tr>
      <w:tr>
        <w:trPr>
          <w:trHeight w:hRule="exact" w:val="300"/>
        </w:trPr>
        <w:tc>
          <w:tcPr>
            <w:tcW w:type="dxa" w:w="45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论组合赋权法得到了指标的综合权重向量(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ω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" w:after="0"/>
              <w:ind w:left="0" w:right="0" w:firstLine="0"/>
              <w:jc w:val="center"/>
            </w:pP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>*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4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" w:after="0"/>
              <w:ind w:left="866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的地铁盾构施工风险评估方法［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长江科学院院报，</w:t>
            </w:r>
          </w:p>
        </w:tc>
      </w:tr>
      <w:tr>
        <w:trPr>
          <w:trHeight w:hRule="exact" w:val="72"/>
        </w:trPr>
        <w:tc>
          <w:tcPr>
            <w:tcW w:type="dxa" w:w="4395"/>
            <w:gridSpan w:val="3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49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862" w:right="0" w:firstLine="0"/>
              <w:jc w:val="lef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2020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37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12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98－104+111.</w:t>
            </w:r>
          </w:p>
        </w:tc>
      </w:tr>
      <w:tr>
        <w:trPr>
          <w:trHeight w:hRule="exact" w:val="156"/>
        </w:trPr>
        <w:tc>
          <w:tcPr>
            <w:tcW w:type="dxa" w:w="4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38" w:after="0"/>
              <w:ind w:left="612" w:right="0" w:firstLine="0"/>
              <w:jc w:val="left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z</w:t>
            </w:r>
          </w:p>
        </w:tc>
        <w:tc>
          <w:tcPr>
            <w:tcW w:type="dxa" w:w="1465"/>
            <w:vMerge/>
            <w:tcBorders/>
          </w:tcPr>
          <w:p/>
        </w:tc>
        <w:tc>
          <w:tcPr>
            <w:tcW w:type="dxa" w:w="4395"/>
            <w:gridSpan w:val="3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right"/>
            </w:pPr>
            <w:r>
              <w:rPr>
                <w:w w:val="101.71949452367322"/>
                <w:rFonts w:ascii="ZLBAfW" w:hAnsi="ZLBAfW" w:eastAsia="ZLBAfW"/>
                <w:b w:val="0"/>
                <w:i w:val="0"/>
                <w:color w:val="000000"/>
                <w:sz w:val="29"/>
              </w:rPr>
              <w:t>Σ</w:t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 =</w:t>
            </w: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 1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α</w:t>
            </w:r>
          </w:p>
        </w:tc>
        <w:tc>
          <w:tcPr>
            <w:tcW w:type="dxa" w:w="3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30" w:right="0" w:firstLine="0"/>
              <w:jc w:val="left"/>
            </w:pPr>
            <w:r>
              <w:rPr>
                <w:w w:val="98.65228335062662"/>
                <w:rFonts w:ascii="ZLBAfW" w:hAnsi="ZLBAfW" w:eastAsia="ZLBAfW"/>
                <w:b w:val="0"/>
                <w:i w:val="0"/>
                <w:color w:val="000000"/>
                <w:sz w:val="12"/>
              </w:rPr>
              <w:t xml:space="preserve">* </w:t>
            </w:r>
            <w:r>
              <w:br/>
            </w: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ω</w:t>
            </w:r>
          </w:p>
        </w:tc>
        <w:tc>
          <w:tcPr>
            <w:tcW w:type="dxa" w:w="36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98.65228335062662"/>
                <w:rFonts w:ascii="ZLBAfX" w:hAnsi="ZLBAfX" w:eastAsia="ZLBAfX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 xml:space="preserve"> 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使权重的确立比传统计算过程中简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62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陈涛，赵金先，蒋克洁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WSＲ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与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－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OWA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的地铁盾构</w:t>
            </w:r>
          </w:p>
        </w:tc>
      </w:tr>
      <w:tr>
        <w:trPr>
          <w:trHeight w:hRule="exact" w:val="140"/>
        </w:trPr>
        <w:tc>
          <w:tcPr>
            <w:tcW w:type="dxa" w:w="1465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2930"/>
            <w:gridSpan w:val="2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4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施工安全管理模糊评价研究［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工程管理学报，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2019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120"/>
        </w:trPr>
        <w:tc>
          <w:tcPr>
            <w:tcW w:type="dxa" w:w="4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单的平均加权更趋客观合理，以消除单独使用主</w:t>
            </w:r>
          </w:p>
        </w:tc>
        <w:tc>
          <w:tcPr>
            <w:tcW w:type="dxa" w:w="1465"/>
            <w:vMerge/>
            <w:tcBorders/>
          </w:tcPr>
          <w:p/>
        </w:tc>
        <w:tc>
          <w:tcPr>
            <w:tcW w:type="dxa" w:w="2930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860"/>
            <w:gridSpan w:val="4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66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5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68－73.</w:t>
            </w:r>
          </w:p>
        </w:tc>
      </w:tr>
      <w:tr>
        <w:trPr>
          <w:trHeight w:hRule="exact" w:val="280"/>
        </w:trPr>
        <w:tc>
          <w:tcPr>
            <w:tcW w:type="dxa" w:w="4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观或客观赋权法的局限性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0" w:right="62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7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李龙，赵金先，刘敏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PCA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－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Shapley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复合权重的盾构地</w:t>
            </w:r>
          </w:p>
        </w:tc>
      </w:tr>
      <w:tr>
        <w:trPr>
          <w:trHeight w:hRule="exact" w:val="300"/>
        </w:trPr>
        <w:tc>
          <w:tcPr>
            <w:tcW w:type="dxa" w:w="4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0" w:after="0"/>
              <w:ind w:left="89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将评价模型应用于实例时，要根据特定</w:t>
            </w:r>
          </w:p>
        </w:tc>
        <w:tc>
          <w:tcPr>
            <w:tcW w:type="dxa" w:w="4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8" w:after="0"/>
              <w:ind w:left="866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铁施工安全管理模糊评价研究［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工程管理学报，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2014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</w:p>
        </w:tc>
      </w:tr>
      <w:tr>
        <w:trPr>
          <w:trHeight w:hRule="exact" w:val="300"/>
        </w:trPr>
        <w:tc>
          <w:tcPr>
            <w:tcW w:type="dxa" w:w="4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的工程背景和条件确定评价指标因素，提高评价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6" w:after="0"/>
              <w:ind w:left="0" w:right="62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62" w:right="0" w:firstLine="0"/>
              <w:jc w:val="lef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4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103－107.</w:t>
            </w:r>
          </w:p>
        </w:tc>
      </w:tr>
      <w:tr>
        <w:trPr>
          <w:trHeight w:hRule="exact" w:val="224"/>
        </w:trPr>
        <w:tc>
          <w:tcPr>
            <w:tcW w:type="dxa" w:w="4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指标体系的准确性和客观性，以便针对性地制定</w:t>
            </w:r>
          </w:p>
        </w:tc>
        <w:tc>
          <w:tcPr>
            <w:tcW w:type="dxa" w:w="1465"/>
            <w:vMerge/>
            <w:tcBorders/>
          </w:tcPr>
          <w:p/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景耀斌，顾伟红，翟强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基于博弈论组合赋权的水工隧洞</w:t>
            </w:r>
          </w:p>
        </w:tc>
      </w:tr>
      <w:tr>
        <w:trPr>
          <w:trHeight w:hRule="exact" w:val="126"/>
        </w:trPr>
        <w:tc>
          <w:tcPr>
            <w:tcW w:type="dxa" w:w="5860"/>
            <w:gridSpan w:val="4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4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" w:after="0"/>
              <w:ind w:left="0" w:right="0" w:firstLine="0"/>
              <w:jc w:val="center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TBM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施工地质适宜性评价模型［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安全与环境工程，</w:t>
            </w:r>
          </w:p>
        </w:tc>
      </w:tr>
      <w:tr>
        <w:trPr>
          <w:trHeight w:hRule="exact" w:val="138"/>
        </w:trPr>
        <w:tc>
          <w:tcPr>
            <w:tcW w:type="dxa" w:w="4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安全管理措施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本工程重点是盾构掘进过程中对</w:t>
            </w:r>
          </w:p>
        </w:tc>
        <w:tc>
          <w:tcPr>
            <w:tcW w:type="dxa" w:w="1465"/>
            <w:vMerge/>
            <w:tcBorders/>
          </w:tcPr>
          <w:p/>
        </w:tc>
        <w:tc>
          <w:tcPr>
            <w:tcW w:type="dxa" w:w="2930"/>
            <w:gridSpan w:val="2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5860"/>
            <w:gridSpan w:val="4"/>
            <w:vMerge/>
            <w:tcBorders/>
          </w:tcPr>
          <w:p/>
        </w:tc>
        <w:tc>
          <w:tcPr>
            <w:tcW w:type="dxa" w:w="1465"/>
            <w:vMerge/>
            <w:tcBorders/>
          </w:tcPr>
          <w:p/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62" w:right="0" w:firstLine="0"/>
              <w:jc w:val="lef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2021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95－101+108.</w:t>
            </w:r>
          </w:p>
        </w:tc>
      </w:tr>
      <w:tr>
        <w:trPr>
          <w:trHeight w:hRule="exact" w:val="268"/>
        </w:trPr>
        <w:tc>
          <w:tcPr>
            <w:tcW w:type="dxa" w:w="4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临近建筑物的保护以及下穿河道等特殊地段的施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8" w:after="0"/>
              <w:ind w:left="0" w:right="62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9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赵浩杨，石广斌，杨振宏，张雯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基于组合赋权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－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改进集对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pgSz w:w="11906" w:h="16838"/>
          <w:pgMar w:top="704" w:right="125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938" w:right="288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工，评价指标中应着重注意施工区周边地下障碍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物及沿线建筑物的影响情况</w:t>
      </w:r>
      <w:r>
        <w:rPr>
          <w:w w:val="97.95919145856585"/>
          <w:rFonts w:ascii="ZLBAfX" w:hAnsi="ZLBAfX" w:eastAsia="ZLBAfX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6" w:h="16838"/>
          <w:pgMar w:top="704" w:right="1250" w:bottom="168" w:left="400" w:header="720" w:footer="720" w:gutter="0"/>
          <w:cols w:num="2" w:equalWidth="0">
            <w:col w:w="5758" w:space="0"/>
            <w:col w:w="4498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100"/>
        <w:ind w:left="424" w:right="0" w:firstLine="4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分析的岩爆倾向性预测研究［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J/OL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金属矿山，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2021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(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 xml:space="preserve"> 5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) : 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1－10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2021 －04 －12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. http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: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 xml:space="preserve"> / /kns. cnki. net/kcms/detail/</w:t>
      </w:r>
    </w:p>
    <w:p>
      <w:pPr>
        <w:sectPr>
          <w:type w:val="nextColumn"/>
          <w:pgSz w:w="11906" w:h="16838"/>
          <w:pgMar w:top="704" w:right="1250" w:bottom="168" w:left="400" w:header="720" w:footer="720" w:gutter="0"/>
          <w:cols w:num="2" w:equalWidth="0">
            <w:col w:w="5758" w:space="0"/>
            <w:col w:w="44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419"/>
        <w:gridCol w:w="3419"/>
        <w:gridCol w:w="3419"/>
      </w:tblGrid>
      <w:tr>
        <w:trPr>
          <w:trHeight w:hRule="exact" w:val="172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" w:after="0"/>
              <w:ind w:left="89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5919145856585"/>
                <w:rFonts w:ascii="ZLBAfW" w:hAnsi="ZLBAfW" w:eastAsia="ZLBAfW"/>
                <w:b w:val="0"/>
                <w:i w:val="0"/>
                <w:color w:val="000000"/>
                <w:sz w:val="21"/>
              </w:rPr>
              <w:t xml:space="preserve"> 3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) 由工程案例的评价结果可知，该地铁盾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6" w:after="0"/>
              <w:ind w:left="0" w:right="6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10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42" w:right="0" w:firstLine="0"/>
              <w:jc w:val="lef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34. 1055. TD. 20201016. 1551. 004. html.</w:t>
            </w:r>
          </w:p>
        </w:tc>
      </w:tr>
      <w:tr>
        <w:trPr>
          <w:trHeight w:hRule="exact" w:val="120"/>
        </w:trPr>
        <w:tc>
          <w:tcPr>
            <w:tcW w:type="dxa" w:w="3419"/>
            <w:vMerge/>
            <w:tcBorders/>
          </w:tcPr>
          <w:p/>
        </w:tc>
        <w:tc>
          <w:tcPr>
            <w:tcW w:type="dxa" w:w="3419"/>
            <w:vMerge/>
            <w:tcBorders/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门业堃，钱梦迪，于钊，等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基于博弈论组合赋权的电力设</w:t>
            </w:r>
          </w:p>
        </w:tc>
      </w:tr>
      <w:tr>
        <w:trPr>
          <w:trHeight w:hRule="exact" w:val="170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构施工安全管理整体只达到了良好水平，还需进</w:t>
            </w:r>
          </w:p>
        </w:tc>
        <w:tc>
          <w:tcPr>
            <w:tcW w:type="dxa" w:w="3419"/>
            <w:vMerge/>
            <w:tcBorders/>
          </w:tcPr>
          <w:p/>
        </w:tc>
        <w:tc>
          <w:tcPr>
            <w:tcW w:type="dxa" w:w="3419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3419"/>
            <w:vMerge/>
            <w:tcBorders/>
          </w:tcPr>
          <w:p/>
        </w:tc>
        <w:tc>
          <w:tcPr>
            <w:tcW w:type="dxa" w:w="3419"/>
            <w:vMerge/>
            <w:tcBorders/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" w:after="0"/>
              <w:ind w:left="122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备供应商模糊综合评价［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电力系统保护与控制，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2020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</w:p>
        </w:tc>
      </w:tr>
      <w:tr>
        <w:trPr>
          <w:trHeight w:hRule="exact" w:val="98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一步改善管理举措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根据上述评价模型的应用结</w:t>
            </w:r>
          </w:p>
        </w:tc>
        <w:tc>
          <w:tcPr>
            <w:tcW w:type="dxa" w:w="3419"/>
            <w:vMerge/>
            <w:tcBorders/>
          </w:tcPr>
          <w:p/>
        </w:tc>
        <w:tc>
          <w:tcPr>
            <w:tcW w:type="dxa" w:w="3419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419"/>
            <w:vMerge/>
            <w:tcBorders/>
          </w:tcPr>
          <w:p/>
        </w:tc>
        <w:tc>
          <w:tcPr>
            <w:tcW w:type="dxa" w:w="3419"/>
            <w:vMerge/>
            <w:tcBorders/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18" w:right="0" w:firstLine="0"/>
              <w:jc w:val="left"/>
            </w:pP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48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21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179－186.</w:t>
            </w:r>
          </w:p>
        </w:tc>
      </w:tr>
      <w:tr>
        <w:trPr>
          <w:trHeight w:hRule="exact" w:val="56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果分析，安全技术管理与组织监控管理两个领域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0" w:right="6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3419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3419"/>
            <w:vMerge/>
            <w:tcBorders/>
          </w:tcPr>
          <w:p/>
        </w:tc>
        <w:tc>
          <w:tcPr>
            <w:tcW w:type="dxa" w:w="3419"/>
            <w:vMerge/>
            <w:tcBorders/>
          </w:tcPr>
          <w:p/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孙波，刘振奎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基于模糊综合评价法的建筑企业安全管理</w:t>
            </w:r>
          </w:p>
        </w:tc>
      </w:tr>
      <w:tr>
        <w:trPr>
          <w:trHeight w:hRule="exact" w:val="304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所占权重较大，评价等级却没有达到优秀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说明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4" w:after="0"/>
              <w:ind w:left="0" w:right="6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12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92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中国安全科学学报，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2006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11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125－128.</w:t>
            </w:r>
          </w:p>
        </w:tc>
      </w:tr>
      <w:tr>
        <w:trPr>
          <w:trHeight w:hRule="exact" w:val="236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需要加强人员安全教育与宣传，着重提高施工人</w:t>
            </w:r>
          </w:p>
        </w:tc>
        <w:tc>
          <w:tcPr>
            <w:tcW w:type="dxa" w:w="3419"/>
            <w:vMerge/>
            <w:tcBorders/>
          </w:tcPr>
          <w:p/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杜婷，宋艳红，李智莹，张敬雷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基于模糊综合评价法的建</w:t>
            </w:r>
          </w:p>
        </w:tc>
      </w:tr>
      <w:tr>
        <w:trPr>
          <w:trHeight w:hRule="exact" w:val="100"/>
        </w:trPr>
        <w:tc>
          <w:tcPr>
            <w:tcW w:type="dxa" w:w="3419"/>
            <w:vMerge/>
            <w:tcBorders/>
          </w:tcPr>
          <w:p/>
        </w:tc>
        <w:tc>
          <w:tcPr>
            <w:tcW w:type="dxa" w:w="3419"/>
            <w:vMerge/>
            <w:tcBorders/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筑项目施工安全评价［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］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土木工程与管理学报，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2019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160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6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员操作机械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设备的能力，从而提升整个工程的安</w:t>
            </w:r>
          </w:p>
        </w:tc>
        <w:tc>
          <w:tcPr>
            <w:tcW w:type="dxa" w:w="3419"/>
            <w:vMerge/>
            <w:tcBorders/>
          </w:tcPr>
          <w:p/>
        </w:tc>
        <w:tc>
          <w:tcPr>
            <w:tcW w:type="dxa" w:w="3419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419"/>
            <w:vMerge/>
            <w:tcBorders/>
          </w:tcPr>
          <w:p/>
        </w:tc>
        <w:tc>
          <w:tcPr>
            <w:tcW w:type="dxa" w:w="3419"/>
            <w:vMerge/>
            <w:tcBorders/>
          </w:tcPr>
          <w:p/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22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) :</w:t>
            </w:r>
            <w:r>
              <w:rPr>
                <w:w w:val="97.03505039215088"/>
                <w:rFonts w:ascii="ZLBAfW" w:hAnsi="ZLBAfW" w:eastAsia="ZLBAfW"/>
                <w:b w:val="0"/>
                <w:i w:val="0"/>
                <w:color w:val="000000"/>
                <w:sz w:val="16"/>
              </w:rPr>
              <w:t xml:space="preserve"> 61－66+78.</w:t>
            </w:r>
          </w:p>
        </w:tc>
      </w:tr>
      <w:tr>
        <w:trPr>
          <w:trHeight w:hRule="exact" w:val="360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478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全管理水平</w:t>
            </w:r>
            <w:r>
              <w:rPr>
                <w:w w:val="97.95919145856585"/>
                <w:rFonts w:ascii="ZLBAfX" w:hAnsi="ZLBAfX" w:eastAsia="ZLBAfX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3419"/>
            <w:vMerge/>
            <w:tcBorders/>
          </w:tcPr>
          <w:p/>
        </w:tc>
        <w:tc>
          <w:tcPr>
            <w:tcW w:type="dxa" w:w="34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132" w:after="0"/>
        <w:ind w:left="938" w:right="0" w:firstLine="0"/>
        <w:jc w:val="left"/>
      </w:pP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参考文献:</w:t>
      </w:r>
    </w:p>
    <w:p>
      <w:pPr>
        <w:autoSpaceDN w:val="0"/>
        <w:tabs>
          <w:tab w:pos="1366" w:val="left"/>
        </w:tabs>
        <w:autoSpaceDE w:val="0"/>
        <w:widowControl/>
        <w:spacing w:line="210" w:lineRule="exact" w:before="194" w:after="0"/>
        <w:ind w:left="910" w:right="0" w:firstLine="0"/>
        <w:jc w:val="left"/>
      </w:pP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［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1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］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王建波，秦娜，黄文静，等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.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 xml:space="preserve"> 基于主成分分析</w:t>
      </w:r>
      <w:r>
        <w:rPr>
          <w:w w:val="97.03505039215088"/>
          <w:rFonts w:ascii="ZLBAfW" w:hAnsi="ZLBAfW" w:eastAsia="ZLBAfW"/>
          <w:b w:val="0"/>
          <w:i w:val="0"/>
          <w:color w:val="000000"/>
          <w:sz w:val="16"/>
        </w:rPr>
        <w:t>－</w:t>
      </w:r>
      <w:r>
        <w:rPr>
          <w:w w:val="97.03505039215088"/>
          <w:rFonts w:ascii="方正书宋_GBK" w:hAnsi="方正书宋_GBK" w:eastAsia="方正书宋_GBK"/>
          <w:b w:val="0"/>
          <w:i w:val="0"/>
          <w:color w:val="000000"/>
          <w:sz w:val="16"/>
        </w:rPr>
        <w:t>物元可拓的</w:t>
      </w:r>
    </w:p>
    <w:p>
      <w:pPr>
        <w:autoSpaceDN w:val="0"/>
        <w:autoSpaceDE w:val="0"/>
        <w:widowControl/>
        <w:spacing w:line="206" w:lineRule="exact" w:before="2722" w:after="0"/>
        <w:ind w:left="1042" w:right="0" w:firstLine="0"/>
        <w:jc w:val="left"/>
      </w:pP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 xml:space="preserve">9 </w:t>
      </w:r>
      <w:r>
        <w:rPr>
          <w:w w:val="97.95919145856585"/>
          <w:rFonts w:ascii="ZLBAfW" w:hAnsi="ZLBAfW" w:eastAsia="ZLBAfW"/>
          <w:b w:val="0"/>
          <w:i w:val="0"/>
          <w:color w:val="000000"/>
          <w:sz w:val="21"/>
        </w:rPr>
        <w:t>2</w:t>
      </w:r>
    </w:p>
    <w:p>
      <w:pPr>
        <w:autoSpaceDN w:val="0"/>
        <w:autoSpaceDE w:val="0"/>
        <w:widowControl/>
        <w:spacing w:line="240" w:lineRule="auto" w:before="80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704" w:right="125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