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70"/>
        <w:ind w:left="0" w:right="0"/>
      </w:pPr>
    </w:p>
    <w:p>
      <w:pPr>
        <w:autoSpaceDN w:val="0"/>
        <w:autoSpaceDE w:val="0"/>
        <w:widowControl/>
        <w:spacing w:line="240" w:lineRule="auto" w:before="0" w:after="0"/>
        <w:ind w:left="0" w:right="1162" w:firstLine="0"/>
        <w:jc w:val="right"/>
      </w:pPr>
      <w:r>
        <w:drawing>
          <wp:inline xmlns:a="http://schemas.openxmlformats.org/drawingml/2006/main" xmlns:pic="http://schemas.openxmlformats.org/drawingml/2006/picture">
            <wp:extent cx="3891279" cy="100203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91279" cy="1002030"/>
                    </a:xfrm>
                    <a:prstGeom prst="rect"/>
                  </pic:spPr>
                </pic:pic>
              </a:graphicData>
            </a:graphic>
          </wp:inline>
        </w:drawing>
      </w:r>
    </w:p>
    <w:p>
      <w:pPr>
        <w:autoSpaceDN w:val="0"/>
        <w:autoSpaceDE w:val="0"/>
        <w:widowControl/>
        <w:spacing w:line="185" w:lineRule="auto" w:before="462" w:after="0"/>
        <w:ind w:left="0" w:right="2106" w:firstLine="0"/>
        <w:jc w:val="right"/>
      </w:pPr>
      <w:r>
        <w:rPr>
          <w:rFonts w:ascii="SimSun" w:hAnsi="SimSun" w:eastAsia="SimSun"/>
          <w:b w:val="0"/>
          <w:i w:val="0"/>
          <w:color w:val="000000"/>
          <w:sz w:val="44"/>
        </w:rPr>
        <w:t>硕士专业学位论文</w:t>
      </w:r>
    </w:p>
    <w:p>
      <w:pPr>
        <w:autoSpaceDN w:val="0"/>
        <w:autoSpaceDE w:val="0"/>
        <w:widowControl/>
        <w:spacing w:line="185" w:lineRule="auto" w:before="1120" w:after="0"/>
        <w:ind w:left="2366" w:right="0" w:firstLine="0"/>
        <w:jc w:val="left"/>
      </w:pPr>
      <w:r>
        <w:rPr>
          <w:rFonts w:ascii="SimSun" w:hAnsi="SimSun" w:eastAsia="SimSun"/>
          <w:b w:val="0"/>
          <w:i w:val="0"/>
          <w:color w:val="000000"/>
          <w:sz w:val="30"/>
        </w:rPr>
        <w:t>基于复杂网络模型的地铁盾构施工风险演化分析研究</w:t>
      </w:r>
    </w:p>
    <w:p>
      <w:pPr>
        <w:autoSpaceDN w:val="0"/>
        <w:autoSpaceDE w:val="0"/>
        <w:widowControl/>
        <w:spacing w:line="344" w:lineRule="exact" w:before="448" w:after="0"/>
        <w:ind w:left="2304" w:right="576" w:firstLine="0"/>
        <w:jc w:val="center"/>
      </w:pPr>
      <w:r>
        <w:rPr>
          <w:rFonts w:ascii="TimesNewRomanPSMT" w:hAnsi="TimesNewRomanPSMT" w:eastAsia="TimesNewRomanPSMT"/>
          <w:b w:val="0"/>
          <w:i w:val="0"/>
          <w:color w:val="000000"/>
          <w:sz w:val="30"/>
        </w:rPr>
        <w:t xml:space="preserve">Analysis and Research on Risk Evolution of Metro Shield </w:t>
      </w:r>
      <w:r>
        <w:rPr>
          <w:rFonts w:ascii="TimesNewRomanPSMT" w:hAnsi="TimesNewRomanPSMT" w:eastAsia="TimesNewRomanPSMT"/>
          <w:b w:val="0"/>
          <w:i w:val="0"/>
          <w:color w:val="000000"/>
          <w:sz w:val="30"/>
        </w:rPr>
        <w:t>Construction Based on Complex Network Model</w:t>
      </w:r>
    </w:p>
    <w:p>
      <w:pPr>
        <w:autoSpaceDN w:val="0"/>
        <w:autoSpaceDE w:val="0"/>
        <w:widowControl/>
        <w:spacing w:line="185" w:lineRule="auto" w:before="1282" w:after="0"/>
        <w:ind w:left="0" w:right="3526" w:firstLine="0"/>
        <w:jc w:val="right"/>
      </w:pPr>
      <w:r>
        <w:rPr>
          <w:rFonts w:ascii="SimSun" w:hAnsi="SimSun" w:eastAsia="SimSun"/>
          <w:b w:val="0"/>
          <w:i w:val="0"/>
          <w:color w:val="000000"/>
          <w:sz w:val="28"/>
        </w:rPr>
        <w:t>作者：只睿</w:t>
      </w:r>
    </w:p>
    <w:p>
      <w:pPr>
        <w:autoSpaceDN w:val="0"/>
        <w:autoSpaceDE w:val="0"/>
        <w:widowControl/>
        <w:spacing w:line="185" w:lineRule="auto" w:before="482" w:after="0"/>
        <w:ind w:left="0" w:right="3526" w:firstLine="0"/>
        <w:jc w:val="right"/>
      </w:pPr>
      <w:r>
        <w:rPr>
          <w:rFonts w:ascii="SimSun" w:hAnsi="SimSun" w:eastAsia="SimSun"/>
          <w:b w:val="0"/>
          <w:i w:val="0"/>
          <w:color w:val="000000"/>
          <w:sz w:val="28"/>
        </w:rPr>
        <w:t>导师：黄磊</w:t>
      </w:r>
    </w:p>
    <w:p>
      <w:pPr>
        <w:autoSpaceDN w:val="0"/>
        <w:autoSpaceDE w:val="0"/>
        <w:widowControl/>
        <w:spacing w:line="185" w:lineRule="auto" w:before="2290" w:after="0"/>
        <w:ind w:left="0" w:right="3388" w:firstLine="0"/>
        <w:jc w:val="right"/>
      </w:pPr>
      <w:r>
        <w:rPr>
          <w:rFonts w:ascii="SimSun" w:hAnsi="SimSun" w:eastAsia="SimSun"/>
          <w:b w:val="0"/>
          <w:i w:val="0"/>
          <w:color w:val="000000"/>
          <w:sz w:val="28"/>
        </w:rPr>
        <w:t>北京交通大学</w:t>
      </w:r>
    </w:p>
    <w:p>
      <w:pPr>
        <w:autoSpaceDN w:val="0"/>
        <w:autoSpaceDE w:val="0"/>
        <w:widowControl/>
        <w:spacing w:line="312" w:lineRule="exact" w:before="418" w:after="0"/>
        <w:ind w:left="0" w:right="3490" w:firstLine="0"/>
        <w:jc w:val="right"/>
      </w:pPr>
      <w:r>
        <w:rPr>
          <w:rFonts w:ascii="TimesNewRomanPSMT" w:hAnsi="TimesNewRomanPSMT" w:eastAsia="TimesNewRomanPSMT"/>
          <w:b w:val="0"/>
          <w:i w:val="0"/>
          <w:color w:val="000000"/>
          <w:sz w:val="28"/>
        </w:rPr>
        <w:t>2021</w:t>
      </w:r>
      <w:r>
        <w:rPr>
          <w:rFonts w:ascii="SimSun" w:hAnsi="SimSun" w:eastAsia="SimSun"/>
          <w:b w:val="0"/>
          <w:i w:val="0"/>
          <w:color w:val="000000"/>
          <w:sz w:val="28"/>
        </w:rPr>
        <w:t xml:space="preserve"> 年</w:t>
      </w:r>
      <w:r>
        <w:rPr>
          <w:rFonts w:ascii="TimesNewRomanPSMT" w:hAnsi="TimesNewRomanPSMT" w:eastAsia="TimesNewRomanPSMT"/>
          <w:b w:val="0"/>
          <w:i w:val="0"/>
          <w:color w:val="000000"/>
          <w:sz w:val="28"/>
        </w:rPr>
        <w:t>6</w:t>
      </w:r>
      <w:r>
        <w:rPr>
          <w:rFonts w:ascii="SimSun" w:hAnsi="SimSun" w:eastAsia="SimSun"/>
          <w:b w:val="0"/>
          <w:i w:val="0"/>
          <w:color w:val="000000"/>
          <w:sz w:val="28"/>
        </w:rPr>
        <w:t xml:space="preserve"> 月</w:t>
      </w:r>
    </w:p>
    <w:p>
      <w:pPr>
        <w:autoSpaceDN w:val="0"/>
        <w:tabs>
          <w:tab w:pos="1300" w:val="left"/>
        </w:tabs>
        <w:autoSpaceDE w:val="0"/>
        <w:widowControl/>
        <w:spacing w:line="240" w:lineRule="auto" w:before="2648" w:after="0"/>
        <w:ind w:left="0" w:right="0" w:firstLine="0"/>
        <w:jc w:val="left"/>
      </w:pPr>
      <w:r>
        <w:drawing>
          <wp:inline xmlns:a="http://schemas.openxmlformats.org/drawingml/2006/main" xmlns:pic="http://schemas.openxmlformats.org/drawingml/2006/picture">
            <wp:extent cx="584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1440" w:right="1440" w:bottom="180" w:left="420" w:header="720" w:footer="720" w:gutter="0"/>
          <w:cols/>
          <w:docGrid w:linePitch="360"/>
        </w:sectPr>
      </w:pPr>
    </w:p>
    <w:p>
      <w:pPr>
        <w:sectPr>
          <w:pgSz w:w="11900" w:h="16820"/>
          <w:pgMar w:top="0" w:right="1440" w:bottom="1440" w:left="0" w:header="720" w:footer="720" w:gutter="0"/>
          <w:cols/>
          <w:docGrid w:linePitch="360"/>
        </w:sectPr>
      </w:pPr>
    </w:p>
    <w:p>
      <w:pPr>
        <w:autoSpaceDN w:val="0"/>
        <w:autoSpaceDE w:val="0"/>
        <w:widowControl/>
        <w:spacing w:line="220" w:lineRule="exact" w:before="0" w:after="626"/>
        <w:ind w:left="0" w:right="0"/>
      </w:pPr>
    </w:p>
    <w:p>
      <w:pPr>
        <w:autoSpaceDN w:val="0"/>
        <w:tabs>
          <w:tab w:pos="8762" w:val="left"/>
        </w:tabs>
        <w:autoSpaceDE w:val="0"/>
        <w:widowControl/>
        <w:spacing w:line="282" w:lineRule="exact" w:before="0" w:after="0"/>
        <w:ind w:left="1566" w:right="0" w:firstLine="0"/>
        <w:jc w:val="left"/>
      </w:pPr>
      <w:r>
        <w:rPr>
          <w:rFonts w:ascii="SimSun" w:hAnsi="SimSun" w:eastAsia="SimSun"/>
          <w:b w:val="0"/>
          <w:i w:val="0"/>
          <w:color w:val="000000"/>
          <w:sz w:val="21"/>
        </w:rPr>
        <w:t>学校代码：</w:t>
      </w:r>
      <w:r>
        <w:rPr>
          <w:rFonts w:ascii="TimesNewRomanPSMT" w:hAnsi="TimesNewRomanPSMT" w:eastAsia="TimesNewRomanPSMT"/>
          <w:b w:val="0"/>
          <w:i w:val="0"/>
          <w:color w:val="000000"/>
          <w:sz w:val="21"/>
        </w:rPr>
        <w:t xml:space="preserve">10004 </w:t>
      </w:r>
      <w:r>
        <w:tab/>
      </w:r>
      <w:r>
        <w:rPr>
          <w:rFonts w:ascii="SimSun" w:hAnsi="SimSun" w:eastAsia="SimSun"/>
          <w:b w:val="0"/>
          <w:i w:val="0"/>
          <w:color w:val="000000"/>
          <w:sz w:val="21"/>
        </w:rPr>
        <w:t>密级：公开</w:t>
      </w:r>
    </w:p>
    <w:p>
      <w:pPr>
        <w:autoSpaceDN w:val="0"/>
        <w:autoSpaceDE w:val="0"/>
        <w:widowControl/>
        <w:spacing w:line="185" w:lineRule="auto" w:before="896" w:after="0"/>
        <w:ind w:left="0" w:right="1470" w:firstLine="0"/>
        <w:jc w:val="right"/>
      </w:pPr>
      <w:r>
        <w:rPr>
          <w:rFonts w:ascii="Arial Unicode MS" w:hAnsi="Arial Unicode MS" w:eastAsia="Arial Unicode MS"/>
          <w:b w:val="0"/>
          <w:i w:val="0"/>
          <w:color w:val="000000"/>
          <w:sz w:val="84"/>
        </w:rPr>
        <w:t>北京交通大学</w:t>
      </w:r>
    </w:p>
    <w:p>
      <w:pPr>
        <w:autoSpaceDN w:val="0"/>
        <w:autoSpaceDE w:val="0"/>
        <w:widowControl/>
        <w:spacing w:line="185" w:lineRule="auto" w:before="234" w:after="0"/>
        <w:ind w:left="0" w:right="2106" w:firstLine="0"/>
        <w:jc w:val="right"/>
      </w:pPr>
      <w:r>
        <w:rPr>
          <w:rFonts w:ascii="SimSun" w:hAnsi="SimSun" w:eastAsia="SimSun"/>
          <w:b w:val="0"/>
          <w:i w:val="0"/>
          <w:color w:val="000000"/>
          <w:sz w:val="44"/>
        </w:rPr>
        <w:t>硕士专业学位论文</w:t>
      </w:r>
    </w:p>
    <w:p>
      <w:pPr>
        <w:autoSpaceDN w:val="0"/>
        <w:autoSpaceDE w:val="0"/>
        <w:widowControl/>
        <w:spacing w:line="185" w:lineRule="auto" w:before="1120" w:after="0"/>
        <w:ind w:left="2366" w:right="0" w:firstLine="0"/>
        <w:jc w:val="left"/>
      </w:pPr>
      <w:r>
        <w:rPr>
          <w:rFonts w:ascii="SimSun" w:hAnsi="SimSun" w:eastAsia="SimSun"/>
          <w:b w:val="0"/>
          <w:i w:val="0"/>
          <w:color w:val="000000"/>
          <w:sz w:val="30"/>
        </w:rPr>
        <w:t>基于复杂网络模型的地铁盾构施工风险演化分析研究</w:t>
      </w:r>
    </w:p>
    <w:p>
      <w:pPr>
        <w:autoSpaceDN w:val="0"/>
        <w:autoSpaceDE w:val="0"/>
        <w:widowControl/>
        <w:spacing w:line="332" w:lineRule="exact" w:before="500" w:after="0"/>
        <w:ind w:left="2330" w:right="0" w:firstLine="0"/>
        <w:jc w:val="left"/>
      </w:pPr>
      <w:r>
        <w:rPr>
          <w:rFonts w:ascii="TimesNewRomanPSMT" w:hAnsi="TimesNewRomanPSMT" w:eastAsia="TimesNewRomanPSMT"/>
          <w:b w:val="0"/>
          <w:i w:val="0"/>
          <w:color w:val="000000"/>
          <w:sz w:val="30"/>
        </w:rPr>
        <w:t xml:space="preserve">Analysis and Research on Risk Evolution of Metro Shield </w:t>
      </w:r>
    </w:p>
    <w:p>
      <w:pPr>
        <w:autoSpaceDN w:val="0"/>
        <w:autoSpaceDE w:val="0"/>
        <w:widowControl/>
        <w:spacing w:line="400" w:lineRule="exact" w:before="18" w:after="0"/>
        <w:ind w:left="0" w:right="1206" w:firstLine="0"/>
        <w:jc w:val="right"/>
      </w:pPr>
      <w:r>
        <w:rPr>
          <w:rFonts w:ascii="TimesNewRomanPSMT" w:hAnsi="TimesNewRomanPSMT" w:eastAsia="TimesNewRomanPSMT"/>
          <w:b w:val="0"/>
          <w:i w:val="0"/>
          <w:color w:val="000000"/>
          <w:sz w:val="30"/>
        </w:rPr>
        <w:t xml:space="preserve">Construction Based on Complex Network Model </w:t>
      </w:r>
    </w:p>
    <w:p>
      <w:pPr>
        <w:autoSpaceDN w:val="0"/>
        <w:tabs>
          <w:tab w:pos="6464" w:val="left"/>
        </w:tabs>
        <w:autoSpaceDE w:val="0"/>
        <w:widowControl/>
        <w:spacing w:line="374" w:lineRule="exact" w:before="690" w:after="0"/>
        <w:ind w:left="1846" w:right="0" w:firstLine="0"/>
        <w:jc w:val="left"/>
      </w:pPr>
      <w:r>
        <w:rPr>
          <w:rFonts w:ascii="SimSun" w:hAnsi="SimSun" w:eastAsia="SimSun"/>
          <w:b w:val="0"/>
          <w:i w:val="0"/>
          <w:color w:val="000000"/>
          <w:sz w:val="28"/>
        </w:rPr>
        <w:t>作者姓名：只睿</w:t>
      </w:r>
      <w:r>
        <w:rPr>
          <w:rFonts w:ascii="SimSun" w:hAnsi="SimSun" w:eastAsia="SimSun"/>
          <w:b w:val="0"/>
          <w:i w:val="0"/>
          <w:color w:val="000000"/>
          <w:sz w:val="28"/>
        </w:rPr>
        <w:t>学</w:t>
      </w:r>
      <w:r>
        <w:rPr>
          <w:rFonts w:ascii="SimSun" w:hAnsi="SimSun" w:eastAsia="SimSun"/>
          <w:b w:val="0"/>
          <w:i w:val="0"/>
          <w:color w:val="000000"/>
          <w:sz w:val="28"/>
        </w:rPr>
        <w:t>号：</w:t>
      </w:r>
      <w:r>
        <w:rPr>
          <w:rFonts w:ascii="TimesNewRomanPSMT" w:hAnsi="TimesNewRomanPSMT" w:eastAsia="TimesNewRomanPSMT"/>
          <w:b w:val="0"/>
          <w:i w:val="0"/>
          <w:color w:val="000000"/>
          <w:sz w:val="28"/>
        </w:rPr>
        <w:t xml:space="preserve">19125681 </w:t>
      </w:r>
    </w:p>
    <w:p>
      <w:pPr>
        <w:autoSpaceDN w:val="0"/>
        <w:autoSpaceDE w:val="0"/>
        <w:widowControl/>
        <w:spacing w:line="185" w:lineRule="auto" w:before="444" w:after="0"/>
        <w:ind w:left="1846" w:right="0" w:firstLine="0"/>
        <w:jc w:val="left"/>
      </w:pPr>
      <w:r>
        <w:rPr>
          <w:rFonts w:ascii="SimSun" w:hAnsi="SimSun" w:eastAsia="SimSun"/>
          <w:b w:val="0"/>
          <w:i w:val="0"/>
          <w:color w:val="000000"/>
          <w:sz w:val="28"/>
        </w:rPr>
        <w:t>导师姓名：黄磊</w:t>
      </w:r>
      <w:r>
        <w:rPr>
          <w:rFonts w:ascii="SimSun" w:hAnsi="SimSun" w:eastAsia="SimSun"/>
          <w:b w:val="0"/>
          <w:i w:val="0"/>
          <w:color w:val="000000"/>
          <w:sz w:val="28"/>
        </w:rPr>
        <w:t>职</w:t>
      </w:r>
      <w:r>
        <w:rPr>
          <w:rFonts w:ascii="SimSun" w:hAnsi="SimSun" w:eastAsia="SimSun"/>
          <w:b w:val="0"/>
          <w:i w:val="0"/>
          <w:color w:val="000000"/>
          <w:sz w:val="28"/>
        </w:rPr>
        <w:t>称：教授</w:t>
      </w:r>
    </w:p>
    <w:p>
      <w:pPr>
        <w:autoSpaceDN w:val="0"/>
        <w:autoSpaceDE w:val="0"/>
        <w:widowControl/>
        <w:spacing w:line="185" w:lineRule="auto" w:before="482" w:after="0"/>
        <w:ind w:left="1846" w:right="0" w:firstLine="0"/>
        <w:jc w:val="left"/>
      </w:pPr>
      <w:r>
        <w:rPr>
          <w:rFonts w:ascii="SimSun" w:hAnsi="SimSun" w:eastAsia="SimSun"/>
          <w:b w:val="0"/>
          <w:i w:val="0"/>
          <w:color w:val="000000"/>
          <w:sz w:val="28"/>
        </w:rPr>
        <w:t>专业学位类别：工程管理</w:t>
      </w:r>
      <w:r>
        <w:rPr>
          <w:rFonts w:ascii="SimSun" w:hAnsi="SimSun" w:eastAsia="SimSun"/>
          <w:b w:val="0"/>
          <w:i w:val="0"/>
          <w:color w:val="000000"/>
          <w:sz w:val="28"/>
        </w:rPr>
        <w:t>学位级别：硕士</w:t>
      </w:r>
    </w:p>
    <w:p>
      <w:pPr>
        <w:autoSpaceDN w:val="0"/>
        <w:autoSpaceDE w:val="0"/>
        <w:widowControl/>
        <w:spacing w:line="185" w:lineRule="auto" w:before="3394" w:after="0"/>
        <w:ind w:left="0" w:right="3388" w:firstLine="0"/>
        <w:jc w:val="right"/>
      </w:pPr>
      <w:r>
        <w:rPr>
          <w:rFonts w:ascii="SimSun" w:hAnsi="SimSun" w:eastAsia="SimSun"/>
          <w:b w:val="0"/>
          <w:i w:val="0"/>
          <w:color w:val="000000"/>
          <w:sz w:val="28"/>
        </w:rPr>
        <w:t>北京交通大学</w:t>
      </w:r>
    </w:p>
    <w:p>
      <w:pPr>
        <w:autoSpaceDN w:val="0"/>
        <w:autoSpaceDE w:val="0"/>
        <w:widowControl/>
        <w:spacing w:line="312" w:lineRule="exact" w:before="390" w:after="0"/>
        <w:ind w:left="0" w:right="3490" w:firstLine="0"/>
        <w:jc w:val="right"/>
      </w:pPr>
      <w:r>
        <w:rPr>
          <w:rFonts w:ascii="TimesNewRomanPSMT" w:hAnsi="TimesNewRomanPSMT" w:eastAsia="TimesNewRomanPSMT"/>
          <w:b w:val="0"/>
          <w:i w:val="0"/>
          <w:color w:val="000000"/>
          <w:sz w:val="28"/>
        </w:rPr>
        <w:t>2021</w:t>
      </w:r>
      <w:r>
        <w:rPr>
          <w:rFonts w:ascii="SimSun" w:hAnsi="SimSun" w:eastAsia="SimSun"/>
          <w:b w:val="0"/>
          <w:i w:val="0"/>
          <w:color w:val="000000"/>
          <w:sz w:val="28"/>
        </w:rPr>
        <w:t xml:space="preserve"> 年</w:t>
      </w:r>
      <w:r>
        <w:rPr>
          <w:rFonts w:ascii="TimesNewRomanPSMT" w:hAnsi="TimesNewRomanPSMT" w:eastAsia="TimesNewRomanPSMT"/>
          <w:b w:val="0"/>
          <w:i w:val="0"/>
          <w:color w:val="000000"/>
          <w:sz w:val="28"/>
        </w:rPr>
        <w:t>6</w:t>
      </w:r>
      <w:r>
        <w:rPr>
          <w:rFonts w:ascii="SimSun" w:hAnsi="SimSun" w:eastAsia="SimSun"/>
          <w:b w:val="0"/>
          <w:i w:val="0"/>
          <w:color w:val="000000"/>
          <w:sz w:val="28"/>
        </w:rPr>
        <w:t xml:space="preserve"> 月</w:t>
      </w:r>
    </w:p>
    <w:p>
      <w:pPr>
        <w:autoSpaceDN w:val="0"/>
        <w:autoSpaceDE w:val="0"/>
        <w:widowControl/>
        <w:spacing w:line="240" w:lineRule="exact" w:before="1406" w:after="0"/>
        <w:ind w:left="0" w:right="3978" w:firstLine="0"/>
        <w:jc w:val="right"/>
      </w:pPr>
      <w:r>
        <w:rPr>
          <w:rFonts w:ascii="TimesNewRomanPSMT" w:hAnsi="TimesNewRomanPSMT" w:eastAsia="TimesNewRomanPSMT"/>
          <w:b w:val="0"/>
          <w:i w:val="0"/>
          <w:color w:val="000000"/>
          <w:sz w:val="18"/>
        </w:rPr>
        <w:t xml:space="preserve">i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844" w:right="1440" w:bottom="180" w:left="420" w:header="720" w:footer="720" w:gutter="0"/>
          <w:cols/>
          <w:docGrid w:linePitch="360"/>
        </w:sectPr>
      </w:pPr>
    </w:p>
    <w:p>
      <w:pPr>
        <w:autoSpaceDN w:val="0"/>
        <w:autoSpaceDE w:val="0"/>
        <w:widowControl/>
        <w:spacing w:line="220" w:lineRule="exact" w:before="0" w:after="654"/>
        <w:ind w:left="0" w:right="0"/>
      </w:pPr>
    </w:p>
    <w:p>
      <w:pPr>
        <w:autoSpaceDN w:val="0"/>
        <w:autoSpaceDE w:val="0"/>
        <w:widowControl/>
        <w:spacing w:line="185" w:lineRule="auto" w:before="0" w:after="0"/>
        <w:ind w:left="0" w:right="4196" w:firstLine="0"/>
        <w:jc w:val="right"/>
      </w:pPr>
      <w:r>
        <w:rPr>
          <w:rFonts w:ascii="SimHei" w:hAnsi="SimHei" w:eastAsia="SimHei"/>
          <w:b w:val="0"/>
          <w:i w:val="0"/>
          <w:color w:val="000000"/>
          <w:sz w:val="32"/>
        </w:rPr>
        <w:t>致谢</w:t>
      </w:r>
    </w:p>
    <w:p>
      <w:pPr>
        <w:autoSpaceDN w:val="0"/>
        <w:autoSpaceDE w:val="0"/>
        <w:widowControl/>
        <w:spacing w:line="266" w:lineRule="auto" w:before="922" w:after="0"/>
        <w:ind w:left="1566" w:right="0" w:firstLine="480"/>
        <w:jc w:val="left"/>
      </w:pPr>
      <w:r>
        <w:rPr>
          <w:rFonts w:ascii="SimSun" w:hAnsi="SimSun" w:eastAsia="SimSun"/>
          <w:b w:val="0"/>
          <w:i w:val="0"/>
          <w:color w:val="000000"/>
          <w:sz w:val="24"/>
        </w:rPr>
        <w:t>短短两年期间，时光飞逝，在初春此际，回想起入学修习两年期间的点点滴滴，</w:t>
      </w:r>
      <w:r>
        <w:rPr>
          <w:rFonts w:ascii="SimSun" w:hAnsi="SimSun" w:eastAsia="SimSun"/>
          <w:b w:val="0"/>
          <w:i w:val="0"/>
          <w:color w:val="000000"/>
          <w:sz w:val="24"/>
        </w:rPr>
        <w:t>不仅有一种满足之情，更怀揣感激之意。两年研究生涯中，遇到了太多值得感谢和</w:t>
      </w:r>
      <w:r>
        <w:rPr>
          <w:rFonts w:ascii="SimSun" w:hAnsi="SimSun" w:eastAsia="SimSun"/>
          <w:b w:val="0"/>
          <w:i w:val="0"/>
          <w:color w:val="000000"/>
          <w:sz w:val="24"/>
        </w:rPr>
        <w:t>对我有益的人和事。我会永远把这段时光珍藏心中。</w:t>
      </w:r>
    </w:p>
    <w:p>
      <w:pPr>
        <w:autoSpaceDN w:val="0"/>
        <w:autoSpaceDE w:val="0"/>
        <w:widowControl/>
        <w:spacing w:line="320" w:lineRule="exact" w:before="114" w:after="0"/>
        <w:ind w:left="2046" w:right="0" w:firstLine="0"/>
        <w:jc w:val="left"/>
      </w:pPr>
      <w:r>
        <w:rPr>
          <w:rFonts w:ascii="SimSun" w:hAnsi="SimSun" w:eastAsia="SimSun"/>
          <w:b w:val="0"/>
          <w:i w:val="0"/>
          <w:color w:val="000000"/>
          <w:sz w:val="24"/>
        </w:rPr>
        <w:t>再次回忆自己在校期间两年的学习生活时光</w:t>
      </w:r>
      <w:r>
        <w:rPr>
          <w:rFonts w:ascii="TimesNewRomanPSMT" w:hAnsi="TimesNewRomanPSMT" w:eastAsia="TimesNewRomanPSMT"/>
          <w:b w:val="0"/>
          <w:i w:val="0"/>
          <w:color w:val="000000"/>
          <w:sz w:val="24"/>
        </w:rPr>
        <w:t>,</w:t>
      </w:r>
      <w:r>
        <w:rPr>
          <w:rFonts w:ascii="SimSun" w:hAnsi="SimSun" w:eastAsia="SimSun"/>
          <w:b w:val="0"/>
          <w:i w:val="0"/>
          <w:color w:val="000000"/>
          <w:sz w:val="24"/>
        </w:rPr>
        <w:t>内心里时时充满了一份感恩之情。</w:t>
      </w:r>
    </w:p>
    <w:p>
      <w:pPr>
        <w:autoSpaceDN w:val="0"/>
        <w:autoSpaceDE w:val="0"/>
        <w:widowControl/>
        <w:spacing w:line="276" w:lineRule="auto" w:before="128" w:after="0"/>
        <w:ind w:left="1566" w:right="0" w:firstLine="0"/>
        <w:jc w:val="left"/>
      </w:pPr>
      <w:r>
        <w:rPr>
          <w:rFonts w:ascii="SimSun" w:hAnsi="SimSun" w:eastAsia="SimSun"/>
          <w:b w:val="0"/>
          <w:i w:val="0"/>
          <w:color w:val="000000"/>
          <w:sz w:val="24"/>
        </w:rPr>
        <w:t>两年期间，不仅有快乐的时光、认真的求学，还有对学术氛围的认识和个人见解的</w:t>
      </w:r>
      <w:r>
        <w:rPr>
          <w:rFonts w:ascii="SimSun" w:hAnsi="SimSun" w:eastAsia="SimSun"/>
          <w:b w:val="0"/>
          <w:i w:val="0"/>
          <w:color w:val="000000"/>
          <w:sz w:val="24"/>
        </w:rPr>
        <w:t>提升。正值毕业季，即将面对社会，告别校园。我对来时路充满感恩，对前方路则</w:t>
      </w:r>
      <w:r>
        <w:rPr>
          <w:rFonts w:ascii="SimSun" w:hAnsi="SimSun" w:eastAsia="SimSun"/>
          <w:b w:val="0"/>
          <w:i w:val="0"/>
          <w:color w:val="000000"/>
          <w:sz w:val="24"/>
        </w:rPr>
        <w:t>是满怀斗志。不仅要感谢在两年期间对我教导悉心的导师，还要感恩和我朝夕相伴、</w:t>
      </w:r>
      <w:r>
        <w:rPr>
          <w:rFonts w:ascii="SimSun" w:hAnsi="SimSun" w:eastAsia="SimSun"/>
          <w:b w:val="0"/>
          <w:i w:val="0"/>
          <w:color w:val="000000"/>
          <w:sz w:val="24"/>
        </w:rPr>
        <w:t>听我诉说生活，为我答疑解惑的同学们。</w:t>
      </w:r>
    </w:p>
    <w:p>
      <w:pPr>
        <w:autoSpaceDN w:val="0"/>
        <w:tabs>
          <w:tab w:pos="2046" w:val="left"/>
        </w:tabs>
        <w:autoSpaceDE w:val="0"/>
        <w:widowControl/>
        <w:spacing w:line="247" w:lineRule="auto" w:before="158" w:after="0"/>
        <w:ind w:left="1566" w:right="0" w:firstLine="0"/>
        <w:jc w:val="left"/>
      </w:pPr>
      <w:r>
        <w:tab/>
      </w:r>
      <w:r>
        <w:rPr>
          <w:rFonts w:ascii="SimSun" w:hAnsi="SimSun" w:eastAsia="SimSun"/>
          <w:b w:val="0"/>
          <w:i w:val="0"/>
          <w:color w:val="000000"/>
          <w:sz w:val="24"/>
        </w:rPr>
        <w:t>首先，要非常感谢我的导师，老师在我的硕士研究生学习生涯中一直扮演着重</w:t>
      </w:r>
      <w:r>
        <w:rPr>
          <w:rFonts w:ascii="SimSun" w:hAnsi="SimSun" w:eastAsia="SimSun"/>
          <w:b w:val="0"/>
          <w:i w:val="0"/>
          <w:color w:val="000000"/>
          <w:sz w:val="24"/>
        </w:rPr>
        <w:t>要的角色，永远用宽容、体恤的态度对待我学术中存在的困惑和生活中出现的问题。</w:t>
      </w:r>
    </w:p>
    <w:p>
      <w:pPr>
        <w:autoSpaceDN w:val="0"/>
        <w:autoSpaceDE w:val="0"/>
        <w:widowControl/>
        <w:spacing w:line="245" w:lineRule="auto" w:before="160" w:after="0"/>
        <w:ind w:left="1566" w:right="144" w:firstLine="0"/>
        <w:jc w:val="left"/>
      </w:pPr>
      <w:r>
        <w:rPr>
          <w:rFonts w:ascii="SimSun" w:hAnsi="SimSun" w:eastAsia="SimSun"/>
          <w:b w:val="0"/>
          <w:i w:val="0"/>
          <w:color w:val="000000"/>
          <w:sz w:val="24"/>
        </w:rPr>
        <w:t>在我需要指导和支持的时候始终对我关爱有加。不仅如此，老师还给予了我专业的</w:t>
      </w:r>
      <w:r>
        <w:rPr>
          <w:rFonts w:ascii="SimSun" w:hAnsi="SimSun" w:eastAsia="SimSun"/>
          <w:b w:val="0"/>
          <w:i w:val="0"/>
          <w:color w:val="000000"/>
          <w:sz w:val="24"/>
        </w:rPr>
        <w:t>指导，在此谨向老师表示衷心的致谢与感激。</w:t>
      </w:r>
    </w:p>
    <w:p>
      <w:pPr>
        <w:autoSpaceDN w:val="0"/>
        <w:autoSpaceDE w:val="0"/>
        <w:widowControl/>
        <w:spacing w:line="276" w:lineRule="auto" w:before="162" w:after="0"/>
        <w:ind w:left="1566" w:right="0" w:firstLine="480"/>
        <w:jc w:val="left"/>
      </w:pPr>
      <w:r>
        <w:rPr>
          <w:rFonts w:ascii="SimSun" w:hAnsi="SimSun" w:eastAsia="SimSun"/>
          <w:b w:val="0"/>
          <w:i w:val="0"/>
          <w:color w:val="000000"/>
          <w:sz w:val="24"/>
        </w:rPr>
        <w:t>其次，感谢我的研究生同学在我写论文期间对我的帮助，细心地为我查漏补缺，</w:t>
      </w:r>
      <w:r>
        <w:rPr>
          <w:rFonts w:ascii="SimSun" w:hAnsi="SimSun" w:eastAsia="SimSun"/>
          <w:b w:val="0"/>
          <w:i w:val="0"/>
          <w:color w:val="000000"/>
          <w:sz w:val="24"/>
        </w:rPr>
        <w:t>积极的和我探讨学术方向。两年时光里谢谢你们的陪伴，让我留下了很多美好的回</w:t>
      </w:r>
      <w:r>
        <w:rPr>
          <w:rFonts w:ascii="SimSun" w:hAnsi="SimSun" w:eastAsia="SimSun"/>
          <w:b w:val="0"/>
          <w:i w:val="0"/>
          <w:color w:val="000000"/>
          <w:sz w:val="24"/>
        </w:rPr>
        <w:t>忆。也十分感谢我的大学同学在我研究的方向上和我进行讨论，对我的思路有很大</w:t>
      </w:r>
      <w:r>
        <w:rPr>
          <w:rFonts w:ascii="SimSun" w:hAnsi="SimSun" w:eastAsia="SimSun"/>
          <w:b w:val="0"/>
          <w:i w:val="0"/>
          <w:color w:val="000000"/>
          <w:sz w:val="24"/>
        </w:rPr>
        <w:t>启发。</w:t>
      </w:r>
    </w:p>
    <w:p>
      <w:pPr>
        <w:autoSpaceDN w:val="0"/>
        <w:autoSpaceDE w:val="0"/>
        <w:widowControl/>
        <w:spacing w:line="266" w:lineRule="auto" w:before="160" w:after="0"/>
        <w:ind w:left="1566" w:right="0" w:firstLine="480"/>
        <w:jc w:val="left"/>
      </w:pPr>
      <w:r>
        <w:rPr>
          <w:rFonts w:ascii="SimSun" w:hAnsi="SimSun" w:eastAsia="SimSun"/>
          <w:b w:val="0"/>
          <w:i w:val="0"/>
          <w:color w:val="000000"/>
          <w:sz w:val="24"/>
        </w:rPr>
        <w:t>最后，我必须要地感谢我的父母和亲人，无论何时，你们都给予我鼓励和支持，</w:t>
      </w:r>
      <w:r>
        <w:rPr>
          <w:rFonts w:ascii="SimSun" w:hAnsi="SimSun" w:eastAsia="SimSun"/>
          <w:b w:val="0"/>
          <w:i w:val="0"/>
          <w:color w:val="000000"/>
          <w:sz w:val="24"/>
        </w:rPr>
        <w:t>感谢我的男朋友在读研期间给我的支持和陪伴。今后，步入社会的每一步，我都将</w:t>
      </w:r>
      <w:r>
        <w:rPr>
          <w:rFonts w:ascii="SimSun" w:hAnsi="SimSun" w:eastAsia="SimSun"/>
          <w:b w:val="0"/>
          <w:i w:val="0"/>
          <w:color w:val="000000"/>
          <w:sz w:val="24"/>
        </w:rPr>
        <w:t>带着此刻大家的期待和家人的支持，坚定而踏实的走下去。</w:t>
      </w:r>
    </w:p>
    <w:p>
      <w:pPr>
        <w:autoSpaceDN w:val="0"/>
        <w:autoSpaceDE w:val="0"/>
        <w:widowControl/>
        <w:spacing w:line="240" w:lineRule="exact" w:before="5332" w:after="0"/>
        <w:ind w:left="0" w:right="4240" w:firstLine="0"/>
        <w:jc w:val="right"/>
      </w:pPr>
      <w:r>
        <w:rPr>
          <w:rFonts w:ascii="TimesNewRomanPSMT" w:hAnsi="TimesNewRomanPSMT" w:eastAsia="TimesNewRomanPSMT"/>
          <w:b w:val="0"/>
          <w:i w:val="0"/>
          <w:color w:val="000000"/>
          <w:sz w:val="18"/>
        </w:rPr>
        <w:t xml:space="preserve">ii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876" w:right="1154"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摘要</w:t>
      </w:r>
    </w:p>
    <w:p>
      <w:pPr>
        <w:autoSpaceDN w:val="0"/>
        <w:autoSpaceDE w:val="0"/>
        <w:widowControl/>
        <w:spacing w:line="185" w:lineRule="auto" w:before="722" w:after="0"/>
        <w:ind w:left="0" w:right="3982" w:firstLine="0"/>
        <w:jc w:val="right"/>
      </w:pPr>
      <w:r>
        <w:rPr>
          <w:rFonts w:ascii="SimHei" w:hAnsi="SimHei" w:eastAsia="SimHei"/>
          <w:b w:val="0"/>
          <w:i w:val="0"/>
          <w:color w:val="000000"/>
          <w:sz w:val="32"/>
        </w:rPr>
        <w:t>摘要</w:t>
      </w:r>
    </w:p>
    <w:p>
      <w:pPr>
        <w:autoSpaceDN w:val="0"/>
        <w:autoSpaceDE w:val="0"/>
        <w:widowControl/>
        <w:spacing w:line="276" w:lineRule="auto" w:before="522" w:after="0"/>
        <w:ind w:left="1566" w:right="48" w:firstLine="480"/>
        <w:jc w:val="both"/>
      </w:pPr>
      <w:r>
        <w:rPr>
          <w:rFonts w:ascii="SimSun" w:hAnsi="SimSun" w:eastAsia="SimSun"/>
          <w:b w:val="0"/>
          <w:i w:val="0"/>
          <w:color w:val="000000"/>
          <w:sz w:val="24"/>
        </w:rPr>
        <w:t>近年来，我国现代化的进程日新月异，在信息化浪潮的推动下不断发展，地铁</w:t>
      </w:r>
      <w:r>
        <w:rPr>
          <w:rFonts w:ascii="SimSun" w:hAnsi="SimSun" w:eastAsia="SimSun"/>
          <w:b w:val="0"/>
          <w:i w:val="0"/>
          <w:color w:val="000000"/>
          <w:sz w:val="24"/>
        </w:rPr>
        <w:t>作为高效、便捷的现代化交通工具，因其具有安全性高、容客量大、准点率高、行</w:t>
      </w:r>
      <w:r>
        <w:rPr>
          <w:rFonts w:ascii="SimSun" w:hAnsi="SimSun" w:eastAsia="SimSun"/>
          <w:b w:val="0"/>
          <w:i w:val="0"/>
          <w:color w:val="000000"/>
          <w:sz w:val="24"/>
        </w:rPr>
        <w:t>驶速度快等特点，在我国的现代化进程和交通方式升级过程中，得到了迅速发展，</w:t>
      </w:r>
      <w:r>
        <w:rPr>
          <w:rFonts w:ascii="SimSun" w:hAnsi="SimSun" w:eastAsia="SimSun"/>
          <w:b w:val="0"/>
          <w:i w:val="0"/>
          <w:color w:val="000000"/>
          <w:sz w:val="24"/>
        </w:rPr>
        <w:t>也有效的缓解了城市出行压力。</w:t>
      </w:r>
    </w:p>
    <w:p>
      <w:pPr>
        <w:autoSpaceDN w:val="0"/>
        <w:autoSpaceDE w:val="0"/>
        <w:widowControl/>
        <w:spacing w:line="288" w:lineRule="auto" w:before="160" w:after="0"/>
        <w:ind w:left="1566" w:right="46" w:firstLine="480"/>
        <w:jc w:val="both"/>
      </w:pPr>
      <w:r>
        <w:rPr>
          <w:rFonts w:ascii="SimSun" w:hAnsi="SimSun" w:eastAsia="SimSun"/>
          <w:b w:val="0"/>
          <w:i w:val="0"/>
          <w:color w:val="000000"/>
          <w:sz w:val="24"/>
        </w:rPr>
        <w:t>在此一大背景下，地铁工程建设的高效性和安全性就越来越重要。地铁盾构施</w:t>
      </w:r>
      <w:r>
        <w:rPr>
          <w:rFonts w:ascii="SimSun" w:hAnsi="SimSun" w:eastAsia="SimSun"/>
          <w:b w:val="0"/>
          <w:i w:val="0"/>
          <w:color w:val="000000"/>
          <w:sz w:val="24"/>
        </w:rPr>
        <w:t>工由于施工作业面位于地下，对施工环境的观察不直观，具有隐蔽性。盾构施工的</w:t>
      </w:r>
      <w:r>
        <w:rPr>
          <w:rFonts w:ascii="SimSun" w:hAnsi="SimSun" w:eastAsia="SimSun"/>
          <w:b w:val="0"/>
          <w:i w:val="0"/>
          <w:color w:val="000000"/>
          <w:sz w:val="24"/>
        </w:rPr>
        <w:t>过程往往具有很大的动态变化，地下事故由于环境复杂，常出现多种风险祸合、相</w:t>
      </w:r>
      <w:r>
        <w:rPr>
          <w:rFonts w:ascii="SimSun" w:hAnsi="SimSun" w:eastAsia="SimSun"/>
          <w:b w:val="0"/>
          <w:i w:val="0"/>
          <w:color w:val="000000"/>
          <w:sz w:val="24"/>
        </w:rPr>
        <w:t>互影响导致事故的相继发生，事故的起因和导致的结果往往具有很大的复杂性。目</w:t>
      </w:r>
      <w:r>
        <w:rPr>
          <w:rFonts w:ascii="SimSun" w:hAnsi="SimSun" w:eastAsia="SimSun"/>
          <w:b w:val="0"/>
          <w:i w:val="0"/>
          <w:color w:val="000000"/>
          <w:sz w:val="24"/>
        </w:rPr>
        <w:t>前部分地铁盾构事故成因分析对于施工风险内部的演化机制没有充分的考虑，而</w:t>
      </w:r>
      <w:r>
        <w:rPr>
          <w:rFonts w:ascii="SimSun" w:hAnsi="SimSun" w:eastAsia="SimSun"/>
          <w:b w:val="0"/>
          <w:i w:val="0"/>
          <w:color w:val="000000"/>
          <w:sz w:val="24"/>
        </w:rPr>
        <w:t>地下工程事故的发生往往会带来严重的经济损失。</w:t>
      </w:r>
    </w:p>
    <w:p>
      <w:pPr>
        <w:autoSpaceDN w:val="0"/>
        <w:autoSpaceDE w:val="0"/>
        <w:widowControl/>
        <w:spacing w:line="288" w:lineRule="auto" w:before="162" w:after="0"/>
        <w:ind w:left="1566" w:right="46" w:firstLine="480"/>
        <w:jc w:val="both"/>
      </w:pPr>
      <w:r>
        <w:rPr>
          <w:rFonts w:ascii="SimSun" w:hAnsi="SimSun" w:eastAsia="SimSun"/>
          <w:b w:val="0"/>
          <w:i w:val="0"/>
          <w:color w:val="000000"/>
          <w:sz w:val="24"/>
        </w:rPr>
        <w:t>因此，本文对地铁盾构施工的事故成因进行系统性的分析，把系统内部风险演</w:t>
      </w:r>
      <w:r>
        <w:rPr>
          <w:rFonts w:ascii="SimSun" w:hAnsi="SimSun" w:eastAsia="SimSun"/>
          <w:b w:val="0"/>
          <w:i w:val="0"/>
          <w:color w:val="000000"/>
          <w:sz w:val="24"/>
        </w:rPr>
        <w:t>化的规律和因果关系作为研究的主要对象，探寻地铁盾构施工事故中各个风险相</w:t>
      </w:r>
      <w:r>
        <w:rPr>
          <w:rFonts w:ascii="SimSun" w:hAnsi="SimSun" w:eastAsia="SimSun"/>
          <w:b w:val="0"/>
          <w:i w:val="0"/>
          <w:color w:val="000000"/>
          <w:sz w:val="24"/>
        </w:rPr>
        <w:t>互链接从而引发事故的演化规律，并且通过风险的影响关系和重要度评价，追溯产</w:t>
      </w:r>
      <w:r>
        <w:rPr>
          <w:rFonts w:ascii="SimSun" w:hAnsi="SimSun" w:eastAsia="SimSun"/>
          <w:b w:val="0"/>
          <w:i w:val="0"/>
          <w:color w:val="000000"/>
          <w:sz w:val="24"/>
        </w:rPr>
        <w:t>生事故的关键环节，对其内部的演化致故链进行阻断，采取有效的方法降低地铁盾</w:t>
      </w:r>
      <w:r>
        <w:rPr>
          <w:rFonts w:ascii="SimSun" w:hAnsi="SimSun" w:eastAsia="SimSun"/>
          <w:b w:val="0"/>
          <w:i w:val="0"/>
          <w:color w:val="000000"/>
          <w:sz w:val="24"/>
        </w:rPr>
        <w:t>构施工事故的发生，是有积极的研究意义的。不仅如此，也为现有研究提供了新的</w:t>
      </w:r>
      <w:r>
        <w:rPr>
          <w:rFonts w:ascii="SimSun" w:hAnsi="SimSun" w:eastAsia="SimSun"/>
          <w:b w:val="0"/>
          <w:i w:val="0"/>
          <w:color w:val="000000"/>
          <w:sz w:val="24"/>
        </w:rPr>
        <w:t>思路、补充了风险管理方案。</w:t>
      </w:r>
    </w:p>
    <w:p>
      <w:pPr>
        <w:autoSpaceDN w:val="0"/>
        <w:tabs>
          <w:tab w:pos="2046" w:val="left"/>
        </w:tabs>
        <w:autoSpaceDE w:val="0"/>
        <w:widowControl/>
        <w:spacing w:line="400" w:lineRule="exact" w:before="0" w:after="0"/>
        <w:ind w:left="1566" w:right="0" w:firstLine="0"/>
        <w:jc w:val="left"/>
      </w:pPr>
      <w:r>
        <w:tab/>
      </w:r>
      <w:r>
        <w:rPr>
          <w:rFonts w:ascii="SimSun" w:hAnsi="SimSun" w:eastAsia="SimSun"/>
          <w:b w:val="0"/>
          <w:i w:val="0"/>
          <w:color w:val="000000"/>
          <w:sz w:val="24"/>
        </w:rPr>
        <w:t>本文主要收集了近几十年间国内外的地铁盾构施工事故，借助官方披露或出</w:t>
      </w:r>
      <w:r>
        <w:rPr>
          <w:rFonts w:ascii="SimSun" w:hAnsi="SimSun" w:eastAsia="SimSun"/>
          <w:b w:val="0"/>
          <w:i w:val="0"/>
          <w:color w:val="000000"/>
          <w:sz w:val="24"/>
        </w:rPr>
        <w:t>版成册的事故原因调查报告，依据对事故内容的披露和事故原因的分析，建立风险</w:t>
      </w:r>
      <w:r>
        <w:rPr>
          <w:rFonts w:ascii="SimSun" w:hAnsi="SimSun" w:eastAsia="SimSun"/>
          <w:b w:val="0"/>
          <w:i w:val="0"/>
          <w:color w:val="000000"/>
          <w:sz w:val="24"/>
        </w:rPr>
        <w:t>因素体系。借助复杂网络的相关理论，对建立的系统进行建模研究，对其内部演化</w:t>
      </w:r>
      <w:r>
        <w:rPr>
          <w:rFonts w:ascii="SimSun" w:hAnsi="SimSun" w:eastAsia="SimSun"/>
          <w:b w:val="0"/>
          <w:i w:val="0"/>
          <w:color w:val="000000"/>
          <w:sz w:val="24"/>
        </w:rPr>
        <w:t>关系进行解释，明确风险演化机制并提出免疫措施，主要研究内容如下：</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）通过参考文献，从搜集到的</w:t>
      </w:r>
      <w:r>
        <w:rPr>
          <w:rFonts w:ascii="TimesNewRomanPSMT" w:hAnsi="TimesNewRomanPSMT" w:eastAsia="TimesNewRomanPSMT"/>
          <w:b w:val="0"/>
          <w:i w:val="0"/>
          <w:color w:val="000000"/>
          <w:sz w:val="24"/>
        </w:rPr>
        <w:t>125</w:t>
      </w:r>
      <w:r>
        <w:rPr>
          <w:rFonts w:ascii="SimSun" w:hAnsi="SimSun" w:eastAsia="SimSun"/>
          <w:b w:val="0"/>
          <w:i w:val="0"/>
          <w:color w:val="000000"/>
          <w:sz w:val="24"/>
        </w:rPr>
        <w:t xml:space="preserve"> 起地铁盾构施工事故数据出发，依据事</w:t>
      </w:r>
      <w:r>
        <w:rPr>
          <w:rFonts w:ascii="SimSun" w:hAnsi="SimSun" w:eastAsia="SimSun"/>
          <w:b w:val="0"/>
          <w:i w:val="0"/>
          <w:color w:val="000000"/>
          <w:sz w:val="24"/>
        </w:rPr>
        <w:t>故数据分析，根据风险点出现时间的先后顺序和因果关系，从中提取事故链，建立</w:t>
      </w:r>
      <w:r>
        <w:rPr>
          <w:rFonts w:ascii="SimSun" w:hAnsi="SimSun" w:eastAsia="SimSun"/>
          <w:b w:val="0"/>
          <w:i w:val="0"/>
          <w:color w:val="000000"/>
          <w:sz w:val="24"/>
        </w:rPr>
        <w:t>事故风险因素体系，揭示地铁盾构施工过程中事故中各个有关联的风险点之间的</w:t>
      </w:r>
      <w:r>
        <w:rPr>
          <w:rFonts w:ascii="SimSun" w:hAnsi="SimSun" w:eastAsia="SimSun"/>
          <w:b w:val="0"/>
          <w:i w:val="0"/>
          <w:color w:val="000000"/>
          <w:sz w:val="24"/>
        </w:rPr>
        <w:t>演化机制。</w:t>
      </w:r>
    </w:p>
    <w:p>
      <w:pPr>
        <w:autoSpaceDN w:val="0"/>
        <w:autoSpaceDE w:val="0"/>
        <w:widowControl/>
        <w:spacing w:line="394" w:lineRule="exact" w:before="22" w:after="0"/>
        <w:ind w:left="1566"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）使用复杂网络理论对风险演化进行建模模拟，通过网络模型表现事故中</w:t>
      </w:r>
      <w:r>
        <w:rPr>
          <w:rFonts w:ascii="SimSun" w:hAnsi="SimSun" w:eastAsia="SimSun"/>
          <w:b w:val="0"/>
          <w:i w:val="0"/>
          <w:color w:val="000000"/>
          <w:sz w:val="24"/>
        </w:rPr>
        <w:t>各个风险点和事故间相互演化的关系。通过网络的拓扑特征指标对网络整体的特</w:t>
      </w:r>
      <w:r>
        <w:rPr>
          <w:rFonts w:ascii="SimSun" w:hAnsi="SimSun" w:eastAsia="SimSun"/>
          <w:b w:val="0"/>
          <w:i w:val="0"/>
          <w:color w:val="000000"/>
          <w:sz w:val="24"/>
        </w:rPr>
        <w:t>性进行把握。本文把风险点作为复杂网络中最基本的单位—节点；而节点之间由有</w:t>
      </w:r>
      <w:r>
        <w:rPr>
          <w:rFonts w:ascii="SimSun" w:hAnsi="SimSun" w:eastAsia="SimSun"/>
          <w:b w:val="0"/>
          <w:i w:val="0"/>
          <w:color w:val="000000"/>
          <w:sz w:val="24"/>
        </w:rPr>
        <w:t>向的连边连接，连边则代表风险点之间的关系，并赋予权重。构成有向加权网络。</w:t>
      </w:r>
    </w:p>
    <w:p>
      <w:pPr>
        <w:autoSpaceDN w:val="0"/>
        <w:autoSpaceDE w:val="0"/>
        <w:widowControl/>
        <w:spacing w:line="394" w:lineRule="exact" w:before="24" w:after="0"/>
        <w:ind w:left="1566"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）建立地铁盾构施工事故风险演化模型，即</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模型。借助复杂网络可</w:t>
      </w:r>
      <w:r>
        <w:rPr>
          <w:rFonts w:ascii="SimSun" w:hAnsi="SimSun" w:eastAsia="SimSun"/>
          <w:b w:val="0"/>
          <w:i w:val="0"/>
          <w:color w:val="000000"/>
          <w:sz w:val="24"/>
        </w:rPr>
        <w:t>以表达系统的关系，通过分析系统结构来研究系统功能的特征。该网络由</w:t>
      </w:r>
      <w:r>
        <w:rPr>
          <w:rFonts w:ascii="TimesNewRomanPSMT" w:hAnsi="TimesNewRomanPSMT" w:eastAsia="TimesNewRomanPSMT"/>
          <w:b w:val="0"/>
          <w:i w:val="0"/>
          <w:color w:val="000000"/>
          <w:sz w:val="24"/>
        </w:rPr>
        <w:t>65</w:t>
      </w:r>
      <w:r>
        <w:rPr>
          <w:rFonts w:ascii="SimSun" w:hAnsi="SimSun" w:eastAsia="SimSun"/>
          <w:b w:val="0"/>
          <w:i w:val="0"/>
          <w:color w:val="000000"/>
          <w:sz w:val="24"/>
        </w:rPr>
        <w:t xml:space="preserve"> 个节</w:t>
      </w:r>
      <w:r>
        <w:rPr>
          <w:rFonts w:ascii="SimSun" w:hAnsi="SimSun" w:eastAsia="SimSun"/>
          <w:b w:val="0"/>
          <w:i w:val="0"/>
          <w:color w:val="000000"/>
          <w:sz w:val="24"/>
        </w:rPr>
        <w:t>点和</w:t>
      </w:r>
      <w:r>
        <w:rPr>
          <w:rFonts w:ascii="TimesNewRomanPSMT" w:hAnsi="TimesNewRomanPSMT" w:eastAsia="TimesNewRomanPSMT"/>
          <w:b w:val="0"/>
          <w:i w:val="0"/>
          <w:color w:val="000000"/>
          <w:sz w:val="24"/>
        </w:rPr>
        <w:t>323</w:t>
      </w:r>
      <w:r>
        <w:rPr>
          <w:rFonts w:ascii="SimSun" w:hAnsi="SimSun" w:eastAsia="SimSun"/>
          <w:b w:val="0"/>
          <w:i w:val="0"/>
          <w:color w:val="000000"/>
          <w:sz w:val="24"/>
        </w:rPr>
        <w:t xml:space="preserve"> 条有向加权边组成。通过分析网络模型的多个代表性特征指标，验证了</w:t>
      </w:r>
      <w:r>
        <w:rPr>
          <w:rFonts w:ascii="SimSun" w:hAnsi="SimSun" w:eastAsia="SimSun"/>
          <w:b w:val="0"/>
          <w:i w:val="0"/>
          <w:color w:val="000000"/>
          <w:sz w:val="24"/>
        </w:rPr>
        <w:t>地铁盾构施工事故风险演化模型具有相应的网络特性，符合复杂网络的特点，能够</w:t>
      </w:r>
    </w:p>
    <w:p>
      <w:pPr>
        <w:autoSpaceDN w:val="0"/>
        <w:autoSpaceDE w:val="0"/>
        <w:widowControl/>
        <w:spacing w:line="240" w:lineRule="exact" w:before="412" w:after="0"/>
        <w:ind w:left="0" w:right="4000" w:firstLine="0"/>
        <w:jc w:val="right"/>
      </w:pPr>
      <w:r>
        <w:rPr>
          <w:rFonts w:ascii="TimesNewRomanPSMT" w:hAnsi="TimesNewRomanPSMT" w:eastAsia="TimesNewRomanPSMT"/>
          <w:b w:val="0"/>
          <w:i w:val="0"/>
          <w:color w:val="000000"/>
          <w:sz w:val="18"/>
        </w:rPr>
        <w:t xml:space="preserve">iii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摘要</w:t>
      </w:r>
    </w:p>
    <w:p>
      <w:pPr>
        <w:autoSpaceDN w:val="0"/>
        <w:autoSpaceDE w:val="0"/>
        <w:widowControl/>
        <w:spacing w:line="185" w:lineRule="auto" w:before="666" w:after="0"/>
        <w:ind w:left="1566" w:right="0" w:firstLine="0"/>
        <w:jc w:val="left"/>
      </w:pPr>
      <w:r>
        <w:rPr>
          <w:rFonts w:ascii="SimSun" w:hAnsi="SimSun" w:eastAsia="SimSun"/>
          <w:b w:val="0"/>
          <w:i w:val="0"/>
          <w:color w:val="000000"/>
          <w:sz w:val="24"/>
        </w:rPr>
        <w:t>一定程度反映风险演化的动态性。</w:t>
      </w:r>
    </w:p>
    <w:p>
      <w:pPr>
        <w:autoSpaceDN w:val="0"/>
        <w:autoSpaceDE w:val="0"/>
        <w:widowControl/>
        <w:spacing w:line="396" w:lineRule="exact" w:before="24" w:after="0"/>
        <w:ind w:left="1566"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）分析事故中风险的内部演化机理，对风险在系统中的传播和致故性进行</w:t>
      </w:r>
      <w:r>
        <w:rPr>
          <w:rFonts w:ascii="SimSun" w:hAnsi="SimSun" w:eastAsia="SimSun"/>
          <w:b w:val="0"/>
          <w:i w:val="0"/>
          <w:color w:val="000000"/>
          <w:sz w:val="24"/>
        </w:rPr>
        <w:t>深刻的认识，对因果关系有了更清晰的认知。由于要提出可行的风险控制手段，本</w:t>
      </w:r>
      <w:r>
        <w:rPr>
          <w:rFonts w:ascii="SimSun" w:hAnsi="SimSun" w:eastAsia="SimSun"/>
          <w:b w:val="0"/>
          <w:i w:val="0"/>
          <w:color w:val="000000"/>
          <w:sz w:val="24"/>
        </w:rPr>
        <w:t>文把风险点对网络的重要度进行了仿真模拟，通过不同的节点攻击逻辑，对风险点</w:t>
      </w:r>
      <w:r>
        <w:rPr>
          <w:rFonts w:ascii="SimSun" w:hAnsi="SimSun" w:eastAsia="SimSun"/>
          <w:b w:val="0"/>
          <w:i w:val="0"/>
          <w:color w:val="000000"/>
          <w:sz w:val="24"/>
        </w:rPr>
        <w:t>的重要度进行评价，提出较为高效的网络降效方案，从而对风险的规避和管理提出</w:t>
      </w:r>
      <w:r>
        <w:rPr>
          <w:rFonts w:ascii="SimSun" w:hAnsi="SimSun" w:eastAsia="SimSun"/>
          <w:b w:val="0"/>
          <w:i w:val="0"/>
          <w:color w:val="000000"/>
          <w:sz w:val="24"/>
        </w:rPr>
        <w:t>建设性的建议，完善地铁盾构施工事故的研究体系。</w:t>
      </w:r>
    </w:p>
    <w:p>
      <w:pPr>
        <w:autoSpaceDN w:val="0"/>
        <w:autoSpaceDE w:val="0"/>
        <w:widowControl/>
        <w:spacing w:line="185" w:lineRule="auto" w:before="158" w:after="0"/>
        <w:ind w:left="1566" w:right="0" w:firstLine="0"/>
        <w:jc w:val="left"/>
      </w:pPr>
      <w:r>
        <w:rPr>
          <w:rFonts w:ascii="SimSun" w:hAnsi="SimSun" w:eastAsia="SimSun"/>
          <w:b w:val="0"/>
          <w:i w:val="0"/>
          <w:color w:val="000000"/>
          <w:sz w:val="24"/>
        </w:rPr>
        <w:t>关键词：地铁盾构；复杂网络；风险演化；风险管理</w:t>
      </w:r>
    </w:p>
    <w:p>
      <w:pPr>
        <w:autoSpaceDN w:val="0"/>
        <w:autoSpaceDE w:val="0"/>
        <w:widowControl/>
        <w:spacing w:line="240" w:lineRule="exact" w:before="11310" w:after="0"/>
        <w:ind w:left="0" w:right="4006" w:firstLine="0"/>
        <w:jc w:val="right"/>
      </w:pPr>
      <w:r>
        <w:rPr>
          <w:rFonts w:ascii="TimesNewRomanPSMT" w:hAnsi="TimesNewRomanPSMT" w:eastAsia="TimesNewRomanPSMT"/>
          <w:b w:val="0"/>
          <w:i w:val="0"/>
          <w:color w:val="000000"/>
          <w:sz w:val="18"/>
        </w:rPr>
        <w:t xml:space="preserve">iv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82" w:lineRule="exact" w:before="0" w:after="0"/>
        <w:ind w:left="1566" w:right="0" w:firstLine="0"/>
        <w:jc w:val="left"/>
      </w:pPr>
      <w:r>
        <w:rPr>
          <w:rFonts w:ascii="SimSun" w:hAnsi="SimSun" w:eastAsia="SimSun"/>
          <w:b w:val="0"/>
          <w:i w:val="0"/>
          <w:color w:val="000000"/>
          <w:sz w:val="21"/>
        </w:rPr>
        <w:t>北京交通大学硕士专业学位论文</w:t>
      </w:r>
      <w:r>
        <w:rPr>
          <w:rFonts w:ascii="TimesNewRomanPSMT" w:hAnsi="TimesNewRomanPSMT" w:eastAsia="TimesNewRomanPSMT"/>
          <w:b w:val="0"/>
          <w:i w:val="0"/>
          <w:color w:val="000000"/>
          <w:sz w:val="21"/>
        </w:rPr>
        <w:t xml:space="preserve">                      A B S T R A C T </w:t>
      </w:r>
    </w:p>
    <w:p>
      <w:pPr>
        <w:autoSpaceDN w:val="0"/>
        <w:autoSpaceDE w:val="0"/>
        <w:widowControl/>
        <w:spacing w:line="426" w:lineRule="exact" w:before="486" w:after="0"/>
        <w:ind w:left="0" w:right="3418" w:firstLine="0"/>
        <w:jc w:val="right"/>
      </w:pPr>
      <w:r>
        <w:rPr>
          <w:rFonts w:ascii="TimesNewRomanPSMT" w:hAnsi="TimesNewRomanPSMT" w:eastAsia="TimesNewRomanPSMT"/>
          <w:b w:val="0"/>
          <w:i w:val="0"/>
          <w:color w:val="000000"/>
          <w:sz w:val="32"/>
        </w:rPr>
        <w:t xml:space="preserve">ABSTRACT </w:t>
      </w:r>
    </w:p>
    <w:p>
      <w:pPr>
        <w:autoSpaceDN w:val="0"/>
        <w:autoSpaceDE w:val="0"/>
        <w:widowControl/>
        <w:spacing w:line="404" w:lineRule="exact" w:before="308" w:after="0"/>
        <w:ind w:left="1566" w:right="20" w:firstLine="480"/>
        <w:jc w:val="both"/>
      </w:pPr>
      <w:r>
        <w:rPr>
          <w:rFonts w:ascii="TimesNewRomanPSMT" w:hAnsi="TimesNewRomanPSMT" w:eastAsia="TimesNewRomanPSMT"/>
          <w:b w:val="0"/>
          <w:i w:val="0"/>
          <w:color w:val="000000"/>
          <w:sz w:val="24"/>
        </w:rPr>
        <w:t xml:space="preserve">In recent years, the process of modernization in my country has been changing with </w:t>
      </w:r>
      <w:r>
        <w:rPr>
          <w:rFonts w:ascii="TimesNewRomanPSMT" w:hAnsi="TimesNewRomanPSMT" w:eastAsia="TimesNewRomanPSMT"/>
          <w:b w:val="0"/>
          <w:i w:val="0"/>
          <w:color w:val="000000"/>
          <w:sz w:val="24"/>
        </w:rPr>
        <w:t xml:space="preserve">each passing day. Under the impetus of the wave of informatization, the subway is an </w:t>
      </w:r>
      <w:r>
        <w:rPr>
          <w:rFonts w:ascii="TimesNewRomanPSMT" w:hAnsi="TimesNewRomanPSMT" w:eastAsia="TimesNewRomanPSMT"/>
          <w:b w:val="0"/>
          <w:i w:val="0"/>
          <w:color w:val="000000"/>
          <w:sz w:val="24"/>
        </w:rPr>
        <w:t xml:space="preserve">efficient and convenient modern transportation tool because of its high safety, large </w:t>
      </w:r>
      <w:r>
        <w:rPr>
          <w:rFonts w:ascii="TimesNewRomanPSMT" w:hAnsi="TimesNewRomanPSMT" w:eastAsia="TimesNewRomanPSMT"/>
          <w:b w:val="0"/>
          <w:i w:val="0"/>
          <w:color w:val="000000"/>
          <w:sz w:val="24"/>
        </w:rPr>
        <w:t xml:space="preserve">passenger capacity, high punctuality, and fast driving speed. In the process of </w:t>
      </w:r>
      <w:r>
        <w:rPr>
          <w:rFonts w:ascii="TimesNewRomanPSMT" w:hAnsi="TimesNewRomanPSMT" w:eastAsia="TimesNewRomanPSMT"/>
          <w:b w:val="0"/>
          <w:i w:val="0"/>
          <w:color w:val="000000"/>
          <w:sz w:val="24"/>
        </w:rPr>
        <w:t xml:space="preserve">modernization and upgrading of transportation modes in our country, rapid development </w:t>
      </w:r>
      <w:r>
        <w:rPr>
          <w:rFonts w:ascii="TimesNewRomanPSMT" w:hAnsi="TimesNewRomanPSMT" w:eastAsia="TimesNewRomanPSMT"/>
          <w:b w:val="0"/>
          <w:i w:val="0"/>
          <w:color w:val="000000"/>
          <w:sz w:val="24"/>
        </w:rPr>
        <w:t xml:space="preserve">has been achieved, and it has also effectively alleviated the pressure of urban travel. </w:t>
      </w:r>
    </w:p>
    <w:p>
      <w:pPr>
        <w:autoSpaceDN w:val="0"/>
        <w:autoSpaceDE w:val="0"/>
        <w:widowControl/>
        <w:spacing w:line="400" w:lineRule="exact" w:before="0" w:after="0"/>
        <w:ind w:left="1566" w:right="22" w:firstLine="480"/>
        <w:jc w:val="both"/>
      </w:pPr>
      <w:r>
        <w:rPr>
          <w:rFonts w:ascii="TimesNewRomanPSMT" w:hAnsi="TimesNewRomanPSMT" w:eastAsia="TimesNewRomanPSMT"/>
          <w:b w:val="0"/>
          <w:i w:val="0"/>
          <w:color w:val="000000"/>
          <w:sz w:val="24"/>
        </w:rPr>
        <w:t xml:space="preserve">In this context, the safety of subway construction is particularly important. Because </w:t>
      </w:r>
      <w:r>
        <w:rPr>
          <w:rFonts w:ascii="TimesNewRomanPSMT" w:hAnsi="TimesNewRomanPSMT" w:eastAsia="TimesNewRomanPSMT"/>
          <w:b w:val="0"/>
          <w:i w:val="0"/>
          <w:color w:val="000000"/>
          <w:sz w:val="24"/>
        </w:rPr>
        <w:t xml:space="preserve">the construction work surface is underground, the observation of the construction </w:t>
      </w:r>
      <w:r>
        <w:rPr>
          <w:rFonts w:ascii="TimesNewRomanPSMT" w:hAnsi="TimesNewRomanPSMT" w:eastAsia="TimesNewRomanPSMT"/>
          <w:b w:val="0"/>
          <w:i w:val="0"/>
          <w:color w:val="000000"/>
          <w:sz w:val="24"/>
        </w:rPr>
        <w:t xml:space="preserve">environment is not intuitive and concealed. The process of shield construction often has </w:t>
      </w:r>
      <w:r>
        <w:rPr>
          <w:rFonts w:ascii="TimesNewRomanPSMT" w:hAnsi="TimesNewRomanPSMT" w:eastAsia="TimesNewRomanPSMT"/>
          <w:b w:val="0"/>
          <w:i w:val="0"/>
          <w:color w:val="000000"/>
          <w:sz w:val="24"/>
        </w:rPr>
        <w:t xml:space="preserve">great dynamic changes. Due to the complex environment of underground accidents, a </w:t>
      </w:r>
      <w:r>
        <w:rPr>
          <w:rFonts w:ascii="TimesNewRomanPSMT" w:hAnsi="TimesNewRomanPSMT" w:eastAsia="TimesNewRomanPSMT"/>
          <w:b w:val="0"/>
          <w:i w:val="0"/>
          <w:color w:val="000000"/>
          <w:sz w:val="24"/>
        </w:rPr>
        <w:t xml:space="preserve">variety of risk combinations and connections often lead to large-scale accidents. The </w:t>
      </w:r>
      <w:r>
        <w:rPr>
          <w:rFonts w:ascii="TimesNewRomanPSMT" w:hAnsi="TimesNewRomanPSMT" w:eastAsia="TimesNewRomanPSMT"/>
          <w:b w:val="0"/>
          <w:i w:val="0"/>
          <w:color w:val="000000"/>
          <w:sz w:val="24"/>
        </w:rPr>
        <w:t xml:space="preserve">causes and results of accidents are often very complicated. The current analysis of the </w:t>
      </w:r>
      <w:r>
        <w:rPr>
          <w:rFonts w:ascii="TimesNewRomanPSMT" w:hAnsi="TimesNewRomanPSMT" w:eastAsia="TimesNewRomanPSMT"/>
          <w:b w:val="0"/>
          <w:i w:val="0"/>
          <w:color w:val="000000"/>
          <w:sz w:val="24"/>
        </w:rPr>
        <w:t xml:space="preserve">causes of some subway shield accidents does not fully consider the internal evolution </w:t>
      </w:r>
      <w:r>
        <w:rPr>
          <w:rFonts w:ascii="TimesNewRomanPSMT" w:hAnsi="TimesNewRomanPSMT" w:eastAsia="TimesNewRomanPSMT"/>
          <w:b w:val="0"/>
          <w:i w:val="0"/>
          <w:color w:val="000000"/>
          <w:sz w:val="24"/>
        </w:rPr>
        <w:t xml:space="preserve">mechanism of construction risks, and the occurrence of underground engineering </w:t>
      </w:r>
      <w:r>
        <w:rPr>
          <w:rFonts w:ascii="TimesNewRomanPSMT" w:hAnsi="TimesNewRomanPSMT" w:eastAsia="TimesNewRomanPSMT"/>
          <w:b w:val="0"/>
          <w:i w:val="0"/>
          <w:color w:val="000000"/>
          <w:sz w:val="24"/>
        </w:rPr>
        <w:t xml:space="preserve">accidents often brings serious economic losses. </w:t>
      </w:r>
    </w:p>
    <w:p>
      <w:pPr>
        <w:autoSpaceDN w:val="0"/>
        <w:autoSpaceDE w:val="0"/>
        <w:widowControl/>
        <w:spacing w:line="400" w:lineRule="exact" w:before="0" w:after="0"/>
        <w:ind w:left="1566" w:right="20" w:firstLine="480"/>
        <w:jc w:val="both"/>
      </w:pPr>
      <w:r>
        <w:rPr>
          <w:rFonts w:ascii="TimesNewRomanPSMT" w:hAnsi="TimesNewRomanPSMT" w:eastAsia="TimesNewRomanPSMT"/>
          <w:b w:val="0"/>
          <w:i w:val="0"/>
          <w:color w:val="000000"/>
          <w:sz w:val="24"/>
        </w:rPr>
        <w:t xml:space="preserve">Therefore, this article makes a systematic analysis of the causes of subway shield </w:t>
      </w:r>
      <w:r>
        <w:rPr>
          <w:rFonts w:ascii="TimesNewRomanPSMT" w:hAnsi="TimesNewRomanPSMT" w:eastAsia="TimesNewRomanPSMT"/>
          <w:b w:val="0"/>
          <w:i w:val="0"/>
          <w:color w:val="000000"/>
          <w:sz w:val="24"/>
        </w:rPr>
        <w:t xml:space="preserve">construction and accidents, takes the rules and connectivity of the internal risks of the </w:t>
      </w:r>
      <w:r>
        <w:rPr>
          <w:rFonts w:ascii="TimesNewRomanPSMT" w:hAnsi="TimesNewRomanPSMT" w:eastAsia="TimesNewRomanPSMT"/>
          <w:b w:val="0"/>
          <w:i w:val="0"/>
          <w:color w:val="000000"/>
          <w:sz w:val="24"/>
        </w:rPr>
        <w:t xml:space="preserve">system as the main object of research, and explores the mutual conduction and evolution </w:t>
      </w:r>
      <w:r>
        <w:rPr>
          <w:rFonts w:ascii="TimesNewRomanPSMT" w:hAnsi="TimesNewRomanPSMT" w:eastAsia="TimesNewRomanPSMT"/>
          <w:b w:val="0"/>
          <w:i w:val="0"/>
          <w:color w:val="000000"/>
          <w:sz w:val="24"/>
        </w:rPr>
        <w:t xml:space="preserve">of various risks in subway shield construction accidents. , And through the risk impact </w:t>
      </w:r>
      <w:r>
        <w:rPr>
          <w:rFonts w:ascii="TimesNewRomanPSMT" w:hAnsi="TimesNewRomanPSMT" w:eastAsia="TimesNewRomanPSMT"/>
          <w:b w:val="0"/>
          <w:i w:val="0"/>
          <w:color w:val="000000"/>
          <w:sz w:val="24"/>
        </w:rPr>
        <w:t xml:space="preserve">relationship and importance evaluation, trace the key links of the accident, block its </w:t>
      </w:r>
      <w:r>
        <w:rPr>
          <w:rFonts w:ascii="TimesNewRomanPSMT" w:hAnsi="TimesNewRomanPSMT" w:eastAsia="TimesNewRomanPSMT"/>
          <w:b w:val="0"/>
          <w:i w:val="0"/>
          <w:color w:val="000000"/>
          <w:sz w:val="24"/>
        </w:rPr>
        <w:t xml:space="preserve">internal evolutionary cause chain, and adopt effective methods to reduce the occurrence </w:t>
      </w:r>
      <w:r>
        <w:rPr>
          <w:rFonts w:ascii="TimesNewRomanPSMT" w:hAnsi="TimesNewRomanPSMT" w:eastAsia="TimesNewRomanPSMT"/>
          <w:b w:val="0"/>
          <w:i w:val="0"/>
          <w:color w:val="000000"/>
          <w:sz w:val="24"/>
        </w:rPr>
        <w:t xml:space="preserve">of subway shield construction accidents, which is of positive research significance. of. </w:t>
      </w:r>
      <w:r>
        <w:rPr>
          <w:rFonts w:ascii="TimesNewRomanPSMT" w:hAnsi="TimesNewRomanPSMT" w:eastAsia="TimesNewRomanPSMT"/>
          <w:b w:val="0"/>
          <w:i w:val="0"/>
          <w:color w:val="000000"/>
          <w:sz w:val="24"/>
        </w:rPr>
        <w:t xml:space="preserve">Not only that, it also provides new ideas for existing research and supplements risk </w:t>
      </w:r>
      <w:r>
        <w:rPr>
          <w:rFonts w:ascii="TimesNewRomanPSMT" w:hAnsi="TimesNewRomanPSMT" w:eastAsia="TimesNewRomanPSMT"/>
          <w:b w:val="0"/>
          <w:i w:val="0"/>
          <w:color w:val="000000"/>
          <w:sz w:val="24"/>
        </w:rPr>
        <w:t xml:space="preserve">management programs. </w:t>
      </w:r>
    </w:p>
    <w:p>
      <w:pPr>
        <w:autoSpaceDN w:val="0"/>
        <w:tabs>
          <w:tab w:pos="2046" w:val="left"/>
        </w:tabs>
        <w:autoSpaceDE w:val="0"/>
        <w:widowControl/>
        <w:spacing w:line="398" w:lineRule="exact" w:before="0" w:after="0"/>
        <w:ind w:left="1566" w:right="0" w:firstLine="0"/>
        <w:jc w:val="left"/>
      </w:pPr>
      <w:r>
        <w:tab/>
      </w:r>
      <w:r>
        <w:rPr>
          <w:rFonts w:ascii="TimesNewRomanPSMT" w:hAnsi="TimesNewRomanPSMT" w:eastAsia="TimesNewRomanPSMT"/>
          <w:b w:val="0"/>
          <w:i w:val="0"/>
          <w:color w:val="000000"/>
          <w:sz w:val="24"/>
        </w:rPr>
        <w:t xml:space="preserve">This article mainly collects the domestic and foreign subway shield construction </w:t>
      </w:r>
      <w:r>
        <w:rPr>
          <w:rFonts w:ascii="TimesNewRomanPSMT" w:hAnsi="TimesNewRomanPSMT" w:eastAsia="TimesNewRomanPSMT"/>
          <w:b w:val="0"/>
          <w:i w:val="0"/>
          <w:color w:val="000000"/>
          <w:sz w:val="24"/>
        </w:rPr>
        <w:t xml:space="preserve">accidents in recent decades. With the help of official disclosure or published accident </w:t>
      </w:r>
      <w:r>
        <w:rPr>
          <w:rFonts w:ascii="TimesNewRomanPSMT" w:hAnsi="TimesNewRomanPSMT" w:eastAsia="TimesNewRomanPSMT"/>
          <w:b w:val="0"/>
          <w:i w:val="0"/>
          <w:color w:val="000000"/>
          <w:sz w:val="24"/>
        </w:rPr>
        <w:t xml:space="preserve">cause investigation reports, the risk point system is established based on the disclosure of </w:t>
      </w:r>
      <w:r>
        <w:rPr>
          <w:rFonts w:ascii="TimesNewRomanPSMT" w:hAnsi="TimesNewRomanPSMT" w:eastAsia="TimesNewRomanPSMT"/>
          <w:b w:val="0"/>
          <w:i w:val="0"/>
          <w:color w:val="000000"/>
          <w:sz w:val="24"/>
        </w:rPr>
        <w:t xml:space="preserve">accident content and the analysis of the cause of the accident. With the help of the relevant </w:t>
      </w:r>
      <w:r>
        <w:rPr>
          <w:rFonts w:ascii="TimesNewRomanPSMT" w:hAnsi="TimesNewRomanPSMT" w:eastAsia="TimesNewRomanPSMT"/>
          <w:b w:val="0"/>
          <w:i w:val="0"/>
          <w:color w:val="000000"/>
          <w:sz w:val="24"/>
        </w:rPr>
        <w:t xml:space="preserve">theories of complex networks, the established system is modeled and studied, its internal </w:t>
      </w:r>
      <w:r>
        <w:rPr>
          <w:rFonts w:ascii="TimesNewRomanPSMT" w:hAnsi="TimesNewRomanPSMT" w:eastAsia="TimesNewRomanPSMT"/>
          <w:b w:val="0"/>
          <w:i w:val="0"/>
          <w:color w:val="000000"/>
          <w:sz w:val="24"/>
        </w:rPr>
        <w:t xml:space="preserve">evolution relationship is explained, the risk evolution mechanism is clarified, and immune </w:t>
      </w:r>
      <w:r>
        <w:rPr>
          <w:rFonts w:ascii="TimesNewRomanPSMT" w:hAnsi="TimesNewRomanPSMT" w:eastAsia="TimesNewRomanPSMT"/>
          <w:b w:val="0"/>
          <w:i w:val="0"/>
          <w:color w:val="000000"/>
          <w:sz w:val="24"/>
        </w:rPr>
        <w:t xml:space="preserve">measures are proposed. The main research contents are as follows: </w:t>
      </w:r>
      <w:r>
        <w:br/>
      </w:r>
      <w:r>
        <w:tab/>
      </w:r>
      <w:r>
        <w:rPr>
          <w:rFonts w:ascii="TimesNewRomanPSMT" w:hAnsi="TimesNewRomanPSMT" w:eastAsia="TimesNewRomanPSMT"/>
          <w:b w:val="0"/>
          <w:i w:val="0"/>
          <w:color w:val="000000"/>
          <w:sz w:val="24"/>
        </w:rPr>
        <w:t xml:space="preserve">(1) Through reference, starting from the collected data of 125 subway shield </w:t>
      </w:r>
    </w:p>
    <w:p>
      <w:pPr>
        <w:autoSpaceDN w:val="0"/>
        <w:autoSpaceDE w:val="0"/>
        <w:widowControl/>
        <w:spacing w:line="240" w:lineRule="exact" w:before="560" w:after="0"/>
        <w:ind w:left="0" w:right="4062" w:firstLine="0"/>
        <w:jc w:val="right"/>
      </w:pPr>
      <w:r>
        <w:rPr>
          <w:rFonts w:ascii="TimesNewRomanPSMT" w:hAnsi="TimesNewRomanPSMT" w:eastAsia="TimesNewRomanPSMT"/>
          <w:b w:val="0"/>
          <w:i w:val="0"/>
          <w:color w:val="000000"/>
          <w:sz w:val="18"/>
        </w:rPr>
        <w:t xml:space="preserve">v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48" w:right="1336" w:bottom="180" w:left="42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82" w:lineRule="exact" w:before="0" w:after="0"/>
        <w:ind w:left="1566" w:right="0" w:firstLine="0"/>
        <w:jc w:val="left"/>
      </w:pPr>
      <w:r>
        <w:rPr>
          <w:rFonts w:ascii="SimSun" w:hAnsi="SimSun" w:eastAsia="SimSun"/>
          <w:b w:val="0"/>
          <w:i w:val="0"/>
          <w:color w:val="000000"/>
          <w:sz w:val="21"/>
        </w:rPr>
        <w:t>北京交通大学硕士专业学位论文</w:t>
      </w:r>
      <w:r>
        <w:rPr>
          <w:rFonts w:ascii="TimesNewRomanPSMT" w:hAnsi="TimesNewRomanPSMT" w:eastAsia="TimesNewRomanPSMT"/>
          <w:b w:val="0"/>
          <w:i w:val="0"/>
          <w:color w:val="000000"/>
          <w:sz w:val="21"/>
        </w:rPr>
        <w:t xml:space="preserve">                      A B S T R A C T </w:t>
      </w:r>
    </w:p>
    <w:p>
      <w:pPr>
        <w:autoSpaceDN w:val="0"/>
        <w:autoSpaceDE w:val="0"/>
        <w:widowControl/>
        <w:spacing w:line="404" w:lineRule="exact" w:before="492" w:after="0"/>
        <w:ind w:left="1566" w:right="22" w:firstLine="0"/>
        <w:jc w:val="both"/>
      </w:pPr>
      <w:r>
        <w:rPr>
          <w:rFonts w:ascii="TimesNewRomanPSMT" w:hAnsi="TimesNewRomanPSMT" w:eastAsia="TimesNewRomanPSMT"/>
          <w:b w:val="0"/>
          <w:i w:val="0"/>
          <w:color w:val="000000"/>
          <w:sz w:val="24"/>
        </w:rPr>
        <w:t xml:space="preserve">construction accidents, according to accident data analysis, according to the sequence of </w:t>
      </w:r>
      <w:r>
        <w:rPr>
          <w:rFonts w:ascii="TimesNewRomanPSMT" w:hAnsi="TimesNewRomanPSMT" w:eastAsia="TimesNewRomanPSMT"/>
          <w:b w:val="0"/>
          <w:i w:val="0"/>
          <w:color w:val="000000"/>
          <w:sz w:val="24"/>
        </w:rPr>
        <w:t xml:space="preserve">the occurrence time of risk points and the causal relationship, the accident chain is </w:t>
      </w:r>
      <w:r>
        <w:rPr>
          <w:rFonts w:ascii="TimesNewRomanPSMT" w:hAnsi="TimesNewRomanPSMT" w:eastAsia="TimesNewRomanPSMT"/>
          <w:b w:val="0"/>
          <w:i w:val="0"/>
          <w:color w:val="000000"/>
          <w:sz w:val="24"/>
        </w:rPr>
        <w:t xml:space="preserve">extracted from it, and the accident risk point system is established to reveal The evolution </w:t>
      </w:r>
      <w:r>
        <w:rPr>
          <w:rFonts w:ascii="TimesNewRomanPSMT" w:hAnsi="TimesNewRomanPSMT" w:eastAsia="TimesNewRomanPSMT"/>
          <w:b w:val="0"/>
          <w:i w:val="0"/>
          <w:color w:val="000000"/>
          <w:sz w:val="24"/>
        </w:rPr>
        <w:t xml:space="preserve">mechanism between the related risk points in the accident during the subway shield </w:t>
      </w:r>
      <w:r>
        <w:rPr>
          <w:rFonts w:ascii="TimesNewRomanPSMT" w:hAnsi="TimesNewRomanPSMT" w:eastAsia="TimesNewRomanPSMT"/>
          <w:b w:val="0"/>
          <w:i w:val="0"/>
          <w:color w:val="000000"/>
          <w:sz w:val="24"/>
        </w:rPr>
        <w:t xml:space="preserve">construction. </w:t>
      </w:r>
    </w:p>
    <w:p>
      <w:pPr>
        <w:autoSpaceDN w:val="0"/>
        <w:autoSpaceDE w:val="0"/>
        <w:widowControl/>
        <w:spacing w:line="400" w:lineRule="exact" w:before="0" w:after="0"/>
        <w:ind w:left="1566" w:right="22" w:firstLine="480"/>
        <w:jc w:val="both"/>
      </w:pPr>
      <w:r>
        <w:rPr>
          <w:rFonts w:ascii="TimesNewRomanPSMT" w:hAnsi="TimesNewRomanPSMT" w:eastAsia="TimesNewRomanPSMT"/>
          <w:b w:val="0"/>
          <w:i w:val="0"/>
          <w:color w:val="000000"/>
          <w:sz w:val="24"/>
        </w:rPr>
        <w:t xml:space="preserve">(2) Use complex network theory to model and simulate the evolution of risks, and </w:t>
      </w:r>
      <w:r>
        <w:rPr>
          <w:rFonts w:ascii="TimesNewRomanPSMT" w:hAnsi="TimesNewRomanPSMT" w:eastAsia="TimesNewRomanPSMT"/>
          <w:b w:val="0"/>
          <w:i w:val="0"/>
          <w:color w:val="000000"/>
          <w:sz w:val="24"/>
        </w:rPr>
        <w:t xml:space="preserve">use the network model to show the relationship between the risks in the accident and the </w:t>
      </w:r>
      <w:r>
        <w:rPr>
          <w:rFonts w:ascii="TimesNewRomanPSMT" w:hAnsi="TimesNewRomanPSMT" w:eastAsia="TimesNewRomanPSMT"/>
          <w:b w:val="0"/>
          <w:i w:val="0"/>
          <w:color w:val="000000"/>
          <w:sz w:val="24"/>
        </w:rPr>
        <w:t xml:space="preserve">mutual evolution of the accident. Grasp the overall characteristics of the network through </w:t>
      </w:r>
      <w:r>
        <w:rPr>
          <w:rFonts w:ascii="TimesNewRomanPSMT" w:hAnsi="TimesNewRomanPSMT" w:eastAsia="TimesNewRomanPSMT"/>
          <w:b w:val="0"/>
          <w:i w:val="0"/>
          <w:color w:val="000000"/>
          <w:sz w:val="24"/>
        </w:rPr>
        <w:t xml:space="preserve">the network's topological characteristic indicators. In this paper, risk points are regarded </w:t>
      </w:r>
      <w:r>
        <w:rPr>
          <w:rFonts w:ascii="TimesNewRomanPSMT" w:hAnsi="TimesNewRomanPSMT" w:eastAsia="TimesNewRomanPSMT"/>
          <w:b w:val="0"/>
          <w:i w:val="0"/>
          <w:color w:val="000000"/>
          <w:sz w:val="24"/>
        </w:rPr>
        <w:t xml:space="preserve">as the most basic unit in a complex network—nodes; and nodes are connected by </w:t>
      </w:r>
      <w:r>
        <w:rPr>
          <w:rFonts w:ascii="TimesNewRomanPSMT" w:hAnsi="TimesNewRomanPSMT" w:eastAsia="TimesNewRomanPSMT"/>
          <w:b w:val="0"/>
          <w:i w:val="0"/>
          <w:color w:val="000000"/>
          <w:sz w:val="24"/>
        </w:rPr>
        <w:t xml:space="preserve">unidirectional connected edges, which represent the relationship between risk points. </w:t>
      </w:r>
    </w:p>
    <w:p>
      <w:pPr>
        <w:autoSpaceDN w:val="0"/>
        <w:autoSpaceDE w:val="0"/>
        <w:widowControl/>
        <w:spacing w:line="400" w:lineRule="exact" w:before="0" w:after="0"/>
        <w:ind w:left="1566" w:right="20" w:firstLine="480"/>
        <w:jc w:val="both"/>
      </w:pPr>
      <w:r>
        <w:rPr>
          <w:rFonts w:ascii="TimesNewRomanPSMT" w:hAnsi="TimesNewRomanPSMT" w:eastAsia="TimesNewRomanPSMT"/>
          <w:b w:val="0"/>
          <w:i w:val="0"/>
          <w:color w:val="000000"/>
          <w:sz w:val="24"/>
        </w:rPr>
        <w:t xml:space="preserve">(3) Based on this, a risk evolution model for subway shield construction accidents is </w:t>
      </w:r>
      <w:r>
        <w:rPr>
          <w:rFonts w:ascii="TimesNewRomanPSMT" w:hAnsi="TimesNewRomanPSMT" w:eastAsia="TimesNewRomanPSMT"/>
          <w:b w:val="0"/>
          <w:i w:val="0"/>
          <w:color w:val="000000"/>
          <w:sz w:val="24"/>
        </w:rPr>
        <w:t xml:space="preserve">established. With the help of a complex network, the relationship of the system can be </w:t>
      </w:r>
      <w:r>
        <w:rPr>
          <w:rFonts w:ascii="TimesNewRomanPSMT" w:hAnsi="TimesNewRomanPSMT" w:eastAsia="TimesNewRomanPSMT"/>
          <w:b w:val="0"/>
          <w:i w:val="0"/>
          <w:color w:val="000000"/>
          <w:sz w:val="24"/>
        </w:rPr>
        <w:t xml:space="preserve">expressed, and the characteristics of the system function can be studied by analyzing the </w:t>
      </w:r>
      <w:r>
        <w:rPr>
          <w:rFonts w:ascii="TimesNewRomanPSMT" w:hAnsi="TimesNewRomanPSMT" w:eastAsia="TimesNewRomanPSMT"/>
          <w:b w:val="0"/>
          <w:i w:val="0"/>
          <w:color w:val="000000"/>
          <w:sz w:val="24"/>
        </w:rPr>
        <w:t xml:space="preserve">system structure. In this paper, risk points are regarded as nodes, and the relationship </w:t>
      </w:r>
      <w:r>
        <w:rPr>
          <w:rFonts w:ascii="TimesNewRomanPSMT" w:hAnsi="TimesNewRomanPSMT" w:eastAsia="TimesNewRomanPSMT"/>
          <w:b w:val="0"/>
          <w:i w:val="0"/>
          <w:color w:val="000000"/>
          <w:sz w:val="24"/>
        </w:rPr>
        <w:t xml:space="preserve">between risk points is edges. The network is composed of 64 nodes and 323 directed </w:t>
      </w:r>
      <w:r>
        <w:rPr>
          <w:rFonts w:ascii="TimesNewRomanPSMT" w:hAnsi="TimesNewRomanPSMT" w:eastAsia="TimesNewRomanPSMT"/>
          <w:b w:val="0"/>
          <w:i w:val="0"/>
          <w:color w:val="000000"/>
          <w:sz w:val="24"/>
        </w:rPr>
        <w:t xml:space="preserve">weighted edges. By analyzing multiple representative characteristic indicators of the </w:t>
      </w:r>
      <w:r>
        <w:rPr>
          <w:rFonts w:ascii="TimesNewRomanPSMT" w:hAnsi="TimesNewRomanPSMT" w:eastAsia="TimesNewRomanPSMT"/>
          <w:b w:val="0"/>
          <w:i w:val="0"/>
          <w:color w:val="000000"/>
          <w:sz w:val="24"/>
        </w:rPr>
        <w:t xml:space="preserve">network model, it is verified that the subway shield construction accident risk evolution </w:t>
      </w:r>
      <w:r>
        <w:rPr>
          <w:rFonts w:ascii="TimesNewRomanPSMT" w:hAnsi="TimesNewRomanPSMT" w:eastAsia="TimesNewRomanPSMT"/>
          <w:b w:val="0"/>
          <w:i w:val="0"/>
          <w:color w:val="000000"/>
          <w:sz w:val="24"/>
        </w:rPr>
        <w:t xml:space="preserve">model has relevant network characteristics, conforms to the characteristics of complex </w:t>
      </w:r>
      <w:r>
        <w:rPr>
          <w:rFonts w:ascii="TimesNewRomanPSMT" w:hAnsi="TimesNewRomanPSMT" w:eastAsia="TimesNewRomanPSMT"/>
          <w:b w:val="0"/>
          <w:i w:val="0"/>
          <w:color w:val="000000"/>
          <w:sz w:val="24"/>
        </w:rPr>
        <w:t xml:space="preserve">networks, and can reflect the dynamics of risk evolution to a certain extent. </w:t>
      </w:r>
    </w:p>
    <w:p>
      <w:pPr>
        <w:autoSpaceDN w:val="0"/>
        <w:autoSpaceDE w:val="0"/>
        <w:widowControl/>
        <w:spacing w:line="400" w:lineRule="exact" w:before="0" w:after="0"/>
        <w:ind w:left="1566" w:right="0" w:firstLine="480"/>
        <w:jc w:val="left"/>
      </w:pPr>
      <w:r>
        <w:rPr>
          <w:rFonts w:ascii="TimesNewRomanPSMT" w:hAnsi="TimesNewRomanPSMT" w:eastAsia="TimesNewRomanPSMT"/>
          <w:b w:val="0"/>
          <w:i w:val="0"/>
          <w:color w:val="000000"/>
          <w:sz w:val="24"/>
        </w:rPr>
        <w:t xml:space="preserve">(4) Analyze the internal evolution mechanism of risks in accidents, have a deep </w:t>
      </w:r>
      <w:r>
        <w:rPr>
          <w:rFonts w:ascii="TimesNewRomanPSMT" w:hAnsi="TimesNewRomanPSMT" w:eastAsia="TimesNewRomanPSMT"/>
          <w:b w:val="0"/>
          <w:i w:val="0"/>
          <w:color w:val="000000"/>
          <w:sz w:val="24"/>
        </w:rPr>
        <w:t xml:space="preserve">understanding of the spread and causality of risks in the system, and have a clearer </w:t>
      </w:r>
      <w:r>
        <w:rPr>
          <w:rFonts w:ascii="TimesNewRomanPSMT" w:hAnsi="TimesNewRomanPSMT" w:eastAsia="TimesNewRomanPSMT"/>
          <w:b w:val="0"/>
          <w:i w:val="0"/>
          <w:color w:val="000000"/>
          <w:sz w:val="24"/>
        </w:rPr>
        <w:t xml:space="preserve">understanding of causality. Due to the need to propose feasible risk control methods, the </w:t>
      </w:r>
      <w:r>
        <w:rPr>
          <w:rFonts w:ascii="TimesNewRomanPSMT" w:hAnsi="TimesNewRomanPSMT" w:eastAsia="TimesNewRomanPSMT"/>
          <w:b w:val="0"/>
          <w:i w:val="0"/>
          <w:color w:val="000000"/>
          <w:sz w:val="24"/>
        </w:rPr>
        <w:t xml:space="preserve">importance of risk points to the network was simulated, and the importance of risk points </w:t>
      </w:r>
      <w:r>
        <w:rPr>
          <w:rFonts w:ascii="TimesNewRomanPSMT" w:hAnsi="TimesNewRomanPSMT" w:eastAsia="TimesNewRomanPSMT"/>
          <w:b w:val="0"/>
          <w:i w:val="0"/>
          <w:color w:val="000000"/>
          <w:sz w:val="24"/>
        </w:rPr>
        <w:t xml:space="preserve">was evaluated through different node attack logic, and a more efficient network reduction </w:t>
      </w:r>
      <w:r>
        <w:rPr>
          <w:rFonts w:ascii="TimesNewRomanPSMT" w:hAnsi="TimesNewRomanPSMT" w:eastAsia="TimesNewRomanPSMT"/>
          <w:b w:val="0"/>
          <w:i w:val="0"/>
          <w:color w:val="000000"/>
          <w:sz w:val="24"/>
        </w:rPr>
        <w:t xml:space="preserve">plan was proposed. The risk avoidance and management put forward constructive </w:t>
      </w:r>
      <w:r>
        <w:rPr>
          <w:rFonts w:ascii="TimesNewRomanPSMT" w:hAnsi="TimesNewRomanPSMT" w:eastAsia="TimesNewRomanPSMT"/>
          <w:b w:val="0"/>
          <w:i w:val="0"/>
          <w:color w:val="000000"/>
          <w:sz w:val="24"/>
        </w:rPr>
        <w:t xml:space="preserve">suggestions to improve the research system of subway shield construction accidents. </w:t>
      </w:r>
      <w:r>
        <w:rPr>
          <w:rFonts w:ascii="Times New Roman" w:hAnsi="Times New Roman" w:eastAsia="Times New Roman"/>
          <w:b/>
          <w:i w:val="0"/>
          <w:color w:val="000000"/>
          <w:sz w:val="24"/>
        </w:rPr>
        <w:t>KEYWORDS</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Subway Shield; Complex Network; Risk Evolution; Risk Management </w:t>
      </w:r>
    </w:p>
    <w:p>
      <w:pPr>
        <w:autoSpaceDN w:val="0"/>
        <w:autoSpaceDE w:val="0"/>
        <w:widowControl/>
        <w:spacing w:line="240" w:lineRule="exact" w:before="2874" w:after="0"/>
        <w:ind w:left="0" w:right="4038" w:firstLine="0"/>
        <w:jc w:val="right"/>
      </w:pPr>
      <w:r>
        <w:rPr>
          <w:rFonts w:ascii="TimesNewRomanPSMT" w:hAnsi="TimesNewRomanPSMT" w:eastAsia="TimesNewRomanPSMT"/>
          <w:b w:val="0"/>
          <w:i w:val="0"/>
          <w:color w:val="000000"/>
          <w:sz w:val="18"/>
        </w:rPr>
        <w:t xml:space="preserve">vi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48" w:right="1336"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目录</w:t>
      </w:r>
    </w:p>
    <w:p>
      <w:pPr>
        <w:autoSpaceDN w:val="0"/>
        <w:autoSpaceDE w:val="0"/>
        <w:widowControl/>
        <w:spacing w:line="185" w:lineRule="auto" w:before="800" w:after="0"/>
        <w:ind w:left="0" w:right="4004" w:firstLine="0"/>
        <w:jc w:val="right"/>
      </w:pPr>
      <w:r>
        <w:rPr>
          <w:rFonts w:ascii="SimHei" w:hAnsi="SimHei" w:eastAsia="SimHei"/>
          <w:b w:val="0"/>
          <w:i w:val="0"/>
          <w:color w:val="000000"/>
          <w:sz w:val="32"/>
        </w:rPr>
        <w:t>目录</w:t>
      </w:r>
    </w:p>
    <w:p>
      <w:pPr>
        <w:autoSpaceDN w:val="0"/>
        <w:autoSpaceDE w:val="0"/>
        <w:widowControl/>
        <w:spacing w:line="430" w:lineRule="exact" w:before="168" w:after="0"/>
        <w:ind w:left="1872" w:right="20" w:firstLine="0"/>
        <w:jc w:val="right"/>
      </w:pPr>
      <w:r>
        <w:rPr>
          <w:rFonts w:ascii="SimSun" w:hAnsi="SimSun" w:eastAsia="SimSun"/>
          <w:b w:val="0"/>
          <w:i w:val="0"/>
          <w:color w:val="000000"/>
          <w:sz w:val="24"/>
        </w:rPr>
        <w:t>摘要</w:t>
      </w:r>
      <w:r>
        <w:rPr>
          <w:rFonts w:ascii="TimesNewRomanPSMT" w:hAnsi="TimesNewRomanPSMT" w:eastAsia="TimesNewRomanPSMT"/>
          <w:b w:val="0"/>
          <w:i w:val="0"/>
          <w:color w:val="000000"/>
          <w:sz w:val="24"/>
        </w:rPr>
        <w:t xml:space="preserve"> ......................................................................................................................... iii </w:t>
      </w:r>
      <w:r>
        <w:rPr>
          <w:rFonts w:ascii="TimesNewRomanPSMT" w:hAnsi="TimesNewRomanPSMT" w:eastAsia="TimesNewRomanPSMT"/>
          <w:b w:val="0"/>
          <w:i w:val="0"/>
          <w:color w:val="000000"/>
          <w:sz w:val="24"/>
        </w:rPr>
        <w:t xml:space="preserve">ABSTRACT ............................................................................................................... v </w:t>
      </w: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引言</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1.1</w:t>
      </w:r>
      <w:r>
        <w:rPr>
          <w:rFonts w:ascii="SimSun" w:hAnsi="SimSun" w:eastAsia="SimSun"/>
          <w:b w:val="0"/>
          <w:i w:val="0"/>
          <w:color w:val="000000"/>
          <w:sz w:val="24"/>
        </w:rPr>
        <w:t>研究背景</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1.2</w:t>
      </w:r>
      <w:r>
        <w:rPr>
          <w:rFonts w:ascii="SimSun" w:hAnsi="SimSun" w:eastAsia="SimSun"/>
          <w:b w:val="0"/>
          <w:i w:val="0"/>
          <w:color w:val="000000"/>
          <w:sz w:val="24"/>
        </w:rPr>
        <w:t>研究目的及意义</w:t>
      </w:r>
      <w:r>
        <w:rPr>
          <w:rFonts w:ascii="TimesNewRomanPSMT" w:hAnsi="TimesNewRomanPSMT" w:eastAsia="TimesNewRomanPSMT"/>
          <w:b w:val="0"/>
          <w:i w:val="0"/>
          <w:color w:val="000000"/>
          <w:sz w:val="24"/>
        </w:rPr>
        <w:t xml:space="preserve"> ............................................................................................ 3 </w:t>
      </w:r>
      <w:r>
        <w:rPr>
          <w:rFonts w:ascii="TimesNewRomanPSMT" w:hAnsi="TimesNewRomanPSMT" w:eastAsia="TimesNewRomanPSMT"/>
          <w:b w:val="0"/>
          <w:i w:val="0"/>
          <w:color w:val="000000"/>
          <w:sz w:val="24"/>
        </w:rPr>
        <w:t xml:space="preserve">1.2.1  </w:t>
      </w:r>
      <w:r>
        <w:rPr>
          <w:rFonts w:ascii="SimSun" w:hAnsi="SimSun" w:eastAsia="SimSun"/>
          <w:b w:val="0"/>
          <w:i w:val="0"/>
          <w:color w:val="000000"/>
          <w:sz w:val="24"/>
        </w:rPr>
        <w:t>研究目的</w:t>
      </w:r>
      <w:r>
        <w:rPr>
          <w:rFonts w:ascii="TimesNewRomanPSMT" w:hAnsi="TimesNewRomanPSMT" w:eastAsia="TimesNewRomanPSMT"/>
          <w:b w:val="0"/>
          <w:i w:val="0"/>
          <w:color w:val="000000"/>
          <w:sz w:val="24"/>
        </w:rPr>
        <w:t xml:space="preserve"> ................................................................................................ 3 </w:t>
      </w:r>
      <w:r>
        <w:rPr>
          <w:rFonts w:ascii="TimesNewRomanPSMT" w:hAnsi="TimesNewRomanPSMT" w:eastAsia="TimesNewRomanPSMT"/>
          <w:b w:val="0"/>
          <w:i w:val="0"/>
          <w:color w:val="000000"/>
          <w:sz w:val="24"/>
        </w:rPr>
        <w:t xml:space="preserve">1.2.2  </w:t>
      </w:r>
      <w:r>
        <w:rPr>
          <w:rFonts w:ascii="SimSun" w:hAnsi="SimSun" w:eastAsia="SimSun"/>
          <w:b w:val="0"/>
          <w:i w:val="0"/>
          <w:color w:val="000000"/>
          <w:sz w:val="24"/>
        </w:rPr>
        <w:t>研究意义</w:t>
      </w:r>
      <w:r>
        <w:rPr>
          <w:rFonts w:ascii="TimesNewRomanPSMT" w:hAnsi="TimesNewRomanPSMT" w:eastAsia="TimesNewRomanPSMT"/>
          <w:b w:val="0"/>
          <w:i w:val="0"/>
          <w:color w:val="000000"/>
          <w:sz w:val="24"/>
        </w:rPr>
        <w:t xml:space="preserve"> ................................................................................................ 3 </w:t>
      </w:r>
      <w:r>
        <w:rPr>
          <w:rFonts w:ascii="TimesNewRomanPSMT" w:hAnsi="TimesNewRomanPSMT" w:eastAsia="TimesNewRomanPSMT"/>
          <w:b w:val="0"/>
          <w:i w:val="0"/>
          <w:color w:val="000000"/>
          <w:sz w:val="24"/>
        </w:rPr>
        <w:t>1.3</w:t>
      </w:r>
      <w:r>
        <w:rPr>
          <w:rFonts w:ascii="SimSun" w:hAnsi="SimSun" w:eastAsia="SimSun"/>
          <w:b w:val="0"/>
          <w:i w:val="0"/>
          <w:color w:val="000000"/>
          <w:sz w:val="24"/>
        </w:rPr>
        <w:t>国内外研究现状</w:t>
      </w:r>
      <w:r>
        <w:rPr>
          <w:rFonts w:ascii="TimesNewRomanPSMT" w:hAnsi="TimesNewRomanPSMT" w:eastAsia="TimesNewRomanPSMT"/>
          <w:b w:val="0"/>
          <w:i w:val="0"/>
          <w:color w:val="000000"/>
          <w:sz w:val="24"/>
        </w:rPr>
        <w:t xml:space="preserve"> ............................................................................................ 4 </w:t>
      </w:r>
      <w:r>
        <w:rPr>
          <w:rFonts w:ascii="TimesNewRomanPSMT" w:hAnsi="TimesNewRomanPSMT" w:eastAsia="TimesNewRomanPSMT"/>
          <w:b w:val="0"/>
          <w:i w:val="0"/>
          <w:color w:val="000000"/>
          <w:sz w:val="24"/>
        </w:rPr>
        <w:t xml:space="preserve">1.3.1  </w:t>
      </w:r>
      <w:r>
        <w:rPr>
          <w:rFonts w:ascii="SimSun" w:hAnsi="SimSun" w:eastAsia="SimSun"/>
          <w:b w:val="0"/>
          <w:i w:val="0"/>
          <w:color w:val="000000"/>
          <w:sz w:val="24"/>
        </w:rPr>
        <w:t>地下工程安全风险研究</w:t>
      </w:r>
      <w:r>
        <w:rPr>
          <w:rFonts w:ascii="TimesNewRomanPSMT" w:hAnsi="TimesNewRomanPSMT" w:eastAsia="TimesNewRomanPSMT"/>
          <w:b w:val="0"/>
          <w:i w:val="0"/>
          <w:color w:val="000000"/>
          <w:sz w:val="24"/>
        </w:rPr>
        <w:t xml:space="preserve"> ........................................................................ 4 </w:t>
      </w:r>
      <w:r>
        <w:rPr>
          <w:rFonts w:ascii="TimesNewRomanPSMT" w:hAnsi="TimesNewRomanPSMT" w:eastAsia="TimesNewRomanPSMT"/>
          <w:b w:val="0"/>
          <w:i w:val="0"/>
          <w:color w:val="000000"/>
          <w:sz w:val="24"/>
        </w:rPr>
        <w:t xml:space="preserve">1.3.2  </w:t>
      </w:r>
      <w:r>
        <w:rPr>
          <w:rFonts w:ascii="SimSun" w:hAnsi="SimSun" w:eastAsia="SimSun"/>
          <w:b w:val="0"/>
          <w:i w:val="0"/>
          <w:color w:val="000000"/>
          <w:sz w:val="24"/>
        </w:rPr>
        <w:t>复杂网络理论研究现状</w:t>
      </w:r>
      <w:r>
        <w:rPr>
          <w:rFonts w:ascii="TimesNewRomanPSMT" w:hAnsi="TimesNewRomanPSMT" w:eastAsia="TimesNewRomanPSMT"/>
          <w:b w:val="0"/>
          <w:i w:val="0"/>
          <w:color w:val="000000"/>
          <w:sz w:val="24"/>
        </w:rPr>
        <w:t xml:space="preserve"> ........................................................................ 5 </w:t>
      </w:r>
      <w:r>
        <w:rPr>
          <w:rFonts w:ascii="TimesNewRomanPSMT" w:hAnsi="TimesNewRomanPSMT" w:eastAsia="TimesNewRomanPSMT"/>
          <w:b w:val="0"/>
          <w:i w:val="0"/>
          <w:color w:val="000000"/>
          <w:sz w:val="24"/>
        </w:rPr>
        <w:t>1.4</w:t>
      </w:r>
      <w:r>
        <w:rPr>
          <w:rFonts w:ascii="SimSun" w:hAnsi="SimSun" w:eastAsia="SimSun"/>
          <w:b w:val="0"/>
          <w:i w:val="0"/>
          <w:color w:val="000000"/>
          <w:sz w:val="24"/>
        </w:rPr>
        <w:t>研究内容</w:t>
      </w:r>
      <w:r>
        <w:rPr>
          <w:rFonts w:ascii="TimesNewRomanPSMT" w:hAnsi="TimesNewRomanPSMT" w:eastAsia="TimesNewRomanPSMT"/>
          <w:b w:val="0"/>
          <w:i w:val="0"/>
          <w:color w:val="000000"/>
          <w:sz w:val="24"/>
        </w:rPr>
        <w:t xml:space="preserve"> ........................................................................................................ 6 </w:t>
      </w:r>
      <w:r>
        <w:rPr>
          <w:rFonts w:ascii="TimesNewRomanPSMT" w:hAnsi="TimesNewRomanPSMT" w:eastAsia="TimesNewRomanPSMT"/>
          <w:b w:val="0"/>
          <w:i w:val="0"/>
          <w:color w:val="000000"/>
          <w:sz w:val="24"/>
        </w:rPr>
        <w:t>1.5</w:t>
      </w:r>
      <w:r>
        <w:rPr>
          <w:rFonts w:ascii="SimSun" w:hAnsi="SimSun" w:eastAsia="SimSun"/>
          <w:b w:val="0"/>
          <w:i w:val="0"/>
          <w:color w:val="000000"/>
          <w:sz w:val="24"/>
        </w:rPr>
        <w:t>研究技术路线</w:t>
      </w:r>
      <w:r>
        <w:rPr>
          <w:rFonts w:ascii="TimesNewRomanPSMT" w:hAnsi="TimesNewRomanPSMT" w:eastAsia="TimesNewRomanPSMT"/>
          <w:b w:val="0"/>
          <w:i w:val="0"/>
          <w:color w:val="000000"/>
          <w:sz w:val="24"/>
        </w:rPr>
        <w:t xml:space="preserve"> ................................................................................................ 8 </w:t>
      </w:r>
      <w:r>
        <w:rPr>
          <w:rFonts w:ascii="TimesNewRomanPSMT" w:hAnsi="TimesNewRomanPSMT" w:eastAsia="TimesNewRomanPSMT"/>
          <w:b w:val="0"/>
          <w:i w:val="0"/>
          <w:color w:val="000000"/>
          <w:sz w:val="24"/>
        </w:rPr>
        <w:t xml:space="preserve">2  </w:t>
      </w:r>
      <w:r>
        <w:rPr>
          <w:rFonts w:ascii="SimSun" w:hAnsi="SimSun" w:eastAsia="SimSun"/>
          <w:b w:val="0"/>
          <w:i w:val="0"/>
          <w:color w:val="000000"/>
          <w:sz w:val="24"/>
        </w:rPr>
        <w:t>理论综述</w:t>
      </w:r>
      <w:r>
        <w:rPr>
          <w:rFonts w:ascii="TimesNewRomanPSMT" w:hAnsi="TimesNewRomanPSMT" w:eastAsia="TimesNewRomanPSMT"/>
          <w:b w:val="0"/>
          <w:i w:val="0"/>
          <w:color w:val="000000"/>
          <w:sz w:val="24"/>
        </w:rPr>
        <w:t xml:space="preserve"> .............................................................................................................. 9 </w:t>
      </w:r>
      <w:r>
        <w:rPr>
          <w:rFonts w:ascii="TimesNewRomanPSMT" w:hAnsi="TimesNewRomanPSMT" w:eastAsia="TimesNewRomanPSMT"/>
          <w:b w:val="0"/>
          <w:i w:val="0"/>
          <w:color w:val="000000"/>
          <w:sz w:val="24"/>
        </w:rPr>
        <w:t>2.1</w:t>
      </w:r>
      <w:r>
        <w:rPr>
          <w:rFonts w:ascii="SimSun" w:hAnsi="SimSun" w:eastAsia="SimSun"/>
          <w:b w:val="0"/>
          <w:i w:val="0"/>
          <w:color w:val="000000"/>
          <w:sz w:val="24"/>
        </w:rPr>
        <w:t>地铁盾构施工法简述</w:t>
      </w:r>
      <w:r>
        <w:rPr>
          <w:rFonts w:ascii="TimesNewRomanPSMT" w:hAnsi="TimesNewRomanPSMT" w:eastAsia="TimesNewRomanPSMT"/>
          <w:b w:val="0"/>
          <w:i w:val="0"/>
          <w:color w:val="000000"/>
          <w:sz w:val="24"/>
        </w:rPr>
        <w:t xml:space="preserve"> .................................................................................... 9 </w:t>
      </w:r>
      <w:r>
        <w:rPr>
          <w:rFonts w:ascii="TimesNewRomanPSMT" w:hAnsi="TimesNewRomanPSMT" w:eastAsia="TimesNewRomanPSMT"/>
          <w:b w:val="0"/>
          <w:i w:val="0"/>
          <w:color w:val="000000"/>
          <w:sz w:val="24"/>
        </w:rPr>
        <w:t xml:space="preserve">2.1.1  </w:t>
      </w:r>
      <w:r>
        <w:rPr>
          <w:rFonts w:ascii="SimSun" w:hAnsi="SimSun" w:eastAsia="SimSun"/>
          <w:b w:val="0"/>
          <w:i w:val="0"/>
          <w:color w:val="000000"/>
          <w:sz w:val="24"/>
        </w:rPr>
        <w:t>盾构施工法的概念</w:t>
      </w:r>
      <w:r>
        <w:rPr>
          <w:rFonts w:ascii="TimesNewRomanPSMT" w:hAnsi="TimesNewRomanPSMT" w:eastAsia="TimesNewRomanPSMT"/>
          <w:b w:val="0"/>
          <w:i w:val="0"/>
          <w:color w:val="000000"/>
          <w:sz w:val="24"/>
        </w:rPr>
        <w:t xml:space="preserve"> ................................................................................ 9 </w:t>
      </w:r>
      <w:r>
        <w:rPr>
          <w:rFonts w:ascii="TimesNewRomanPSMT" w:hAnsi="TimesNewRomanPSMT" w:eastAsia="TimesNewRomanPSMT"/>
          <w:b w:val="0"/>
          <w:i w:val="0"/>
          <w:color w:val="000000"/>
          <w:sz w:val="24"/>
        </w:rPr>
        <w:t xml:space="preserve">2.1.2  </w:t>
      </w:r>
      <w:r>
        <w:rPr>
          <w:rFonts w:ascii="SimSun" w:hAnsi="SimSun" w:eastAsia="SimSun"/>
          <w:b w:val="0"/>
          <w:i w:val="0"/>
          <w:color w:val="000000"/>
          <w:sz w:val="24"/>
        </w:rPr>
        <w:t>盾构施工法的原理</w:t>
      </w:r>
      <w:r>
        <w:rPr>
          <w:rFonts w:ascii="TimesNewRomanPSMT" w:hAnsi="TimesNewRomanPSMT" w:eastAsia="TimesNewRomanPSMT"/>
          <w:b w:val="0"/>
          <w:i w:val="0"/>
          <w:color w:val="000000"/>
          <w:sz w:val="24"/>
        </w:rPr>
        <w:t xml:space="preserve"> ................................................................................ 9 </w:t>
      </w:r>
      <w:r>
        <w:rPr>
          <w:rFonts w:ascii="TimesNewRomanPSMT" w:hAnsi="TimesNewRomanPSMT" w:eastAsia="TimesNewRomanPSMT"/>
          <w:b w:val="0"/>
          <w:i w:val="0"/>
          <w:color w:val="000000"/>
          <w:sz w:val="24"/>
        </w:rPr>
        <w:t>2.2</w:t>
      </w:r>
      <w:r>
        <w:rPr>
          <w:rFonts w:ascii="SimSun" w:hAnsi="SimSun" w:eastAsia="SimSun"/>
          <w:b w:val="0"/>
          <w:i w:val="0"/>
          <w:color w:val="000000"/>
          <w:sz w:val="24"/>
        </w:rPr>
        <w:t>复杂网络理论基础</w:t>
      </w:r>
      <w:r>
        <w:rPr>
          <w:rFonts w:ascii="TimesNewRomanPSMT" w:hAnsi="TimesNewRomanPSMT" w:eastAsia="TimesNewRomanPSMT"/>
          <w:b w:val="0"/>
          <w:i w:val="0"/>
          <w:color w:val="000000"/>
          <w:sz w:val="24"/>
        </w:rPr>
        <w:t xml:space="preserve"> ...................................................................................... 11 </w:t>
      </w:r>
      <w:r>
        <w:rPr>
          <w:rFonts w:ascii="TimesNewRomanPSMT" w:hAnsi="TimesNewRomanPSMT" w:eastAsia="TimesNewRomanPSMT"/>
          <w:b w:val="0"/>
          <w:i w:val="0"/>
          <w:color w:val="000000"/>
          <w:sz w:val="24"/>
        </w:rPr>
        <w:t xml:space="preserve">2.2.1  </w:t>
      </w:r>
      <w:r>
        <w:rPr>
          <w:rFonts w:ascii="SimSun" w:hAnsi="SimSun" w:eastAsia="SimSun"/>
          <w:b w:val="0"/>
          <w:i w:val="0"/>
          <w:color w:val="000000"/>
          <w:sz w:val="24"/>
        </w:rPr>
        <w:t>复杂网络基本概念</w:t>
      </w:r>
      <w:r>
        <w:rPr>
          <w:rFonts w:ascii="TimesNewRomanPSMT" w:hAnsi="TimesNewRomanPSMT" w:eastAsia="TimesNewRomanPSMT"/>
          <w:b w:val="0"/>
          <w:i w:val="0"/>
          <w:color w:val="000000"/>
          <w:sz w:val="24"/>
        </w:rPr>
        <w:t xml:space="preserve"> .............................................................................. 11 </w:t>
      </w:r>
      <w:r>
        <w:rPr>
          <w:rFonts w:ascii="TimesNewRomanPSMT" w:hAnsi="TimesNewRomanPSMT" w:eastAsia="TimesNewRomanPSMT"/>
          <w:b w:val="0"/>
          <w:i w:val="0"/>
          <w:color w:val="000000"/>
          <w:sz w:val="24"/>
        </w:rPr>
        <w:t xml:space="preserve">2.2.2  </w:t>
      </w:r>
      <w:r>
        <w:rPr>
          <w:rFonts w:ascii="SimSun" w:hAnsi="SimSun" w:eastAsia="SimSun"/>
          <w:b w:val="0"/>
          <w:i w:val="0"/>
          <w:color w:val="000000"/>
          <w:sz w:val="24"/>
        </w:rPr>
        <w:t>复杂网络模型的特征与类型</w:t>
      </w:r>
      <w:r>
        <w:rPr>
          <w:rFonts w:ascii="TimesNewRomanPSMT" w:hAnsi="TimesNewRomanPSMT" w:eastAsia="TimesNewRomanPSMT"/>
          <w:b w:val="0"/>
          <w:i w:val="0"/>
          <w:color w:val="000000"/>
          <w:sz w:val="24"/>
        </w:rPr>
        <w:t xml:space="preserve"> .............................................................. 11 </w:t>
      </w:r>
      <w:r>
        <w:rPr>
          <w:rFonts w:ascii="TimesNewRomanPSMT" w:hAnsi="TimesNewRomanPSMT" w:eastAsia="TimesNewRomanPSMT"/>
          <w:b w:val="0"/>
          <w:i w:val="0"/>
          <w:color w:val="000000"/>
          <w:sz w:val="24"/>
        </w:rPr>
        <w:t xml:space="preserve">2.2.3  </w:t>
      </w:r>
      <w:r>
        <w:rPr>
          <w:rFonts w:ascii="SimSun" w:hAnsi="SimSun" w:eastAsia="SimSun"/>
          <w:b w:val="0"/>
          <w:i w:val="0"/>
          <w:color w:val="000000"/>
          <w:sz w:val="24"/>
        </w:rPr>
        <w:t>复杂网络模型的特征指标</w:t>
      </w:r>
      <w:r>
        <w:rPr>
          <w:rFonts w:ascii="TimesNewRomanPSMT" w:hAnsi="TimesNewRomanPSMT" w:eastAsia="TimesNewRomanPSMT"/>
          <w:b w:val="0"/>
          <w:i w:val="0"/>
          <w:color w:val="000000"/>
          <w:sz w:val="24"/>
        </w:rPr>
        <w:t xml:space="preserve"> .................................................................. 14 </w:t>
      </w:r>
      <w:r>
        <w:rPr>
          <w:rFonts w:ascii="TimesNewRomanPSMT" w:hAnsi="TimesNewRomanPSMT" w:eastAsia="TimesNewRomanPSMT"/>
          <w:b w:val="0"/>
          <w:i w:val="0"/>
          <w:color w:val="000000"/>
          <w:sz w:val="24"/>
        </w:rPr>
        <w:t>2.3</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15 </w:t>
      </w:r>
      <w:r>
        <w:rPr>
          <w:rFonts w:ascii="TimesNewRomanPSMT" w:hAnsi="TimesNewRomanPSMT" w:eastAsia="TimesNewRomanPSMT"/>
          <w:b w:val="0"/>
          <w:i w:val="0"/>
          <w:color w:val="000000"/>
          <w:sz w:val="24"/>
        </w:rPr>
        <w:t xml:space="preserve">3  </w:t>
      </w:r>
      <w:r>
        <w:rPr>
          <w:rFonts w:ascii="SimSun" w:hAnsi="SimSun" w:eastAsia="SimSun"/>
          <w:b w:val="0"/>
          <w:i w:val="0"/>
          <w:color w:val="000000"/>
          <w:sz w:val="24"/>
        </w:rPr>
        <w:t>地铁盾构施工风险演化模型建立与分析</w:t>
      </w:r>
      <w:r>
        <w:rPr>
          <w:rFonts w:ascii="TimesNewRomanPSMT" w:hAnsi="TimesNewRomanPSMT" w:eastAsia="TimesNewRomanPSMT"/>
          <w:b w:val="0"/>
          <w:i w:val="0"/>
          <w:color w:val="000000"/>
          <w:sz w:val="24"/>
        </w:rPr>
        <w:t xml:space="preserve"> ........................................................ 16 </w:t>
      </w:r>
      <w:r>
        <w:rPr>
          <w:rFonts w:ascii="TimesNewRomanPSMT" w:hAnsi="TimesNewRomanPSMT" w:eastAsia="TimesNewRomanPSMT"/>
          <w:b w:val="0"/>
          <w:i w:val="0"/>
          <w:color w:val="000000"/>
          <w:sz w:val="24"/>
        </w:rPr>
        <w:t>3.1</w:t>
      </w:r>
      <w:r>
        <w:rPr>
          <w:rFonts w:ascii="SimSun" w:hAnsi="SimSun" w:eastAsia="SimSun"/>
          <w:b w:val="0"/>
          <w:i w:val="0"/>
          <w:color w:val="000000"/>
          <w:sz w:val="24"/>
        </w:rPr>
        <w:t>地铁盾构施工风险因素体系建立</w:t>
      </w:r>
      <w:r>
        <w:rPr>
          <w:rFonts w:ascii="TimesNewRomanPSMT" w:hAnsi="TimesNewRomanPSMT" w:eastAsia="TimesNewRomanPSMT"/>
          <w:b w:val="0"/>
          <w:i w:val="0"/>
          <w:color w:val="000000"/>
          <w:sz w:val="24"/>
        </w:rPr>
        <w:t xml:space="preserve"> .............................................................. 16 </w:t>
      </w:r>
      <w:r>
        <w:rPr>
          <w:rFonts w:ascii="TimesNewRomanPSMT" w:hAnsi="TimesNewRomanPSMT" w:eastAsia="TimesNewRomanPSMT"/>
          <w:b w:val="0"/>
          <w:i w:val="0"/>
          <w:color w:val="000000"/>
          <w:sz w:val="24"/>
        </w:rPr>
        <w:t xml:space="preserve">3.1.1 </w:t>
      </w:r>
      <w:r>
        <w:rPr>
          <w:rFonts w:ascii="SimSun" w:hAnsi="SimSun" w:eastAsia="SimSun"/>
          <w:b w:val="0"/>
          <w:i w:val="0"/>
          <w:color w:val="000000"/>
          <w:sz w:val="24"/>
        </w:rPr>
        <w:t>地铁盾构施工事故数据搜集</w:t>
      </w:r>
      <w:r>
        <w:rPr>
          <w:rFonts w:ascii="TimesNewRomanPSMT" w:hAnsi="TimesNewRomanPSMT" w:eastAsia="TimesNewRomanPSMT"/>
          <w:b w:val="0"/>
          <w:i w:val="0"/>
          <w:color w:val="000000"/>
          <w:sz w:val="24"/>
        </w:rPr>
        <w:t xml:space="preserve"> ................................................................ 16 </w:t>
      </w:r>
      <w:r>
        <w:rPr>
          <w:rFonts w:ascii="TimesNewRomanPSMT" w:hAnsi="TimesNewRomanPSMT" w:eastAsia="TimesNewRomanPSMT"/>
          <w:b w:val="0"/>
          <w:i w:val="0"/>
          <w:color w:val="000000"/>
          <w:sz w:val="24"/>
        </w:rPr>
        <w:t xml:space="preserve">3.1.2 </w:t>
      </w:r>
      <w:r>
        <w:rPr>
          <w:rFonts w:ascii="SimSun" w:hAnsi="SimSun" w:eastAsia="SimSun"/>
          <w:b w:val="0"/>
          <w:i w:val="0"/>
          <w:color w:val="000000"/>
          <w:sz w:val="24"/>
        </w:rPr>
        <w:t>地铁盾构施工风险因素体系建立依据</w:t>
      </w:r>
      <w:r>
        <w:rPr>
          <w:rFonts w:ascii="TimesNewRomanPSMT" w:hAnsi="TimesNewRomanPSMT" w:eastAsia="TimesNewRomanPSMT"/>
          <w:b w:val="0"/>
          <w:i w:val="0"/>
          <w:color w:val="000000"/>
          <w:sz w:val="24"/>
        </w:rPr>
        <w:t xml:space="preserve"> ................................................ 17 </w:t>
      </w:r>
      <w:r>
        <w:rPr>
          <w:rFonts w:ascii="TimesNewRomanPSMT" w:hAnsi="TimesNewRomanPSMT" w:eastAsia="TimesNewRomanPSMT"/>
          <w:b w:val="0"/>
          <w:i w:val="0"/>
          <w:color w:val="000000"/>
          <w:sz w:val="24"/>
        </w:rPr>
        <w:t xml:space="preserve">3.1.3 </w:t>
      </w:r>
      <w:r>
        <w:rPr>
          <w:rFonts w:ascii="SimSun" w:hAnsi="SimSun" w:eastAsia="SimSun"/>
          <w:b w:val="0"/>
          <w:i w:val="0"/>
          <w:color w:val="000000"/>
          <w:sz w:val="24"/>
        </w:rPr>
        <w:t>地铁盾构施工事故致因链提取</w:t>
      </w:r>
      <w:r>
        <w:rPr>
          <w:rFonts w:ascii="TimesNewRomanPSMT" w:hAnsi="TimesNewRomanPSMT" w:eastAsia="TimesNewRomanPSMT"/>
          <w:b w:val="0"/>
          <w:i w:val="0"/>
          <w:color w:val="000000"/>
          <w:sz w:val="24"/>
        </w:rPr>
        <w:t xml:space="preserve"> ............................................................ 18 </w:t>
      </w:r>
      <w:r>
        <w:rPr>
          <w:rFonts w:ascii="TimesNewRomanPSMT" w:hAnsi="TimesNewRomanPSMT" w:eastAsia="TimesNewRomanPSMT"/>
          <w:b w:val="0"/>
          <w:i w:val="0"/>
          <w:color w:val="000000"/>
          <w:sz w:val="24"/>
        </w:rPr>
        <w:t>3.2</w:t>
      </w:r>
      <w:r>
        <w:rPr>
          <w:rFonts w:ascii="SimSun" w:hAnsi="SimSun" w:eastAsia="SimSun"/>
          <w:b w:val="0"/>
          <w:i w:val="0"/>
          <w:color w:val="000000"/>
          <w:sz w:val="24"/>
        </w:rPr>
        <w:t>地铁盾构施工风险演化模型构建</w:t>
      </w:r>
      <w:r>
        <w:rPr>
          <w:rFonts w:ascii="TimesNewRomanPSMT" w:hAnsi="TimesNewRomanPSMT" w:eastAsia="TimesNewRomanPSMT"/>
          <w:b w:val="0"/>
          <w:i w:val="0"/>
          <w:color w:val="000000"/>
          <w:sz w:val="24"/>
        </w:rPr>
        <w:t xml:space="preserve"> .............................................................. 20 </w:t>
      </w:r>
      <w:r>
        <w:rPr>
          <w:rFonts w:ascii="TimesNewRomanPSMT" w:hAnsi="TimesNewRomanPSMT" w:eastAsia="TimesNewRomanPSMT"/>
          <w:b w:val="0"/>
          <w:i w:val="0"/>
          <w:color w:val="000000"/>
          <w:sz w:val="24"/>
        </w:rPr>
        <w:t xml:space="preserve">3.2.1 </w:t>
      </w:r>
      <w:r>
        <w:rPr>
          <w:rFonts w:ascii="SimSun" w:hAnsi="SimSun" w:eastAsia="SimSun"/>
          <w:b w:val="0"/>
          <w:i w:val="0"/>
          <w:color w:val="000000"/>
          <w:sz w:val="24"/>
        </w:rPr>
        <w:t>风险演化网络拓扑结构</w:t>
      </w:r>
      <w:r>
        <w:rPr>
          <w:rFonts w:ascii="TimesNewRomanPSMT" w:hAnsi="TimesNewRomanPSMT" w:eastAsia="TimesNewRomanPSMT"/>
          <w:b w:val="0"/>
          <w:i w:val="0"/>
          <w:color w:val="000000"/>
          <w:sz w:val="24"/>
        </w:rPr>
        <w:t xml:space="preserve"> ........................................................................ 20 </w:t>
      </w:r>
      <w:r>
        <w:rPr>
          <w:rFonts w:ascii="TimesNewRomanPSMT" w:hAnsi="TimesNewRomanPSMT" w:eastAsia="TimesNewRomanPSMT"/>
          <w:b w:val="0"/>
          <w:i w:val="0"/>
          <w:color w:val="000000"/>
          <w:sz w:val="24"/>
        </w:rPr>
        <w:t xml:space="preserve">3.2.2 </w:t>
      </w:r>
      <w:r>
        <w:rPr>
          <w:rFonts w:ascii="SimSun" w:hAnsi="SimSun" w:eastAsia="SimSun"/>
          <w:b w:val="0"/>
          <w:i w:val="0"/>
          <w:color w:val="000000"/>
          <w:sz w:val="24"/>
        </w:rPr>
        <w:t>风险演化模型构建思路</w:t>
      </w:r>
      <w:r>
        <w:rPr>
          <w:rFonts w:ascii="TimesNewRomanPSMT" w:hAnsi="TimesNewRomanPSMT" w:eastAsia="TimesNewRomanPSMT"/>
          <w:b w:val="0"/>
          <w:i w:val="0"/>
          <w:color w:val="000000"/>
          <w:sz w:val="24"/>
        </w:rPr>
        <w:t xml:space="preserve"> ........................................................................ 20 </w:t>
      </w:r>
      <w:r>
        <w:rPr>
          <w:rFonts w:ascii="TimesNewRomanPSMT" w:hAnsi="TimesNewRomanPSMT" w:eastAsia="TimesNewRomanPSMT"/>
          <w:b w:val="0"/>
          <w:i w:val="0"/>
          <w:color w:val="000000"/>
          <w:sz w:val="24"/>
        </w:rPr>
        <w:t xml:space="preserve">3.2.3 </w:t>
      </w:r>
      <w:r>
        <w:rPr>
          <w:rFonts w:ascii="SimSun" w:hAnsi="SimSun" w:eastAsia="SimSun"/>
          <w:b w:val="0"/>
          <w:i w:val="0"/>
          <w:color w:val="000000"/>
          <w:sz w:val="24"/>
        </w:rPr>
        <w:t>风险演化模型构建流程</w:t>
      </w:r>
      <w:r>
        <w:rPr>
          <w:rFonts w:ascii="TimesNewRomanPSMT" w:hAnsi="TimesNewRomanPSMT" w:eastAsia="TimesNewRomanPSMT"/>
          <w:b w:val="0"/>
          <w:i w:val="0"/>
          <w:color w:val="000000"/>
          <w:sz w:val="24"/>
        </w:rPr>
        <w:t xml:space="preserve"> ........................................................................ 21 </w:t>
      </w:r>
    </w:p>
    <w:p>
      <w:pPr>
        <w:autoSpaceDN w:val="0"/>
        <w:autoSpaceDE w:val="0"/>
        <w:widowControl/>
        <w:spacing w:line="240" w:lineRule="exact" w:before="426" w:after="0"/>
        <w:ind w:left="0" w:right="4002" w:firstLine="0"/>
        <w:jc w:val="right"/>
      </w:pPr>
      <w:r>
        <w:rPr>
          <w:rFonts w:ascii="TimesNewRomanPSMT" w:hAnsi="TimesNewRomanPSMT" w:eastAsia="TimesNewRomanPSMT"/>
          <w:b w:val="0"/>
          <w:i w:val="0"/>
          <w:color w:val="000000"/>
          <w:sz w:val="18"/>
        </w:rPr>
        <w:t xml:space="preserve">vii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46"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目录</w:t>
      </w:r>
    </w:p>
    <w:p>
      <w:pPr>
        <w:autoSpaceDN w:val="0"/>
        <w:autoSpaceDE w:val="0"/>
        <w:widowControl/>
        <w:spacing w:line="432" w:lineRule="exact" w:before="430" w:after="0"/>
        <w:ind w:left="1872" w:right="20" w:firstLine="0"/>
        <w:jc w:val="right"/>
      </w:pPr>
      <w:r>
        <w:rPr>
          <w:rFonts w:ascii="TimesNewRomanPSMT" w:hAnsi="TimesNewRomanPSMT" w:eastAsia="TimesNewRomanPSMT"/>
          <w:b w:val="0"/>
          <w:i w:val="0"/>
          <w:color w:val="000000"/>
          <w:sz w:val="24"/>
        </w:rPr>
        <w:t>3.3</w:t>
      </w:r>
      <w:r>
        <w:rPr>
          <w:rFonts w:ascii="SimSun" w:hAnsi="SimSun" w:eastAsia="SimSun"/>
          <w:b w:val="0"/>
          <w:i w:val="0"/>
          <w:color w:val="000000"/>
          <w:sz w:val="24"/>
        </w:rPr>
        <w:t>地铁盾构施工风险演化模型分析</w:t>
      </w:r>
      <w:r>
        <w:rPr>
          <w:rFonts w:ascii="TimesNewRomanPSMT" w:hAnsi="TimesNewRomanPSMT" w:eastAsia="TimesNewRomanPSMT"/>
          <w:b w:val="0"/>
          <w:i w:val="0"/>
          <w:color w:val="000000"/>
          <w:sz w:val="24"/>
        </w:rPr>
        <w:t xml:space="preserve"> .............................................................. 23 </w:t>
      </w:r>
      <w:r>
        <w:rPr>
          <w:rFonts w:ascii="TimesNewRomanPSMT" w:hAnsi="TimesNewRomanPSMT" w:eastAsia="TimesNewRomanPSMT"/>
          <w:b w:val="0"/>
          <w:i w:val="0"/>
          <w:color w:val="000000"/>
          <w:sz w:val="24"/>
        </w:rPr>
        <w:t xml:space="preserve">3.3.1 </w:t>
      </w:r>
      <w:r>
        <w:rPr>
          <w:rFonts w:ascii="SimSun" w:hAnsi="SimSun" w:eastAsia="SimSun"/>
          <w:b w:val="0"/>
          <w:i w:val="0"/>
          <w:color w:val="000000"/>
          <w:sz w:val="24"/>
        </w:rPr>
        <w:t>网络密度</w:t>
      </w:r>
      <w:r>
        <w:rPr>
          <w:rFonts w:ascii="TimesNewRomanPSMT" w:hAnsi="TimesNewRomanPSMT" w:eastAsia="TimesNewRomanPSMT"/>
          <w:b w:val="0"/>
          <w:i w:val="0"/>
          <w:color w:val="000000"/>
          <w:sz w:val="24"/>
        </w:rPr>
        <w:t xml:space="preserve"> ................................................................................................ 23 </w:t>
      </w:r>
      <w:r>
        <w:rPr>
          <w:rFonts w:ascii="TimesNewRomanPSMT" w:hAnsi="TimesNewRomanPSMT" w:eastAsia="TimesNewRomanPSMT"/>
          <w:b w:val="0"/>
          <w:i w:val="0"/>
          <w:color w:val="000000"/>
          <w:sz w:val="24"/>
        </w:rPr>
        <w:t xml:space="preserve">3.3.2 </w:t>
      </w:r>
      <w:r>
        <w:rPr>
          <w:rFonts w:ascii="SimSun" w:hAnsi="SimSun" w:eastAsia="SimSun"/>
          <w:b w:val="0"/>
          <w:i w:val="0"/>
          <w:color w:val="000000"/>
          <w:sz w:val="24"/>
        </w:rPr>
        <w:t>网络节点度</w:t>
      </w:r>
      <w:r>
        <w:rPr>
          <w:rFonts w:ascii="TimesNewRomanPSMT" w:hAnsi="TimesNewRomanPSMT" w:eastAsia="TimesNewRomanPSMT"/>
          <w:b w:val="0"/>
          <w:i w:val="0"/>
          <w:color w:val="000000"/>
          <w:sz w:val="24"/>
        </w:rPr>
        <w:t xml:space="preserve"> ............................................................................................ 23 </w:t>
      </w:r>
      <w:r>
        <w:rPr>
          <w:rFonts w:ascii="TimesNewRomanPSMT" w:hAnsi="TimesNewRomanPSMT" w:eastAsia="TimesNewRomanPSMT"/>
          <w:b w:val="0"/>
          <w:i w:val="0"/>
          <w:color w:val="000000"/>
          <w:sz w:val="24"/>
        </w:rPr>
        <w:t xml:space="preserve">3.3.3 </w:t>
      </w:r>
      <w:r>
        <w:rPr>
          <w:rFonts w:ascii="SimSun" w:hAnsi="SimSun" w:eastAsia="SimSun"/>
          <w:b w:val="0"/>
          <w:i w:val="0"/>
          <w:color w:val="000000"/>
          <w:sz w:val="24"/>
        </w:rPr>
        <w:t>网络直径与平均路径长度</w:t>
      </w:r>
      <w:r>
        <w:rPr>
          <w:rFonts w:ascii="TimesNewRomanPSMT" w:hAnsi="TimesNewRomanPSMT" w:eastAsia="TimesNewRomanPSMT"/>
          <w:b w:val="0"/>
          <w:i w:val="0"/>
          <w:color w:val="000000"/>
          <w:sz w:val="24"/>
        </w:rPr>
        <w:t xml:space="preserve"> .................................................................... 25 </w:t>
      </w:r>
      <w:r>
        <w:rPr>
          <w:rFonts w:ascii="TimesNewRomanPSMT" w:hAnsi="TimesNewRomanPSMT" w:eastAsia="TimesNewRomanPSMT"/>
          <w:b w:val="0"/>
          <w:i w:val="0"/>
          <w:color w:val="000000"/>
          <w:sz w:val="24"/>
        </w:rPr>
        <w:t xml:space="preserve">3.3.4 </w:t>
      </w:r>
      <w:r>
        <w:rPr>
          <w:rFonts w:ascii="SimSun" w:hAnsi="SimSun" w:eastAsia="SimSun"/>
          <w:b w:val="0"/>
          <w:i w:val="0"/>
          <w:color w:val="000000"/>
          <w:sz w:val="24"/>
        </w:rPr>
        <w:t>聚类系数</w:t>
      </w:r>
      <w:r>
        <w:rPr>
          <w:rFonts w:ascii="TimesNewRomanPSMT" w:hAnsi="TimesNewRomanPSMT" w:eastAsia="TimesNewRomanPSMT"/>
          <w:b w:val="0"/>
          <w:i w:val="0"/>
          <w:color w:val="000000"/>
          <w:sz w:val="24"/>
        </w:rPr>
        <w:t xml:space="preserve"> ................................................................................................ 26 </w:t>
      </w:r>
      <w:r>
        <w:rPr>
          <w:rFonts w:ascii="TimesNewRomanPSMT" w:hAnsi="TimesNewRomanPSMT" w:eastAsia="TimesNewRomanPSMT"/>
          <w:b w:val="0"/>
          <w:i w:val="0"/>
          <w:color w:val="000000"/>
          <w:sz w:val="24"/>
        </w:rPr>
        <w:t>3.3.5</w:t>
      </w:r>
      <w:r>
        <w:rPr>
          <w:rFonts w:ascii="SimSun" w:hAnsi="SimSun" w:eastAsia="SimSun"/>
          <w:b w:val="0"/>
          <w:i w:val="0"/>
          <w:color w:val="000000"/>
          <w:sz w:val="24"/>
        </w:rPr>
        <w:t xml:space="preserve"> 介数中心度</w:t>
      </w:r>
      <w:r>
        <w:rPr>
          <w:rFonts w:ascii="TimesNewRomanPSMT" w:hAnsi="TimesNewRomanPSMT" w:eastAsia="TimesNewRomanPSMT"/>
          <w:b w:val="0"/>
          <w:i w:val="0"/>
          <w:color w:val="000000"/>
          <w:sz w:val="24"/>
        </w:rPr>
        <w:t xml:space="preserve"> ............................................................................................. 27 </w:t>
      </w:r>
      <w:r>
        <w:rPr>
          <w:rFonts w:ascii="TimesNewRomanPSMT" w:hAnsi="TimesNewRomanPSMT" w:eastAsia="TimesNewRomanPSMT"/>
          <w:b w:val="0"/>
          <w:i w:val="0"/>
          <w:color w:val="000000"/>
          <w:sz w:val="24"/>
        </w:rPr>
        <w:t>3.3.6</w:t>
      </w:r>
      <w:r>
        <w:rPr>
          <w:rFonts w:ascii="SimSun" w:hAnsi="SimSun" w:eastAsia="SimSun"/>
          <w:b w:val="0"/>
          <w:i w:val="0"/>
          <w:color w:val="000000"/>
          <w:sz w:val="24"/>
        </w:rPr>
        <w:t xml:space="preserve"> 接近中心度</w:t>
      </w:r>
      <w:r>
        <w:rPr>
          <w:rFonts w:ascii="TimesNewRomanPSMT" w:hAnsi="TimesNewRomanPSMT" w:eastAsia="TimesNewRomanPSMT"/>
          <w:b w:val="0"/>
          <w:i w:val="0"/>
          <w:color w:val="000000"/>
          <w:sz w:val="24"/>
        </w:rPr>
        <w:t xml:space="preserve"> ............................................................................................. 28 </w:t>
      </w:r>
      <w:r>
        <w:rPr>
          <w:rFonts w:ascii="TimesNewRomanPSMT" w:hAnsi="TimesNewRomanPSMT" w:eastAsia="TimesNewRomanPSMT"/>
          <w:b w:val="0"/>
          <w:i w:val="0"/>
          <w:color w:val="000000"/>
          <w:sz w:val="24"/>
        </w:rPr>
        <w:t>3.3.7</w:t>
      </w:r>
      <w:r>
        <w:rPr>
          <w:rFonts w:ascii="SimSun" w:hAnsi="SimSun" w:eastAsia="SimSun"/>
          <w:b w:val="0"/>
          <w:i w:val="0"/>
          <w:color w:val="000000"/>
          <w:sz w:val="24"/>
        </w:rPr>
        <w:t xml:space="preserve"> 特征向量中心度</w:t>
      </w:r>
      <w:r>
        <w:rPr>
          <w:rFonts w:ascii="TimesNewRomanPSMT" w:hAnsi="TimesNewRomanPSMT" w:eastAsia="TimesNewRomanPSMT"/>
          <w:b w:val="0"/>
          <w:i w:val="0"/>
          <w:color w:val="000000"/>
          <w:sz w:val="24"/>
        </w:rPr>
        <w:t xml:space="preserve"> ..................................................................................... 29 </w:t>
      </w:r>
      <w:r>
        <w:rPr>
          <w:rFonts w:ascii="TimesNewRomanPSMT" w:hAnsi="TimesNewRomanPSMT" w:eastAsia="TimesNewRomanPSMT"/>
          <w:b w:val="0"/>
          <w:i w:val="0"/>
          <w:color w:val="000000"/>
          <w:sz w:val="24"/>
        </w:rPr>
        <w:t>3.4</w:t>
      </w:r>
      <w:r>
        <w:rPr>
          <w:rFonts w:ascii="SimSun" w:hAnsi="SimSun" w:eastAsia="SimSun"/>
          <w:b w:val="0"/>
          <w:i w:val="0"/>
          <w:color w:val="000000"/>
          <w:sz w:val="24"/>
        </w:rPr>
        <w:t>地铁盾构施工风险演化模型检验</w:t>
      </w:r>
      <w:r>
        <w:rPr>
          <w:rFonts w:ascii="TimesNewRomanPSMT" w:hAnsi="TimesNewRomanPSMT" w:eastAsia="TimesNewRomanPSMT"/>
          <w:b w:val="0"/>
          <w:i w:val="0"/>
          <w:color w:val="000000"/>
          <w:sz w:val="24"/>
        </w:rPr>
        <w:t xml:space="preserve"> .............................................................. 31 </w:t>
      </w:r>
      <w:r>
        <w:rPr>
          <w:rFonts w:ascii="TimesNewRomanPSMT" w:hAnsi="TimesNewRomanPSMT" w:eastAsia="TimesNewRomanPSMT"/>
          <w:b w:val="0"/>
          <w:i w:val="0"/>
          <w:color w:val="000000"/>
          <w:sz w:val="24"/>
        </w:rPr>
        <w:t xml:space="preserve">3.4.1 </w:t>
      </w:r>
      <w:r>
        <w:rPr>
          <w:rFonts w:ascii="SimSun" w:hAnsi="SimSun" w:eastAsia="SimSun"/>
          <w:b w:val="0"/>
          <w:i w:val="0"/>
          <w:color w:val="000000"/>
          <w:sz w:val="24"/>
        </w:rPr>
        <w:t>无标度网络特征检验</w:t>
      </w:r>
      <w:r>
        <w:rPr>
          <w:rFonts w:ascii="TimesNewRomanPSMT" w:hAnsi="TimesNewRomanPSMT" w:eastAsia="TimesNewRomanPSMT"/>
          <w:b w:val="0"/>
          <w:i w:val="0"/>
          <w:color w:val="000000"/>
          <w:sz w:val="24"/>
        </w:rPr>
        <w:t xml:space="preserve"> ............................................................................ 31 </w:t>
      </w:r>
      <w:r>
        <w:rPr>
          <w:rFonts w:ascii="TimesNewRomanPSMT" w:hAnsi="TimesNewRomanPSMT" w:eastAsia="TimesNewRomanPSMT"/>
          <w:b w:val="0"/>
          <w:i w:val="0"/>
          <w:color w:val="000000"/>
          <w:sz w:val="24"/>
        </w:rPr>
        <w:t xml:space="preserve">3.4.2 </w:t>
      </w:r>
      <w:r>
        <w:rPr>
          <w:rFonts w:ascii="SimSun" w:hAnsi="SimSun" w:eastAsia="SimSun"/>
          <w:b w:val="0"/>
          <w:i w:val="0"/>
          <w:color w:val="000000"/>
          <w:sz w:val="24"/>
        </w:rPr>
        <w:t>小世界网络特征检验</w:t>
      </w:r>
      <w:r>
        <w:rPr>
          <w:rFonts w:ascii="TimesNewRomanPSMT" w:hAnsi="TimesNewRomanPSMT" w:eastAsia="TimesNewRomanPSMT"/>
          <w:b w:val="0"/>
          <w:i w:val="0"/>
          <w:color w:val="000000"/>
          <w:sz w:val="24"/>
        </w:rPr>
        <w:t xml:space="preserve"> ............................................................................ 31 </w:t>
      </w:r>
      <w:r>
        <w:rPr>
          <w:rFonts w:ascii="TimesNewRomanPSMT" w:hAnsi="TimesNewRomanPSMT" w:eastAsia="TimesNewRomanPSMT"/>
          <w:b w:val="0"/>
          <w:i w:val="0"/>
          <w:color w:val="000000"/>
          <w:sz w:val="24"/>
        </w:rPr>
        <w:t>3.5</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32 </w:t>
      </w:r>
      <w:r>
        <w:rPr>
          <w:rFonts w:ascii="TimesNewRomanPSMT" w:hAnsi="TimesNewRomanPSMT" w:eastAsia="TimesNewRomanPSMT"/>
          <w:b w:val="0"/>
          <w:i w:val="0"/>
          <w:color w:val="000000"/>
          <w:sz w:val="24"/>
        </w:rPr>
        <w:t xml:space="preserve">4  </w:t>
      </w:r>
      <w:r>
        <w:rPr>
          <w:rFonts w:ascii="SimSun" w:hAnsi="SimSun" w:eastAsia="SimSun"/>
          <w:b w:val="0"/>
          <w:i w:val="0"/>
          <w:color w:val="000000"/>
          <w:sz w:val="24"/>
        </w:rPr>
        <w:t>地铁盾构施工风险分析与管理</w:t>
      </w:r>
      <w:r>
        <w:rPr>
          <w:rFonts w:ascii="TimesNewRomanPSMT" w:hAnsi="TimesNewRomanPSMT" w:eastAsia="TimesNewRomanPSMT"/>
          <w:b w:val="0"/>
          <w:i w:val="0"/>
          <w:color w:val="000000"/>
          <w:sz w:val="24"/>
        </w:rPr>
        <w:t xml:space="preserve"> ........................................................................ 34 </w:t>
      </w:r>
      <w:r>
        <w:rPr>
          <w:rFonts w:ascii="TimesNewRomanPSMT" w:hAnsi="TimesNewRomanPSMT" w:eastAsia="TimesNewRomanPSMT"/>
          <w:b w:val="0"/>
          <w:i w:val="0"/>
          <w:color w:val="000000"/>
          <w:sz w:val="24"/>
        </w:rPr>
        <w:t>4.1</w:t>
      </w:r>
      <w:r>
        <w:rPr>
          <w:rFonts w:ascii="SimSun" w:hAnsi="SimSun" w:eastAsia="SimSun"/>
          <w:b w:val="0"/>
          <w:i w:val="0"/>
          <w:color w:val="000000"/>
          <w:sz w:val="24"/>
        </w:rPr>
        <w:t>风险演化模型关键节点识别</w:t>
      </w:r>
      <w:r>
        <w:rPr>
          <w:rFonts w:ascii="TimesNewRomanPSMT" w:hAnsi="TimesNewRomanPSMT" w:eastAsia="TimesNewRomanPSMT"/>
          <w:b w:val="0"/>
          <w:i w:val="0"/>
          <w:color w:val="000000"/>
          <w:sz w:val="24"/>
        </w:rPr>
        <w:t xml:space="preserve"> ...................................................................... 34 </w:t>
      </w:r>
      <w:r>
        <w:rPr>
          <w:rFonts w:ascii="TimesNewRomanPSMT" w:hAnsi="TimesNewRomanPSMT" w:eastAsia="TimesNewRomanPSMT"/>
          <w:b w:val="0"/>
          <w:i w:val="0"/>
          <w:color w:val="000000"/>
          <w:sz w:val="24"/>
        </w:rPr>
        <w:t xml:space="preserve">4.1.1  </w:t>
      </w:r>
      <w:r>
        <w:rPr>
          <w:rFonts w:ascii="SimSun" w:hAnsi="SimSun" w:eastAsia="SimSun"/>
          <w:b w:val="0"/>
          <w:i w:val="0"/>
          <w:color w:val="000000"/>
          <w:sz w:val="24"/>
        </w:rPr>
        <w:t>节点重要性原理</w:t>
      </w:r>
      <w:r>
        <w:rPr>
          <w:rFonts w:ascii="TimesNewRomanPSMT" w:hAnsi="TimesNewRomanPSMT" w:eastAsia="TimesNewRomanPSMT"/>
          <w:b w:val="0"/>
          <w:i w:val="0"/>
          <w:color w:val="000000"/>
          <w:sz w:val="24"/>
        </w:rPr>
        <w:t xml:space="preserve"> .................................................................................. 34 </w:t>
      </w:r>
      <w:r>
        <w:rPr>
          <w:rFonts w:ascii="TimesNewRomanPSMT" w:hAnsi="TimesNewRomanPSMT" w:eastAsia="TimesNewRomanPSMT"/>
          <w:b w:val="0"/>
          <w:i w:val="0"/>
          <w:color w:val="000000"/>
          <w:sz w:val="24"/>
        </w:rPr>
        <w:t xml:space="preserve">4.1.2  </w:t>
      </w:r>
      <w:r>
        <w:rPr>
          <w:rFonts w:ascii="SimSun" w:hAnsi="SimSun" w:eastAsia="SimSun"/>
          <w:b w:val="0"/>
          <w:i w:val="0"/>
          <w:color w:val="000000"/>
          <w:sz w:val="24"/>
        </w:rPr>
        <w:t>节点重要性指标选取</w:t>
      </w:r>
      <w:r>
        <w:rPr>
          <w:rFonts w:ascii="TimesNewRomanPSMT" w:hAnsi="TimesNewRomanPSMT" w:eastAsia="TimesNewRomanPSMT"/>
          <w:b w:val="0"/>
          <w:i w:val="0"/>
          <w:color w:val="000000"/>
          <w:sz w:val="24"/>
        </w:rPr>
        <w:t xml:space="preserve"> .......................................................................... 34 </w:t>
      </w:r>
      <w:r>
        <w:rPr>
          <w:rFonts w:ascii="TimesNewRomanPSMT" w:hAnsi="TimesNewRomanPSMT" w:eastAsia="TimesNewRomanPSMT"/>
          <w:b w:val="0"/>
          <w:i w:val="0"/>
          <w:color w:val="000000"/>
          <w:sz w:val="24"/>
        </w:rPr>
        <w:t xml:space="preserve">4.1.3  </w:t>
      </w:r>
      <w:r>
        <w:rPr>
          <w:rFonts w:ascii="SimSun" w:hAnsi="SimSun" w:eastAsia="SimSun"/>
          <w:b w:val="0"/>
          <w:i w:val="0"/>
          <w:color w:val="000000"/>
          <w:sz w:val="24"/>
        </w:rPr>
        <w:t>基于多属性指标排序</w:t>
      </w:r>
      <w:r>
        <w:rPr>
          <w:rFonts w:ascii="TimesNewRomanPSMT" w:hAnsi="TimesNewRomanPSMT" w:eastAsia="TimesNewRomanPSMT"/>
          <w:b w:val="0"/>
          <w:i w:val="0"/>
          <w:color w:val="000000"/>
          <w:sz w:val="24"/>
        </w:rPr>
        <w:t xml:space="preserve"> .......................................................................... 35 </w:t>
      </w:r>
      <w:r>
        <w:rPr>
          <w:rFonts w:ascii="TimesNewRomanPSMT" w:hAnsi="TimesNewRomanPSMT" w:eastAsia="TimesNewRomanPSMT"/>
          <w:b w:val="0"/>
          <w:i w:val="0"/>
          <w:color w:val="000000"/>
          <w:sz w:val="24"/>
        </w:rPr>
        <w:t>4.2</w:t>
      </w:r>
      <w:r>
        <w:rPr>
          <w:rFonts w:ascii="SimSun" w:hAnsi="SimSun" w:eastAsia="SimSun"/>
          <w:b w:val="0"/>
          <w:i w:val="0"/>
          <w:color w:val="000000"/>
          <w:sz w:val="24"/>
        </w:rPr>
        <w:t>地铁盾构施工事故风险削减策略</w:t>
      </w:r>
      <w:r>
        <w:rPr>
          <w:rFonts w:ascii="TimesNewRomanPSMT" w:hAnsi="TimesNewRomanPSMT" w:eastAsia="TimesNewRomanPSMT"/>
          <w:b w:val="0"/>
          <w:i w:val="0"/>
          <w:color w:val="000000"/>
          <w:sz w:val="24"/>
        </w:rPr>
        <w:t xml:space="preserve"> .............................................................. 36 </w:t>
      </w:r>
      <w:r>
        <w:rPr>
          <w:rFonts w:ascii="TimesNewRomanPSMT" w:hAnsi="TimesNewRomanPSMT" w:eastAsia="TimesNewRomanPSMT"/>
          <w:b w:val="0"/>
          <w:i w:val="0"/>
          <w:color w:val="000000"/>
          <w:sz w:val="24"/>
        </w:rPr>
        <w:t xml:space="preserve">4.2.1  </w:t>
      </w:r>
      <w:r>
        <w:rPr>
          <w:rFonts w:ascii="SimSun" w:hAnsi="SimSun" w:eastAsia="SimSun"/>
          <w:b w:val="0"/>
          <w:i w:val="0"/>
          <w:color w:val="000000"/>
          <w:sz w:val="24"/>
        </w:rPr>
        <w:t>网络效率评价</w:t>
      </w:r>
      <w:r>
        <w:rPr>
          <w:rFonts w:ascii="TimesNewRomanPSMT" w:hAnsi="TimesNewRomanPSMT" w:eastAsia="TimesNewRomanPSMT"/>
          <w:b w:val="0"/>
          <w:i w:val="0"/>
          <w:color w:val="000000"/>
          <w:sz w:val="24"/>
        </w:rPr>
        <w:t xml:space="preserve"> ...................................................................................... 36 </w:t>
      </w:r>
      <w:r>
        <w:rPr>
          <w:rFonts w:ascii="TimesNewRomanPSMT" w:hAnsi="TimesNewRomanPSMT" w:eastAsia="TimesNewRomanPSMT"/>
          <w:b w:val="0"/>
          <w:i w:val="0"/>
          <w:color w:val="000000"/>
          <w:sz w:val="24"/>
        </w:rPr>
        <w:t xml:space="preserve">4.2.2  </w:t>
      </w:r>
      <w:r>
        <w:rPr>
          <w:rFonts w:ascii="SimSun" w:hAnsi="SimSun" w:eastAsia="SimSun"/>
          <w:b w:val="0"/>
          <w:i w:val="0"/>
          <w:color w:val="000000"/>
          <w:sz w:val="24"/>
        </w:rPr>
        <w:t>网络免疫策略结果分析</w:t>
      </w:r>
      <w:r>
        <w:rPr>
          <w:rFonts w:ascii="TimesNewRomanPSMT" w:hAnsi="TimesNewRomanPSMT" w:eastAsia="TimesNewRomanPSMT"/>
          <w:b w:val="0"/>
          <w:i w:val="0"/>
          <w:color w:val="000000"/>
          <w:sz w:val="24"/>
        </w:rPr>
        <w:t xml:space="preserve"> ...................................................................... 37 </w:t>
      </w:r>
      <w:r>
        <w:rPr>
          <w:rFonts w:ascii="TimesNewRomanPSMT" w:hAnsi="TimesNewRomanPSMT" w:eastAsia="TimesNewRomanPSMT"/>
          <w:b w:val="0"/>
          <w:i w:val="0"/>
          <w:color w:val="000000"/>
          <w:sz w:val="24"/>
        </w:rPr>
        <w:t>4.3</w:t>
      </w:r>
      <w:r>
        <w:rPr>
          <w:rFonts w:ascii="SimSun" w:hAnsi="SimSun" w:eastAsia="SimSun"/>
          <w:b w:val="0"/>
          <w:i w:val="0"/>
          <w:color w:val="000000"/>
          <w:sz w:val="24"/>
        </w:rPr>
        <w:t>地铁盾构施工事故风险管理建议</w:t>
      </w:r>
      <w:r>
        <w:rPr>
          <w:rFonts w:ascii="TimesNewRomanPSMT" w:hAnsi="TimesNewRomanPSMT" w:eastAsia="TimesNewRomanPSMT"/>
          <w:b w:val="0"/>
          <w:i w:val="0"/>
          <w:color w:val="000000"/>
          <w:sz w:val="24"/>
        </w:rPr>
        <w:t xml:space="preserve"> .............................................................. 39 </w:t>
      </w:r>
      <w:r>
        <w:rPr>
          <w:rFonts w:ascii="TimesNewRomanPSMT" w:hAnsi="TimesNewRomanPSMT" w:eastAsia="TimesNewRomanPSMT"/>
          <w:b w:val="0"/>
          <w:i w:val="0"/>
          <w:color w:val="000000"/>
          <w:sz w:val="24"/>
        </w:rPr>
        <w:t xml:space="preserve">4.3.1  </w:t>
      </w:r>
      <w:r>
        <w:rPr>
          <w:rFonts w:ascii="SimSun" w:hAnsi="SimSun" w:eastAsia="SimSun"/>
          <w:b w:val="0"/>
          <w:i w:val="0"/>
          <w:color w:val="000000"/>
          <w:sz w:val="24"/>
        </w:rPr>
        <w:t>地铁盾构施工安全管理分析</w:t>
      </w:r>
      <w:r>
        <w:rPr>
          <w:rFonts w:ascii="TimesNewRomanPSMT" w:hAnsi="TimesNewRomanPSMT" w:eastAsia="TimesNewRomanPSMT"/>
          <w:b w:val="0"/>
          <w:i w:val="0"/>
          <w:color w:val="000000"/>
          <w:sz w:val="24"/>
        </w:rPr>
        <w:t xml:space="preserve"> .............................................................. 39 </w:t>
      </w:r>
      <w:r>
        <w:rPr>
          <w:rFonts w:ascii="TimesNewRomanPSMT" w:hAnsi="TimesNewRomanPSMT" w:eastAsia="TimesNewRomanPSMT"/>
          <w:b w:val="0"/>
          <w:i w:val="0"/>
          <w:color w:val="000000"/>
          <w:sz w:val="24"/>
        </w:rPr>
        <w:t xml:space="preserve">4.3.2  </w:t>
      </w:r>
      <w:r>
        <w:rPr>
          <w:rFonts w:ascii="SimSun" w:hAnsi="SimSun" w:eastAsia="SimSun"/>
          <w:b w:val="0"/>
          <w:i w:val="0"/>
          <w:color w:val="000000"/>
          <w:sz w:val="24"/>
        </w:rPr>
        <w:t>地铁盾构施工安全管理建议</w:t>
      </w:r>
      <w:r>
        <w:rPr>
          <w:rFonts w:ascii="TimesNewRomanPSMT" w:hAnsi="TimesNewRomanPSMT" w:eastAsia="TimesNewRomanPSMT"/>
          <w:b w:val="0"/>
          <w:i w:val="0"/>
          <w:color w:val="000000"/>
          <w:sz w:val="24"/>
        </w:rPr>
        <w:t xml:space="preserve"> .............................................................. 40 </w:t>
      </w:r>
      <w:r>
        <w:rPr>
          <w:rFonts w:ascii="TimesNewRomanPSMT" w:hAnsi="TimesNewRomanPSMT" w:eastAsia="TimesNewRomanPSMT"/>
          <w:b w:val="0"/>
          <w:i w:val="0"/>
          <w:color w:val="000000"/>
          <w:sz w:val="24"/>
        </w:rPr>
        <w:t>4.4</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42 </w:t>
      </w:r>
      <w:r>
        <w:rPr>
          <w:rFonts w:ascii="TimesNewRomanPSMT" w:hAnsi="TimesNewRomanPSMT" w:eastAsia="TimesNewRomanPSMT"/>
          <w:b w:val="0"/>
          <w:i w:val="0"/>
          <w:color w:val="000000"/>
          <w:sz w:val="24"/>
        </w:rPr>
        <w:t xml:space="preserve">5  </w:t>
      </w:r>
      <w:r>
        <w:rPr>
          <w:rFonts w:ascii="SimSun" w:hAnsi="SimSun" w:eastAsia="SimSun"/>
          <w:b w:val="0"/>
          <w:i w:val="0"/>
          <w:color w:val="000000"/>
          <w:sz w:val="24"/>
        </w:rPr>
        <w:t>结论与展望</w:t>
      </w:r>
      <w:r>
        <w:rPr>
          <w:rFonts w:ascii="TimesNewRomanPSMT" w:hAnsi="TimesNewRomanPSMT" w:eastAsia="TimesNewRomanPSMT"/>
          <w:b w:val="0"/>
          <w:i w:val="0"/>
          <w:color w:val="000000"/>
          <w:sz w:val="24"/>
        </w:rPr>
        <w:t xml:space="preserve"> ........................................................................................................ 43 </w:t>
      </w:r>
      <w:r>
        <w:rPr>
          <w:rFonts w:ascii="TimesNewRomanPSMT" w:hAnsi="TimesNewRomanPSMT" w:eastAsia="TimesNewRomanPSMT"/>
          <w:b w:val="0"/>
          <w:i w:val="0"/>
          <w:color w:val="000000"/>
          <w:sz w:val="24"/>
        </w:rPr>
        <w:t>5.1</w:t>
      </w:r>
      <w:r>
        <w:rPr>
          <w:rFonts w:ascii="SimSun" w:hAnsi="SimSun" w:eastAsia="SimSun"/>
          <w:b w:val="0"/>
          <w:i w:val="0"/>
          <w:color w:val="000000"/>
          <w:sz w:val="24"/>
        </w:rPr>
        <w:t>研究结论</w:t>
      </w:r>
      <w:r>
        <w:rPr>
          <w:rFonts w:ascii="TimesNewRomanPSMT" w:hAnsi="TimesNewRomanPSMT" w:eastAsia="TimesNewRomanPSMT"/>
          <w:b w:val="0"/>
          <w:i w:val="0"/>
          <w:color w:val="000000"/>
          <w:sz w:val="24"/>
        </w:rPr>
        <w:t xml:space="preserve"> ...................................................................................................... 43 </w:t>
      </w:r>
      <w:r>
        <w:rPr>
          <w:rFonts w:ascii="TimesNewRomanPSMT" w:hAnsi="TimesNewRomanPSMT" w:eastAsia="TimesNewRomanPSMT"/>
          <w:b w:val="0"/>
          <w:i w:val="0"/>
          <w:color w:val="000000"/>
          <w:sz w:val="24"/>
        </w:rPr>
        <w:t>5.2</w:t>
      </w:r>
      <w:r>
        <w:rPr>
          <w:rFonts w:ascii="SimSun" w:hAnsi="SimSun" w:eastAsia="SimSun"/>
          <w:b w:val="0"/>
          <w:i w:val="0"/>
          <w:color w:val="000000"/>
          <w:sz w:val="24"/>
        </w:rPr>
        <w:t>研究展望</w:t>
      </w:r>
      <w:r>
        <w:rPr>
          <w:rFonts w:ascii="TimesNewRomanPSMT" w:hAnsi="TimesNewRomanPSMT" w:eastAsia="TimesNewRomanPSMT"/>
          <w:b w:val="0"/>
          <w:i w:val="0"/>
          <w:color w:val="000000"/>
          <w:sz w:val="24"/>
        </w:rPr>
        <w:t xml:space="preserve"> ...................................................................................................... 43 </w:t>
      </w:r>
      <w:r>
        <w:rPr>
          <w:rFonts w:ascii="SimSun" w:hAnsi="SimSun" w:eastAsia="SimSun"/>
          <w:b w:val="0"/>
          <w:i w:val="0"/>
          <w:color w:val="000000"/>
          <w:sz w:val="24"/>
        </w:rPr>
        <w:t>参考文献</w:t>
      </w:r>
      <w:r>
        <w:rPr>
          <w:rFonts w:ascii="TimesNewRomanPSMT" w:hAnsi="TimesNewRomanPSMT" w:eastAsia="TimesNewRomanPSMT"/>
          <w:b w:val="0"/>
          <w:i w:val="0"/>
          <w:color w:val="000000"/>
          <w:sz w:val="24"/>
        </w:rPr>
        <w:t xml:space="preserve"> .................................................................................................................. 45 </w:t>
      </w:r>
      <w:r>
        <w:rPr>
          <w:rFonts w:ascii="SimSun" w:hAnsi="SimSun" w:eastAsia="SimSun"/>
          <w:b w:val="0"/>
          <w:i w:val="0"/>
          <w:color w:val="000000"/>
          <w:sz w:val="24"/>
        </w:rPr>
        <w:t>附录</w:t>
      </w:r>
      <w:r>
        <w:rPr>
          <w:rFonts w:ascii="TimesNewRomanPSMT" w:hAnsi="TimesNewRomanPSMT" w:eastAsia="TimesNewRomanPSMT"/>
          <w:b w:val="0"/>
          <w:i w:val="0"/>
          <w:color w:val="000000"/>
          <w:sz w:val="24"/>
        </w:rPr>
        <w:t xml:space="preserve"> A ..................................................................................................................... 48 </w:t>
      </w:r>
      <w:r>
        <w:rPr>
          <w:rFonts w:ascii="SimSun" w:hAnsi="SimSun" w:eastAsia="SimSun"/>
          <w:b w:val="0"/>
          <w:i w:val="0"/>
          <w:color w:val="000000"/>
          <w:sz w:val="24"/>
        </w:rPr>
        <w:t>作者简历及攻读硕士学位期间取得的研究成果</w:t>
      </w:r>
      <w:r>
        <w:rPr>
          <w:rFonts w:ascii="TimesNewRomanPSMT" w:hAnsi="TimesNewRomanPSMT" w:eastAsia="TimesNewRomanPSMT"/>
          <w:b w:val="0"/>
          <w:i w:val="0"/>
          <w:color w:val="000000"/>
          <w:sz w:val="24"/>
        </w:rPr>
        <w:t xml:space="preserve"> .................................................. 53 </w:t>
      </w:r>
      <w:r>
        <w:rPr>
          <w:rFonts w:ascii="SimSun" w:hAnsi="SimSun" w:eastAsia="SimSun"/>
          <w:b w:val="0"/>
          <w:i w:val="0"/>
          <w:color w:val="000000"/>
          <w:sz w:val="24"/>
        </w:rPr>
        <w:t>独创性声明</w:t>
      </w:r>
      <w:r>
        <w:rPr>
          <w:rFonts w:ascii="TimesNewRomanPSMT" w:hAnsi="TimesNewRomanPSMT" w:eastAsia="TimesNewRomanPSMT"/>
          <w:b w:val="0"/>
          <w:i w:val="0"/>
          <w:color w:val="000000"/>
          <w:sz w:val="24"/>
        </w:rPr>
        <w:t xml:space="preserve"> .............................................................................................................. 54 </w:t>
      </w:r>
      <w:r>
        <w:rPr>
          <w:rFonts w:ascii="SimSun" w:hAnsi="SimSun" w:eastAsia="SimSun"/>
          <w:b w:val="0"/>
          <w:i w:val="0"/>
          <w:color w:val="000000"/>
          <w:sz w:val="24"/>
        </w:rPr>
        <w:t>学位论文数据集</w:t>
      </w:r>
      <w:r>
        <w:rPr>
          <w:rFonts w:ascii="TimesNewRomanPSMT" w:hAnsi="TimesNewRomanPSMT" w:eastAsia="TimesNewRomanPSMT"/>
          <w:b w:val="0"/>
          <w:i w:val="0"/>
          <w:color w:val="000000"/>
          <w:sz w:val="24"/>
        </w:rPr>
        <w:t xml:space="preserve"> ...................................................................................................... 55 </w:t>
      </w:r>
    </w:p>
    <w:p>
      <w:pPr>
        <w:autoSpaceDN w:val="0"/>
        <w:autoSpaceDE w:val="0"/>
        <w:widowControl/>
        <w:spacing w:line="240" w:lineRule="exact" w:before="382" w:after="0"/>
        <w:ind w:left="0" w:right="3978" w:firstLine="0"/>
        <w:jc w:val="right"/>
      </w:pPr>
      <w:r>
        <w:rPr>
          <w:rFonts w:ascii="TimesNewRomanPSMT" w:hAnsi="TimesNewRomanPSMT" w:eastAsia="TimesNewRomanPSMT"/>
          <w:b w:val="0"/>
          <w:i w:val="0"/>
          <w:color w:val="000000"/>
          <w:sz w:val="18"/>
        </w:rPr>
        <w:t xml:space="preserve">viii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46" w:bottom="18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6273800</wp:posOffset>
            </wp:positionV>
            <wp:extent cx="4787900" cy="27940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87900" cy="2794000"/>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引言</w:t>
      </w:r>
    </w:p>
    <w:p>
      <w:pPr>
        <w:autoSpaceDN w:val="0"/>
        <w:autoSpaceDE w:val="0"/>
        <w:widowControl/>
        <w:spacing w:line="352" w:lineRule="exact" w:before="1072" w:after="0"/>
        <w:ind w:left="0" w:right="3742" w:firstLine="0"/>
        <w:jc w:val="right"/>
      </w:pPr>
      <w:r>
        <w:rPr>
          <w:rFonts w:ascii="TimesNewRomanPSMT" w:hAnsi="TimesNewRomanPSMT" w:eastAsia="TimesNewRomanPSMT"/>
          <w:b w:val="0"/>
          <w:i w:val="0"/>
          <w:color w:val="000000"/>
          <w:sz w:val="32"/>
        </w:rPr>
        <w:t xml:space="preserve">1  </w:t>
      </w:r>
      <w:r>
        <w:rPr>
          <w:rFonts w:ascii="SimHei" w:hAnsi="SimHei" w:eastAsia="SimHei"/>
          <w:b w:val="0"/>
          <w:i w:val="0"/>
          <w:color w:val="000000"/>
          <w:sz w:val="32"/>
        </w:rPr>
        <w:t>引言</w:t>
      </w:r>
    </w:p>
    <w:p>
      <w:pPr>
        <w:autoSpaceDN w:val="0"/>
        <w:autoSpaceDE w:val="0"/>
        <w:widowControl/>
        <w:spacing w:line="332" w:lineRule="exact" w:before="540" w:after="0"/>
        <w:ind w:left="1566" w:right="0" w:firstLine="0"/>
        <w:jc w:val="left"/>
      </w:pPr>
      <w:r>
        <w:rPr>
          <w:rFonts w:ascii="TimesNewRomanPSMT" w:hAnsi="TimesNewRomanPSMT" w:eastAsia="TimesNewRomanPSMT"/>
          <w:b w:val="0"/>
          <w:i w:val="0"/>
          <w:color w:val="000000"/>
          <w:sz w:val="30"/>
        </w:rPr>
        <w:t xml:space="preserve">1.1  </w:t>
      </w:r>
      <w:r>
        <w:rPr>
          <w:rFonts w:ascii="SimHei" w:hAnsi="SimHei" w:eastAsia="SimHei"/>
          <w:b w:val="0"/>
          <w:i w:val="0"/>
          <w:color w:val="000000"/>
          <w:sz w:val="30"/>
        </w:rPr>
        <w:t>研究背景</w:t>
      </w:r>
    </w:p>
    <w:p>
      <w:pPr>
        <w:autoSpaceDN w:val="0"/>
        <w:autoSpaceDE w:val="0"/>
        <w:widowControl/>
        <w:spacing w:line="185" w:lineRule="auto" w:before="494" w:after="0"/>
        <w:ind w:left="2046" w:right="0" w:firstLine="0"/>
        <w:jc w:val="left"/>
      </w:pPr>
      <w:r>
        <w:rPr>
          <w:rFonts w:ascii="SimSun" w:hAnsi="SimSun" w:eastAsia="SimSun"/>
          <w:b w:val="0"/>
          <w:i w:val="0"/>
          <w:color w:val="000000"/>
          <w:sz w:val="24"/>
        </w:rPr>
        <w:t>近年来，我国的经济发展水平日新月异，人民的生产力水平不断迈上新台阶。</w:t>
      </w:r>
    </w:p>
    <w:p>
      <w:pPr>
        <w:autoSpaceDN w:val="0"/>
        <w:autoSpaceDE w:val="0"/>
        <w:widowControl/>
        <w:spacing w:line="185" w:lineRule="auto" w:before="162" w:after="0"/>
        <w:ind w:left="1566" w:right="0" w:firstLine="0"/>
        <w:jc w:val="left"/>
      </w:pPr>
      <w:r>
        <w:rPr>
          <w:rFonts w:ascii="SimSun" w:hAnsi="SimSun" w:eastAsia="SimSun"/>
          <w:b w:val="0"/>
          <w:i w:val="0"/>
          <w:color w:val="000000"/>
          <w:sz w:val="24"/>
        </w:rPr>
        <w:t>随着人们生活水平和绿色出行意识的提升，人们对出行的选择和交通方式的选择</w:t>
      </w:r>
    </w:p>
    <w:p>
      <w:pPr>
        <w:autoSpaceDN w:val="0"/>
        <w:autoSpaceDE w:val="0"/>
        <w:widowControl/>
        <w:spacing w:line="185" w:lineRule="auto" w:before="162" w:after="0"/>
        <w:ind w:left="1566" w:right="0" w:firstLine="0"/>
        <w:jc w:val="left"/>
      </w:pPr>
      <w:r>
        <w:rPr>
          <w:rFonts w:ascii="SimSun" w:hAnsi="SimSun" w:eastAsia="SimSun"/>
          <w:b w:val="0"/>
          <w:i w:val="0"/>
          <w:color w:val="000000"/>
          <w:sz w:val="24"/>
        </w:rPr>
        <w:t>更加丰富，随着城市发展建设进程的不断加快，地上传统的交通方式与其他交通资</w:t>
      </w:r>
    </w:p>
    <w:p>
      <w:pPr>
        <w:autoSpaceDN w:val="0"/>
        <w:autoSpaceDE w:val="0"/>
        <w:widowControl/>
        <w:spacing w:line="185" w:lineRule="auto" w:before="158" w:after="0"/>
        <w:ind w:left="1566" w:right="0" w:firstLine="0"/>
        <w:jc w:val="left"/>
      </w:pPr>
      <w:r>
        <w:rPr>
          <w:rFonts w:ascii="SimSun" w:hAnsi="SimSun" w:eastAsia="SimSun"/>
          <w:b w:val="0"/>
          <w:i w:val="0"/>
          <w:color w:val="000000"/>
          <w:sz w:val="24"/>
        </w:rPr>
        <w:t>源已渐渐地不能适应人们多样化的出行要求。因此，为了缓解城市不断扩大的交通</w:t>
      </w:r>
    </w:p>
    <w:p>
      <w:pPr>
        <w:autoSpaceDN w:val="0"/>
        <w:autoSpaceDE w:val="0"/>
        <w:widowControl/>
        <w:spacing w:line="402" w:lineRule="exact" w:before="0" w:after="0"/>
        <w:ind w:left="1566" w:right="0" w:firstLine="0"/>
        <w:jc w:val="left"/>
      </w:pPr>
      <w:r>
        <w:rPr>
          <w:rFonts w:ascii="SimSun" w:hAnsi="SimSun" w:eastAsia="SimSun"/>
          <w:b w:val="0"/>
          <w:i w:val="0"/>
          <w:color w:val="000000"/>
          <w:sz w:val="24"/>
        </w:rPr>
        <w:t>压力，现代化和高效化的城市建设逐渐将地面的交通压力向上或向下疏散，如发展</w:t>
      </w:r>
      <w:r>
        <w:rPr>
          <w:rFonts w:ascii="SimSun" w:hAnsi="SimSun" w:eastAsia="SimSun"/>
          <w:b w:val="0"/>
          <w:i w:val="0"/>
          <w:color w:val="000000"/>
          <w:sz w:val="24"/>
        </w:rPr>
        <w:t>立体交通，大力兴建立交桥；加快建设地下空间，布局城市地铁网</w:t>
      </w:r>
      <w:r>
        <w:rPr>
          <w:rFonts w:ascii="TimesNewRomanPSMT" w:hAnsi="TimesNewRomanPSMT" w:eastAsia="TimesNewRomanPSMT"/>
          <w:b w:val="0"/>
          <w:i w:val="0"/>
          <w:color w:val="080000"/>
          <w:sz w:val="16"/>
        </w:rPr>
        <w:t>[1]</w:t>
      </w:r>
      <w:r>
        <w:rPr>
          <w:rFonts w:ascii="SimSun" w:hAnsi="SimSun" w:eastAsia="SimSun"/>
          <w:b w:val="0"/>
          <w:i w:val="0"/>
          <w:color w:val="000000"/>
          <w:sz w:val="24"/>
        </w:rPr>
        <w:t>。</w:t>
      </w:r>
    </w:p>
    <w:p>
      <w:pPr>
        <w:autoSpaceDN w:val="0"/>
        <w:autoSpaceDE w:val="0"/>
        <w:widowControl/>
        <w:spacing w:line="185" w:lineRule="auto" w:before="158" w:after="0"/>
        <w:ind w:left="2046" w:right="0" w:firstLine="0"/>
        <w:jc w:val="left"/>
      </w:pPr>
      <w:r>
        <w:rPr>
          <w:rFonts w:ascii="SimSun" w:hAnsi="SimSun" w:eastAsia="SimSun"/>
          <w:b w:val="0"/>
          <w:i w:val="0"/>
          <w:color w:val="000000"/>
          <w:sz w:val="24"/>
        </w:rPr>
        <w:t>地铁作为方便人们日常出行、满足城市发展理念、缓解城市交通压力的新型交</w:t>
      </w:r>
    </w:p>
    <w:p>
      <w:pPr>
        <w:autoSpaceDN w:val="0"/>
        <w:autoSpaceDE w:val="0"/>
        <w:widowControl/>
        <w:spacing w:line="185" w:lineRule="auto" w:before="160" w:after="0"/>
        <w:ind w:left="1566" w:right="0" w:firstLine="0"/>
        <w:jc w:val="left"/>
      </w:pPr>
      <w:r>
        <w:rPr>
          <w:rFonts w:ascii="SimSun" w:hAnsi="SimSun" w:eastAsia="SimSun"/>
          <w:b w:val="0"/>
          <w:i w:val="0"/>
          <w:color w:val="000000"/>
          <w:sz w:val="24"/>
        </w:rPr>
        <w:t>通方式，因其具有更高的安全性、更大的载客量、更低的能耗和污染、更快的速度</w:t>
      </w:r>
    </w:p>
    <w:p>
      <w:pPr>
        <w:autoSpaceDN w:val="0"/>
        <w:autoSpaceDE w:val="0"/>
        <w:widowControl/>
        <w:spacing w:line="185" w:lineRule="auto" w:before="162" w:after="0"/>
        <w:ind w:left="1566" w:right="0" w:firstLine="0"/>
        <w:jc w:val="left"/>
      </w:pPr>
      <w:r>
        <w:rPr>
          <w:rFonts w:ascii="SimSun" w:hAnsi="SimSun" w:eastAsia="SimSun"/>
          <w:b w:val="0"/>
          <w:i w:val="0"/>
          <w:color w:val="000000"/>
          <w:sz w:val="24"/>
        </w:rPr>
        <w:t>等优点，在当前城市化大力推进的过程中得到了快速的发展，不仅为人们出行提供</w:t>
      </w:r>
    </w:p>
    <w:p>
      <w:pPr>
        <w:autoSpaceDN w:val="0"/>
        <w:autoSpaceDE w:val="0"/>
        <w:widowControl/>
        <w:spacing w:line="185" w:lineRule="auto" w:before="158" w:after="0"/>
        <w:ind w:left="1566" w:right="0" w:firstLine="0"/>
        <w:jc w:val="left"/>
      </w:pPr>
      <w:r>
        <w:rPr>
          <w:rFonts w:ascii="SimSun" w:hAnsi="SimSun" w:eastAsia="SimSun"/>
          <w:b w:val="0"/>
          <w:i w:val="0"/>
          <w:color w:val="000000"/>
          <w:sz w:val="24"/>
        </w:rPr>
        <w:t>了准时、绿色、高效的服务，更为城市的公共资源释放，交通压力缓解提供了一个</w:t>
      </w:r>
    </w:p>
    <w:p>
      <w:pPr>
        <w:autoSpaceDN w:val="0"/>
        <w:autoSpaceDE w:val="0"/>
        <w:widowControl/>
        <w:spacing w:line="185" w:lineRule="auto" w:before="160" w:after="0"/>
        <w:ind w:left="1566" w:right="0" w:firstLine="0"/>
        <w:jc w:val="left"/>
      </w:pPr>
      <w:r>
        <w:rPr>
          <w:rFonts w:ascii="SimSun" w:hAnsi="SimSun" w:eastAsia="SimSun"/>
          <w:b w:val="0"/>
          <w:i w:val="0"/>
          <w:color w:val="000000"/>
          <w:sz w:val="24"/>
        </w:rPr>
        <w:t>解决的方案。</w:t>
      </w:r>
    </w:p>
    <w:p>
      <w:pPr>
        <w:autoSpaceDN w:val="0"/>
        <w:autoSpaceDE w:val="0"/>
        <w:widowControl/>
        <w:spacing w:line="266" w:lineRule="exact" w:before="154" w:after="0"/>
        <w:ind w:left="2046" w:right="0" w:firstLine="0"/>
        <w:jc w:val="left"/>
      </w:pPr>
      <w:r>
        <w:rPr>
          <w:rFonts w:ascii="SimSun" w:hAnsi="SimSun" w:eastAsia="SimSun"/>
          <w:b w:val="0"/>
          <w:i w:val="0"/>
          <w:color w:val="000000"/>
          <w:sz w:val="24"/>
        </w:rPr>
        <w:t>进入</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世纪，地铁线路的规划与开通不断取得新的成就，根据中国城市轨道</w:t>
      </w:r>
    </w:p>
    <w:p>
      <w:pPr>
        <w:autoSpaceDN w:val="0"/>
        <w:autoSpaceDE w:val="0"/>
        <w:widowControl/>
        <w:spacing w:line="266" w:lineRule="exact" w:before="132" w:after="0"/>
        <w:ind w:left="1566" w:right="0" w:firstLine="0"/>
        <w:jc w:val="left"/>
      </w:pPr>
      <w:r>
        <w:rPr>
          <w:rFonts w:ascii="SimSun" w:hAnsi="SimSun" w:eastAsia="SimSun"/>
          <w:b w:val="0"/>
          <w:i w:val="0"/>
          <w:color w:val="000000"/>
          <w:sz w:val="24"/>
        </w:rPr>
        <w:t>交通协会数据，截至</w:t>
      </w:r>
      <w:r>
        <w:rPr>
          <w:rFonts w:ascii="TimesNewRomanPSMT" w:hAnsi="TimesNewRomanPSMT" w:eastAsia="TimesNewRomanPSMT"/>
          <w:b w:val="0"/>
          <w:i w:val="0"/>
          <w:color w:val="000000"/>
          <w:sz w:val="24"/>
        </w:rPr>
        <w:t>2020</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日，中国已开通城市轨道交通的城市共有</w:t>
      </w:r>
      <w:r>
        <w:rPr>
          <w:rFonts w:ascii="TimesNewRomanPSMT" w:hAnsi="TimesNewRomanPSMT" w:eastAsia="TimesNewRomanPSMT"/>
          <w:b w:val="0"/>
          <w:i w:val="0"/>
          <w:color w:val="000000"/>
          <w:sz w:val="24"/>
        </w:rPr>
        <w:t>47</w:t>
      </w:r>
    </w:p>
    <w:p>
      <w:pPr>
        <w:autoSpaceDN w:val="0"/>
        <w:autoSpaceDE w:val="0"/>
        <w:widowControl/>
        <w:spacing w:line="264" w:lineRule="exact" w:before="136" w:after="0"/>
        <w:ind w:left="1566" w:right="0" w:firstLine="0"/>
        <w:jc w:val="left"/>
      </w:pPr>
      <w:r>
        <w:rPr>
          <w:rFonts w:ascii="SimSun" w:hAnsi="SimSun" w:eastAsia="SimSun"/>
          <w:b w:val="0"/>
          <w:i w:val="0"/>
          <w:color w:val="000000"/>
          <w:sz w:val="24"/>
        </w:rPr>
        <w:t>个，其中中国内地</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个、中国港澳台地区</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个。截止至</w:t>
      </w:r>
      <w:r>
        <w:rPr>
          <w:rFonts w:ascii="TimesNewRomanPSMT" w:hAnsi="TimesNewRomanPSMT" w:eastAsia="TimesNewRomanPSMT"/>
          <w:b w:val="0"/>
          <w:i w:val="0"/>
          <w:color w:val="000000"/>
          <w:sz w:val="24"/>
        </w:rPr>
        <w:t>2021</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日，我国</w:t>
      </w:r>
    </w:p>
    <w:p>
      <w:pPr>
        <w:autoSpaceDN w:val="0"/>
        <w:autoSpaceDE w:val="0"/>
        <w:widowControl/>
        <w:spacing w:line="266" w:lineRule="exact" w:before="136" w:after="0"/>
        <w:ind w:left="1566" w:right="0" w:firstLine="0"/>
        <w:jc w:val="left"/>
      </w:pPr>
      <w:r>
        <w:rPr>
          <w:rFonts w:ascii="SimSun" w:hAnsi="SimSun" w:eastAsia="SimSun"/>
          <w:b w:val="0"/>
          <w:i w:val="0"/>
          <w:color w:val="000000"/>
          <w:sz w:val="24"/>
        </w:rPr>
        <w:t>地铁累计运营里程（含港澳台）达</w:t>
      </w:r>
      <w:r>
        <w:rPr>
          <w:rFonts w:ascii="TimesNewRomanPSMT" w:hAnsi="TimesNewRomanPSMT" w:eastAsia="TimesNewRomanPSMT"/>
          <w:b w:val="0"/>
          <w:i w:val="0"/>
          <w:color w:val="000000"/>
          <w:sz w:val="24"/>
        </w:rPr>
        <w:t>7713.3km</w:t>
      </w:r>
      <w:r>
        <w:rPr>
          <w:rFonts w:ascii="SimSun" w:hAnsi="SimSun" w:eastAsia="SimSun"/>
          <w:b w:val="0"/>
          <w:i w:val="0"/>
          <w:color w:val="000000"/>
          <w:sz w:val="24"/>
        </w:rPr>
        <w:t>，如图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所示。</w:t>
      </w:r>
    </w:p>
    <w:p>
      <w:pPr>
        <w:autoSpaceDN w:val="0"/>
        <w:autoSpaceDE w:val="0"/>
        <w:widowControl/>
        <w:spacing w:line="348" w:lineRule="exact" w:before="110" w:after="0"/>
        <w:ind w:left="2448" w:right="7246" w:firstLine="0"/>
        <w:jc w:val="right"/>
      </w:pPr>
      <w:r>
        <w:rPr>
          <w:rFonts w:ascii="TimesNewRomanPSMT" w:hAnsi="TimesNewRomanPSMT" w:eastAsia="TimesNewRomanPSMT"/>
          <w:b w:val="0"/>
          <w:i w:val="0"/>
          <w:color w:val="000000"/>
          <w:sz w:val="18"/>
        </w:rPr>
        <w:t xml:space="preserve">9000 </w:t>
      </w:r>
      <w:r>
        <w:br/>
      </w:r>
      <w:r>
        <w:rPr>
          <w:rFonts w:ascii="TimesNewRomanPSMT" w:hAnsi="TimesNewRomanPSMT" w:eastAsia="TimesNewRomanPSMT"/>
          <w:b w:val="0"/>
          <w:i w:val="0"/>
          <w:color w:val="000000"/>
          <w:sz w:val="18"/>
        </w:rPr>
        <w:t xml:space="preserve">8000 </w:t>
      </w:r>
      <w:r>
        <w:br/>
      </w:r>
      <w:r>
        <w:rPr>
          <w:rFonts w:ascii="TimesNewRomanPSMT" w:hAnsi="TimesNewRomanPSMT" w:eastAsia="TimesNewRomanPSMT"/>
          <w:b w:val="0"/>
          <w:i w:val="0"/>
          <w:color w:val="000000"/>
          <w:sz w:val="18"/>
        </w:rPr>
        <w:t xml:space="preserve">7000 </w:t>
      </w:r>
      <w:r>
        <w:br/>
      </w:r>
      <w:r>
        <w:rPr>
          <w:rFonts w:ascii="TimesNewRomanPSMT" w:hAnsi="TimesNewRomanPSMT" w:eastAsia="TimesNewRomanPSMT"/>
          <w:b w:val="0"/>
          <w:i w:val="0"/>
          <w:color w:val="000000"/>
          <w:sz w:val="18"/>
        </w:rPr>
        <w:t xml:space="preserve">6000 </w:t>
      </w:r>
      <w:r>
        <w:br/>
      </w:r>
      <w:r>
        <w:rPr>
          <w:rFonts w:ascii="TimesNewRomanPSMT" w:hAnsi="TimesNewRomanPSMT" w:eastAsia="TimesNewRomanPSMT"/>
          <w:b w:val="0"/>
          <w:i w:val="0"/>
          <w:color w:val="000000"/>
          <w:sz w:val="18"/>
        </w:rPr>
        <w:t xml:space="preserve">5000 </w:t>
      </w:r>
      <w:r>
        <w:br/>
      </w:r>
      <w:r>
        <w:rPr>
          <w:rFonts w:ascii="TimesNewRomanPSMT" w:hAnsi="TimesNewRomanPSMT" w:eastAsia="TimesNewRomanPSMT"/>
          <w:b w:val="0"/>
          <w:i w:val="0"/>
          <w:color w:val="000000"/>
          <w:sz w:val="18"/>
        </w:rPr>
        <w:t xml:space="preserve">4000 </w:t>
      </w:r>
      <w:r>
        <w:br/>
      </w:r>
      <w:r>
        <w:rPr>
          <w:rFonts w:ascii="TimesNewRomanPSMT" w:hAnsi="TimesNewRomanPSMT" w:eastAsia="TimesNewRomanPSMT"/>
          <w:b w:val="0"/>
          <w:i w:val="0"/>
          <w:color w:val="000000"/>
          <w:sz w:val="18"/>
        </w:rPr>
        <w:t xml:space="preserve">3000 </w:t>
      </w:r>
      <w:r>
        <w:br/>
      </w:r>
      <w:r>
        <w:rPr>
          <w:rFonts w:ascii="TimesNewRomanPSMT" w:hAnsi="TimesNewRomanPSMT" w:eastAsia="TimesNewRomanPSMT"/>
          <w:b w:val="0"/>
          <w:i w:val="0"/>
          <w:color w:val="000000"/>
          <w:sz w:val="18"/>
        </w:rPr>
        <w:t xml:space="preserve">2000 </w:t>
      </w:r>
      <w:r>
        <w:br/>
      </w:r>
      <w:r>
        <w:rPr>
          <w:rFonts w:ascii="TimesNewRomanPSMT" w:hAnsi="TimesNewRomanPSMT" w:eastAsia="TimesNewRomanPSMT"/>
          <w:b w:val="0"/>
          <w:i w:val="0"/>
          <w:color w:val="000000"/>
          <w:sz w:val="18"/>
        </w:rPr>
        <w:t xml:space="preserve">1000 </w:t>
      </w:r>
      <w:r>
        <w:br/>
      </w:r>
      <w:r>
        <w:rPr>
          <w:rFonts w:ascii="TimesNewRomanPSMT" w:hAnsi="TimesNewRomanPSMT" w:eastAsia="TimesNewRomanPSMT"/>
          <w:b w:val="0"/>
          <w:i w:val="0"/>
          <w:color w:val="000000"/>
          <w:sz w:val="18"/>
        </w:rPr>
        <w:t>0</w:t>
      </w:r>
    </w:p>
    <w:p>
      <w:pPr>
        <w:autoSpaceDN w:val="0"/>
        <w:autoSpaceDE w:val="0"/>
        <w:widowControl/>
        <w:spacing w:line="185" w:lineRule="auto" w:before="490" w:after="0"/>
        <w:ind w:left="0" w:right="2622" w:firstLine="0"/>
        <w:jc w:val="right"/>
      </w:pPr>
      <w:r>
        <w:rPr>
          <w:rFonts w:ascii="DengXian" w:hAnsi="DengXian" w:eastAsia="DengXian"/>
          <w:b w:val="0"/>
          <w:i w:val="0"/>
          <w:color w:val="6C6C6C"/>
          <w:sz w:val="18"/>
        </w:rPr>
        <w:t>累计运营里程（含港澳台）（公里）</w:t>
      </w:r>
    </w:p>
    <w:p>
      <w:pPr>
        <w:autoSpaceDN w:val="0"/>
        <w:autoSpaceDE w:val="0"/>
        <w:widowControl/>
        <w:spacing w:line="234" w:lineRule="exact" w:before="334" w:after="0"/>
        <w:ind w:left="0" w:right="200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我国地铁累计运营里程图（含港澳台）</w:t>
      </w:r>
    </w:p>
    <w:p>
      <w:pPr>
        <w:autoSpaceDN w:val="0"/>
        <w:autoSpaceDE w:val="0"/>
        <w:widowControl/>
        <w:spacing w:line="234" w:lineRule="exact" w:before="168" w:after="0"/>
        <w:ind w:left="0" w:right="1612" w:firstLine="0"/>
        <w:jc w:val="right"/>
      </w:pPr>
      <w:r>
        <w:rPr>
          <w:rFonts w:ascii="TimesNewRomanPSMT" w:hAnsi="TimesNewRomanPSMT" w:eastAsia="TimesNewRomanPSMT"/>
          <w:b w:val="0"/>
          <w:i w:val="0"/>
          <w:color w:val="000000"/>
          <w:sz w:val="21"/>
        </w:rPr>
        <w:t xml:space="preserve">Fig.1-1 Map of cumulative operating mileage of China's metro </w:t>
      </w:r>
    </w:p>
    <w:p>
      <w:pPr>
        <w:autoSpaceDN w:val="0"/>
        <w:autoSpaceDE w:val="0"/>
        <w:widowControl/>
        <w:spacing w:line="240" w:lineRule="exact" w:before="718" w:after="0"/>
        <w:ind w:left="0" w:right="4030" w:firstLine="0"/>
        <w:jc w:val="right"/>
      </w:pPr>
      <w:r>
        <w:rPr>
          <w:rFonts w:ascii="TimesNewRomanPSMT" w:hAnsi="TimesNewRomanPSMT" w:eastAsia="TimesNewRomanPSMT"/>
          <w:b w:val="0"/>
          <w:i w:val="0"/>
          <w:color w:val="000000"/>
          <w:sz w:val="18"/>
        </w:rPr>
        <w:t xml:space="preserve">1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引言</w:t>
      </w:r>
    </w:p>
    <w:p>
      <w:pPr>
        <w:autoSpaceDN w:val="0"/>
        <w:autoSpaceDE w:val="0"/>
        <w:widowControl/>
        <w:spacing w:line="288" w:lineRule="auto" w:before="666" w:after="0"/>
        <w:ind w:left="1566" w:right="0" w:firstLine="480"/>
        <w:jc w:val="left"/>
      </w:pPr>
      <w:r>
        <w:rPr>
          <w:rFonts w:ascii="SimSun" w:hAnsi="SimSun" w:eastAsia="SimSun"/>
          <w:b w:val="0"/>
          <w:i w:val="0"/>
          <w:color w:val="000000"/>
          <w:sz w:val="24"/>
        </w:rPr>
        <w:t>盾构法是城市地铁、隧道等工程常会采取的一种施工技术，在大型城市建设、</w:t>
      </w:r>
      <w:r>
        <w:rPr>
          <w:rFonts w:ascii="SimSun" w:hAnsi="SimSun" w:eastAsia="SimSun"/>
          <w:b w:val="0"/>
          <w:i w:val="0"/>
          <w:color w:val="000000"/>
          <w:sz w:val="24"/>
        </w:rPr>
        <w:t>市政工程中已经得到了广泛的使用，由于地下环境变化往往无法人为全面掌握，盾</w:t>
      </w:r>
      <w:r>
        <w:rPr>
          <w:rFonts w:ascii="SimSun" w:hAnsi="SimSun" w:eastAsia="SimSun"/>
          <w:b w:val="0"/>
          <w:i w:val="0"/>
          <w:color w:val="000000"/>
          <w:sz w:val="24"/>
        </w:rPr>
        <w:t>构法是一种操作技术要求高，机器养护维修难度大，涉及施工步骤多，施工风险隐</w:t>
      </w:r>
      <w:r>
        <w:rPr>
          <w:rFonts w:ascii="SimSun" w:hAnsi="SimSun" w:eastAsia="SimSun"/>
          <w:b w:val="0"/>
          <w:i w:val="0"/>
          <w:color w:val="000000"/>
          <w:sz w:val="24"/>
        </w:rPr>
        <w:t>患多的施工技法。从近年国内外的报道和分析中，盾构施工产生的事故也屡见不鲜，</w:t>
      </w:r>
      <w:r>
        <w:rPr>
          <w:rFonts w:ascii="SimSun" w:hAnsi="SimSun" w:eastAsia="SimSun"/>
          <w:b w:val="0"/>
          <w:i w:val="0"/>
          <w:color w:val="000000"/>
          <w:sz w:val="24"/>
        </w:rPr>
        <w:t>盾构施工事故技术复杂、风险众多、后果严重，也给广大施工人员和管理人员在风</w:t>
      </w:r>
      <w:r>
        <w:rPr>
          <w:rFonts w:ascii="SimSun" w:hAnsi="SimSun" w:eastAsia="SimSun"/>
          <w:b w:val="0"/>
          <w:i w:val="0"/>
          <w:color w:val="000000"/>
          <w:sz w:val="24"/>
        </w:rPr>
        <w:t>险分析和风险管理上带来不小的挑战。</w:t>
      </w:r>
    </w:p>
    <w:p>
      <w:pPr>
        <w:autoSpaceDN w:val="0"/>
        <w:autoSpaceDE w:val="0"/>
        <w:widowControl/>
        <w:spacing w:line="288" w:lineRule="auto" w:before="158" w:after="0"/>
        <w:ind w:left="1566" w:right="260" w:firstLine="480"/>
        <w:jc w:val="both"/>
      </w:pPr>
      <w:r>
        <w:rPr>
          <w:rFonts w:ascii="SimSun" w:hAnsi="SimSun" w:eastAsia="SimSun"/>
          <w:b w:val="0"/>
          <w:i w:val="0"/>
          <w:color w:val="000000"/>
          <w:sz w:val="24"/>
        </w:rPr>
        <w:t>由此可见，地铁施工项目中，如有使用盾构法进行施工的的情况，则必须对工</w:t>
      </w:r>
      <w:r>
        <w:rPr>
          <w:rFonts w:ascii="SimSun" w:hAnsi="SimSun" w:eastAsia="SimSun"/>
          <w:b w:val="0"/>
          <w:i w:val="0"/>
          <w:color w:val="000000"/>
          <w:sz w:val="24"/>
        </w:rPr>
        <w:t>程项目所涉及到的各个阶段进行详细的把控，对工程的风险进行正确的认识和管</w:t>
      </w:r>
      <w:r>
        <w:rPr>
          <w:rFonts w:ascii="SimSun" w:hAnsi="SimSun" w:eastAsia="SimSun"/>
          <w:b w:val="0"/>
          <w:i w:val="0"/>
          <w:color w:val="000000"/>
          <w:sz w:val="24"/>
        </w:rPr>
        <w:t>理，对同类型施工中出现的事故原因进行深入的了解和调查。因此需要项目管理人</w:t>
      </w:r>
      <w:r>
        <w:rPr>
          <w:rFonts w:ascii="SimSun" w:hAnsi="SimSun" w:eastAsia="SimSun"/>
          <w:b w:val="0"/>
          <w:i w:val="0"/>
          <w:color w:val="000000"/>
          <w:sz w:val="24"/>
        </w:rPr>
        <w:t>员及安全相关工作人员，对施工风险有着全局观的把控，对事故中的风险演化有着</w:t>
      </w:r>
      <w:r>
        <w:rPr>
          <w:rFonts w:ascii="SimSun" w:hAnsi="SimSun" w:eastAsia="SimSun"/>
          <w:b w:val="0"/>
          <w:i w:val="0"/>
          <w:color w:val="000000"/>
          <w:sz w:val="24"/>
        </w:rPr>
        <w:t>深入地理解，不断提升自己的项目管理水平和专业技能，做出更细致可行的管理方</w:t>
      </w:r>
      <w:r>
        <w:rPr>
          <w:rFonts w:ascii="SimSun" w:hAnsi="SimSun" w:eastAsia="SimSun"/>
          <w:b w:val="0"/>
          <w:i w:val="0"/>
          <w:color w:val="000000"/>
          <w:sz w:val="24"/>
        </w:rPr>
        <w:t>案。</w:t>
      </w:r>
    </w:p>
    <w:p>
      <w:pPr>
        <w:autoSpaceDN w:val="0"/>
        <w:tabs>
          <w:tab w:pos="2046" w:val="left"/>
        </w:tabs>
        <w:autoSpaceDE w:val="0"/>
        <w:widowControl/>
        <w:spacing w:line="400" w:lineRule="exact" w:before="0" w:after="0"/>
        <w:ind w:left="1566" w:right="144" w:firstLine="0"/>
        <w:jc w:val="left"/>
      </w:pPr>
      <w:r>
        <w:tab/>
      </w:r>
      <w:r>
        <w:rPr>
          <w:rFonts w:ascii="SimSun" w:hAnsi="SimSun" w:eastAsia="SimSun"/>
          <w:b w:val="0"/>
          <w:i w:val="0"/>
          <w:color w:val="000000"/>
          <w:sz w:val="24"/>
        </w:rPr>
        <w:t>由于地铁交通的不断发展和地铁施工的复杂困难，目前对于地铁盾构施工的</w:t>
      </w:r>
      <w:r>
        <w:rPr>
          <w:rFonts w:ascii="SimSun" w:hAnsi="SimSun" w:eastAsia="SimSun"/>
          <w:b w:val="0"/>
          <w:i w:val="0"/>
          <w:color w:val="000000"/>
          <w:sz w:val="24"/>
        </w:rPr>
        <w:t>研究也十分丰富，主要的研究方向和着手点包括两方面：</w:t>
      </w:r>
      <w:r>
        <w:br/>
      </w:r>
      <w:r>
        <w:tab/>
      </w:r>
      <w:r>
        <w:rPr>
          <w:rFonts w:ascii="SimSun" w:hAnsi="SimSun" w:eastAsia="SimSun"/>
          <w:b w:val="0"/>
          <w:i w:val="0"/>
          <w:color w:val="000000"/>
          <w:sz w:val="24"/>
        </w:rPr>
        <w:t>其一，通过施工技术的特点，把工程中涉及到的技术风险进行识别。如梁宏浩</w:t>
      </w:r>
      <w:r>
        <w:rPr>
          <w:rFonts w:ascii="TimesNewRomanPSMT" w:hAnsi="TimesNewRomanPSMT" w:eastAsia="TimesNewRomanPSMT"/>
          <w:b w:val="0"/>
          <w:i w:val="0"/>
          <w:color w:val="080000"/>
          <w:sz w:val="16"/>
        </w:rPr>
        <w:t>[2]</w:t>
      </w:r>
      <w:r>
        <w:rPr>
          <w:rFonts w:ascii="SimSun" w:hAnsi="SimSun" w:eastAsia="SimSun"/>
          <w:b w:val="0"/>
          <w:i w:val="0"/>
          <w:color w:val="000000"/>
          <w:sz w:val="24"/>
        </w:rPr>
        <w:t>建立了风险评价模型，结合风险矩阵法，确定各项风险因素的风险等级。从工</w:t>
      </w:r>
      <w:r>
        <w:rPr>
          <w:rFonts w:ascii="SimSun" w:hAnsi="SimSun" w:eastAsia="SimSun"/>
          <w:b w:val="0"/>
          <w:i w:val="0"/>
          <w:color w:val="000000"/>
          <w:sz w:val="24"/>
        </w:rPr>
        <w:t>程技术的角度切入，关注施工中技术难度或施工条件较差的施工重点，分析风险源</w:t>
      </w:r>
      <w:r>
        <w:rPr>
          <w:rFonts w:ascii="SimSun" w:hAnsi="SimSun" w:eastAsia="SimSun"/>
          <w:b w:val="0"/>
          <w:i w:val="0"/>
          <w:color w:val="000000"/>
          <w:sz w:val="24"/>
        </w:rPr>
        <w:t>并进行分级。对于施工过程中的技术保障和技术指标都进行一一分析研究，如设计</w:t>
      </w:r>
      <w:r>
        <w:rPr>
          <w:rFonts w:ascii="SimSun" w:hAnsi="SimSun" w:eastAsia="SimSun"/>
          <w:b w:val="0"/>
          <w:i w:val="0"/>
          <w:color w:val="000000"/>
          <w:sz w:val="24"/>
        </w:rPr>
        <w:t>参数、地质条件与地质报告，设计图纸和设计标准等等。对施工中的技术难点和需</w:t>
      </w:r>
      <w:r>
        <w:rPr>
          <w:rFonts w:ascii="SimSun" w:hAnsi="SimSun" w:eastAsia="SimSun"/>
          <w:b w:val="0"/>
          <w:i w:val="0"/>
          <w:color w:val="000000"/>
          <w:sz w:val="24"/>
        </w:rPr>
        <w:t>要较高技术手段的风险源进行重点管理，出台方案，以达到规避风险的目的。</w:t>
      </w:r>
    </w:p>
    <w:p>
      <w:pPr>
        <w:autoSpaceDN w:val="0"/>
        <w:autoSpaceDE w:val="0"/>
        <w:widowControl/>
        <w:spacing w:line="400" w:lineRule="exact" w:before="2" w:after="0"/>
        <w:ind w:left="1566" w:right="258" w:firstLine="480"/>
        <w:jc w:val="both"/>
      </w:pPr>
      <w:r>
        <w:rPr>
          <w:rFonts w:ascii="SimSun" w:hAnsi="SimSun" w:eastAsia="SimSun"/>
          <w:b w:val="0"/>
          <w:i w:val="0"/>
          <w:color w:val="000000"/>
          <w:sz w:val="24"/>
        </w:rPr>
        <w:t>其二，依据质量管理理论的，从多种影响质量管理的因素出发，对人员、机械、</w:t>
      </w:r>
      <w:r>
        <w:rPr>
          <w:rFonts w:ascii="SimSun" w:hAnsi="SimSun" w:eastAsia="SimSun"/>
          <w:b w:val="0"/>
          <w:i w:val="0"/>
          <w:color w:val="000000"/>
          <w:sz w:val="24"/>
        </w:rPr>
        <w:t>环境、材料等质量控制因素从系统的角度进行分析，如魏雪斐、段云岭等人</w:t>
      </w:r>
      <w:r>
        <w:rPr>
          <w:rFonts w:ascii="TimesNewRomanPSMT" w:hAnsi="TimesNewRomanPSMT" w:eastAsia="TimesNewRomanPSMT"/>
          <w:b w:val="0"/>
          <w:i w:val="0"/>
          <w:color w:val="080000"/>
          <w:sz w:val="16"/>
        </w:rPr>
        <w:t>[3]</w:t>
      </w:r>
      <w:r>
        <w:rPr>
          <w:rFonts w:ascii="SimSun" w:hAnsi="SimSun" w:eastAsia="SimSun"/>
          <w:b w:val="0"/>
          <w:i w:val="0"/>
          <w:color w:val="000000"/>
          <w:sz w:val="24"/>
        </w:rPr>
        <w:t>把不</w:t>
      </w:r>
      <w:r>
        <w:rPr>
          <w:rFonts w:ascii="SimSun" w:hAnsi="SimSun" w:eastAsia="SimSun"/>
          <w:b w:val="0"/>
          <w:i w:val="0"/>
          <w:color w:val="000000"/>
          <w:sz w:val="24"/>
        </w:rPr>
        <w:t>同施工、不同工序的风险进行分析，得到最优解决方案。施工人员和管理人员把理</w:t>
      </w:r>
      <w:r>
        <w:rPr>
          <w:rFonts w:ascii="SimSun" w:hAnsi="SimSun" w:eastAsia="SimSun"/>
          <w:b w:val="0"/>
          <w:i w:val="0"/>
          <w:color w:val="000000"/>
          <w:sz w:val="24"/>
        </w:rPr>
        <w:t>念贯穿到施工全过程中，分类别、分阶段地对施工过程中所需要的安全性和稳定性</w:t>
      </w:r>
      <w:r>
        <w:rPr>
          <w:rFonts w:ascii="SimSun" w:hAnsi="SimSun" w:eastAsia="SimSun"/>
          <w:b w:val="0"/>
          <w:i w:val="0"/>
          <w:color w:val="000000"/>
          <w:sz w:val="24"/>
        </w:rPr>
        <w:t>进行评估，及时的调整和管理，保证工程的完成效果。</w:t>
      </w:r>
    </w:p>
    <w:p>
      <w:pPr>
        <w:autoSpaceDN w:val="0"/>
        <w:autoSpaceDE w:val="0"/>
        <w:widowControl/>
        <w:spacing w:line="293" w:lineRule="auto" w:before="162" w:after="0"/>
        <w:ind w:left="1566" w:right="0" w:firstLine="480"/>
        <w:jc w:val="left"/>
      </w:pPr>
      <w:r>
        <w:rPr>
          <w:rFonts w:ascii="SimSun" w:hAnsi="SimSun" w:eastAsia="SimSun"/>
          <w:b w:val="0"/>
          <w:i w:val="0"/>
          <w:color w:val="000000"/>
          <w:sz w:val="24"/>
        </w:rPr>
        <w:t>但是由于地铁盾构施工的环境往往位于地下，对施工环境的调查不直观，具有</w:t>
      </w:r>
      <w:r>
        <w:rPr>
          <w:rFonts w:ascii="SimSun" w:hAnsi="SimSun" w:eastAsia="SimSun"/>
          <w:b w:val="0"/>
          <w:i w:val="0"/>
          <w:color w:val="000000"/>
          <w:sz w:val="24"/>
        </w:rPr>
        <w:t>隐蔽性。盾构施工的过程往往具有很大的动态变化性。且盾构施工事故由于环境复</w:t>
      </w:r>
      <w:r>
        <w:rPr>
          <w:rFonts w:ascii="SimSun" w:hAnsi="SimSun" w:eastAsia="SimSun"/>
          <w:b w:val="0"/>
          <w:i w:val="0"/>
          <w:color w:val="000000"/>
          <w:sz w:val="24"/>
        </w:rPr>
        <w:t>杂，常出现多种风险共同导致事故大规模发生的情况，事故的起因和导致的结果往</w:t>
      </w:r>
      <w:r>
        <w:rPr>
          <w:rFonts w:ascii="SimSun" w:hAnsi="SimSun" w:eastAsia="SimSun"/>
          <w:b w:val="0"/>
          <w:i w:val="0"/>
          <w:color w:val="000000"/>
          <w:sz w:val="24"/>
        </w:rPr>
        <w:t>往具有很大的复杂性。目前的地铁盾构部分事故原因分析对于施工风险内部的演</w:t>
      </w:r>
      <w:r>
        <w:rPr>
          <w:rFonts w:ascii="SimSun" w:hAnsi="SimSun" w:eastAsia="SimSun"/>
          <w:b w:val="0"/>
          <w:i w:val="0"/>
          <w:color w:val="000000"/>
          <w:sz w:val="24"/>
        </w:rPr>
        <w:t>化机制没有充分的考虑。故而，对地铁盾构施工风险采取更优秀更高效的管理手段，</w:t>
      </w:r>
      <w:r>
        <w:rPr>
          <w:rFonts w:ascii="SimSun" w:hAnsi="SimSun" w:eastAsia="SimSun"/>
          <w:b w:val="0"/>
          <w:i w:val="0"/>
          <w:color w:val="000000"/>
          <w:sz w:val="24"/>
        </w:rPr>
        <w:t>运用更为系统的科学研究方法，建立地铁盾构施工风险演化的模型，识别风险的内</w:t>
      </w:r>
      <w:r>
        <w:rPr>
          <w:rFonts w:ascii="SimSun" w:hAnsi="SimSun" w:eastAsia="SimSun"/>
          <w:b w:val="0"/>
          <w:i w:val="0"/>
          <w:color w:val="000000"/>
          <w:sz w:val="24"/>
        </w:rPr>
        <w:t>在演化特征和规律，通过风险的演化规律追溯产生事故的关键环节，采用有效的方</w:t>
      </w:r>
      <w:r>
        <w:rPr>
          <w:rFonts w:ascii="SimSun" w:hAnsi="SimSun" w:eastAsia="SimSun"/>
          <w:b w:val="0"/>
          <w:i w:val="0"/>
          <w:color w:val="000000"/>
          <w:sz w:val="24"/>
        </w:rPr>
        <w:t>法对其采取管理手段，能够有效地降低事故发生的概率，满足工程建设和国民经济</w:t>
      </w:r>
      <w:r>
        <w:rPr>
          <w:rFonts w:ascii="SimSun" w:hAnsi="SimSun" w:eastAsia="SimSun"/>
          <w:b w:val="0"/>
          <w:i w:val="0"/>
          <w:color w:val="000000"/>
          <w:sz w:val="24"/>
        </w:rPr>
        <w:t>的导向和需求，也是对我国地铁建设中安全管理问题补充与研究的新方向。</w:t>
      </w:r>
    </w:p>
    <w:p>
      <w:pPr>
        <w:autoSpaceDN w:val="0"/>
        <w:autoSpaceDE w:val="0"/>
        <w:widowControl/>
        <w:spacing w:line="240" w:lineRule="exact" w:before="508" w:after="0"/>
        <w:ind w:left="0" w:right="4242" w:firstLine="0"/>
        <w:jc w:val="right"/>
      </w:pPr>
      <w:r>
        <w:rPr>
          <w:rFonts w:ascii="TimesNewRomanPSMT" w:hAnsi="TimesNewRomanPSMT" w:eastAsia="TimesNewRomanPSMT"/>
          <w:b w:val="0"/>
          <w:i w:val="0"/>
          <w:color w:val="000000"/>
          <w:sz w:val="18"/>
        </w:rPr>
        <w:t xml:space="preserve">2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23" name="Picture 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4" name="Picture 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156"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引言</w:t>
      </w:r>
    </w:p>
    <w:p>
      <w:pPr>
        <w:autoSpaceDN w:val="0"/>
        <w:autoSpaceDE w:val="0"/>
        <w:widowControl/>
        <w:spacing w:line="332" w:lineRule="exact" w:before="590" w:after="0"/>
        <w:ind w:left="1566" w:right="0" w:firstLine="0"/>
        <w:jc w:val="left"/>
      </w:pPr>
      <w:r>
        <w:rPr>
          <w:rFonts w:ascii="TimesNewRomanPSMT" w:hAnsi="TimesNewRomanPSMT" w:eastAsia="TimesNewRomanPSMT"/>
          <w:b w:val="0"/>
          <w:i w:val="0"/>
          <w:color w:val="000000"/>
          <w:sz w:val="30"/>
        </w:rPr>
        <w:t xml:space="preserve">1.2  </w:t>
      </w:r>
      <w:r>
        <w:rPr>
          <w:rFonts w:ascii="SimHei" w:hAnsi="SimHei" w:eastAsia="SimHei"/>
          <w:b w:val="0"/>
          <w:i w:val="0"/>
          <w:color w:val="000000"/>
          <w:sz w:val="30"/>
        </w:rPr>
        <w:t>研究目的及意义</w:t>
      </w:r>
    </w:p>
    <w:p>
      <w:pPr>
        <w:autoSpaceDN w:val="0"/>
        <w:autoSpaceDE w:val="0"/>
        <w:widowControl/>
        <w:spacing w:line="310" w:lineRule="exact" w:before="534" w:after="0"/>
        <w:ind w:left="1566" w:right="0" w:firstLine="0"/>
        <w:jc w:val="left"/>
      </w:pPr>
      <w:r>
        <w:rPr>
          <w:rFonts w:ascii="TimesNewRomanPSMT" w:hAnsi="TimesNewRomanPSMT" w:eastAsia="TimesNewRomanPSMT"/>
          <w:b w:val="0"/>
          <w:i w:val="0"/>
          <w:color w:val="000000"/>
          <w:sz w:val="28"/>
        </w:rPr>
        <w:t xml:space="preserve">1.2.1  </w:t>
      </w:r>
      <w:r>
        <w:rPr>
          <w:rFonts w:ascii="SimHei" w:hAnsi="SimHei" w:eastAsia="SimHei"/>
          <w:b w:val="0"/>
          <w:i w:val="0"/>
          <w:color w:val="000000"/>
          <w:sz w:val="28"/>
        </w:rPr>
        <w:t>研究目的</w:t>
      </w:r>
    </w:p>
    <w:p>
      <w:pPr>
        <w:autoSpaceDN w:val="0"/>
        <w:autoSpaceDE w:val="0"/>
        <w:widowControl/>
        <w:spacing w:line="400" w:lineRule="exact" w:before="334" w:after="0"/>
        <w:ind w:left="1566" w:right="46" w:firstLine="480"/>
        <w:jc w:val="both"/>
      </w:pPr>
      <w:r>
        <w:rPr>
          <w:rFonts w:ascii="SimSun" w:hAnsi="SimSun" w:eastAsia="SimSun"/>
          <w:b w:val="0"/>
          <w:i w:val="0"/>
          <w:color w:val="000000"/>
          <w:sz w:val="24"/>
        </w:rPr>
        <w:t>地铁施工事故的技术复杂、环境多变、经济损失大、社会影响恶劣。因此作为</w:t>
      </w:r>
      <w:r>
        <w:rPr>
          <w:rFonts w:ascii="SimSun" w:hAnsi="SimSun" w:eastAsia="SimSun"/>
          <w:b w:val="0"/>
          <w:i w:val="0"/>
          <w:color w:val="000000"/>
          <w:sz w:val="24"/>
        </w:rPr>
        <w:t>管理人员，了解风险传播、风险演化的规律，提升管理水平十分重要。本文针对地</w:t>
      </w:r>
      <w:r>
        <w:rPr>
          <w:rFonts w:ascii="SimSun" w:hAnsi="SimSun" w:eastAsia="SimSun"/>
          <w:b w:val="0"/>
          <w:i w:val="0"/>
          <w:color w:val="000000"/>
          <w:sz w:val="24"/>
        </w:rPr>
        <w:t>铁盾构施工的特点，研究地铁施工事故中的关键节点，揭示盾构施工风险的演化机</w:t>
      </w:r>
      <w:r>
        <w:rPr>
          <w:rFonts w:ascii="SimSun" w:hAnsi="SimSun" w:eastAsia="SimSun"/>
          <w:b w:val="0"/>
          <w:i w:val="0"/>
          <w:color w:val="000000"/>
          <w:sz w:val="24"/>
        </w:rPr>
        <w:t>制和规律，</w:t>
      </w:r>
      <w:r>
        <w:rPr>
          <w:rFonts w:ascii="TimesNewRomanPSMT" w:hAnsi="TimesNewRomanPSMT" w:eastAsia="TimesNewRomanPSMT"/>
          <w:b w:val="0"/>
          <w:i w:val="0"/>
          <w:color w:val="000000"/>
          <w:sz w:val="24"/>
        </w:rPr>
        <w:t>“</w:t>
      </w:r>
      <w:r>
        <w:rPr>
          <w:rFonts w:ascii="SimSun" w:hAnsi="SimSun" w:eastAsia="SimSun"/>
          <w:b w:val="0"/>
          <w:i w:val="0"/>
          <w:color w:val="000000"/>
          <w:sz w:val="24"/>
        </w:rPr>
        <w:t>执果寻因</w:t>
      </w:r>
      <w:r>
        <w:rPr>
          <w:rFonts w:ascii="TimesNewRomanPSMT" w:hAnsi="TimesNewRomanPSMT" w:eastAsia="TimesNewRomanPSMT"/>
          <w:b w:val="0"/>
          <w:i w:val="0"/>
          <w:color w:val="000000"/>
          <w:sz w:val="24"/>
        </w:rPr>
        <w:t>”</w:t>
      </w:r>
      <w:r>
        <w:rPr>
          <w:rFonts w:ascii="SimSun" w:hAnsi="SimSun" w:eastAsia="SimSun"/>
          <w:b w:val="0"/>
          <w:i w:val="0"/>
          <w:color w:val="000000"/>
          <w:sz w:val="24"/>
        </w:rPr>
        <w:t>，追溯风险产生的高危节点，然后给出风险管理的新思路和</w:t>
      </w:r>
      <w:r>
        <w:rPr>
          <w:rFonts w:ascii="SimSun" w:hAnsi="SimSun" w:eastAsia="SimSun"/>
          <w:b w:val="0"/>
          <w:i w:val="0"/>
          <w:color w:val="000000"/>
          <w:sz w:val="24"/>
        </w:rPr>
        <w:t>预防方案。为地铁施工风险管理提供新的策略，对现有管理方案进行补充，预防事</w:t>
      </w:r>
      <w:r>
        <w:rPr>
          <w:rFonts w:ascii="SimSun" w:hAnsi="SimSun" w:eastAsia="SimSun"/>
          <w:b w:val="0"/>
          <w:i w:val="0"/>
          <w:color w:val="000000"/>
          <w:sz w:val="24"/>
        </w:rPr>
        <w:t>故的发生或有效降低事故发生的概率。</w:t>
      </w:r>
    </w:p>
    <w:p>
      <w:pPr>
        <w:autoSpaceDN w:val="0"/>
        <w:autoSpaceDE w:val="0"/>
        <w:widowControl/>
        <w:spacing w:line="394" w:lineRule="exact" w:before="26" w:after="0"/>
        <w:ind w:left="1566"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）获得地铁施工不同事故的发生过程和规律，分解各级风险，建立事故风</w:t>
      </w:r>
      <w:r>
        <w:rPr>
          <w:rFonts w:ascii="SimSun" w:hAnsi="SimSun" w:eastAsia="SimSun"/>
          <w:b w:val="0"/>
          <w:i w:val="0"/>
          <w:color w:val="000000"/>
          <w:sz w:val="24"/>
        </w:rPr>
        <w:t>险因素体系，依据风险点出现时间的先后顺序和因果关系，从中提取事故链，利用</w:t>
      </w:r>
      <w:r>
        <w:rPr>
          <w:rFonts w:ascii="SimSun" w:hAnsi="SimSun" w:eastAsia="SimSun"/>
          <w:b w:val="0"/>
          <w:i w:val="0"/>
          <w:color w:val="000000"/>
          <w:sz w:val="24"/>
        </w:rPr>
        <w:t>复杂网络模型，揭示地铁施工过程中各风险点之间演化和最终导致事故发生的路</w:t>
      </w:r>
      <w:r>
        <w:rPr>
          <w:rFonts w:ascii="SimSun" w:hAnsi="SimSun" w:eastAsia="SimSun"/>
          <w:b w:val="0"/>
          <w:i w:val="0"/>
          <w:color w:val="000000"/>
          <w:sz w:val="24"/>
        </w:rPr>
        <w:t>径。</w:t>
      </w:r>
    </w:p>
    <w:p>
      <w:pPr>
        <w:autoSpaceDN w:val="0"/>
        <w:autoSpaceDE w:val="0"/>
        <w:widowControl/>
        <w:spacing w:line="394" w:lineRule="exact" w:before="22" w:after="0"/>
        <w:ind w:left="1566"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）复杂模型具有多种特征指标和统计数据，可以反映网络整体的特征。通</w:t>
      </w:r>
      <w:r>
        <w:rPr>
          <w:rFonts w:ascii="SimSun" w:hAnsi="SimSun" w:eastAsia="SimSun"/>
          <w:b w:val="0"/>
          <w:i w:val="0"/>
          <w:color w:val="000000"/>
          <w:sz w:val="24"/>
        </w:rPr>
        <w:t>过对地铁盾构施工风险体系的建模，利用复杂网络相关理论对其中的关键影响因</w:t>
      </w:r>
      <w:r>
        <w:rPr>
          <w:rFonts w:ascii="SimSun" w:hAnsi="SimSun" w:eastAsia="SimSun"/>
          <w:b w:val="0"/>
          <w:i w:val="0"/>
          <w:color w:val="000000"/>
          <w:sz w:val="24"/>
        </w:rPr>
        <w:t>素进行分析，对各个风险点对风险演化影响进行免疫仿真，来确定节点的重要度和</w:t>
      </w:r>
      <w:r>
        <w:rPr>
          <w:rFonts w:ascii="SimSun" w:hAnsi="SimSun" w:eastAsia="SimSun"/>
          <w:b w:val="0"/>
          <w:i w:val="0"/>
          <w:color w:val="000000"/>
          <w:sz w:val="24"/>
        </w:rPr>
        <w:t>网络免疫策略，为地铁施工风险管理提供新思路并制定风险管理方案。</w:t>
      </w:r>
    </w:p>
    <w:p>
      <w:pPr>
        <w:autoSpaceDN w:val="0"/>
        <w:autoSpaceDE w:val="0"/>
        <w:widowControl/>
        <w:spacing w:line="312" w:lineRule="exact" w:before="558" w:after="0"/>
        <w:ind w:left="1566" w:right="0" w:firstLine="0"/>
        <w:jc w:val="left"/>
      </w:pPr>
      <w:r>
        <w:rPr>
          <w:rFonts w:ascii="TimesNewRomanPSMT" w:hAnsi="TimesNewRomanPSMT" w:eastAsia="TimesNewRomanPSMT"/>
          <w:b w:val="0"/>
          <w:i w:val="0"/>
          <w:color w:val="000000"/>
          <w:sz w:val="28"/>
        </w:rPr>
        <w:t xml:space="preserve">1.2.2  </w:t>
      </w:r>
      <w:r>
        <w:rPr>
          <w:rFonts w:ascii="SimHei" w:hAnsi="SimHei" w:eastAsia="SimHei"/>
          <w:b w:val="0"/>
          <w:i w:val="0"/>
          <w:color w:val="000000"/>
          <w:sz w:val="28"/>
        </w:rPr>
        <w:t>研究意义</w:t>
      </w:r>
    </w:p>
    <w:p>
      <w:pPr>
        <w:autoSpaceDN w:val="0"/>
        <w:tabs>
          <w:tab w:pos="2046" w:val="left"/>
        </w:tabs>
        <w:autoSpaceDE w:val="0"/>
        <w:widowControl/>
        <w:spacing w:line="400" w:lineRule="exact" w:before="334" w:after="0"/>
        <w:ind w:left="1566" w:right="0" w:firstLine="0"/>
        <w:jc w:val="left"/>
      </w:pPr>
      <w:r>
        <w:tab/>
      </w:r>
      <w:r>
        <w:rPr>
          <w:rFonts w:ascii="SimSun" w:hAnsi="SimSun" w:eastAsia="SimSun"/>
          <w:b w:val="0"/>
          <w:i w:val="0"/>
          <w:color w:val="000000"/>
          <w:sz w:val="24"/>
        </w:rPr>
        <w:t>本文的工程意义及应用价值主要在于：</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）丰富了地铁盾构工程施工中的风险管理理论和实践研究</w:t>
      </w:r>
      <w:r>
        <w:br/>
      </w:r>
      <w:r>
        <w:tab/>
      </w:r>
      <w:r>
        <w:rPr>
          <w:rFonts w:ascii="SimSun" w:hAnsi="SimSun" w:eastAsia="SimSun"/>
          <w:b w:val="0"/>
          <w:i w:val="0"/>
          <w:color w:val="000000"/>
          <w:sz w:val="24"/>
        </w:rPr>
        <w:t>近年地铁建设如火如荼，而这也要求更高的地铁施工风险管理水平，本文对动</w:t>
      </w:r>
      <w:r>
        <w:rPr>
          <w:rFonts w:ascii="SimSun" w:hAnsi="SimSun" w:eastAsia="SimSun"/>
          <w:b w:val="0"/>
          <w:i w:val="0"/>
          <w:color w:val="000000"/>
          <w:sz w:val="24"/>
        </w:rPr>
        <w:t>态地铁施工安全演化过程进行研究，对于地铁施工安全理论、风险管理理论以及多</w:t>
      </w:r>
      <w:r>
        <w:rPr>
          <w:rFonts w:ascii="SimSun" w:hAnsi="SimSun" w:eastAsia="SimSun"/>
          <w:b w:val="0"/>
          <w:i w:val="0"/>
          <w:color w:val="000000"/>
          <w:sz w:val="24"/>
        </w:rPr>
        <w:t>环节复杂理论具有重要的价值。</w:t>
      </w:r>
    </w:p>
    <w:p>
      <w:pPr>
        <w:autoSpaceDN w:val="0"/>
        <w:tabs>
          <w:tab w:pos="2046" w:val="left"/>
        </w:tabs>
        <w:autoSpaceDE w:val="0"/>
        <w:widowControl/>
        <w:spacing w:line="396" w:lineRule="exact" w:before="24"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）提高了地铁等工程项目的安全管理水平</w:t>
      </w:r>
      <w:r>
        <w:br/>
      </w:r>
      <w:r>
        <w:tab/>
      </w:r>
      <w:r>
        <w:rPr>
          <w:rFonts w:ascii="SimSun" w:hAnsi="SimSun" w:eastAsia="SimSun"/>
          <w:b w:val="0"/>
          <w:i w:val="0"/>
          <w:color w:val="000000"/>
          <w:sz w:val="24"/>
        </w:rPr>
        <w:t>地铁施工极为复杂，涉及到多方面的因素和技术，其中涉及人、物、管理、环</w:t>
      </w:r>
      <w:r>
        <w:rPr>
          <w:rFonts w:ascii="SimSun" w:hAnsi="SimSun" w:eastAsia="SimSun"/>
          <w:b w:val="0"/>
          <w:i w:val="0"/>
          <w:color w:val="000000"/>
          <w:sz w:val="24"/>
        </w:rPr>
        <w:t>境、技术方法五个重要环节，需要足够的安全理论及管理水平。本研究通过探索动</w:t>
      </w:r>
      <w:r>
        <w:rPr>
          <w:rFonts w:ascii="SimSun" w:hAnsi="SimSun" w:eastAsia="SimSun"/>
          <w:b w:val="0"/>
          <w:i w:val="0"/>
          <w:color w:val="000000"/>
          <w:sz w:val="24"/>
        </w:rPr>
        <w:t>态风险演变问题，可以找到施工过程中风险较大环节，通过判断其中重要环节，控</w:t>
      </w:r>
      <w:r>
        <w:rPr>
          <w:rFonts w:ascii="SimSun" w:hAnsi="SimSun" w:eastAsia="SimSun"/>
          <w:b w:val="0"/>
          <w:i w:val="0"/>
          <w:color w:val="000000"/>
          <w:sz w:val="24"/>
        </w:rPr>
        <w:t>制其转化条件，以提前的预防管理来代替风险发生后的补救措施，同时也能提高对</w:t>
      </w:r>
      <w:r>
        <w:rPr>
          <w:rFonts w:ascii="SimSun" w:hAnsi="SimSun" w:eastAsia="SimSun"/>
          <w:b w:val="0"/>
          <w:i w:val="0"/>
          <w:color w:val="000000"/>
          <w:sz w:val="24"/>
        </w:rPr>
        <w:t>突发事件的应急处理能力。</w:t>
      </w:r>
    </w:p>
    <w:p>
      <w:pPr>
        <w:autoSpaceDN w:val="0"/>
        <w:autoSpaceDE w:val="0"/>
        <w:widowControl/>
        <w:spacing w:line="380" w:lineRule="exact" w:before="40"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）预防事故发生，提高经济效益</w:t>
      </w:r>
      <w:r>
        <w:br/>
      </w:r>
      <w:r>
        <w:rPr>
          <w:rFonts w:ascii="SimSun" w:hAnsi="SimSun" w:eastAsia="SimSun"/>
          <w:b w:val="0"/>
          <w:i w:val="0"/>
          <w:color w:val="000000"/>
          <w:sz w:val="24"/>
        </w:rPr>
        <w:t>由于本文的研究可以使地铁盾构施工的管理者了解事故风险演变的规律，所</w:t>
      </w:r>
    </w:p>
    <w:p>
      <w:pPr>
        <w:autoSpaceDN w:val="0"/>
        <w:autoSpaceDE w:val="0"/>
        <w:widowControl/>
        <w:spacing w:line="240" w:lineRule="exact" w:before="512" w:after="0"/>
        <w:ind w:left="0" w:right="4030" w:firstLine="0"/>
        <w:jc w:val="right"/>
      </w:pPr>
      <w:r>
        <w:rPr>
          <w:rFonts w:ascii="TimesNewRomanPSMT" w:hAnsi="TimesNewRomanPSMT" w:eastAsia="TimesNewRomanPSMT"/>
          <w:b w:val="0"/>
          <w:i w:val="0"/>
          <w:color w:val="000000"/>
          <w:sz w:val="18"/>
        </w:rPr>
        <w:t xml:space="preserve">3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6" name="Picture 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引言</w:t>
      </w:r>
    </w:p>
    <w:p>
      <w:pPr>
        <w:autoSpaceDN w:val="0"/>
        <w:autoSpaceDE w:val="0"/>
        <w:widowControl/>
        <w:spacing w:line="247" w:lineRule="auto" w:before="666" w:after="0"/>
        <w:ind w:left="1566" w:right="0" w:firstLine="0"/>
        <w:jc w:val="left"/>
      </w:pPr>
      <w:r>
        <w:rPr>
          <w:rFonts w:ascii="SimSun" w:hAnsi="SimSun" w:eastAsia="SimSun"/>
          <w:b w:val="0"/>
          <w:i w:val="0"/>
          <w:color w:val="000000"/>
          <w:sz w:val="24"/>
        </w:rPr>
        <w:t>以管理者可以根据各个因素提前制定相应的预防措施，降低事故发生的概率，有效</w:t>
      </w:r>
      <w:r>
        <w:rPr>
          <w:rFonts w:ascii="SimSun" w:hAnsi="SimSun" w:eastAsia="SimSun"/>
          <w:b w:val="0"/>
          <w:i w:val="0"/>
          <w:color w:val="000000"/>
          <w:sz w:val="24"/>
        </w:rPr>
        <w:t>增加企业、社会的经济效益，减少事故对社会造成的不良影响。</w:t>
      </w:r>
    </w:p>
    <w:p>
      <w:pPr>
        <w:autoSpaceDN w:val="0"/>
        <w:autoSpaceDE w:val="0"/>
        <w:widowControl/>
        <w:spacing w:line="332" w:lineRule="exact" w:before="560" w:after="0"/>
        <w:ind w:left="1566" w:right="0" w:firstLine="0"/>
        <w:jc w:val="left"/>
      </w:pPr>
      <w:r>
        <w:rPr>
          <w:rFonts w:ascii="TimesNewRomanPSMT" w:hAnsi="TimesNewRomanPSMT" w:eastAsia="TimesNewRomanPSMT"/>
          <w:b w:val="0"/>
          <w:i w:val="0"/>
          <w:color w:val="000000"/>
          <w:sz w:val="30"/>
        </w:rPr>
        <w:t xml:space="preserve">1.3  </w:t>
      </w:r>
      <w:r>
        <w:rPr>
          <w:rFonts w:ascii="SimHei" w:hAnsi="SimHei" w:eastAsia="SimHei"/>
          <w:b w:val="0"/>
          <w:i w:val="0"/>
          <w:color w:val="000000"/>
          <w:sz w:val="30"/>
        </w:rPr>
        <w:t>国内外研究现状</w:t>
      </w:r>
    </w:p>
    <w:p>
      <w:pPr>
        <w:autoSpaceDN w:val="0"/>
        <w:autoSpaceDE w:val="0"/>
        <w:widowControl/>
        <w:spacing w:line="312" w:lineRule="exact" w:before="534" w:after="0"/>
        <w:ind w:left="1566" w:right="0" w:firstLine="0"/>
        <w:jc w:val="left"/>
      </w:pPr>
      <w:r>
        <w:rPr>
          <w:rFonts w:ascii="TimesNewRomanPSMT" w:hAnsi="TimesNewRomanPSMT" w:eastAsia="TimesNewRomanPSMT"/>
          <w:b w:val="0"/>
          <w:i w:val="0"/>
          <w:color w:val="000000"/>
          <w:sz w:val="28"/>
        </w:rPr>
        <w:t xml:space="preserve">1.3.1  </w:t>
      </w:r>
      <w:r>
        <w:rPr>
          <w:rFonts w:ascii="SimHei" w:hAnsi="SimHei" w:eastAsia="SimHei"/>
          <w:b w:val="0"/>
          <w:i w:val="0"/>
          <w:color w:val="000000"/>
          <w:sz w:val="28"/>
        </w:rPr>
        <w:t>地下工程风险研究</w:t>
      </w:r>
    </w:p>
    <w:p>
      <w:pPr>
        <w:autoSpaceDN w:val="0"/>
        <w:autoSpaceDE w:val="0"/>
        <w:widowControl/>
        <w:spacing w:line="400" w:lineRule="exact" w:before="352" w:after="0"/>
        <w:ind w:left="1566" w:right="0" w:firstLine="720"/>
        <w:jc w:val="left"/>
      </w:pPr>
      <w:r>
        <w:rPr>
          <w:rFonts w:ascii="SimSun" w:hAnsi="SimSun" w:eastAsia="SimSun"/>
          <w:b w:val="0"/>
          <w:i w:val="0"/>
          <w:color w:val="000000"/>
          <w:sz w:val="24"/>
        </w:rPr>
        <w:t>概念最早是由</w:t>
      </w:r>
      <w:r>
        <w:rPr>
          <w:rFonts w:ascii="TimesNewRomanPSMT" w:hAnsi="TimesNewRomanPSMT" w:eastAsia="TimesNewRomanPSMT"/>
          <w:b w:val="0"/>
          <w:i w:val="0"/>
          <w:color w:val="000000"/>
          <w:sz w:val="24"/>
        </w:rPr>
        <w:t xml:space="preserve">H.H.Einstein </w:t>
      </w:r>
      <w:r>
        <w:rPr>
          <w:rFonts w:ascii="SimSun" w:hAnsi="SimSun" w:eastAsia="SimSun"/>
          <w:b w:val="0"/>
          <w:i w:val="0"/>
          <w:color w:val="000000"/>
          <w:sz w:val="24"/>
        </w:rPr>
        <w:t>教授提出，对已完成施工的隧道进行了三种不</w:t>
      </w:r>
      <w:r>
        <w:rPr>
          <w:rFonts w:ascii="SimSun" w:hAnsi="SimSun" w:eastAsia="SimSun"/>
          <w:b w:val="0"/>
          <w:i w:val="0"/>
          <w:color w:val="000000"/>
          <w:sz w:val="24"/>
        </w:rPr>
        <w:t>同角度的风险研究。三种不同方法下，依次对隧道工程中发生的许多情况进行了原</w:t>
      </w:r>
      <w:r>
        <w:rPr>
          <w:rFonts w:ascii="SimSun" w:hAnsi="SimSun" w:eastAsia="SimSun"/>
          <w:b w:val="0"/>
          <w:i w:val="0"/>
          <w:color w:val="000000"/>
          <w:sz w:val="24"/>
        </w:rPr>
        <w:t>因分析，并且针对各个事故以及后续有事故衍生出的损失进行了详细的测算和评</w:t>
      </w:r>
      <w:r>
        <w:rPr>
          <w:rFonts w:ascii="SimSun" w:hAnsi="SimSun" w:eastAsia="SimSun"/>
          <w:b w:val="0"/>
          <w:i w:val="0"/>
          <w:color w:val="000000"/>
          <w:sz w:val="24"/>
        </w:rPr>
        <w:t>估，并进行了对比和整理，得出了对于地下工程风险管理领域有意义的结论</w:t>
      </w:r>
      <w:r>
        <w:rPr>
          <w:rFonts w:ascii="TimesNewRomanPSMT" w:hAnsi="TimesNewRomanPSMT" w:eastAsia="TimesNewRomanPSMT"/>
          <w:b w:val="0"/>
          <w:i w:val="0"/>
          <w:color w:val="080000"/>
          <w:sz w:val="16"/>
        </w:rPr>
        <w:t>[4]</w:t>
      </w:r>
      <w:r>
        <w:rPr>
          <w:rFonts w:ascii="SimSun" w:hAnsi="SimSun" w:eastAsia="SimSun"/>
          <w:b w:val="0"/>
          <w:i w:val="0"/>
          <w:color w:val="000000"/>
          <w:sz w:val="24"/>
        </w:rPr>
        <w:t>。随</w:t>
      </w:r>
      <w:r>
        <w:rPr>
          <w:rFonts w:ascii="SimSun" w:hAnsi="SimSun" w:eastAsia="SimSun"/>
          <w:b w:val="0"/>
          <w:i w:val="0"/>
          <w:color w:val="000000"/>
          <w:sz w:val="24"/>
        </w:rPr>
        <w:t>后大量国内外学者及工程人员对地下工程，如公路工程、地铁工程、隧道工程等的</w:t>
      </w:r>
      <w:r>
        <w:rPr>
          <w:rFonts w:ascii="SimSun" w:hAnsi="SimSun" w:eastAsia="SimSun"/>
          <w:b w:val="0"/>
          <w:i w:val="0"/>
          <w:color w:val="000000"/>
          <w:sz w:val="24"/>
        </w:rPr>
        <w:t>风险管理展开了深入各自领域的研究。</w:t>
      </w:r>
      <w:r>
        <w:rPr>
          <w:rFonts w:ascii="TimesNewRomanPSMT" w:hAnsi="TimesNewRomanPSMT" w:eastAsia="TimesNewRomanPSMT"/>
          <w:b w:val="0"/>
          <w:i w:val="0"/>
          <w:color w:val="000000"/>
          <w:sz w:val="24"/>
        </w:rPr>
        <w:t>R .Stuzk</w:t>
      </w:r>
      <w:r>
        <w:rPr>
          <w:rFonts w:ascii="SimSun" w:hAnsi="SimSun" w:eastAsia="SimSun"/>
          <w:b w:val="0"/>
          <w:i w:val="0"/>
          <w:color w:val="000000"/>
          <w:sz w:val="24"/>
        </w:rPr>
        <w:t xml:space="preserve"> 等在</w:t>
      </w:r>
      <w:r>
        <w:rPr>
          <w:rFonts w:ascii="TimesNewRomanPSMT" w:hAnsi="TimesNewRomanPSMT" w:eastAsia="TimesNewRomanPSMT"/>
          <w:b w:val="0"/>
          <w:i w:val="0"/>
          <w:color w:val="000000"/>
          <w:sz w:val="24"/>
        </w:rPr>
        <w:t>1996</w:t>
      </w:r>
      <w:r>
        <w:rPr>
          <w:rFonts w:ascii="SimSun" w:hAnsi="SimSun" w:eastAsia="SimSun"/>
          <w:b w:val="0"/>
          <w:i w:val="0"/>
          <w:color w:val="000000"/>
          <w:sz w:val="24"/>
        </w:rPr>
        <w:t xml:space="preserve"> 年通过斯德哥尔摩的一</w:t>
      </w:r>
      <w:r>
        <w:rPr>
          <w:rFonts w:ascii="SimSun" w:hAnsi="SimSun" w:eastAsia="SimSun"/>
          <w:b w:val="0"/>
          <w:i w:val="0"/>
          <w:color w:val="000000"/>
          <w:sz w:val="24"/>
        </w:rPr>
        <w:t>条环形公路隧道项目，首次运用了风险分析概率和统计的方法，对隧道进行了评价</w:t>
      </w:r>
      <w:r>
        <w:rPr>
          <w:rFonts w:ascii="SimSun" w:hAnsi="SimSun" w:eastAsia="SimSun"/>
          <w:b w:val="0"/>
          <w:i w:val="0"/>
          <w:color w:val="000000"/>
          <w:sz w:val="24"/>
        </w:rPr>
        <w:t>与决策</w:t>
      </w:r>
      <w:r>
        <w:rPr>
          <w:rFonts w:ascii="TimesNewRomanPSMT" w:hAnsi="TimesNewRomanPSMT" w:eastAsia="TimesNewRomanPSMT"/>
          <w:b w:val="0"/>
          <w:i w:val="0"/>
          <w:color w:val="080000"/>
          <w:sz w:val="16"/>
        </w:rPr>
        <w:t>[5]</w:t>
      </w:r>
      <w:r>
        <w:rPr>
          <w:rFonts w:ascii="SimSun" w:hAnsi="SimSun" w:eastAsia="SimSun"/>
          <w:b w:val="0"/>
          <w:i w:val="0"/>
          <w:color w:val="000000"/>
          <w:sz w:val="24"/>
        </w:rPr>
        <w:t>。</w:t>
      </w:r>
      <w:r>
        <w:rPr>
          <w:rFonts w:ascii="TimesNewRomanPSMT" w:hAnsi="TimesNewRomanPSMT" w:eastAsia="TimesNewRomanPSMT"/>
          <w:b w:val="0"/>
          <w:i w:val="0"/>
          <w:color w:val="000000"/>
          <w:sz w:val="24"/>
        </w:rPr>
        <w:t>2000</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J .Reilly</w:t>
      </w:r>
      <w:r>
        <w:rPr>
          <w:rFonts w:ascii="SimSun" w:hAnsi="SimSun" w:eastAsia="SimSun"/>
          <w:b w:val="0"/>
          <w:i w:val="0"/>
          <w:color w:val="000000"/>
          <w:sz w:val="24"/>
        </w:rPr>
        <w:t xml:space="preserve"> 通过对复杂地质环境下的地下施工过程分析，得出了四</w:t>
      </w:r>
      <w:r>
        <w:rPr>
          <w:rFonts w:ascii="SimSun" w:hAnsi="SimSun" w:eastAsia="SimSun"/>
          <w:b w:val="0"/>
          <w:i w:val="0"/>
          <w:color w:val="000000"/>
          <w:sz w:val="24"/>
        </w:rPr>
        <w:t>种不同的风险后果，即人员伤亡、增加成本、延误工期及质量低下</w:t>
      </w:r>
      <w:r>
        <w:rPr>
          <w:rFonts w:ascii="TimesNewRomanPSMT" w:hAnsi="TimesNewRomanPSMT" w:eastAsia="TimesNewRomanPSMT"/>
          <w:b w:val="0"/>
          <w:i w:val="0"/>
          <w:color w:val="080000"/>
          <w:sz w:val="16"/>
        </w:rPr>
        <w:t>[6]</w:t>
      </w:r>
      <w:r>
        <w:rPr>
          <w:rFonts w:ascii="SimSun" w:hAnsi="SimSun" w:eastAsia="SimSun"/>
          <w:b w:val="0"/>
          <w:i w:val="0"/>
          <w:color w:val="000000"/>
          <w:sz w:val="24"/>
        </w:rPr>
        <w:t>。</w:t>
      </w:r>
      <w:r>
        <w:rPr>
          <w:rFonts w:ascii="TimesNewRomanPSMT" w:hAnsi="TimesNewRomanPSMT" w:eastAsia="TimesNewRomanPSMT"/>
          <w:b w:val="0"/>
          <w:i w:val="0"/>
          <w:color w:val="000000"/>
          <w:sz w:val="24"/>
        </w:rPr>
        <w:t>2015</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 xml:space="preserve">Esmaeili B </w:t>
      </w:r>
      <w:r>
        <w:rPr>
          <w:rFonts w:ascii="SimSun" w:hAnsi="SimSun" w:eastAsia="SimSun"/>
          <w:b w:val="0"/>
          <w:i w:val="0"/>
          <w:color w:val="000000"/>
          <w:sz w:val="24"/>
        </w:rPr>
        <w:t>等认为施工环境中的危险属性是有限的，并且施工中的施工风险是由这</w:t>
      </w:r>
      <w:r>
        <w:rPr>
          <w:rFonts w:ascii="SimSun" w:hAnsi="SimSun" w:eastAsia="SimSun"/>
          <w:b w:val="0"/>
          <w:i w:val="0"/>
          <w:color w:val="000000"/>
          <w:sz w:val="24"/>
        </w:rPr>
        <w:t>些危险属性造成的。他基于危险属性的风险分析方法对施工中的施工风险进行评</w:t>
      </w:r>
      <w:r>
        <w:rPr>
          <w:rFonts w:ascii="SimSun" w:hAnsi="SimSun" w:eastAsia="SimSun"/>
          <w:b w:val="0"/>
          <w:i w:val="0"/>
          <w:color w:val="000000"/>
          <w:sz w:val="24"/>
        </w:rPr>
        <w:t>价。通过对大量的安全事件报告统计，得到了了</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个引发施工风险的危险属性，</w:t>
      </w:r>
      <w:r>
        <w:rPr>
          <w:rFonts w:ascii="SimSun" w:hAnsi="SimSun" w:eastAsia="SimSun"/>
          <w:b w:val="0"/>
          <w:i w:val="0"/>
          <w:color w:val="000000"/>
          <w:sz w:val="24"/>
        </w:rPr>
        <w:t>然后对这些属性量化分析，形成危险属性的风险评估体系</w:t>
      </w:r>
      <w:r>
        <w:rPr>
          <w:rFonts w:ascii="TimesNewRomanPSMT" w:hAnsi="TimesNewRomanPSMT" w:eastAsia="TimesNewRomanPSMT"/>
          <w:b w:val="0"/>
          <w:i w:val="0"/>
          <w:color w:val="080000"/>
          <w:sz w:val="16"/>
        </w:rPr>
        <w:t>[7]</w:t>
      </w:r>
      <w:r>
        <w:rPr>
          <w:rFonts w:ascii="SimSun" w:hAnsi="SimSun" w:eastAsia="SimSun"/>
          <w:b w:val="0"/>
          <w:i w:val="0"/>
          <w:color w:val="000000"/>
          <w:sz w:val="24"/>
        </w:rPr>
        <w:t>。</w:t>
      </w:r>
      <w:r>
        <w:rPr>
          <w:rFonts w:ascii="TimesNewRomanPSMT" w:hAnsi="TimesNewRomanPSMT" w:eastAsia="TimesNewRomanPSMT"/>
          <w:b w:val="0"/>
          <w:i w:val="0"/>
          <w:color w:val="000000"/>
          <w:sz w:val="24"/>
        </w:rPr>
        <w:t>2017</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Fattahi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Moradi</w:t>
      </w:r>
      <w:r>
        <w:rPr>
          <w:rFonts w:ascii="SimSun" w:hAnsi="SimSun" w:eastAsia="SimSun"/>
          <w:b w:val="0"/>
          <w:i w:val="0"/>
          <w:color w:val="000000"/>
          <w:sz w:val="24"/>
        </w:rPr>
        <w:t xml:space="preserve"> 等</w:t>
      </w:r>
      <w:r>
        <w:rPr>
          <w:rFonts w:ascii="TimesNewRomanPSMT" w:hAnsi="TimesNewRomanPSMT" w:eastAsia="TimesNewRomanPSMT"/>
          <w:b w:val="0"/>
          <w:i w:val="0"/>
          <w:color w:val="080000"/>
          <w:sz w:val="16"/>
        </w:rPr>
        <w:t>[8]</w:t>
      </w:r>
      <w:r>
        <w:rPr>
          <w:rFonts w:ascii="SimSun" w:hAnsi="SimSun" w:eastAsia="SimSun"/>
          <w:b w:val="0"/>
          <w:i w:val="0"/>
          <w:color w:val="000000"/>
          <w:sz w:val="24"/>
        </w:rPr>
        <w:t>选择正常的岩土参数并通过构造相互作用矩阵计算脆弱性指数，对</w:t>
      </w:r>
      <w:r>
        <w:rPr>
          <w:rFonts w:ascii="TimesNewRomanPSMT" w:hAnsi="TimesNewRomanPSMT" w:eastAsia="TimesNewRomanPSMT"/>
          <w:b w:val="0"/>
          <w:i w:val="0"/>
          <w:color w:val="000000"/>
          <w:sz w:val="24"/>
        </w:rPr>
        <w:t>TBM</w:t>
      </w:r>
      <w:r>
        <w:rPr>
          <w:rFonts w:ascii="SimSun" w:hAnsi="SimSun" w:eastAsia="SimSun"/>
          <w:b w:val="0"/>
          <w:i w:val="0"/>
          <w:color w:val="000000"/>
          <w:sz w:val="24"/>
        </w:rPr>
        <w:t xml:space="preserve"> 工程渗透率的风险进行评估。</w:t>
      </w:r>
      <w:r>
        <w:rPr>
          <w:rFonts w:ascii="TimesNewRomanPSMT" w:hAnsi="TimesNewRomanPSMT" w:eastAsia="TimesNewRomanPSMT"/>
          <w:b w:val="0"/>
          <w:i w:val="0"/>
          <w:color w:val="000000"/>
          <w:sz w:val="24"/>
        </w:rPr>
        <w:t>Benekos</w:t>
      </w:r>
      <w:r>
        <w:rPr>
          <w:rFonts w:ascii="SimSun" w:hAnsi="SimSun" w:eastAsia="SimSun"/>
          <w:b w:val="0"/>
          <w:i w:val="0"/>
          <w:color w:val="000000"/>
          <w:sz w:val="24"/>
        </w:rPr>
        <w:t xml:space="preserve"> 等</w:t>
      </w:r>
      <w:r>
        <w:rPr>
          <w:rFonts w:ascii="TimesNewRomanPSMT" w:hAnsi="TimesNewRomanPSMT" w:eastAsia="TimesNewRomanPSMT"/>
          <w:b w:val="0"/>
          <w:i w:val="0"/>
          <w:color w:val="080000"/>
          <w:sz w:val="16"/>
        </w:rPr>
        <w:t>[9]</w:t>
      </w:r>
      <w:r>
        <w:rPr>
          <w:rFonts w:ascii="SimSun" w:hAnsi="SimSun" w:eastAsia="SimSun"/>
          <w:b w:val="0"/>
          <w:i w:val="0"/>
          <w:color w:val="000000"/>
          <w:sz w:val="24"/>
        </w:rPr>
        <w:t>在研究希腊公路隧道危险品运输</w:t>
      </w:r>
      <w:r>
        <w:rPr>
          <w:rFonts w:ascii="SimSun" w:hAnsi="SimSun" w:eastAsia="SimSun"/>
          <w:b w:val="0"/>
          <w:i w:val="0"/>
          <w:color w:val="000000"/>
          <w:sz w:val="24"/>
        </w:rPr>
        <w:t>的风险研究中，不仅运用脆弱性指数的分类识别隧道项目中的危险区域，并关注了</w:t>
      </w:r>
      <w:r>
        <w:rPr>
          <w:rFonts w:ascii="SimSun" w:hAnsi="SimSun" w:eastAsia="SimSun"/>
          <w:b w:val="0"/>
          <w:i w:val="0"/>
          <w:color w:val="000000"/>
          <w:sz w:val="24"/>
        </w:rPr>
        <w:t>其造成的岩土工程危害。</w:t>
      </w:r>
      <w:r>
        <w:rPr>
          <w:rFonts w:ascii="TimesNewRomanPSMT" w:hAnsi="TimesNewRomanPSMT" w:eastAsia="TimesNewRomanPSMT"/>
          <w:b w:val="0"/>
          <w:i w:val="0"/>
          <w:color w:val="000000"/>
          <w:sz w:val="24"/>
        </w:rPr>
        <w:t>2019</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Xuejiao Xing</w:t>
      </w:r>
      <w:r>
        <w:rPr>
          <w:rFonts w:ascii="SimSun" w:hAnsi="SimSun" w:eastAsia="SimSun"/>
          <w:b w:val="0"/>
          <w:i w:val="0"/>
          <w:color w:val="000000"/>
          <w:sz w:val="24"/>
        </w:rPr>
        <w:t xml:space="preserve"> 等</w:t>
      </w:r>
      <w:r>
        <w:rPr>
          <w:rFonts w:ascii="TimesNewRomanPSMT" w:hAnsi="TimesNewRomanPSMT" w:eastAsia="TimesNewRomanPSMT"/>
          <w:b w:val="0"/>
          <w:i w:val="0"/>
          <w:color w:val="080000"/>
          <w:sz w:val="16"/>
        </w:rPr>
        <w:t>[10]</w:t>
      </w:r>
      <w:r>
        <w:rPr>
          <w:rFonts w:ascii="SimSun" w:hAnsi="SimSun" w:eastAsia="SimSun"/>
          <w:b w:val="0"/>
          <w:i w:val="0"/>
          <w:color w:val="000000"/>
          <w:sz w:val="24"/>
        </w:rPr>
        <w:t>将与地铁建设决策有关的安全</w:t>
      </w:r>
      <w:r>
        <w:rPr>
          <w:rFonts w:ascii="SimSun" w:hAnsi="SimSun" w:eastAsia="SimSun"/>
          <w:b w:val="0"/>
          <w:i w:val="0"/>
          <w:color w:val="000000"/>
          <w:sz w:val="24"/>
        </w:rPr>
        <w:t>风险信息开发了一种领域本体（</w:t>
      </w:r>
      <w:r>
        <w:rPr>
          <w:rFonts w:ascii="TimesNewRomanPSMT" w:hAnsi="TimesNewRomanPSMT" w:eastAsia="TimesNewRomanPSMT"/>
          <w:b w:val="0"/>
          <w:i w:val="0"/>
          <w:color w:val="000000"/>
          <w:sz w:val="24"/>
        </w:rPr>
        <w:t>SRI-Onto</w:t>
      </w:r>
      <w:r>
        <w:rPr>
          <w:rFonts w:ascii="SimSun" w:hAnsi="SimSun" w:eastAsia="SimSun"/>
          <w:b w:val="0"/>
          <w:i w:val="0"/>
          <w:color w:val="000000"/>
          <w:sz w:val="24"/>
        </w:rPr>
        <w:t>），以规范地铁建设中的安全风险知识，</w:t>
      </w:r>
      <w:r>
        <w:rPr>
          <w:rFonts w:ascii="SimSun" w:hAnsi="SimSun" w:eastAsia="SimSun"/>
          <w:b w:val="0"/>
          <w:i w:val="0"/>
          <w:color w:val="000000"/>
          <w:sz w:val="24"/>
        </w:rPr>
        <w:t>以支持安全风险识别。</w:t>
      </w:r>
      <w:r>
        <w:rPr>
          <w:rFonts w:ascii="TimesNewRomanPSMT" w:hAnsi="TimesNewRomanPSMT" w:eastAsia="TimesNewRomanPSMT"/>
          <w:b w:val="0"/>
          <w:i w:val="0"/>
          <w:color w:val="000000"/>
          <w:sz w:val="24"/>
        </w:rPr>
        <w:t>2021</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Ninić. J</w:t>
      </w:r>
      <w:r>
        <w:rPr>
          <w:rFonts w:ascii="SimSun" w:hAnsi="SimSun" w:eastAsia="SimSun"/>
          <w:b w:val="0"/>
          <w:i w:val="0"/>
          <w:color w:val="000000"/>
          <w:sz w:val="24"/>
        </w:rPr>
        <w:t xml:space="preserve"> 等</w:t>
      </w:r>
      <w:r>
        <w:rPr>
          <w:rFonts w:ascii="TimesNewRomanPSMT" w:hAnsi="TimesNewRomanPSMT" w:eastAsia="TimesNewRomanPSMT"/>
          <w:b w:val="0"/>
          <w:i w:val="0"/>
          <w:color w:val="080000"/>
          <w:sz w:val="16"/>
        </w:rPr>
        <w:t>[11]</w:t>
      </w:r>
      <w:r>
        <w:rPr>
          <w:rFonts w:ascii="SimSun" w:hAnsi="SimSun" w:eastAsia="SimSun"/>
          <w:b w:val="0"/>
          <w:i w:val="0"/>
          <w:color w:val="000000"/>
          <w:sz w:val="24"/>
        </w:rPr>
        <w:t>把传统和机械化隧道中的</w:t>
      </w:r>
      <w:r>
        <w:rPr>
          <w:rFonts w:ascii="TimesNewRomanPSMT" w:hAnsi="TimesNewRomanPSMT" w:eastAsia="TimesNewRomanPSMT"/>
          <w:b w:val="0"/>
          <w:i w:val="0"/>
          <w:color w:val="000000"/>
          <w:sz w:val="24"/>
        </w:rPr>
        <w:t>BIM</w:t>
      </w:r>
      <w:r>
        <w:rPr>
          <w:rFonts w:ascii="SimSun" w:hAnsi="SimSun" w:eastAsia="SimSun"/>
          <w:b w:val="0"/>
          <w:i w:val="0"/>
          <w:color w:val="000000"/>
          <w:sz w:val="24"/>
        </w:rPr>
        <w:t>，结合</w:t>
      </w:r>
      <w:r>
        <w:rPr>
          <w:rFonts w:ascii="SimSun" w:hAnsi="SimSun" w:eastAsia="SimSun"/>
          <w:b w:val="0"/>
          <w:i w:val="0"/>
          <w:color w:val="000000"/>
          <w:sz w:val="24"/>
        </w:rPr>
        <w:t>了</w:t>
      </w:r>
      <w:r>
        <w:rPr>
          <w:rFonts w:ascii="TimesNewRomanPSMT" w:hAnsi="TimesNewRomanPSMT" w:eastAsia="TimesNewRomanPSMT"/>
          <w:b w:val="0"/>
          <w:i w:val="0"/>
          <w:color w:val="000000"/>
          <w:sz w:val="24"/>
        </w:rPr>
        <w:t>3D</w:t>
      </w:r>
      <w:r>
        <w:rPr>
          <w:rFonts w:ascii="SimSun" w:hAnsi="SimSun" w:eastAsia="SimSun"/>
          <w:b w:val="0"/>
          <w:i w:val="0"/>
          <w:color w:val="000000"/>
          <w:sz w:val="24"/>
        </w:rPr>
        <w:t xml:space="preserve"> 地质建模和地理信息系统（</w:t>
      </w:r>
      <w:r>
        <w:rPr>
          <w:rFonts w:ascii="TimesNewRomanPSMT" w:hAnsi="TimesNewRomanPSMT" w:eastAsia="TimesNewRomanPSMT"/>
          <w:b w:val="0"/>
          <w:i w:val="0"/>
          <w:color w:val="000000"/>
          <w:sz w:val="24"/>
        </w:rPr>
        <w:t>GIS</w:t>
      </w:r>
      <w:r>
        <w:rPr>
          <w:rFonts w:ascii="SimSun" w:hAnsi="SimSun" w:eastAsia="SimSun"/>
          <w:b w:val="0"/>
          <w:i w:val="0"/>
          <w:color w:val="000000"/>
          <w:sz w:val="24"/>
        </w:rPr>
        <w:t>）数据库。通过机器学习和计算机视觉在地</w:t>
      </w:r>
      <w:r>
        <w:rPr>
          <w:rFonts w:ascii="SimSun" w:hAnsi="SimSun" w:eastAsia="SimSun"/>
          <w:b w:val="0"/>
          <w:i w:val="0"/>
          <w:color w:val="000000"/>
          <w:sz w:val="24"/>
        </w:rPr>
        <w:t>下建筑不同阶段的关键应用，对整个地下项目生命周期内逐步升级数字化，自动化</w:t>
      </w:r>
      <w:r>
        <w:rPr>
          <w:rFonts w:ascii="SimSun" w:hAnsi="SimSun" w:eastAsia="SimSun"/>
          <w:b w:val="0"/>
          <w:i w:val="0"/>
          <w:color w:val="000000"/>
          <w:sz w:val="24"/>
        </w:rPr>
        <w:t>和信息集成化。</w:t>
      </w:r>
    </w:p>
    <w:p>
      <w:pPr>
        <w:autoSpaceDN w:val="0"/>
        <w:autoSpaceDE w:val="0"/>
        <w:widowControl/>
        <w:spacing w:line="400" w:lineRule="exact" w:before="0" w:after="0"/>
        <w:ind w:left="1566" w:right="138" w:firstLine="480"/>
        <w:jc w:val="both"/>
      </w:pPr>
      <w:r>
        <w:rPr>
          <w:rFonts w:ascii="SimSun" w:hAnsi="SimSun" w:eastAsia="SimSun"/>
          <w:b w:val="0"/>
          <w:i w:val="0"/>
          <w:color w:val="000000"/>
          <w:sz w:val="24"/>
        </w:rPr>
        <w:t>国内的地下工程正处于朝气蓬勃的发展阶段，因此地下工程的施工风险问题</w:t>
      </w:r>
      <w:r>
        <w:rPr>
          <w:rFonts w:ascii="SimSun" w:hAnsi="SimSun" w:eastAsia="SimSun"/>
          <w:b w:val="0"/>
          <w:i w:val="0"/>
          <w:color w:val="000000"/>
          <w:sz w:val="24"/>
        </w:rPr>
        <w:t>也是国内众多学者研究的方向。在施工阶段中，丁烈云等通过组织、技术、环境及</w:t>
      </w:r>
      <w:r>
        <w:rPr>
          <w:rFonts w:ascii="SimSun" w:hAnsi="SimSun" w:eastAsia="SimSun"/>
          <w:b w:val="0"/>
          <w:i w:val="0"/>
          <w:color w:val="000000"/>
          <w:sz w:val="24"/>
        </w:rPr>
        <w:t>监控预警四个方面，从宏观的安全管理角度创立了一种地铁施工的安全评价体系</w:t>
      </w:r>
      <w:r>
        <w:rPr>
          <w:rFonts w:ascii="TimesNewRomanPSMT" w:hAnsi="TimesNewRomanPSMT" w:eastAsia="TimesNewRomanPSMT"/>
          <w:b w:val="0"/>
          <w:i w:val="0"/>
          <w:color w:val="080000"/>
          <w:sz w:val="16"/>
        </w:rPr>
        <w:t>[12]</w:t>
      </w:r>
      <w:r>
        <w:rPr>
          <w:rFonts w:ascii="SimSun" w:hAnsi="SimSun" w:eastAsia="SimSun"/>
          <w:b w:val="0"/>
          <w:i w:val="0"/>
          <w:color w:val="000000"/>
          <w:sz w:val="24"/>
        </w:rPr>
        <w:t>。李晨爽在定性评价的基础上，通过施工时多危险因素的耦合分析定量评价了</w:t>
      </w:r>
      <w:r>
        <w:rPr>
          <w:rFonts w:ascii="SimSun" w:hAnsi="SimSun" w:eastAsia="SimSun"/>
          <w:b w:val="0"/>
          <w:i w:val="0"/>
          <w:color w:val="000000"/>
          <w:sz w:val="24"/>
        </w:rPr>
        <w:t>地铁施工风险</w:t>
      </w:r>
      <w:r>
        <w:rPr>
          <w:rFonts w:ascii="TimesNewRomanPSMT" w:hAnsi="TimesNewRomanPSMT" w:eastAsia="TimesNewRomanPSMT"/>
          <w:b w:val="0"/>
          <w:i w:val="0"/>
          <w:color w:val="080000"/>
          <w:sz w:val="16"/>
        </w:rPr>
        <w:t>[13]</w:t>
      </w:r>
      <w:r>
        <w:rPr>
          <w:rFonts w:ascii="SimSun" w:hAnsi="SimSun" w:eastAsia="SimSun"/>
          <w:b w:val="0"/>
          <w:i w:val="0"/>
          <w:color w:val="000000"/>
          <w:sz w:val="24"/>
        </w:rPr>
        <w:t>。如今，国内也研究并发展了许多风险管理及评价的理论及方法，</w:t>
      </w:r>
    </w:p>
    <w:p>
      <w:pPr>
        <w:autoSpaceDN w:val="0"/>
        <w:autoSpaceDE w:val="0"/>
        <w:widowControl/>
        <w:spacing w:line="240" w:lineRule="exact" w:before="436" w:after="0"/>
        <w:ind w:left="0" w:right="4122" w:firstLine="0"/>
        <w:jc w:val="right"/>
      </w:pPr>
      <w:r>
        <w:rPr>
          <w:rFonts w:ascii="TimesNewRomanPSMT" w:hAnsi="TimesNewRomanPSMT" w:eastAsia="TimesNewRomanPSMT"/>
          <w:b w:val="0"/>
          <w:i w:val="0"/>
          <w:color w:val="000000"/>
          <w:sz w:val="18"/>
        </w:rPr>
        <w:t xml:space="preserve">4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27" name="Picture 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8" name="Picture 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276"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引言</w:t>
      </w:r>
    </w:p>
    <w:p>
      <w:pPr>
        <w:autoSpaceDN w:val="0"/>
        <w:autoSpaceDE w:val="0"/>
        <w:widowControl/>
        <w:spacing w:line="400" w:lineRule="exact" w:before="506" w:after="0"/>
        <w:ind w:left="1566" w:right="0" w:firstLine="0"/>
        <w:jc w:val="left"/>
      </w:pPr>
      <w:r>
        <w:rPr>
          <w:rFonts w:ascii="SimSun" w:hAnsi="SimSun" w:eastAsia="SimSun"/>
          <w:b w:val="0"/>
          <w:i w:val="0"/>
          <w:color w:val="000000"/>
          <w:sz w:val="24"/>
        </w:rPr>
        <w:t>许多学者也在地下工程的安全管理中运用这些方法。陈赟等研究行为主义理论，得</w:t>
      </w:r>
      <w:r>
        <w:rPr>
          <w:rFonts w:ascii="SimSun" w:hAnsi="SimSun" w:eastAsia="SimSun"/>
          <w:b w:val="0"/>
          <w:i w:val="0"/>
          <w:color w:val="000000"/>
          <w:sz w:val="24"/>
        </w:rPr>
        <w:t>到环境，组织管理，以及个人学习都可以减少不安全行为发生</w:t>
      </w:r>
      <w:r>
        <w:rPr>
          <w:rFonts w:ascii="TimesNewRomanPSMT" w:hAnsi="TimesNewRomanPSMT" w:eastAsia="TimesNewRomanPSMT"/>
          <w:b w:val="0"/>
          <w:i w:val="0"/>
          <w:color w:val="080000"/>
          <w:sz w:val="16"/>
        </w:rPr>
        <w:t>[14]</w:t>
      </w:r>
      <w:r>
        <w:rPr>
          <w:rFonts w:ascii="SimSun" w:hAnsi="SimSun" w:eastAsia="SimSun"/>
          <w:b w:val="0"/>
          <w:i w:val="0"/>
          <w:color w:val="000000"/>
          <w:sz w:val="24"/>
        </w:rPr>
        <w:t>。为了改善地下工</w:t>
      </w:r>
      <w:r>
        <w:rPr>
          <w:rFonts w:ascii="SimSun" w:hAnsi="SimSun" w:eastAsia="SimSun"/>
          <w:b w:val="0"/>
          <w:i w:val="0"/>
          <w:color w:val="000000"/>
          <w:sz w:val="24"/>
        </w:rPr>
        <w:t>程项目中对从业人员安全培训效果差的问题，李启明等运用项目反应理论得到地</w:t>
      </w:r>
      <w:r>
        <w:rPr>
          <w:rFonts w:ascii="SimSun" w:hAnsi="SimSun" w:eastAsia="SimSun"/>
          <w:b w:val="0"/>
          <w:i w:val="0"/>
          <w:color w:val="000000"/>
          <w:sz w:val="24"/>
        </w:rPr>
        <w:t>下工程施工时，应根据工人自身安全感知能力的测评实行差异化的任务安排</w:t>
      </w:r>
      <w:r>
        <w:rPr>
          <w:rFonts w:ascii="TimesNewRomanPSMT" w:hAnsi="TimesNewRomanPSMT" w:eastAsia="TimesNewRomanPSMT"/>
          <w:b w:val="0"/>
          <w:i w:val="0"/>
          <w:color w:val="080000"/>
          <w:sz w:val="16"/>
        </w:rPr>
        <w:t>[15]</w:t>
      </w:r>
      <w:r>
        <w:rPr>
          <w:rFonts w:ascii="SimSun" w:hAnsi="SimSun" w:eastAsia="SimSun"/>
          <w:b w:val="0"/>
          <w:i w:val="0"/>
          <w:color w:val="000000"/>
          <w:sz w:val="24"/>
        </w:rPr>
        <w:t>。</w:t>
      </w:r>
      <w:r>
        <w:rPr>
          <w:rFonts w:ascii="SimSun" w:hAnsi="SimSun" w:eastAsia="SimSun"/>
          <w:b w:val="0"/>
          <w:i w:val="0"/>
          <w:color w:val="000000"/>
          <w:sz w:val="24"/>
        </w:rPr>
        <w:t>岳诚东等通过研究地铁盾构的施工，重点分析了盾构施工中重要性较大的沉降风</w:t>
      </w:r>
      <w:r>
        <w:rPr>
          <w:rFonts w:ascii="SimSun" w:hAnsi="SimSun" w:eastAsia="SimSun"/>
          <w:b w:val="0"/>
          <w:i w:val="0"/>
          <w:color w:val="000000"/>
          <w:sz w:val="24"/>
        </w:rPr>
        <w:t>险，运用定量分析的方法，构建了针对沉降风险的分析模型，并进行了评价研究</w:t>
      </w:r>
      <w:r>
        <w:rPr>
          <w:rFonts w:ascii="TimesNewRomanPSMT" w:hAnsi="TimesNewRomanPSMT" w:eastAsia="TimesNewRomanPSMT"/>
          <w:b w:val="0"/>
          <w:i w:val="0"/>
          <w:color w:val="080000"/>
          <w:sz w:val="16"/>
        </w:rPr>
        <w:t>[16]</w:t>
      </w:r>
      <w:r>
        <w:rPr>
          <w:rFonts w:ascii="SimSun" w:hAnsi="SimSun" w:eastAsia="SimSun"/>
          <w:b w:val="0"/>
          <w:i w:val="0"/>
          <w:color w:val="000000"/>
          <w:sz w:val="24"/>
        </w:rPr>
        <w:t>。</w:t>
      </w:r>
      <w:r>
        <w:rPr>
          <w:rFonts w:ascii="SimSun" w:hAnsi="SimSun" w:eastAsia="SimSun"/>
          <w:b w:val="0"/>
          <w:i w:val="0"/>
          <w:color w:val="000000"/>
          <w:sz w:val="24"/>
        </w:rPr>
        <w:t>林琪燕、胡汉敏等研究人员通过建立风险预测模型，对地铁车站的施工风险演化的</w:t>
      </w:r>
      <w:r>
        <w:rPr>
          <w:rFonts w:ascii="SimSun" w:hAnsi="SimSun" w:eastAsia="SimSun"/>
          <w:b w:val="0"/>
          <w:i w:val="0"/>
          <w:color w:val="000000"/>
          <w:sz w:val="24"/>
        </w:rPr>
        <w:t>规律进行了分析和预测，尤其在管理方面，也结合了</w:t>
      </w:r>
      <w:r>
        <w:rPr>
          <w:rFonts w:ascii="TimesNewRomanPSMT" w:hAnsi="TimesNewRomanPSMT" w:eastAsia="TimesNewRomanPSMT"/>
          <w:b w:val="0"/>
          <w:i w:val="0"/>
          <w:color w:val="000000"/>
          <w:sz w:val="24"/>
        </w:rPr>
        <w:t>BIM</w:t>
      </w:r>
      <w:r>
        <w:rPr>
          <w:rFonts w:ascii="SimSun" w:hAnsi="SimSun" w:eastAsia="SimSun"/>
          <w:b w:val="0"/>
          <w:i w:val="0"/>
          <w:color w:val="000000"/>
          <w:sz w:val="24"/>
        </w:rPr>
        <w:t xml:space="preserve"> 技术，把风险管理整合</w:t>
      </w:r>
      <w:r>
        <w:rPr>
          <w:rFonts w:ascii="SimSun" w:hAnsi="SimSun" w:eastAsia="SimSun"/>
          <w:b w:val="0"/>
          <w:i w:val="0"/>
          <w:color w:val="000000"/>
          <w:sz w:val="24"/>
        </w:rPr>
        <w:t>到项目整体的管理中，实现了管理技术水平的突破</w:t>
      </w:r>
      <w:r>
        <w:rPr>
          <w:rFonts w:ascii="TimesNewRomanPSMT" w:hAnsi="TimesNewRomanPSMT" w:eastAsia="TimesNewRomanPSMT"/>
          <w:b w:val="0"/>
          <w:i w:val="0"/>
          <w:color w:val="080000"/>
          <w:sz w:val="16"/>
        </w:rPr>
        <w:t>[17]</w:t>
      </w:r>
      <w:r>
        <w:rPr>
          <w:rFonts w:ascii="SimSun" w:hAnsi="SimSun" w:eastAsia="SimSun"/>
          <w:b w:val="0"/>
          <w:i w:val="0"/>
          <w:color w:val="000000"/>
          <w:sz w:val="24"/>
        </w:rPr>
        <w:t>。</w:t>
      </w:r>
    </w:p>
    <w:p>
      <w:pPr>
        <w:autoSpaceDN w:val="0"/>
        <w:tabs>
          <w:tab w:pos="2046" w:val="left"/>
        </w:tabs>
        <w:autoSpaceDE w:val="0"/>
        <w:widowControl/>
        <w:spacing w:line="247" w:lineRule="auto" w:before="158" w:after="0"/>
        <w:ind w:left="1566" w:right="144" w:firstLine="0"/>
        <w:jc w:val="left"/>
      </w:pPr>
      <w:r>
        <w:tab/>
      </w:r>
      <w:r>
        <w:rPr>
          <w:rFonts w:ascii="SimSun" w:hAnsi="SimSun" w:eastAsia="SimSun"/>
          <w:b w:val="0"/>
          <w:i w:val="0"/>
          <w:color w:val="000000"/>
          <w:sz w:val="24"/>
        </w:rPr>
        <w:t>综上，地下工程风险管理的研究在国内外都有了成熟的发展，这些理论和成果</w:t>
      </w:r>
      <w:r>
        <w:rPr>
          <w:rFonts w:ascii="SimSun" w:hAnsi="SimSun" w:eastAsia="SimSun"/>
          <w:b w:val="0"/>
          <w:i w:val="0"/>
          <w:color w:val="000000"/>
          <w:sz w:val="24"/>
        </w:rPr>
        <w:t>也对实际工程管理起到了指导性的作用。</w:t>
      </w:r>
    </w:p>
    <w:p>
      <w:pPr>
        <w:autoSpaceDN w:val="0"/>
        <w:autoSpaceDE w:val="0"/>
        <w:widowControl/>
        <w:spacing w:line="312" w:lineRule="exact" w:before="558" w:after="0"/>
        <w:ind w:left="1566" w:right="0" w:firstLine="0"/>
        <w:jc w:val="left"/>
      </w:pPr>
      <w:r>
        <w:rPr>
          <w:rFonts w:ascii="TimesNewRomanPSMT" w:hAnsi="TimesNewRomanPSMT" w:eastAsia="TimesNewRomanPSMT"/>
          <w:b w:val="0"/>
          <w:i w:val="0"/>
          <w:color w:val="000000"/>
          <w:sz w:val="28"/>
        </w:rPr>
        <w:t xml:space="preserve">1.3.2  </w:t>
      </w:r>
      <w:r>
        <w:rPr>
          <w:rFonts w:ascii="SimHei" w:hAnsi="SimHei" w:eastAsia="SimHei"/>
          <w:b w:val="0"/>
          <w:i w:val="0"/>
          <w:color w:val="000000"/>
          <w:sz w:val="28"/>
        </w:rPr>
        <w:t>复杂网络理论研究现状</w:t>
      </w:r>
    </w:p>
    <w:p>
      <w:pPr>
        <w:autoSpaceDN w:val="0"/>
        <w:autoSpaceDE w:val="0"/>
        <w:widowControl/>
        <w:spacing w:line="276" w:lineRule="auto" w:before="494" w:after="0"/>
        <w:ind w:left="1566" w:right="144" w:firstLine="480"/>
        <w:jc w:val="both"/>
      </w:pPr>
      <w:r>
        <w:rPr>
          <w:rFonts w:ascii="SimSun" w:hAnsi="SimSun" w:eastAsia="SimSun"/>
          <w:b w:val="0"/>
          <w:i w:val="0"/>
          <w:color w:val="000000"/>
          <w:sz w:val="24"/>
        </w:rPr>
        <w:t>当前，复杂网络已经发展为一门交叉性极强、覆盖多领域的学科，在工程学科</w:t>
      </w:r>
      <w:r>
        <w:rPr>
          <w:rFonts w:ascii="SimSun" w:hAnsi="SimSun" w:eastAsia="SimSun"/>
          <w:b w:val="0"/>
          <w:i w:val="0"/>
          <w:color w:val="000000"/>
          <w:sz w:val="24"/>
        </w:rPr>
        <w:t>和管理学科中，复杂网络也可以将多学科串联起来。对于复杂网络的定义，学术界</w:t>
      </w:r>
      <w:r>
        <w:rPr>
          <w:rFonts w:ascii="SimSun" w:hAnsi="SimSun" w:eastAsia="SimSun"/>
          <w:b w:val="0"/>
          <w:i w:val="0"/>
          <w:color w:val="000000"/>
          <w:sz w:val="24"/>
        </w:rPr>
        <w:t>至今还远远没有一个相对完善和严格的物理定义，但在现实世界中，我们能轻而易</w:t>
      </w:r>
      <w:r>
        <w:rPr>
          <w:rFonts w:ascii="SimSun" w:hAnsi="SimSun" w:eastAsia="SimSun"/>
          <w:b w:val="0"/>
          <w:i w:val="0"/>
          <w:color w:val="000000"/>
          <w:sz w:val="24"/>
        </w:rPr>
        <w:t>举的找到一些非常复杂的系统，例如，一个基因组、一个细胞、一个人类社会等。</w:t>
      </w:r>
    </w:p>
    <w:p>
      <w:pPr>
        <w:autoSpaceDN w:val="0"/>
        <w:autoSpaceDE w:val="0"/>
        <w:widowControl/>
        <w:spacing w:line="276" w:lineRule="auto" w:before="160" w:after="0"/>
        <w:ind w:left="1566" w:right="144" w:firstLine="480"/>
        <w:jc w:val="both"/>
      </w:pPr>
      <w:r>
        <w:rPr>
          <w:rFonts w:ascii="SimSun" w:hAnsi="SimSun" w:eastAsia="SimSun"/>
          <w:b w:val="0"/>
          <w:i w:val="0"/>
          <w:color w:val="000000"/>
          <w:sz w:val="24"/>
        </w:rPr>
        <w:t>在研究较为简单的系统时，人们常常采用还原论的方法。方法大致流程是：对</w:t>
      </w:r>
      <w:r>
        <w:rPr>
          <w:rFonts w:ascii="SimSun" w:hAnsi="SimSun" w:eastAsia="SimSun"/>
          <w:b w:val="0"/>
          <w:i w:val="0"/>
          <w:color w:val="000000"/>
          <w:sz w:val="24"/>
        </w:rPr>
        <w:t>这一系统抽象化处理，为系统建立一个模型，对模型进行研究，探寻模型的性质，</w:t>
      </w:r>
      <w:r>
        <w:rPr>
          <w:rFonts w:ascii="SimSun" w:hAnsi="SimSun" w:eastAsia="SimSun"/>
          <w:b w:val="0"/>
          <w:i w:val="0"/>
          <w:color w:val="000000"/>
          <w:sz w:val="24"/>
        </w:rPr>
        <w:t>然后通过实际数据来验证模型与实际情形的对应程度，从而得出实际系统满足这</w:t>
      </w:r>
      <w:r>
        <w:rPr>
          <w:rFonts w:ascii="SimSun" w:hAnsi="SimSun" w:eastAsia="SimSun"/>
          <w:b w:val="0"/>
          <w:i w:val="0"/>
          <w:color w:val="000000"/>
          <w:sz w:val="24"/>
        </w:rPr>
        <w:t>样性质的可靠程度，进而根据这个模型进行合理的预测。</w:t>
      </w:r>
    </w:p>
    <w:p>
      <w:pPr>
        <w:autoSpaceDN w:val="0"/>
        <w:autoSpaceDE w:val="0"/>
        <w:widowControl/>
        <w:spacing w:line="290" w:lineRule="auto" w:before="160" w:after="0"/>
        <w:ind w:left="1566" w:right="142" w:firstLine="480"/>
        <w:jc w:val="both"/>
      </w:pPr>
      <w:r>
        <w:rPr>
          <w:rFonts w:ascii="SimSun" w:hAnsi="SimSun" w:eastAsia="SimSun"/>
          <w:b w:val="0"/>
          <w:i w:val="0"/>
          <w:color w:val="000000"/>
          <w:sz w:val="24"/>
        </w:rPr>
        <w:t>现在看来，一个有用的办法是：将这些单元抽象成节点，将单元之间的复杂关</w:t>
      </w:r>
      <w:r>
        <w:rPr>
          <w:rFonts w:ascii="SimSun" w:hAnsi="SimSun" w:eastAsia="SimSun"/>
          <w:b w:val="0"/>
          <w:i w:val="0"/>
          <w:color w:val="000000"/>
          <w:sz w:val="24"/>
        </w:rPr>
        <w:t>系抽象成边，从而整个系统就可以抽象成一个图。通过研究图的性质，就可以在大</w:t>
      </w:r>
      <w:r>
        <w:rPr>
          <w:rFonts w:ascii="SimSun" w:hAnsi="SimSun" w:eastAsia="SimSun"/>
          <w:b w:val="0"/>
          <w:i w:val="0"/>
          <w:color w:val="000000"/>
          <w:sz w:val="24"/>
        </w:rPr>
        <w:t>尺度的范围内了解整个系统的性质。这种方法从本质上讲仍然可以称为一种基于</w:t>
      </w:r>
      <w:r>
        <w:rPr>
          <w:rFonts w:ascii="SimSun" w:hAnsi="SimSun" w:eastAsia="SimSun"/>
          <w:b w:val="0"/>
          <w:i w:val="0"/>
          <w:color w:val="000000"/>
          <w:sz w:val="24"/>
        </w:rPr>
        <w:t>还原论的方法，但是研究的对象是系统整体而非局部，因此可以称得上是还原主义</w:t>
      </w:r>
      <w:r>
        <w:rPr>
          <w:rFonts w:ascii="SimSun" w:hAnsi="SimSun" w:eastAsia="SimSun"/>
          <w:b w:val="0"/>
          <w:i w:val="0"/>
          <w:color w:val="000000"/>
          <w:sz w:val="24"/>
        </w:rPr>
        <w:t>上的整体论方法。这种方法既满足了科学方法的基本条件，从而可得到确定性的知</w:t>
      </w:r>
      <w:r>
        <w:rPr>
          <w:rFonts w:ascii="SimSun" w:hAnsi="SimSun" w:eastAsia="SimSun"/>
          <w:b w:val="0"/>
          <w:i w:val="0"/>
          <w:color w:val="000000"/>
          <w:sz w:val="24"/>
        </w:rPr>
        <w:t>识，又可免于笼统和含糊，防止陷入无意义的纯哲学思辨甚至玄学的泥淖，因而得</w:t>
      </w:r>
      <w:r>
        <w:rPr>
          <w:rFonts w:ascii="SimSun" w:hAnsi="SimSun" w:eastAsia="SimSun"/>
          <w:b w:val="0"/>
          <w:i w:val="0"/>
          <w:color w:val="000000"/>
          <w:sz w:val="24"/>
        </w:rPr>
        <w:t>到了快速的发展。</w:t>
      </w:r>
    </w:p>
    <w:p>
      <w:pPr>
        <w:autoSpaceDN w:val="0"/>
        <w:autoSpaceDE w:val="0"/>
        <w:widowControl/>
        <w:spacing w:line="266" w:lineRule="auto" w:before="160" w:after="0"/>
        <w:ind w:left="1566" w:right="144" w:firstLine="480"/>
        <w:jc w:val="both"/>
      </w:pPr>
      <w:r>
        <w:rPr>
          <w:rFonts w:ascii="SimSun" w:hAnsi="SimSun" w:eastAsia="SimSun"/>
          <w:b w:val="0"/>
          <w:i w:val="0"/>
          <w:color w:val="000000"/>
          <w:sz w:val="24"/>
        </w:rPr>
        <w:t>这种从研究复杂系统的关系入手来研究复杂系统的方法是一种新方法，即图</w:t>
      </w:r>
      <w:r>
        <w:rPr>
          <w:rFonts w:ascii="SimSun" w:hAnsi="SimSun" w:eastAsia="SimSun"/>
          <w:b w:val="0"/>
          <w:i w:val="0"/>
          <w:color w:val="000000"/>
          <w:sz w:val="24"/>
        </w:rPr>
        <w:t>论。复杂网络同时包含节点位置，边的属性及边界条件等要素，这种由节点及连接</w:t>
      </w:r>
      <w:r>
        <w:rPr>
          <w:rFonts w:ascii="SimSun" w:hAnsi="SimSun" w:eastAsia="SimSun"/>
          <w:b w:val="0"/>
          <w:i w:val="0"/>
          <w:color w:val="000000"/>
          <w:sz w:val="24"/>
        </w:rPr>
        <w:t>各节点的边所组成的系统就是复杂网络系统。</w:t>
      </w:r>
    </w:p>
    <w:p>
      <w:pPr>
        <w:autoSpaceDN w:val="0"/>
        <w:autoSpaceDE w:val="0"/>
        <w:widowControl/>
        <w:spacing w:line="402" w:lineRule="exact" w:before="16" w:after="0"/>
        <w:ind w:left="1566" w:right="0" w:firstLine="480"/>
        <w:jc w:val="left"/>
      </w:pPr>
      <w:r>
        <w:rPr>
          <w:rFonts w:ascii="SimSun" w:hAnsi="SimSun" w:eastAsia="SimSun"/>
          <w:b w:val="0"/>
          <w:i w:val="0"/>
          <w:color w:val="000000"/>
          <w:sz w:val="24"/>
        </w:rPr>
        <w:t>复杂网络最早可以追溯到</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世纪数学家提出的</w:t>
      </w:r>
      <w:r>
        <w:rPr>
          <w:rFonts w:ascii="TimesNewRomanPSMT" w:hAnsi="TimesNewRomanPSMT" w:eastAsia="TimesNewRomanPSMT"/>
          <w:b w:val="0"/>
          <w:i w:val="0"/>
          <w:color w:val="000000"/>
          <w:sz w:val="24"/>
        </w:rPr>
        <w:t>“</w:t>
      </w:r>
      <w:r>
        <w:rPr>
          <w:rFonts w:ascii="SimSun" w:hAnsi="SimSun" w:eastAsia="SimSun"/>
          <w:b w:val="0"/>
          <w:i w:val="0"/>
          <w:color w:val="000000"/>
          <w:sz w:val="24"/>
        </w:rPr>
        <w:t>七桥问题</w:t>
      </w:r>
      <w:r>
        <w:rPr>
          <w:rFonts w:ascii="TimesNewRomanPSMT" w:hAnsi="TimesNewRomanPSMT" w:eastAsia="TimesNewRomanPSMT"/>
          <w:b w:val="0"/>
          <w:i w:val="0"/>
          <w:color w:val="000000"/>
          <w:sz w:val="24"/>
        </w:rPr>
        <w:t>”</w:t>
      </w:r>
      <w:r>
        <w:rPr>
          <w:rFonts w:ascii="SimSun" w:hAnsi="SimSun" w:eastAsia="SimSun"/>
          <w:b w:val="0"/>
          <w:i w:val="0"/>
          <w:color w:val="000000"/>
          <w:sz w:val="24"/>
        </w:rPr>
        <w:t>。随着</w:t>
      </w:r>
      <w:r>
        <w:rPr>
          <w:rFonts w:ascii="TimesNewRomanPSMT" w:hAnsi="TimesNewRomanPSMT" w:eastAsia="TimesNewRomanPSMT"/>
          <w:b w:val="0"/>
          <w:i w:val="0"/>
          <w:color w:val="000000"/>
          <w:sz w:val="24"/>
        </w:rPr>
        <w:t>ERDŐS</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RÉNYI</w:t>
      </w:r>
      <w:r>
        <w:rPr>
          <w:rFonts w:ascii="SimSun" w:hAnsi="SimSun" w:eastAsia="SimSun"/>
          <w:b w:val="0"/>
          <w:i w:val="0"/>
          <w:color w:val="000000"/>
          <w:sz w:val="24"/>
        </w:rPr>
        <w:t xml:space="preserve"> 提出了随机图论</w:t>
      </w:r>
      <w:r>
        <w:rPr>
          <w:rFonts w:ascii="TimesNewRomanPSMT" w:hAnsi="TimesNewRomanPSMT" w:eastAsia="TimesNewRomanPSMT"/>
          <w:b w:val="0"/>
          <w:i w:val="0"/>
          <w:color w:val="080000"/>
          <w:sz w:val="16"/>
        </w:rPr>
        <w:t>[18]</w:t>
      </w:r>
      <w:r>
        <w:rPr>
          <w:rFonts w:ascii="SimSun" w:hAnsi="SimSun" w:eastAsia="SimSun"/>
          <w:b w:val="0"/>
          <w:i w:val="0"/>
          <w:color w:val="000000"/>
          <w:sz w:val="24"/>
        </w:rPr>
        <w:t>、</w:t>
      </w:r>
      <w:r>
        <w:rPr>
          <w:rFonts w:ascii="TimesNewRomanPSMT" w:hAnsi="TimesNewRomanPSMT" w:eastAsia="TimesNewRomanPSMT"/>
          <w:b w:val="0"/>
          <w:i w:val="0"/>
          <w:color w:val="000000"/>
          <w:sz w:val="24"/>
        </w:rPr>
        <w:t>WATTS</w:t>
      </w:r>
      <w:r>
        <w:rPr>
          <w:rFonts w:ascii="SimSun" w:hAnsi="SimSun" w:eastAsia="SimSun"/>
          <w:b w:val="0"/>
          <w:i w:val="0"/>
          <w:color w:val="000000"/>
          <w:sz w:val="24"/>
        </w:rPr>
        <w:t xml:space="preserve"> 等人提出的小世界网络</w:t>
      </w:r>
      <w:r>
        <w:rPr>
          <w:rFonts w:ascii="TimesNewRomanPSMT" w:hAnsi="TimesNewRomanPSMT" w:eastAsia="TimesNewRomanPSMT"/>
          <w:b w:val="0"/>
          <w:i w:val="0"/>
          <w:color w:val="080000"/>
          <w:sz w:val="16"/>
        </w:rPr>
        <w:t>[19]</w:t>
      </w:r>
      <w:r>
        <w:rPr>
          <w:rFonts w:ascii="SimSun" w:hAnsi="SimSun" w:eastAsia="SimSun"/>
          <w:b w:val="0"/>
          <w:i w:val="0"/>
          <w:color w:val="000000"/>
          <w:sz w:val="24"/>
        </w:rPr>
        <w:t>和</w:t>
      </w:r>
      <w:r>
        <w:rPr>
          <w:rFonts w:ascii="TimesNewRomanPSMT" w:hAnsi="TimesNewRomanPSMT" w:eastAsia="TimesNewRomanPSMT"/>
          <w:b w:val="0"/>
          <w:i w:val="0"/>
          <w:color w:val="000000"/>
          <w:sz w:val="24"/>
        </w:rPr>
        <w:t>BARABÁSI</w:t>
      </w:r>
      <w:r>
        <w:rPr>
          <w:rFonts w:ascii="SimSun" w:hAnsi="SimSun" w:eastAsia="SimSun"/>
          <w:b w:val="0"/>
          <w:i w:val="0"/>
          <w:color w:val="000000"/>
          <w:sz w:val="24"/>
        </w:rPr>
        <w:t xml:space="preserve"> 等人</w:t>
      </w:r>
    </w:p>
    <w:p>
      <w:pPr>
        <w:autoSpaceDN w:val="0"/>
        <w:autoSpaceDE w:val="0"/>
        <w:widowControl/>
        <w:spacing w:line="240" w:lineRule="exact" w:before="484" w:after="0"/>
        <w:ind w:left="0" w:right="4126" w:firstLine="0"/>
        <w:jc w:val="right"/>
      </w:pPr>
      <w:r>
        <w:rPr>
          <w:rFonts w:ascii="TimesNewRomanPSMT" w:hAnsi="TimesNewRomanPSMT" w:eastAsia="TimesNewRomanPSMT"/>
          <w:b w:val="0"/>
          <w:i w:val="0"/>
          <w:color w:val="000000"/>
          <w:sz w:val="18"/>
        </w:rPr>
        <w:t xml:space="preserve">5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29" name="Picture 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0" name="Picture 3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272"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引言</w:t>
      </w:r>
    </w:p>
    <w:p>
      <w:pPr>
        <w:autoSpaceDN w:val="0"/>
        <w:autoSpaceDE w:val="0"/>
        <w:widowControl/>
        <w:spacing w:line="402" w:lineRule="exact" w:before="504" w:after="0"/>
        <w:ind w:left="1566" w:right="144" w:firstLine="0"/>
        <w:jc w:val="left"/>
      </w:pPr>
      <w:r>
        <w:rPr>
          <w:rFonts w:ascii="SimSun" w:hAnsi="SimSun" w:eastAsia="SimSun"/>
          <w:b w:val="0"/>
          <w:i w:val="0"/>
          <w:color w:val="000000"/>
          <w:sz w:val="24"/>
        </w:rPr>
        <w:t>提出的无标度网络</w:t>
      </w:r>
      <w:r>
        <w:rPr>
          <w:rFonts w:ascii="TimesNewRomanPSMT" w:hAnsi="TimesNewRomanPSMT" w:eastAsia="TimesNewRomanPSMT"/>
          <w:b w:val="0"/>
          <w:i w:val="0"/>
          <w:color w:val="080000"/>
          <w:sz w:val="16"/>
        </w:rPr>
        <w:t>[20]</w:t>
      </w:r>
      <w:r>
        <w:rPr>
          <w:rFonts w:ascii="SimSun" w:hAnsi="SimSun" w:eastAsia="SimSun"/>
          <w:b w:val="0"/>
          <w:i w:val="0"/>
          <w:color w:val="000000"/>
          <w:sz w:val="24"/>
        </w:rPr>
        <w:t>。对复杂网络理论造成了冲击性影响，促使该理论迅速发展，</w:t>
      </w:r>
      <w:r>
        <w:rPr>
          <w:rFonts w:ascii="SimSun" w:hAnsi="SimSun" w:eastAsia="SimSun"/>
          <w:b w:val="0"/>
          <w:i w:val="0"/>
          <w:color w:val="000000"/>
          <w:sz w:val="24"/>
        </w:rPr>
        <w:t>引发了复杂网络系统研究的热潮。</w:t>
      </w:r>
    </w:p>
    <w:p>
      <w:pPr>
        <w:autoSpaceDN w:val="0"/>
        <w:autoSpaceDE w:val="0"/>
        <w:widowControl/>
        <w:spacing w:line="396" w:lineRule="exact" w:before="22" w:after="0"/>
        <w:ind w:left="1566" w:right="260" w:firstLine="480"/>
        <w:jc w:val="both"/>
      </w:pPr>
      <w:r>
        <w:rPr>
          <w:rFonts w:ascii="TimesNewRomanPSMT" w:hAnsi="TimesNewRomanPSMT" w:eastAsia="TimesNewRomanPSMT"/>
          <w:b w:val="0"/>
          <w:i w:val="0"/>
          <w:color w:val="000000"/>
          <w:sz w:val="24"/>
        </w:rPr>
        <w:t>2002</w:t>
      </w:r>
      <w:r>
        <w:rPr>
          <w:rFonts w:ascii="SimSun" w:hAnsi="SimSun" w:eastAsia="SimSun"/>
          <w:b w:val="0"/>
          <w:i w:val="0"/>
          <w:color w:val="000000"/>
          <w:sz w:val="24"/>
        </w:rPr>
        <w:t xml:space="preserve"> 年汪小帆发表的文章是国内对于复杂网络理论开展较早的研究，文中梳</w:t>
      </w:r>
      <w:r>
        <w:rPr>
          <w:rFonts w:ascii="SimSun" w:hAnsi="SimSun" w:eastAsia="SimSun"/>
          <w:b w:val="0"/>
          <w:i w:val="0"/>
          <w:color w:val="000000"/>
          <w:sz w:val="24"/>
        </w:rPr>
        <w:t>理了近年来国外复杂网络理论研究的进展和成果</w:t>
      </w:r>
      <w:r>
        <w:rPr>
          <w:rFonts w:ascii="TimesNewRomanPSMT" w:hAnsi="TimesNewRomanPSMT" w:eastAsia="TimesNewRomanPSMT"/>
          <w:b w:val="0"/>
          <w:i w:val="0"/>
          <w:color w:val="080000"/>
          <w:sz w:val="16"/>
        </w:rPr>
        <w:t>[21]</w:t>
      </w:r>
      <w:r>
        <w:rPr>
          <w:rFonts w:ascii="SimSun" w:hAnsi="SimSun" w:eastAsia="SimSun"/>
          <w:b w:val="0"/>
          <w:i w:val="0"/>
          <w:color w:val="000000"/>
          <w:sz w:val="24"/>
        </w:rPr>
        <w:t>。随后，孔江涛等用基于动力</w:t>
      </w:r>
      <w:r>
        <w:rPr>
          <w:rFonts w:ascii="SimSun" w:hAnsi="SimSun" w:eastAsia="SimSun"/>
          <w:b w:val="0"/>
          <w:i w:val="0"/>
          <w:color w:val="000000"/>
          <w:sz w:val="24"/>
        </w:rPr>
        <w:t>学模型深入研究、总结了复杂网络的相关理论</w:t>
      </w:r>
      <w:r>
        <w:rPr>
          <w:rFonts w:ascii="TimesNewRomanPSMT" w:hAnsi="TimesNewRomanPSMT" w:eastAsia="TimesNewRomanPSMT"/>
          <w:b w:val="0"/>
          <w:i w:val="0"/>
          <w:color w:val="080000"/>
          <w:sz w:val="16"/>
        </w:rPr>
        <w:t>[22]</w:t>
      </w:r>
      <w:r>
        <w:rPr>
          <w:rFonts w:ascii="SimSun" w:hAnsi="SimSun" w:eastAsia="SimSun"/>
          <w:b w:val="0"/>
          <w:i w:val="0"/>
          <w:color w:val="000000"/>
          <w:sz w:val="24"/>
        </w:rPr>
        <w:t>。钟丽君等通过回顾复杂网络的</w:t>
      </w:r>
      <w:r>
        <w:rPr>
          <w:rFonts w:ascii="SimSun" w:hAnsi="SimSun" w:eastAsia="SimSun"/>
          <w:b w:val="0"/>
          <w:i w:val="0"/>
          <w:color w:val="000000"/>
          <w:sz w:val="24"/>
        </w:rPr>
        <w:t>不同属性，分析了不同类型的复杂网络模型，研究统计了现实网络中小世界效应及</w:t>
      </w:r>
      <w:r>
        <w:rPr>
          <w:rFonts w:ascii="SimSun" w:hAnsi="SimSun" w:eastAsia="SimSun"/>
          <w:b w:val="0"/>
          <w:i w:val="0"/>
          <w:color w:val="000000"/>
          <w:sz w:val="24"/>
        </w:rPr>
        <w:t>无标度效应特征问题。并对未来复杂网络理论研究方向做了猜想</w:t>
      </w:r>
      <w:r>
        <w:rPr>
          <w:rFonts w:ascii="TimesNewRomanPSMT" w:hAnsi="TimesNewRomanPSMT" w:eastAsia="TimesNewRomanPSMT"/>
          <w:b w:val="0"/>
          <w:i w:val="0"/>
          <w:color w:val="080000"/>
          <w:sz w:val="16"/>
        </w:rPr>
        <w:t>[23]</w:t>
      </w:r>
      <w:r>
        <w:rPr>
          <w:rFonts w:ascii="SimSun" w:hAnsi="SimSun" w:eastAsia="SimSun"/>
          <w:b w:val="0"/>
          <w:i w:val="0"/>
          <w:color w:val="000000"/>
          <w:sz w:val="24"/>
        </w:rPr>
        <w:t>。。</w:t>
      </w:r>
    </w:p>
    <w:p>
      <w:pPr>
        <w:autoSpaceDN w:val="0"/>
        <w:autoSpaceDE w:val="0"/>
        <w:widowControl/>
        <w:spacing w:line="400" w:lineRule="exact" w:before="2" w:after="0"/>
        <w:ind w:left="1566" w:right="260" w:firstLine="480"/>
        <w:jc w:val="both"/>
      </w:pPr>
      <w:r>
        <w:rPr>
          <w:rFonts w:ascii="SimSun" w:hAnsi="SimSun" w:eastAsia="SimSun"/>
          <w:b w:val="0"/>
          <w:i w:val="0"/>
          <w:color w:val="000000"/>
          <w:sz w:val="24"/>
        </w:rPr>
        <w:t>随着复杂网络的研究越来越深入，在多学科交叉中使用越来越广泛，如今不仅</w:t>
      </w:r>
      <w:r>
        <w:rPr>
          <w:rFonts w:ascii="SimSun" w:hAnsi="SimSun" w:eastAsia="SimSun"/>
          <w:b w:val="0"/>
          <w:i w:val="0"/>
          <w:color w:val="000000"/>
          <w:sz w:val="24"/>
        </w:rPr>
        <w:t>在互联网、生物、交通等传统领域使用，在风险分析方面，复杂网络理论也有着重</w:t>
      </w:r>
      <w:r>
        <w:rPr>
          <w:rFonts w:ascii="SimSun" w:hAnsi="SimSun" w:eastAsia="SimSun"/>
          <w:b w:val="0"/>
          <w:i w:val="0"/>
          <w:color w:val="000000"/>
          <w:sz w:val="24"/>
        </w:rPr>
        <w:t>要作用。将工程项目中各个危险因素作为节点，各因素之间的联系作为复杂网络的</w:t>
      </w:r>
      <w:r>
        <w:rPr>
          <w:rFonts w:ascii="SimSun" w:hAnsi="SimSun" w:eastAsia="SimSun"/>
          <w:b w:val="0"/>
          <w:i w:val="0"/>
          <w:color w:val="000000"/>
          <w:sz w:val="24"/>
        </w:rPr>
        <w:t>边，构建复杂网络系统。史华等基于复杂网络特性对建筑物在强震下的抗毁性进行</w:t>
      </w:r>
      <w:r>
        <w:rPr>
          <w:rFonts w:ascii="SimSun" w:hAnsi="SimSun" w:eastAsia="SimSun"/>
          <w:b w:val="0"/>
          <w:i w:val="0"/>
          <w:color w:val="000000"/>
          <w:sz w:val="24"/>
        </w:rPr>
        <w:t>研究</w:t>
      </w:r>
      <w:r>
        <w:rPr>
          <w:rFonts w:ascii="TimesNewRomanPSMT" w:hAnsi="TimesNewRomanPSMT" w:eastAsia="TimesNewRomanPSMT"/>
          <w:b w:val="0"/>
          <w:i w:val="0"/>
          <w:color w:val="080000"/>
          <w:sz w:val="16"/>
        </w:rPr>
        <w:t>[24]</w:t>
      </w:r>
      <w:r>
        <w:rPr>
          <w:rFonts w:ascii="SimSun" w:hAnsi="SimSun" w:eastAsia="SimSun"/>
          <w:b w:val="0"/>
          <w:i w:val="0"/>
          <w:color w:val="000000"/>
          <w:sz w:val="24"/>
        </w:rPr>
        <w:t>。岳希坚等通过各风险点之间的联系，研究油库安全风险，对风险因素的重</w:t>
      </w:r>
      <w:r>
        <w:rPr>
          <w:rFonts w:ascii="SimSun" w:hAnsi="SimSun" w:eastAsia="SimSun"/>
          <w:b w:val="0"/>
          <w:i w:val="0"/>
          <w:color w:val="000000"/>
          <w:sz w:val="24"/>
        </w:rPr>
        <w:t>要性提出了评价和分析方案，创造性地对风险点识别提出了方案</w:t>
      </w:r>
      <w:r>
        <w:rPr>
          <w:rFonts w:ascii="TimesNewRomanPSMT" w:hAnsi="TimesNewRomanPSMT" w:eastAsia="TimesNewRomanPSMT"/>
          <w:b w:val="0"/>
          <w:i w:val="0"/>
          <w:color w:val="080000"/>
          <w:sz w:val="16"/>
        </w:rPr>
        <w:t>[25]</w:t>
      </w:r>
      <w:r>
        <w:rPr>
          <w:rFonts w:ascii="SimSun" w:hAnsi="SimSun" w:eastAsia="SimSun"/>
          <w:b w:val="0"/>
          <w:i w:val="0"/>
          <w:color w:val="000000"/>
          <w:sz w:val="24"/>
        </w:rPr>
        <w:t>。王莹等基于</w:t>
      </w:r>
      <w:r>
        <w:rPr>
          <w:rFonts w:ascii="SimSun" w:hAnsi="SimSun" w:eastAsia="SimSun"/>
          <w:b w:val="0"/>
          <w:i w:val="0"/>
          <w:color w:val="000000"/>
          <w:sz w:val="24"/>
        </w:rPr>
        <w:t>复杂网络的理论对高速铁路运输的网络进行了重新建模并研究</w:t>
      </w:r>
      <w:r>
        <w:rPr>
          <w:rFonts w:ascii="TimesNewRomanPSMT" w:hAnsi="TimesNewRomanPSMT" w:eastAsia="TimesNewRomanPSMT"/>
          <w:b w:val="0"/>
          <w:i w:val="0"/>
          <w:color w:val="080000"/>
          <w:sz w:val="16"/>
        </w:rPr>
        <w:t>[26]</w:t>
      </w:r>
      <w:r>
        <w:rPr>
          <w:rFonts w:ascii="SimSun" w:hAnsi="SimSun" w:eastAsia="SimSun"/>
          <w:b w:val="0"/>
          <w:i w:val="0"/>
          <w:color w:val="000000"/>
          <w:sz w:val="24"/>
        </w:rPr>
        <w:t>。</w:t>
      </w:r>
    </w:p>
    <w:p>
      <w:pPr>
        <w:autoSpaceDN w:val="0"/>
        <w:tabs>
          <w:tab w:pos="2046" w:val="left"/>
        </w:tabs>
        <w:autoSpaceDE w:val="0"/>
        <w:widowControl/>
        <w:spacing w:line="245" w:lineRule="auto" w:before="162" w:after="0"/>
        <w:ind w:left="1566" w:right="144" w:firstLine="0"/>
        <w:jc w:val="left"/>
      </w:pPr>
      <w:r>
        <w:tab/>
      </w:r>
      <w:r>
        <w:rPr>
          <w:rFonts w:ascii="SimSun" w:hAnsi="SimSun" w:eastAsia="SimSun"/>
          <w:b w:val="0"/>
          <w:i w:val="0"/>
          <w:color w:val="000000"/>
          <w:sz w:val="24"/>
        </w:rPr>
        <w:t>复杂网络对各领域系统研究有着重要的作用，而其在地下工程管理的研究也</w:t>
      </w:r>
      <w:r>
        <w:rPr>
          <w:rFonts w:ascii="SimSun" w:hAnsi="SimSun" w:eastAsia="SimSun"/>
          <w:b w:val="0"/>
          <w:i w:val="0"/>
          <w:color w:val="000000"/>
          <w:sz w:val="24"/>
        </w:rPr>
        <w:t>被提上日程，成为地下工程风险研究的热门方法。</w:t>
      </w:r>
    </w:p>
    <w:p>
      <w:pPr>
        <w:autoSpaceDN w:val="0"/>
        <w:autoSpaceDE w:val="0"/>
        <w:widowControl/>
        <w:spacing w:line="332" w:lineRule="exact" w:before="560" w:after="0"/>
        <w:ind w:left="1566" w:right="0" w:firstLine="0"/>
        <w:jc w:val="left"/>
      </w:pPr>
      <w:r>
        <w:rPr>
          <w:rFonts w:ascii="TimesNewRomanPSMT" w:hAnsi="TimesNewRomanPSMT" w:eastAsia="TimesNewRomanPSMT"/>
          <w:b w:val="0"/>
          <w:i w:val="0"/>
          <w:color w:val="000000"/>
          <w:sz w:val="30"/>
        </w:rPr>
        <w:t xml:space="preserve">1.4  </w:t>
      </w:r>
      <w:r>
        <w:rPr>
          <w:rFonts w:ascii="SimHei" w:hAnsi="SimHei" w:eastAsia="SimHei"/>
          <w:b w:val="0"/>
          <w:i w:val="0"/>
          <w:color w:val="000000"/>
          <w:sz w:val="30"/>
        </w:rPr>
        <w:t>研究内容</w:t>
      </w:r>
    </w:p>
    <w:p>
      <w:pPr>
        <w:autoSpaceDN w:val="0"/>
        <w:tabs>
          <w:tab w:pos="2046" w:val="left"/>
        </w:tabs>
        <w:autoSpaceDE w:val="0"/>
        <w:widowControl/>
        <w:spacing w:line="400" w:lineRule="exact" w:before="338" w:after="0"/>
        <w:ind w:left="1566" w:right="0" w:firstLine="0"/>
        <w:jc w:val="left"/>
      </w:pPr>
      <w:r>
        <w:tab/>
      </w:r>
      <w:r>
        <w:rPr>
          <w:rFonts w:ascii="SimSun" w:hAnsi="SimSun" w:eastAsia="SimSun"/>
          <w:b w:val="0"/>
          <w:i w:val="0"/>
          <w:color w:val="000000"/>
          <w:sz w:val="24"/>
        </w:rPr>
        <w:t>本文以地铁盾构施工事故案例的统计与分析数据为基础，对地铁盾构施工事</w:t>
      </w:r>
      <w:r>
        <w:rPr>
          <w:rFonts w:ascii="SimSun" w:hAnsi="SimSun" w:eastAsia="SimSun"/>
          <w:b w:val="0"/>
          <w:i w:val="0"/>
          <w:color w:val="000000"/>
          <w:sz w:val="24"/>
        </w:rPr>
        <w:t>故资料进行整理，从不同维度，按照风险事故的类型、事故的风险点（人、物、管</w:t>
      </w:r>
      <w:r>
        <w:rPr>
          <w:rFonts w:ascii="SimSun" w:hAnsi="SimSun" w:eastAsia="SimSun"/>
          <w:b w:val="0"/>
          <w:i w:val="0"/>
          <w:color w:val="000000"/>
          <w:sz w:val="24"/>
        </w:rPr>
        <w:t>理、环境、技术方法</w:t>
      </w:r>
      <w:r>
        <w:rPr>
          <w:rFonts w:ascii="TimesNewRomanPSMT" w:hAnsi="TimesNewRomanPSMT" w:eastAsia="TimesNewRomanPSMT"/>
          <w:b w:val="0"/>
          <w:i w:val="0"/>
          <w:color w:val="000000"/>
          <w:sz w:val="24"/>
        </w:rPr>
        <w:t xml:space="preserve"> 5 </w:t>
      </w:r>
      <w:r>
        <w:rPr>
          <w:rFonts w:ascii="SimSun" w:hAnsi="SimSun" w:eastAsia="SimSun"/>
          <w:b w:val="0"/>
          <w:i w:val="0"/>
          <w:color w:val="000000"/>
          <w:sz w:val="24"/>
        </w:rPr>
        <w:t>个方面）进行梳理，对造成地铁盾构施工事故的诸多风险</w:t>
      </w:r>
      <w:r>
        <w:rPr>
          <w:rFonts w:ascii="SimSun" w:hAnsi="SimSun" w:eastAsia="SimSun"/>
          <w:b w:val="0"/>
          <w:i w:val="0"/>
          <w:color w:val="000000"/>
          <w:sz w:val="24"/>
        </w:rPr>
        <w:t>点进行分析。针对事故案例建立地铁盾构施工事故风险因素体系，并进行事故致因</w:t>
      </w:r>
      <w:r>
        <w:rPr>
          <w:rFonts w:ascii="SimSun" w:hAnsi="SimSun" w:eastAsia="SimSun"/>
          <w:b w:val="0"/>
          <w:i w:val="0"/>
          <w:color w:val="000000"/>
          <w:sz w:val="24"/>
        </w:rPr>
        <w:t>链提取，基于复杂网络理论建立了模型，反映风险演化的机制，提出免疫策略对节</w:t>
      </w:r>
      <w:r>
        <w:rPr>
          <w:rFonts w:ascii="SimSun" w:hAnsi="SimSun" w:eastAsia="SimSun"/>
          <w:b w:val="0"/>
          <w:i w:val="0"/>
          <w:color w:val="000000"/>
          <w:sz w:val="24"/>
        </w:rPr>
        <w:t>点重要度进行评价，为地铁盾构施工风险管理提供新思路。文章主要研究内容如下：</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）针对历年来国内外大大小小发生的地铁盾构工程事故，进行事故数据的</w:t>
      </w:r>
      <w:r>
        <w:rPr>
          <w:rFonts w:ascii="SimSun" w:hAnsi="SimSun" w:eastAsia="SimSun"/>
          <w:b w:val="0"/>
          <w:i w:val="0"/>
          <w:color w:val="000000"/>
          <w:sz w:val="24"/>
        </w:rPr>
        <w:t>搜集和整理。本文通过查阅住房和城乡建设部事故调查报告、建设单位事故调查报</w:t>
      </w:r>
      <w:r>
        <w:rPr>
          <w:rFonts w:ascii="SimSun" w:hAnsi="SimSun" w:eastAsia="SimSun"/>
          <w:b w:val="0"/>
          <w:i w:val="0"/>
          <w:color w:val="000000"/>
          <w:sz w:val="24"/>
        </w:rPr>
        <w:t>告、交通部出版事故案例集、地铁盾构施工相关文献和网络资料等渠道，累积收集</w:t>
      </w:r>
      <w:r>
        <w:rPr>
          <w:rFonts w:ascii="SimSun" w:hAnsi="SimSun" w:eastAsia="SimSun"/>
          <w:b w:val="0"/>
          <w:i w:val="0"/>
          <w:color w:val="000000"/>
          <w:sz w:val="24"/>
        </w:rPr>
        <w:t>了共计</w:t>
      </w:r>
      <w:r>
        <w:rPr>
          <w:rFonts w:ascii="TimesNewRomanPSMT" w:hAnsi="TimesNewRomanPSMT" w:eastAsia="TimesNewRomanPSMT"/>
          <w:b w:val="0"/>
          <w:i w:val="0"/>
          <w:color w:val="000000"/>
          <w:sz w:val="24"/>
        </w:rPr>
        <w:t>125</w:t>
      </w:r>
      <w:r>
        <w:rPr>
          <w:rFonts w:ascii="SimSun" w:hAnsi="SimSun" w:eastAsia="SimSun"/>
          <w:b w:val="0"/>
          <w:i w:val="0"/>
          <w:color w:val="000000"/>
          <w:sz w:val="24"/>
        </w:rPr>
        <w:t xml:space="preserve"> 起在地铁建设中于盾构施工过程发生的事故。在对事故事实的了解基</w:t>
      </w:r>
      <w:r>
        <w:rPr>
          <w:rFonts w:ascii="SimSun" w:hAnsi="SimSun" w:eastAsia="SimSun"/>
          <w:b w:val="0"/>
          <w:i w:val="0"/>
          <w:color w:val="000000"/>
          <w:sz w:val="24"/>
        </w:rPr>
        <w:t>础之上，对官方披露的事故原因调查进行了详细的梳理，分析风险类型和风险点，</w:t>
      </w:r>
      <w:r>
        <w:rPr>
          <w:rFonts w:ascii="SimSun" w:hAnsi="SimSun" w:eastAsia="SimSun"/>
          <w:b w:val="0"/>
          <w:i w:val="0"/>
          <w:color w:val="000000"/>
          <w:sz w:val="24"/>
        </w:rPr>
        <w:t>对风险点的因果关系进行梳理，从中提取出了事故致因链，如地层不稳</w:t>
      </w:r>
      <w:r>
        <w:rPr>
          <w:rFonts w:ascii="TimesNewRomanPSMT" w:hAnsi="TimesNewRomanPSMT" w:eastAsia="TimesNewRomanPSMT"/>
          <w:b w:val="0"/>
          <w:i w:val="0"/>
          <w:color w:val="000000"/>
          <w:sz w:val="24"/>
        </w:rPr>
        <w:t>→</w:t>
      </w:r>
      <w:r>
        <w:rPr>
          <w:rFonts w:ascii="SimSun" w:hAnsi="SimSun" w:eastAsia="SimSun"/>
          <w:b w:val="0"/>
          <w:i w:val="0"/>
          <w:color w:val="000000"/>
          <w:sz w:val="24"/>
        </w:rPr>
        <w:t>土体下陷、</w:t>
      </w:r>
      <w:r>
        <w:rPr>
          <w:rFonts w:ascii="SimSun" w:hAnsi="SimSun" w:eastAsia="SimSun"/>
          <w:b w:val="0"/>
          <w:i w:val="0"/>
          <w:color w:val="000000"/>
          <w:sz w:val="24"/>
        </w:rPr>
        <w:t>地质条件复杂</w:t>
      </w:r>
      <w:r>
        <w:rPr>
          <w:rFonts w:ascii="TimesNewRomanPSMT" w:hAnsi="TimesNewRomanPSMT" w:eastAsia="TimesNewRomanPSMT"/>
          <w:b w:val="0"/>
          <w:i w:val="0"/>
          <w:color w:val="000000"/>
          <w:sz w:val="24"/>
        </w:rPr>
        <w:t>→</w:t>
      </w:r>
      <w:r>
        <w:rPr>
          <w:rFonts w:ascii="SimSun" w:hAnsi="SimSun" w:eastAsia="SimSun"/>
          <w:b w:val="0"/>
          <w:i w:val="0"/>
          <w:color w:val="000000"/>
          <w:sz w:val="24"/>
        </w:rPr>
        <w:t>测量监控不到位</w:t>
      </w:r>
      <w:r>
        <w:rPr>
          <w:rFonts w:ascii="TimesNewRomanPSMT" w:hAnsi="TimesNewRomanPSMT" w:eastAsia="TimesNewRomanPSMT"/>
          <w:b w:val="0"/>
          <w:i w:val="0"/>
          <w:color w:val="000000"/>
          <w:sz w:val="24"/>
        </w:rPr>
        <w:t>→</w:t>
      </w:r>
      <w:r>
        <w:rPr>
          <w:rFonts w:ascii="SimSun" w:hAnsi="SimSun" w:eastAsia="SimSun"/>
          <w:b w:val="0"/>
          <w:i w:val="0"/>
          <w:color w:val="000000"/>
          <w:sz w:val="24"/>
        </w:rPr>
        <w:t>隧道涌水涌沙等。通过对事故数据的分析和整</w:t>
      </w:r>
      <w:r>
        <w:rPr>
          <w:rFonts w:ascii="SimSun" w:hAnsi="SimSun" w:eastAsia="SimSun"/>
          <w:b w:val="0"/>
          <w:i w:val="0"/>
          <w:color w:val="000000"/>
          <w:sz w:val="24"/>
        </w:rPr>
        <w:t>理，在研究文献和相关施工标准的基础之上，建立地铁盾构施工事故风险因素体系。</w:t>
      </w:r>
    </w:p>
    <w:p>
      <w:pPr>
        <w:autoSpaceDN w:val="0"/>
        <w:autoSpaceDE w:val="0"/>
        <w:widowControl/>
        <w:spacing w:line="320" w:lineRule="exact" w:before="116" w:after="0"/>
        <w:ind w:left="198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）对各类地铁盾构施工事故中代表性出现的风险进行抽象化处理，基于复</w:t>
      </w:r>
    </w:p>
    <w:p>
      <w:pPr>
        <w:autoSpaceDN w:val="0"/>
        <w:autoSpaceDE w:val="0"/>
        <w:widowControl/>
        <w:spacing w:line="240" w:lineRule="exact" w:before="442" w:after="0"/>
        <w:ind w:left="0" w:right="4244" w:firstLine="0"/>
        <w:jc w:val="right"/>
      </w:pPr>
      <w:r>
        <w:rPr>
          <w:rFonts w:ascii="TimesNewRomanPSMT" w:hAnsi="TimesNewRomanPSMT" w:eastAsia="TimesNewRomanPSMT"/>
          <w:b w:val="0"/>
          <w:i w:val="0"/>
          <w:color w:val="000000"/>
          <w:sz w:val="18"/>
        </w:rPr>
        <w:t xml:space="preserve">6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2" name="Picture 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154"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引言</w:t>
      </w:r>
    </w:p>
    <w:p>
      <w:pPr>
        <w:autoSpaceDN w:val="0"/>
        <w:autoSpaceDE w:val="0"/>
        <w:widowControl/>
        <w:spacing w:line="185" w:lineRule="auto" w:before="666" w:after="0"/>
        <w:ind w:left="1566" w:right="0" w:firstLine="0"/>
        <w:jc w:val="left"/>
      </w:pPr>
      <w:r>
        <w:rPr>
          <w:rFonts w:ascii="SimSun" w:hAnsi="SimSun" w:eastAsia="SimSun"/>
          <w:b w:val="0"/>
          <w:i w:val="0"/>
          <w:color w:val="000000"/>
          <w:sz w:val="24"/>
        </w:rPr>
        <w:t>杂网络理论建立模型，对模型进行研究，探寻模型的性质。将风险点抽象为节点，</w:t>
      </w:r>
    </w:p>
    <w:p>
      <w:pPr>
        <w:autoSpaceDN w:val="0"/>
        <w:autoSpaceDE w:val="0"/>
        <w:widowControl/>
        <w:spacing w:line="400" w:lineRule="exact" w:before="2" w:after="0"/>
        <w:ind w:left="1566" w:right="138" w:firstLine="0"/>
        <w:jc w:val="both"/>
      </w:pPr>
      <w:r>
        <w:rPr>
          <w:rFonts w:ascii="SimSun" w:hAnsi="SimSun" w:eastAsia="SimSun"/>
          <w:b w:val="0"/>
          <w:i w:val="0"/>
          <w:color w:val="000000"/>
          <w:sz w:val="24"/>
        </w:rPr>
        <w:t>根据风险点之间的因果关系确定有向连边，根据事故相同关系出现的次数作为权</w:t>
      </w:r>
      <w:r>
        <w:rPr>
          <w:rFonts w:ascii="SimSun" w:hAnsi="SimSun" w:eastAsia="SimSun"/>
          <w:b w:val="0"/>
          <w:i w:val="0"/>
          <w:color w:val="000000"/>
          <w:sz w:val="24"/>
        </w:rPr>
        <w:t>重，建立地铁盾构施工风险演化模型（</w:t>
      </w:r>
      <w:r>
        <w:rPr>
          <w:rFonts w:ascii="TimesNewRomanPSMT" w:hAnsi="TimesNewRomanPSMT" w:eastAsia="TimesNewRomanPSMT"/>
          <w:b w:val="0"/>
          <w:i w:val="0"/>
          <w:color w:val="000000"/>
          <w:sz w:val="24"/>
        </w:rPr>
        <w:t>Metro Shield Risk Evolution Model</w:t>
      </w:r>
      <w:r>
        <w:rPr>
          <w:rFonts w:ascii="SimSun" w:hAnsi="SimSun" w:eastAsia="SimSun"/>
          <w:b w:val="0"/>
          <w:i w:val="0"/>
          <w:color w:val="000000"/>
          <w:sz w:val="24"/>
        </w:rPr>
        <w:t>），后称</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模型。通过对网络演化模型中的实际数据来验证模型与实际情形的对应程</w:t>
      </w:r>
      <w:r>
        <w:rPr>
          <w:rFonts w:ascii="SimSun" w:hAnsi="SimSun" w:eastAsia="SimSun"/>
          <w:b w:val="0"/>
          <w:i w:val="0"/>
          <w:color w:val="000000"/>
          <w:sz w:val="24"/>
        </w:rPr>
        <w:t>度，通过对网络模型相关的指标进行了解和描述，反映</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模型的复杂网络系</w:t>
      </w:r>
      <w:r>
        <w:rPr>
          <w:rFonts w:ascii="SimSun" w:hAnsi="SimSun" w:eastAsia="SimSun"/>
          <w:b w:val="0"/>
          <w:i w:val="0"/>
          <w:color w:val="000000"/>
          <w:sz w:val="24"/>
        </w:rPr>
        <w:t>统相关特征，对认识地铁盾构施工中风险演化的关键风险点和它所依赖传播的风</w:t>
      </w:r>
    </w:p>
    <w:p>
      <w:pPr>
        <w:autoSpaceDN w:val="0"/>
        <w:autoSpaceDE w:val="0"/>
        <w:widowControl/>
        <w:spacing w:line="185" w:lineRule="auto" w:before="158" w:after="0"/>
        <w:ind w:left="1566" w:right="0" w:firstLine="0"/>
        <w:jc w:val="left"/>
      </w:pPr>
      <w:r>
        <w:rPr>
          <w:rFonts w:ascii="SimSun" w:hAnsi="SimSun" w:eastAsia="SimSun"/>
          <w:b w:val="0"/>
          <w:i w:val="0"/>
          <w:color w:val="000000"/>
          <w:sz w:val="24"/>
        </w:rPr>
        <w:t>险路径进行确定。</w:t>
      </w:r>
    </w:p>
    <w:p>
      <w:pPr>
        <w:autoSpaceDN w:val="0"/>
        <w:autoSpaceDE w:val="0"/>
        <w:widowControl/>
        <w:spacing w:line="384" w:lineRule="exact" w:before="54" w:after="0"/>
        <w:ind w:left="1566" w:right="0" w:firstLine="42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）通过对关键节点和重要传播路径的拓扑特性进行分类分析，追溯其在风</w:t>
      </w:r>
      <w:r>
        <w:rPr>
          <w:rFonts w:ascii="SimSun" w:hAnsi="SimSun" w:eastAsia="SimSun"/>
          <w:b w:val="0"/>
          <w:i w:val="0"/>
          <w:color w:val="000000"/>
          <w:sz w:val="24"/>
        </w:rPr>
        <w:t>险演化中的作用及重要性，提出削减策略。</w:t>
      </w:r>
      <w:r>
        <w:rPr>
          <w:rFonts w:ascii="TimesNewRomanPSMT" w:hAnsi="TimesNewRomanPSMT" w:eastAsia="TimesNewRomanPSMT"/>
          <w:b w:val="0"/>
          <w:i w:val="0"/>
          <w:color w:val="000000"/>
          <w:sz w:val="24"/>
        </w:rPr>
        <w:t>“</w:t>
      </w:r>
      <w:r>
        <w:rPr>
          <w:rFonts w:ascii="SimSun" w:hAnsi="SimSun" w:eastAsia="SimSun"/>
          <w:b w:val="0"/>
          <w:i w:val="0"/>
          <w:color w:val="000000"/>
          <w:sz w:val="24"/>
        </w:rPr>
        <w:t>执果寻因</w:t>
      </w:r>
      <w:r>
        <w:rPr>
          <w:rFonts w:ascii="TimesNewRomanPSMT" w:hAnsi="TimesNewRomanPSMT" w:eastAsia="TimesNewRomanPSMT"/>
          <w:b w:val="0"/>
          <w:i w:val="0"/>
          <w:color w:val="000000"/>
          <w:sz w:val="24"/>
        </w:rPr>
        <w:t>”</w:t>
      </w:r>
      <w:r>
        <w:rPr>
          <w:rFonts w:ascii="SimSun" w:hAnsi="SimSun" w:eastAsia="SimSun"/>
          <w:b w:val="0"/>
          <w:i w:val="0"/>
          <w:color w:val="000000"/>
          <w:sz w:val="24"/>
        </w:rPr>
        <w:t>切断风险有效传递的机制，</w:t>
      </w:r>
      <w:r>
        <w:rPr>
          <w:rFonts w:ascii="SimSun" w:hAnsi="SimSun" w:eastAsia="SimSun"/>
          <w:b w:val="0"/>
          <w:i w:val="0"/>
          <w:color w:val="000000"/>
          <w:sz w:val="24"/>
        </w:rPr>
        <w:t>给出风险管理的可行性方案。并根据分析结果提出相应的预防与改善措施。</w:t>
      </w:r>
    </w:p>
    <w:p>
      <w:pPr>
        <w:autoSpaceDN w:val="0"/>
        <w:autoSpaceDE w:val="0"/>
        <w:widowControl/>
        <w:spacing w:line="240" w:lineRule="exact" w:before="10108" w:after="0"/>
        <w:ind w:left="0" w:right="4120" w:firstLine="0"/>
        <w:jc w:val="right"/>
      </w:pPr>
      <w:r>
        <w:rPr>
          <w:rFonts w:ascii="TimesNewRomanPSMT" w:hAnsi="TimesNewRomanPSMT" w:eastAsia="TimesNewRomanPSMT"/>
          <w:b w:val="0"/>
          <w:i w:val="0"/>
          <w:color w:val="000000"/>
          <w:sz w:val="18"/>
        </w:rPr>
        <w:t xml:space="preserve">7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33" name="Picture 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4" name="Picture 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278" w:bottom="18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1661160</wp:posOffset>
            </wp:positionV>
            <wp:extent cx="5389880" cy="6609204"/>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89880" cy="66092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1689100</wp:posOffset>
            </wp:positionV>
            <wp:extent cx="647700" cy="2159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77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1689100</wp:posOffset>
            </wp:positionV>
            <wp:extent cx="635000" cy="2159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5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2705100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2705100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2844800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2755900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2692400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2679700</wp:posOffset>
            </wp:positionV>
            <wp:extent cx="381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2679700</wp:posOffset>
            </wp:positionV>
            <wp:extent cx="38100" cy="508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2667000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2527300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2501900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2857500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2844800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2921000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2895600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2794000</wp:posOffset>
            </wp:positionV>
            <wp:extent cx="88900" cy="508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2794000</wp:posOffset>
            </wp:positionV>
            <wp:extent cx="88900" cy="508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2997200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2882900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2463800</wp:posOffset>
            </wp:positionV>
            <wp:extent cx="381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2616200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2590800</wp:posOffset>
            </wp:positionV>
            <wp:extent cx="508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2578100</wp:posOffset>
            </wp:positionV>
            <wp:extent cx="38100" cy="508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2286000</wp:posOffset>
            </wp:positionV>
            <wp:extent cx="88900" cy="635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2286000</wp:posOffset>
            </wp:positionV>
            <wp:extent cx="88900" cy="762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2641600</wp:posOffset>
            </wp:positionV>
            <wp:extent cx="571500" cy="1905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71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2387600</wp:posOffset>
            </wp:positionV>
            <wp:extent cx="508000" cy="2032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8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4292600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4178300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3937000</wp:posOffset>
            </wp:positionV>
            <wp:extent cx="76200" cy="1524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76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3911600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3835400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3810000</wp:posOffset>
            </wp:positionV>
            <wp:extent cx="76200" cy="1016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3797300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4521200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4521200</wp:posOffset>
            </wp:positionV>
            <wp:extent cx="381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4508500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4508500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4508500</wp:posOffset>
            </wp:positionV>
            <wp:extent cx="508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4508500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4508500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4432300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4343400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4229100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4229100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4229100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4203700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4216400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4191000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4127500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4191000</wp:posOffset>
            </wp:positionV>
            <wp:extent cx="38100" cy="762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4140200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4114800</wp:posOffset>
            </wp:positionV>
            <wp:extent cx="127000" cy="381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4114800</wp:posOffset>
            </wp:positionV>
            <wp:extent cx="508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4114800</wp:posOffset>
            </wp:positionV>
            <wp:extent cx="762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4114800</wp:posOffset>
            </wp:positionV>
            <wp:extent cx="508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4114800</wp:posOffset>
            </wp:positionV>
            <wp:extent cx="1016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3746500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3937000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3911600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3898900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3873500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3848100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3835400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3822700</wp:posOffset>
            </wp:positionV>
            <wp:extent cx="381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3810000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3784600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3759200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3746500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3683000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3683000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3937000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3937000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3937000</wp:posOffset>
            </wp:positionV>
            <wp:extent cx="889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3937000</wp:posOffset>
            </wp:positionV>
            <wp:extent cx="889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3937000</wp:posOffset>
            </wp:positionV>
            <wp:extent cx="508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3937000</wp:posOffset>
            </wp:positionV>
            <wp:extent cx="635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3937000</wp:posOffset>
            </wp:positionV>
            <wp:extent cx="508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3911600</wp:posOffset>
            </wp:positionV>
            <wp:extent cx="177800" cy="635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3911600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3886200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3848100</wp:posOffset>
            </wp:positionV>
            <wp:extent cx="381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3810000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3810000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3759200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3759200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3759200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3746500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3746500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3746500</wp:posOffset>
            </wp:positionV>
            <wp:extent cx="101600" cy="1016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3746500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3733800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3733800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3733800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3721100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3721100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3683000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3670300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3670300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3644900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4432300</wp:posOffset>
            </wp:positionV>
            <wp:extent cx="38100" cy="508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4432300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4432300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4432300</wp:posOffset>
            </wp:positionV>
            <wp:extent cx="508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4406900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4406900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4406900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4406900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4394200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4343400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4343400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4318000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4318000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4292600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4267200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4267200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4267200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4254500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4254500</wp:posOffset>
            </wp:positionV>
            <wp:extent cx="381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4241800</wp:posOffset>
            </wp:positionV>
            <wp:extent cx="508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4241800</wp:posOffset>
            </wp:positionV>
            <wp:extent cx="419100" cy="2159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419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4229100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4229100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4229100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4229100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4229100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4216400</wp:posOffset>
            </wp:positionV>
            <wp:extent cx="165100" cy="1143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4216400</wp:posOffset>
            </wp:positionV>
            <wp:extent cx="50800" cy="1143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4216400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4216400</wp:posOffset>
            </wp:positionV>
            <wp:extent cx="38100" cy="38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4203700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4203700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4203700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4191000</wp:posOffset>
            </wp:positionV>
            <wp:extent cx="546100" cy="2794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5461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4191000</wp:posOffset>
            </wp:positionV>
            <wp:extent cx="50800" cy="889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4191000</wp:posOffset>
            </wp:positionV>
            <wp:extent cx="38100" cy="762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4191000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4191000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4178300</wp:posOffset>
            </wp:positionV>
            <wp:extent cx="38100" cy="635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4178300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4178300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4178300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4152900</wp:posOffset>
            </wp:positionV>
            <wp:extent cx="508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4152900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4140200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4140200</wp:posOffset>
            </wp:positionV>
            <wp:extent cx="381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4140200</wp:posOffset>
            </wp:positionV>
            <wp:extent cx="38100" cy="508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4127500</wp:posOffset>
            </wp:positionV>
            <wp:extent cx="381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4127500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4127500</wp:posOffset>
            </wp:positionV>
            <wp:extent cx="419100" cy="3302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4191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4114800</wp:posOffset>
            </wp:positionV>
            <wp:extent cx="101600" cy="508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4114800</wp:posOffset>
            </wp:positionV>
            <wp:extent cx="1270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4114800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4114800</wp:posOffset>
            </wp:positionV>
            <wp:extent cx="762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4114800</wp:posOffset>
            </wp:positionV>
            <wp:extent cx="635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4114800</wp:posOffset>
            </wp:positionV>
            <wp:extent cx="127000" cy="508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4114800</wp:posOffset>
            </wp:positionV>
            <wp:extent cx="762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4114800</wp:posOffset>
            </wp:positionV>
            <wp:extent cx="1270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4114800</wp:posOffset>
            </wp:positionV>
            <wp:extent cx="508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4114800</wp:posOffset>
            </wp:positionV>
            <wp:extent cx="762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4114800</wp:posOffset>
            </wp:positionV>
            <wp:extent cx="508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4114800</wp:posOffset>
            </wp:positionV>
            <wp:extent cx="1016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4114800</wp:posOffset>
            </wp:positionV>
            <wp:extent cx="520700" cy="3556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207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4114800</wp:posOffset>
            </wp:positionV>
            <wp:extent cx="381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4114800</wp:posOffset>
            </wp:positionV>
            <wp:extent cx="38100" cy="38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4102100</wp:posOffset>
            </wp:positionV>
            <wp:extent cx="152400" cy="635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152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4102100</wp:posOffset>
            </wp:positionV>
            <wp:extent cx="215900" cy="508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215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4102100</wp:posOffset>
            </wp:positionV>
            <wp:extent cx="381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4089400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4000500</wp:posOffset>
            </wp:positionV>
            <wp:extent cx="381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3975100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3937000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3937000</wp:posOffset>
            </wp:positionV>
            <wp:extent cx="381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3937000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3937000</wp:posOffset>
            </wp:positionV>
            <wp:extent cx="889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3937000</wp:posOffset>
            </wp:positionV>
            <wp:extent cx="889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3937000</wp:posOffset>
            </wp:positionV>
            <wp:extent cx="508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3937000</wp:posOffset>
            </wp:positionV>
            <wp:extent cx="635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3937000</wp:posOffset>
            </wp:positionV>
            <wp:extent cx="508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3911600</wp:posOffset>
            </wp:positionV>
            <wp:extent cx="381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3911600</wp:posOffset>
            </wp:positionV>
            <wp:extent cx="177800" cy="635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3911600</wp:posOffset>
            </wp:positionV>
            <wp:extent cx="381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3898900</wp:posOffset>
            </wp:positionV>
            <wp:extent cx="38100" cy="38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3898900</wp:posOffset>
            </wp:positionV>
            <wp:extent cx="38100" cy="508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3886200</wp:posOffset>
            </wp:positionV>
            <wp:extent cx="38100" cy="381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3873500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3873500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3848100</wp:posOffset>
            </wp:positionV>
            <wp:extent cx="381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3848100</wp:posOffset>
            </wp:positionV>
            <wp:extent cx="381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3835400</wp:posOffset>
            </wp:positionV>
            <wp:extent cx="381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3835400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3822700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3810000</wp:posOffset>
            </wp:positionV>
            <wp:extent cx="38100" cy="38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3810000</wp:posOffset>
            </wp:positionV>
            <wp:extent cx="50800" cy="508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3810000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3810000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3810000</wp:posOffset>
            </wp:positionV>
            <wp:extent cx="381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3797300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3784600</wp:posOffset>
            </wp:positionV>
            <wp:extent cx="38100" cy="381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3784600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3759200</wp:posOffset>
            </wp:positionV>
            <wp:extent cx="381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3759200</wp:posOffset>
            </wp:positionV>
            <wp:extent cx="381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3759200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3759200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3746500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3746500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3746500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3746500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3746500</wp:posOffset>
            </wp:positionV>
            <wp:extent cx="101600" cy="1016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3746500</wp:posOffset>
            </wp:positionV>
            <wp:extent cx="38100" cy="381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3733800</wp:posOffset>
            </wp:positionV>
            <wp:extent cx="241300" cy="1143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241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3733800</wp:posOffset>
            </wp:positionV>
            <wp:extent cx="38100" cy="381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3733800</wp:posOffset>
            </wp:positionV>
            <wp:extent cx="38100" cy="38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3733800</wp:posOffset>
            </wp:positionV>
            <wp:extent cx="38100" cy="381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3721100</wp:posOffset>
            </wp:positionV>
            <wp:extent cx="38100" cy="381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3721100</wp:posOffset>
            </wp:positionV>
            <wp:extent cx="38100" cy="381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3721100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3683000</wp:posOffset>
            </wp:positionV>
            <wp:extent cx="381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3683000</wp:posOffset>
            </wp:positionV>
            <wp:extent cx="38100" cy="381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3683000</wp:posOffset>
            </wp:positionV>
            <wp:extent cx="381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3670300</wp:posOffset>
            </wp:positionV>
            <wp:extent cx="38100" cy="381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3670300</wp:posOffset>
            </wp:positionV>
            <wp:extent cx="38100" cy="381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3657600</wp:posOffset>
            </wp:positionV>
            <wp:extent cx="381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3644900</wp:posOffset>
            </wp:positionV>
            <wp:extent cx="381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3619500</wp:posOffset>
            </wp:positionV>
            <wp:extent cx="38100" cy="508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3606800</wp:posOffset>
            </wp:positionV>
            <wp:extent cx="381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3606800</wp:posOffset>
            </wp:positionV>
            <wp:extent cx="381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3606800</wp:posOffset>
            </wp:positionV>
            <wp:extent cx="1130300" cy="3683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11303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3606800</wp:posOffset>
            </wp:positionV>
            <wp:extent cx="1117600" cy="3683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11176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3581400</wp:posOffset>
            </wp:positionV>
            <wp:extent cx="381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3530600</wp:posOffset>
            </wp:positionV>
            <wp:extent cx="38100" cy="381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3492500</wp:posOffset>
            </wp:positionV>
            <wp:extent cx="381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3479800</wp:posOffset>
            </wp:positionV>
            <wp:extent cx="38100" cy="381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3479800</wp:posOffset>
            </wp:positionV>
            <wp:extent cx="38100" cy="381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3479800</wp:posOffset>
            </wp:positionV>
            <wp:extent cx="38100" cy="381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3479800</wp:posOffset>
            </wp:positionV>
            <wp:extent cx="38100" cy="381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3479800</wp:posOffset>
            </wp:positionV>
            <wp:extent cx="381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3467100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3467100</wp:posOffset>
            </wp:positionV>
            <wp:extent cx="508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3467100</wp:posOffset>
            </wp:positionV>
            <wp:extent cx="381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3467100</wp:posOffset>
            </wp:positionV>
            <wp:extent cx="38100" cy="38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3467100</wp:posOffset>
            </wp:positionV>
            <wp:extent cx="381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3467100</wp:posOffset>
            </wp:positionV>
            <wp:extent cx="381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3467100</wp:posOffset>
            </wp:positionV>
            <wp:extent cx="381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3467100</wp:posOffset>
            </wp:positionV>
            <wp:extent cx="381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3467100</wp:posOffset>
            </wp:positionV>
            <wp:extent cx="38100" cy="381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3467100</wp:posOffset>
            </wp:positionV>
            <wp:extent cx="38100" cy="381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3467100</wp:posOffset>
            </wp:positionV>
            <wp:extent cx="381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3467100</wp:posOffset>
            </wp:positionV>
            <wp:extent cx="38100" cy="381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3467100</wp:posOffset>
            </wp:positionV>
            <wp:extent cx="38100" cy="38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3467100</wp:posOffset>
            </wp:positionV>
            <wp:extent cx="50800" cy="381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3467100</wp:posOffset>
            </wp:positionV>
            <wp:extent cx="381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3467100</wp:posOffset>
            </wp:positionV>
            <wp:extent cx="381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3467100</wp:posOffset>
            </wp:positionV>
            <wp:extent cx="38100" cy="381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3467100</wp:posOffset>
            </wp:positionV>
            <wp:extent cx="38100" cy="381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3467100</wp:posOffset>
            </wp:positionV>
            <wp:extent cx="38100" cy="381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3467100</wp:posOffset>
            </wp:positionV>
            <wp:extent cx="38100" cy="381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3467100</wp:posOffset>
            </wp:positionV>
            <wp:extent cx="38100" cy="38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3467100</wp:posOffset>
            </wp:positionV>
            <wp:extent cx="381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3467100</wp:posOffset>
            </wp:positionV>
            <wp:extent cx="38100" cy="381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3467100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3454400</wp:posOffset>
            </wp:positionV>
            <wp:extent cx="38100" cy="381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3454400</wp:posOffset>
            </wp:positionV>
            <wp:extent cx="38100" cy="381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3454400</wp:posOffset>
            </wp:positionV>
            <wp:extent cx="38100" cy="38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3454400</wp:posOffset>
            </wp:positionV>
            <wp:extent cx="381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3454400</wp:posOffset>
            </wp:positionV>
            <wp:extent cx="381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3454400</wp:posOffset>
            </wp:positionV>
            <wp:extent cx="38100" cy="508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3454400</wp:posOffset>
            </wp:positionV>
            <wp:extent cx="38100" cy="508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3454400</wp:posOffset>
            </wp:positionV>
            <wp:extent cx="38100" cy="381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3454400</wp:posOffset>
            </wp:positionV>
            <wp:extent cx="381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3759200</wp:posOffset>
            </wp:positionV>
            <wp:extent cx="571500" cy="6350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571500" cy="63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5575300</wp:posOffset>
            </wp:positionV>
            <wp:extent cx="50800" cy="381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5486400</wp:posOffset>
            </wp:positionV>
            <wp:extent cx="63500" cy="1016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5473700</wp:posOffset>
            </wp:positionV>
            <wp:extent cx="38100" cy="381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5422900</wp:posOffset>
            </wp:positionV>
            <wp:extent cx="38100" cy="381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5422900</wp:posOffset>
            </wp:positionV>
            <wp:extent cx="63500" cy="38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5308600</wp:posOffset>
            </wp:positionV>
            <wp:extent cx="381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5118100</wp:posOffset>
            </wp:positionV>
            <wp:extent cx="76200" cy="889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5054600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5041900</wp:posOffset>
            </wp:positionV>
            <wp:extent cx="381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5575300</wp:posOffset>
            </wp:positionV>
            <wp:extent cx="38100" cy="381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5575300</wp:posOffset>
            </wp:positionV>
            <wp:extent cx="508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5549900</wp:posOffset>
            </wp:positionV>
            <wp:extent cx="381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5549900</wp:posOffset>
            </wp:positionV>
            <wp:extent cx="381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5549900</wp:posOffset>
            </wp:positionV>
            <wp:extent cx="381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5791200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5740400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5588000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5486400</wp:posOffset>
            </wp:positionV>
            <wp:extent cx="38100" cy="381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5715000</wp:posOffset>
            </wp:positionV>
            <wp:extent cx="381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5702300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5600700</wp:posOffset>
            </wp:positionV>
            <wp:extent cx="38100" cy="381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5549900</wp:posOffset>
            </wp:positionV>
            <wp:extent cx="38100" cy="38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5575300</wp:posOffset>
            </wp:positionV>
            <wp:extent cx="381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5511800</wp:posOffset>
            </wp:positionV>
            <wp:extent cx="38100" cy="508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5651500</wp:posOffset>
            </wp:positionV>
            <wp:extent cx="38100" cy="508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5257800</wp:posOffset>
            </wp:positionV>
            <wp:extent cx="38100" cy="381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5016500</wp:posOffset>
            </wp:positionV>
            <wp:extent cx="38100" cy="381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5143500</wp:posOffset>
            </wp:positionV>
            <wp:extent cx="38100" cy="381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5143500</wp:posOffset>
            </wp:positionV>
            <wp:extent cx="381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5130800</wp:posOffset>
            </wp:positionV>
            <wp:extent cx="381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5130800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5689600</wp:posOffset>
            </wp:positionV>
            <wp:extent cx="38100" cy="381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5651500</wp:posOffset>
            </wp:positionV>
            <wp:extent cx="381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5575300</wp:posOffset>
            </wp:positionV>
            <wp:extent cx="38100" cy="381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5562600</wp:posOffset>
            </wp:positionV>
            <wp:extent cx="381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5511800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5499100</wp:posOffset>
            </wp:positionV>
            <wp:extent cx="38100" cy="508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5486400</wp:posOffset>
            </wp:positionV>
            <wp:extent cx="381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5473700</wp:posOffset>
            </wp:positionV>
            <wp:extent cx="381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5448300</wp:posOffset>
            </wp:positionV>
            <wp:extent cx="50800" cy="508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5334000</wp:posOffset>
            </wp:positionV>
            <wp:extent cx="381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5321300</wp:posOffset>
            </wp:positionV>
            <wp:extent cx="381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5283200</wp:posOffset>
            </wp:positionV>
            <wp:extent cx="38100" cy="508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5257800</wp:posOffset>
            </wp:positionV>
            <wp:extent cx="50800" cy="635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5130800</wp:posOffset>
            </wp:positionV>
            <wp:extent cx="38100" cy="508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5105400</wp:posOffset>
            </wp:positionV>
            <wp:extent cx="38100" cy="38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5080000</wp:posOffset>
            </wp:positionV>
            <wp:extent cx="381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4953000</wp:posOffset>
            </wp:positionV>
            <wp:extent cx="38100" cy="381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4927600</wp:posOffset>
            </wp:positionV>
            <wp:extent cx="38100" cy="381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5359400</wp:posOffset>
            </wp:positionV>
            <wp:extent cx="38100" cy="38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5359400</wp:posOffset>
            </wp:positionV>
            <wp:extent cx="38100" cy="381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5359400</wp:posOffset>
            </wp:positionV>
            <wp:extent cx="38100" cy="38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5359400</wp:posOffset>
            </wp:positionV>
            <wp:extent cx="38100" cy="381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5334000</wp:posOffset>
            </wp:positionV>
            <wp:extent cx="381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5321300</wp:posOffset>
            </wp:positionV>
            <wp:extent cx="38100" cy="381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5321300</wp:posOffset>
            </wp:positionV>
            <wp:extent cx="381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5295900</wp:posOffset>
            </wp:positionV>
            <wp:extent cx="38100" cy="381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5257800</wp:posOffset>
            </wp:positionV>
            <wp:extent cx="381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5181600</wp:posOffset>
            </wp:positionV>
            <wp:extent cx="711200" cy="1524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711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5181600</wp:posOffset>
            </wp:positionV>
            <wp:extent cx="203200" cy="2159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2032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5181600</wp:posOffset>
            </wp:positionV>
            <wp:extent cx="292100" cy="889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5143500</wp:posOffset>
            </wp:positionV>
            <wp:extent cx="38100" cy="381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5143500</wp:posOffset>
            </wp:positionV>
            <wp:extent cx="38100" cy="381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5143500</wp:posOffset>
            </wp:positionV>
            <wp:extent cx="381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5130800</wp:posOffset>
            </wp:positionV>
            <wp:extent cx="38100" cy="381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5130800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4851400</wp:posOffset>
            </wp:positionV>
            <wp:extent cx="711200" cy="3302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7112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4851400</wp:posOffset>
            </wp:positionV>
            <wp:extent cx="711200" cy="3302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7112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4851400</wp:posOffset>
            </wp:positionV>
            <wp:extent cx="711200" cy="3302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7112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5130800</wp:posOffset>
            </wp:positionV>
            <wp:extent cx="571500" cy="3810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5715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6629400</wp:posOffset>
            </wp:positionV>
            <wp:extent cx="38100" cy="38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6629400</wp:posOffset>
            </wp:positionV>
            <wp:extent cx="38100" cy="508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6477000</wp:posOffset>
            </wp:positionV>
            <wp:extent cx="38100" cy="381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6375400</wp:posOffset>
            </wp:positionV>
            <wp:extent cx="38100" cy="635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6362700</wp:posOffset>
            </wp:positionV>
            <wp:extent cx="38100" cy="381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6629400</wp:posOffset>
            </wp:positionV>
            <wp:extent cx="38100" cy="381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6540500</wp:posOffset>
            </wp:positionV>
            <wp:extent cx="38100" cy="38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6451600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6413500</wp:posOffset>
            </wp:positionV>
            <wp:extent cx="50800" cy="1016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6413500</wp:posOffset>
            </wp:positionV>
            <wp:extent cx="381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6413500</wp:posOffset>
            </wp:positionV>
            <wp:extent cx="38100" cy="381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6388100</wp:posOffset>
            </wp:positionV>
            <wp:extent cx="38100" cy="381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6362700</wp:posOffset>
            </wp:positionV>
            <wp:extent cx="38100" cy="381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6350000</wp:posOffset>
            </wp:positionV>
            <wp:extent cx="381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6324600</wp:posOffset>
            </wp:positionV>
            <wp:extent cx="381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6324600</wp:posOffset>
            </wp:positionV>
            <wp:extent cx="38100" cy="381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6311900</wp:posOffset>
            </wp:positionV>
            <wp:extent cx="50800" cy="889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6311900</wp:posOffset>
            </wp:positionV>
            <wp:extent cx="38100" cy="381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6731000</wp:posOffset>
            </wp:positionV>
            <wp:extent cx="381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6692900</wp:posOffset>
            </wp:positionV>
            <wp:extent cx="38100" cy="381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6616700</wp:posOffset>
            </wp:positionV>
            <wp:extent cx="63500" cy="889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6489700</wp:posOffset>
            </wp:positionV>
            <wp:extent cx="76200" cy="889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6438900</wp:posOffset>
            </wp:positionV>
            <wp:extent cx="381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6413500</wp:posOffset>
            </wp:positionV>
            <wp:extent cx="38100" cy="381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6375400</wp:posOffset>
            </wp:positionV>
            <wp:extent cx="38100" cy="381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6299200</wp:posOffset>
            </wp:positionV>
            <wp:extent cx="76200" cy="1016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6197600</wp:posOffset>
            </wp:positionV>
            <wp:extent cx="38100" cy="381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6083300</wp:posOffset>
            </wp:positionV>
            <wp:extent cx="50800" cy="381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6438900</wp:posOffset>
            </wp:positionV>
            <wp:extent cx="571500" cy="1905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571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7327900</wp:posOffset>
            </wp:positionV>
            <wp:extent cx="38100" cy="381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7950200</wp:posOffset>
            </wp:positionV>
            <wp:extent cx="38100" cy="381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7797800</wp:posOffset>
            </wp:positionV>
            <wp:extent cx="63500" cy="889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7759700</wp:posOffset>
            </wp:positionV>
            <wp:extent cx="38100" cy="381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7734300</wp:posOffset>
            </wp:positionV>
            <wp:extent cx="381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7607300</wp:posOffset>
            </wp:positionV>
            <wp:extent cx="38100" cy="381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7543800</wp:posOffset>
            </wp:positionV>
            <wp:extent cx="38100" cy="381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7543800</wp:posOffset>
            </wp:positionV>
            <wp:extent cx="76200" cy="889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7493000</wp:posOffset>
            </wp:positionV>
            <wp:extent cx="38100" cy="381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7467600</wp:posOffset>
            </wp:positionV>
            <wp:extent cx="38100" cy="381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7645400</wp:posOffset>
            </wp:positionV>
            <wp:extent cx="50800" cy="381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7581900</wp:posOffset>
            </wp:positionV>
            <wp:extent cx="38100" cy="381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7861300</wp:posOffset>
            </wp:positionV>
            <wp:extent cx="38100" cy="381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7823200</wp:posOffset>
            </wp:positionV>
            <wp:extent cx="38100" cy="508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7683500</wp:posOffset>
            </wp:positionV>
            <wp:extent cx="50800" cy="635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7670800</wp:posOffset>
            </wp:positionV>
            <wp:extent cx="38100" cy="508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7645400</wp:posOffset>
            </wp:positionV>
            <wp:extent cx="38100" cy="381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7632700</wp:posOffset>
            </wp:positionV>
            <wp:extent cx="38100" cy="381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7899400</wp:posOffset>
            </wp:positionV>
            <wp:extent cx="38100" cy="381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7899400</wp:posOffset>
            </wp:positionV>
            <wp:extent cx="38100" cy="381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7810500</wp:posOffset>
            </wp:positionV>
            <wp:extent cx="38100" cy="381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7747000</wp:posOffset>
            </wp:positionV>
            <wp:extent cx="38100" cy="381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7734300</wp:posOffset>
            </wp:positionV>
            <wp:extent cx="38100" cy="381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7734300</wp:posOffset>
            </wp:positionV>
            <wp:extent cx="38100" cy="381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7734300</wp:posOffset>
            </wp:positionV>
            <wp:extent cx="38100" cy="381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7658100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7594600</wp:posOffset>
            </wp:positionV>
            <wp:extent cx="38100" cy="381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7594600</wp:posOffset>
            </wp:positionV>
            <wp:extent cx="38100" cy="508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7594600</wp:posOffset>
            </wp:positionV>
            <wp:extent cx="76200" cy="508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7543800</wp:posOffset>
            </wp:positionV>
            <wp:extent cx="38100" cy="381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7543800</wp:posOffset>
            </wp:positionV>
            <wp:extent cx="38100" cy="381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7480300</wp:posOffset>
            </wp:positionV>
            <wp:extent cx="38100" cy="381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7454900</wp:posOffset>
            </wp:positionV>
            <wp:extent cx="38100" cy="38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7442200</wp:posOffset>
            </wp:positionV>
            <wp:extent cx="38100" cy="381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7429500</wp:posOffset>
            </wp:positionV>
            <wp:extent cx="38100" cy="381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7416800</wp:posOffset>
            </wp:positionV>
            <wp:extent cx="38100" cy="381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7416800</wp:posOffset>
            </wp:positionV>
            <wp:extent cx="50800" cy="381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7416800</wp:posOffset>
            </wp:positionV>
            <wp:extent cx="38100" cy="381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7416800</wp:posOffset>
            </wp:positionV>
            <wp:extent cx="38100" cy="381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7416800</wp:posOffset>
            </wp:positionV>
            <wp:extent cx="38100" cy="381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7416800</wp:posOffset>
            </wp:positionV>
            <wp:extent cx="38100" cy="381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7416800</wp:posOffset>
            </wp:positionV>
            <wp:extent cx="38100" cy="38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7416800</wp:posOffset>
            </wp:positionV>
            <wp:extent cx="38100" cy="381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7670800</wp:posOffset>
            </wp:positionV>
            <wp:extent cx="508000" cy="1397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508000" cy="139700"/>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引言</w:t>
      </w:r>
    </w:p>
    <w:p>
      <w:pPr>
        <w:autoSpaceDN w:val="0"/>
        <w:autoSpaceDE w:val="0"/>
        <w:widowControl/>
        <w:spacing w:line="332" w:lineRule="exact" w:before="590" w:after="0"/>
        <w:ind w:left="1566" w:right="0" w:firstLine="0"/>
        <w:jc w:val="left"/>
      </w:pPr>
      <w:r>
        <w:rPr>
          <w:rFonts w:ascii="TimesNewRomanPSMT" w:hAnsi="TimesNewRomanPSMT" w:eastAsia="TimesNewRomanPSMT"/>
          <w:b w:val="0"/>
          <w:i w:val="0"/>
          <w:color w:val="000000"/>
          <w:sz w:val="30"/>
        </w:rPr>
        <w:t xml:space="preserve">1.5  </w:t>
      </w:r>
      <w:r>
        <w:rPr>
          <w:rFonts w:ascii="SimHei" w:hAnsi="SimHei" w:eastAsia="SimHei"/>
          <w:b w:val="0"/>
          <w:i w:val="0"/>
          <w:color w:val="000000"/>
          <w:sz w:val="30"/>
        </w:rPr>
        <w:t>研究技术路线</w:t>
      </w:r>
    </w:p>
    <w:p>
      <w:pPr>
        <w:autoSpaceDN w:val="0"/>
        <w:autoSpaceDE w:val="0"/>
        <w:widowControl/>
        <w:spacing w:line="234" w:lineRule="exact" w:before="11090" w:after="0"/>
        <w:ind w:left="0" w:right="326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技术路线图</w:t>
      </w:r>
    </w:p>
    <w:p>
      <w:pPr>
        <w:autoSpaceDN w:val="0"/>
        <w:autoSpaceDE w:val="0"/>
        <w:widowControl/>
        <w:spacing w:line="282" w:lineRule="exact" w:before="132" w:after="0"/>
        <w:ind w:left="0" w:right="2994" w:firstLine="0"/>
        <w:jc w:val="right"/>
      </w:pPr>
      <w:r>
        <w:rPr>
          <w:rFonts w:ascii="TimesNewRomanPSMT" w:hAnsi="TimesNewRomanPSMT" w:eastAsia="TimesNewRomanPSMT"/>
          <w:b w:val="0"/>
          <w:i w:val="0"/>
          <w:color w:val="000000"/>
          <w:sz w:val="21"/>
        </w:rPr>
        <w:t xml:space="preserve">Fig.1-2 Technology Roadmap </w:t>
      </w:r>
    </w:p>
    <w:p>
      <w:pPr>
        <w:autoSpaceDN w:val="0"/>
        <w:autoSpaceDE w:val="0"/>
        <w:widowControl/>
        <w:spacing w:line="240" w:lineRule="exact" w:before="1956" w:after="0"/>
        <w:ind w:left="0" w:right="4030" w:firstLine="0"/>
        <w:jc w:val="right"/>
      </w:pPr>
      <w:r>
        <w:rPr>
          <w:rFonts w:ascii="TimesNewRomanPSMT" w:hAnsi="TimesNewRomanPSMT" w:eastAsia="TimesNewRomanPSMT"/>
          <w:b w:val="0"/>
          <w:i w:val="0"/>
          <w:color w:val="000000"/>
          <w:sz w:val="18"/>
        </w:rPr>
        <w:t xml:space="preserve">8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35" name="Picture 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6" name="Picture 3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1822450</wp:posOffset>
            </wp:positionH>
            <wp:positionV relativeFrom="page">
              <wp:posOffset>5044440</wp:posOffset>
            </wp:positionV>
            <wp:extent cx="4276090" cy="2584145"/>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4276090" cy="258414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7264400</wp:posOffset>
            </wp:positionV>
            <wp:extent cx="381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6959600</wp:posOffset>
            </wp:positionV>
            <wp:extent cx="63500" cy="508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7010400</wp:posOffset>
            </wp:positionV>
            <wp:extent cx="88900" cy="762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6959600</wp:posOffset>
            </wp:positionV>
            <wp:extent cx="38100" cy="762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6934200</wp:posOffset>
            </wp:positionV>
            <wp:extent cx="63500" cy="508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6883400</wp:posOffset>
            </wp:positionV>
            <wp:extent cx="406400" cy="1524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406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6731000</wp:posOffset>
            </wp:positionV>
            <wp:extent cx="88900" cy="635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6515100</wp:posOffset>
            </wp:positionV>
            <wp:extent cx="38100" cy="635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6731000</wp:posOffset>
            </wp:positionV>
            <wp:extent cx="50800" cy="635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6731000</wp:posOffset>
            </wp:positionV>
            <wp:extent cx="88900" cy="635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6718300</wp:posOffset>
            </wp:positionV>
            <wp:extent cx="50800" cy="381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6591300</wp:posOffset>
            </wp:positionV>
            <wp:extent cx="63500" cy="508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6553200</wp:posOffset>
            </wp:positionV>
            <wp:extent cx="88900" cy="1016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6515100</wp:posOffset>
            </wp:positionV>
            <wp:extent cx="38100" cy="635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6438900</wp:posOffset>
            </wp:positionV>
            <wp:extent cx="88900" cy="762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6337300</wp:posOffset>
            </wp:positionV>
            <wp:extent cx="50800" cy="508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6210300</wp:posOffset>
            </wp:positionV>
            <wp:extent cx="381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6210300</wp:posOffset>
            </wp:positionV>
            <wp:extent cx="50800" cy="889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5956300</wp:posOffset>
            </wp:positionV>
            <wp:extent cx="38100" cy="635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6070600</wp:posOffset>
            </wp:positionV>
            <wp:extent cx="50800" cy="635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5816600</wp:posOffset>
            </wp:positionV>
            <wp:extent cx="50800" cy="381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5740400</wp:posOffset>
            </wp:positionV>
            <wp:extent cx="114300" cy="1397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5473700</wp:posOffset>
            </wp:positionV>
            <wp:extent cx="63500" cy="635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5384800</wp:posOffset>
            </wp:positionV>
            <wp:extent cx="50800" cy="381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5384800</wp:posOffset>
            </wp:positionV>
            <wp:extent cx="50800" cy="381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6629400</wp:posOffset>
            </wp:positionV>
            <wp:extent cx="88900" cy="762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6591300</wp:posOffset>
            </wp:positionV>
            <wp:extent cx="76200" cy="762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6527800</wp:posOffset>
            </wp:positionV>
            <wp:extent cx="101600" cy="762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6489700</wp:posOffset>
            </wp:positionV>
            <wp:extent cx="101600" cy="762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6451600</wp:posOffset>
            </wp:positionV>
            <wp:extent cx="76200" cy="762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6375400</wp:posOffset>
            </wp:positionV>
            <wp:extent cx="88900" cy="762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6337300</wp:posOffset>
            </wp:positionV>
            <wp:extent cx="101600" cy="762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6045200</wp:posOffset>
            </wp:positionV>
            <wp:extent cx="76200" cy="762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5778500</wp:posOffset>
            </wp:positionV>
            <wp:extent cx="101600" cy="762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5626100</wp:posOffset>
            </wp:positionV>
            <wp:extent cx="50800" cy="381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50800" cy="38100"/>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理论综述</w:t>
      </w:r>
    </w:p>
    <w:p>
      <w:pPr>
        <w:autoSpaceDN w:val="0"/>
        <w:autoSpaceDE w:val="0"/>
        <w:widowControl/>
        <w:spacing w:line="352" w:lineRule="exact" w:before="1072" w:after="0"/>
        <w:ind w:left="0" w:right="3424" w:firstLine="0"/>
        <w:jc w:val="right"/>
      </w:pPr>
      <w:r>
        <w:rPr>
          <w:rFonts w:ascii="TimesNewRomanPSMT" w:hAnsi="TimesNewRomanPSMT" w:eastAsia="TimesNewRomanPSMT"/>
          <w:b w:val="0"/>
          <w:i w:val="0"/>
          <w:color w:val="000000"/>
          <w:sz w:val="32"/>
        </w:rPr>
        <w:t xml:space="preserve">2  </w:t>
      </w:r>
      <w:r>
        <w:rPr>
          <w:rFonts w:ascii="SimHei" w:hAnsi="SimHei" w:eastAsia="SimHei"/>
          <w:b w:val="0"/>
          <w:i w:val="0"/>
          <w:color w:val="000000"/>
          <w:sz w:val="32"/>
        </w:rPr>
        <w:t>理论综述</w:t>
      </w:r>
    </w:p>
    <w:p>
      <w:pPr>
        <w:autoSpaceDN w:val="0"/>
        <w:autoSpaceDE w:val="0"/>
        <w:widowControl/>
        <w:spacing w:line="332" w:lineRule="exact" w:before="540" w:after="0"/>
        <w:ind w:left="1566" w:right="0" w:firstLine="0"/>
        <w:jc w:val="left"/>
      </w:pPr>
      <w:r>
        <w:rPr>
          <w:rFonts w:ascii="TimesNewRomanPSMT" w:hAnsi="TimesNewRomanPSMT" w:eastAsia="TimesNewRomanPSMT"/>
          <w:b w:val="0"/>
          <w:i w:val="0"/>
          <w:color w:val="000000"/>
          <w:sz w:val="30"/>
        </w:rPr>
        <w:t xml:space="preserve">2.1  </w:t>
      </w:r>
      <w:r>
        <w:rPr>
          <w:rFonts w:ascii="SimHei" w:hAnsi="SimHei" w:eastAsia="SimHei"/>
          <w:b w:val="0"/>
          <w:i w:val="0"/>
          <w:color w:val="000000"/>
          <w:sz w:val="30"/>
        </w:rPr>
        <w:t>地铁盾构施工法简述</w:t>
      </w:r>
    </w:p>
    <w:p>
      <w:pPr>
        <w:autoSpaceDN w:val="0"/>
        <w:autoSpaceDE w:val="0"/>
        <w:widowControl/>
        <w:spacing w:line="312" w:lineRule="exact" w:before="534" w:after="0"/>
        <w:ind w:left="1566" w:right="0" w:firstLine="0"/>
        <w:jc w:val="left"/>
      </w:pPr>
      <w:r>
        <w:rPr>
          <w:rFonts w:ascii="TimesNewRomanPSMT" w:hAnsi="TimesNewRomanPSMT" w:eastAsia="TimesNewRomanPSMT"/>
          <w:b w:val="0"/>
          <w:i w:val="0"/>
          <w:color w:val="000000"/>
          <w:sz w:val="28"/>
        </w:rPr>
        <w:t xml:space="preserve">2.1.1  </w:t>
      </w:r>
      <w:r>
        <w:rPr>
          <w:rFonts w:ascii="SimHei" w:hAnsi="SimHei" w:eastAsia="SimHei"/>
          <w:b w:val="0"/>
          <w:i w:val="0"/>
          <w:color w:val="000000"/>
          <w:sz w:val="28"/>
        </w:rPr>
        <w:t>盾构施工法的概念</w:t>
      </w:r>
    </w:p>
    <w:p>
      <w:pPr>
        <w:autoSpaceDN w:val="0"/>
        <w:autoSpaceDE w:val="0"/>
        <w:widowControl/>
        <w:spacing w:line="400" w:lineRule="exact" w:before="334" w:after="0"/>
        <w:ind w:left="1566" w:right="46" w:firstLine="480"/>
        <w:jc w:val="both"/>
      </w:pPr>
      <w:r>
        <w:rPr>
          <w:rFonts w:ascii="SimSun" w:hAnsi="SimSun" w:eastAsia="SimSun"/>
          <w:b w:val="0"/>
          <w:i w:val="0"/>
          <w:color w:val="000000"/>
          <w:sz w:val="24"/>
        </w:rPr>
        <w:t>盾构施工法，又称盾构法，是暗挖法施工中的一种全机械化施工方法。该施工</w:t>
      </w:r>
      <w:r>
        <w:rPr>
          <w:rFonts w:ascii="SimSun" w:hAnsi="SimSun" w:eastAsia="SimSun"/>
          <w:b w:val="0"/>
          <w:i w:val="0"/>
          <w:color w:val="000000"/>
          <w:sz w:val="24"/>
        </w:rPr>
        <w:t>方法起源于欧洲，并且拥有</w:t>
      </w:r>
      <w:r>
        <w:rPr>
          <w:rFonts w:ascii="TimesNewRomanPSMT" w:hAnsi="TimesNewRomanPSMT" w:eastAsia="TimesNewRomanPSMT"/>
          <w:b w:val="0"/>
          <w:i w:val="0"/>
          <w:color w:val="000000"/>
          <w:sz w:val="24"/>
        </w:rPr>
        <w:t>160</w:t>
      </w:r>
      <w:r>
        <w:rPr>
          <w:rFonts w:ascii="SimSun" w:hAnsi="SimSun" w:eastAsia="SimSun"/>
          <w:b w:val="0"/>
          <w:i w:val="0"/>
          <w:color w:val="000000"/>
          <w:sz w:val="24"/>
        </w:rPr>
        <w:t xml:space="preserve"> 余年的历史，由法国工艺师</w:t>
      </w:r>
      <w:r>
        <w:rPr>
          <w:rFonts w:ascii="TimesNewRomanPSMT" w:hAnsi="TimesNewRomanPSMT" w:eastAsia="TimesNewRomanPSMT"/>
          <w:b w:val="0"/>
          <w:i w:val="0"/>
          <w:color w:val="000000"/>
          <w:sz w:val="24"/>
        </w:rPr>
        <w:t>Mare Isambrard Brunel</w:t>
      </w:r>
      <w:r>
        <w:rPr>
          <w:rFonts w:ascii="SimSun" w:hAnsi="SimSun" w:eastAsia="SimSun"/>
          <w:b w:val="0"/>
          <w:i w:val="0"/>
          <w:color w:val="000000"/>
          <w:sz w:val="24"/>
        </w:rPr>
        <w:t>发明，全球第一条由盾构法修建成功的隧道于</w:t>
      </w:r>
      <w:r>
        <w:rPr>
          <w:rFonts w:ascii="TimesNewRomanPSMT" w:hAnsi="TimesNewRomanPSMT" w:eastAsia="TimesNewRomanPSMT"/>
          <w:b w:val="0"/>
          <w:i w:val="0"/>
          <w:color w:val="000000"/>
          <w:sz w:val="24"/>
        </w:rPr>
        <w:t>1834</w:t>
      </w:r>
      <w:r>
        <w:rPr>
          <w:rFonts w:ascii="SimSun" w:hAnsi="SimSun" w:eastAsia="SimSun"/>
          <w:b w:val="0"/>
          <w:i w:val="0"/>
          <w:color w:val="000000"/>
          <w:sz w:val="24"/>
        </w:rPr>
        <w:t xml:space="preserve"> 年建成。盾构隧道施工法是指</w:t>
      </w:r>
      <w:r>
        <w:rPr>
          <w:rFonts w:ascii="SimSun" w:hAnsi="SimSun" w:eastAsia="SimSun"/>
          <w:b w:val="0"/>
          <w:i w:val="0"/>
          <w:color w:val="000000"/>
          <w:sz w:val="24"/>
        </w:rPr>
        <w:t>使用盾构机，如图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所示。进行隧道掘进、出渣、在隧道内进行成型管片的拼装</w:t>
      </w:r>
      <w:r>
        <w:rPr>
          <w:rFonts w:ascii="SimSun" w:hAnsi="SimSun" w:eastAsia="SimSun"/>
          <w:b w:val="0"/>
          <w:i w:val="0"/>
          <w:color w:val="000000"/>
          <w:sz w:val="24"/>
        </w:rPr>
        <w:t>和注浆，并同时控制围护结构不发生隧道坍塌、土体失稳的隧道施工方法</w:t>
      </w:r>
      <w:r>
        <w:rPr>
          <w:rFonts w:ascii="TimesNewRomanPSMT" w:hAnsi="TimesNewRomanPSMT" w:eastAsia="TimesNewRomanPSMT"/>
          <w:b w:val="0"/>
          <w:i w:val="0"/>
          <w:color w:val="080000"/>
          <w:sz w:val="16"/>
        </w:rPr>
        <w:t>[27]</w:t>
      </w:r>
      <w:r>
        <w:rPr>
          <w:rFonts w:ascii="SimSun" w:hAnsi="SimSun" w:eastAsia="SimSun"/>
          <w:b w:val="0"/>
          <w:i w:val="0"/>
          <w:color w:val="000000"/>
          <w:sz w:val="24"/>
        </w:rPr>
        <w:t>。</w:t>
      </w:r>
    </w:p>
    <w:p>
      <w:pPr>
        <w:autoSpaceDN w:val="0"/>
        <w:autoSpaceDE w:val="0"/>
        <w:widowControl/>
        <w:spacing w:line="390" w:lineRule="exact" w:before="30" w:after="0"/>
        <w:ind w:left="1566" w:right="46" w:firstLine="480"/>
        <w:jc w:val="both"/>
      </w:pPr>
      <w:r>
        <w:rPr>
          <w:rFonts w:ascii="SimSun" w:hAnsi="SimSun" w:eastAsia="SimSun"/>
          <w:b w:val="0"/>
          <w:i w:val="0"/>
          <w:color w:val="000000"/>
          <w:sz w:val="24"/>
        </w:rPr>
        <w:t>在我国，</w:t>
      </w:r>
      <w:r>
        <w:rPr>
          <w:rFonts w:ascii="TimesNewRomanPSMT" w:hAnsi="TimesNewRomanPSMT" w:eastAsia="TimesNewRomanPSMT"/>
          <w:b w:val="0"/>
          <w:i w:val="0"/>
          <w:color w:val="000000"/>
          <w:sz w:val="24"/>
        </w:rPr>
        <w:t>50</w:t>
      </w:r>
      <w:r>
        <w:rPr>
          <w:rFonts w:ascii="SimSun" w:hAnsi="SimSun" w:eastAsia="SimSun"/>
          <w:b w:val="0"/>
          <w:i w:val="0"/>
          <w:color w:val="000000"/>
          <w:sz w:val="24"/>
        </w:rPr>
        <w:t xml:space="preserve"> 年代开始采用盾构法施工，距今有</w:t>
      </w:r>
      <w:r>
        <w:rPr>
          <w:rFonts w:ascii="TimesNewRomanPSMT" w:hAnsi="TimesNewRomanPSMT" w:eastAsia="TimesNewRomanPSMT"/>
          <w:b w:val="0"/>
          <w:i w:val="0"/>
          <w:color w:val="000000"/>
          <w:sz w:val="24"/>
        </w:rPr>
        <w:t>60</w:t>
      </w:r>
      <w:r>
        <w:rPr>
          <w:rFonts w:ascii="SimSun" w:hAnsi="SimSun" w:eastAsia="SimSun"/>
          <w:b w:val="0"/>
          <w:i w:val="0"/>
          <w:color w:val="000000"/>
          <w:sz w:val="24"/>
        </w:rPr>
        <w:t xml:space="preserve"> 多年的历史，我国第一条盾</w:t>
      </w:r>
      <w:r>
        <w:rPr>
          <w:rFonts w:ascii="SimSun" w:hAnsi="SimSun" w:eastAsia="SimSun"/>
          <w:b w:val="0"/>
          <w:i w:val="0"/>
          <w:color w:val="000000"/>
          <w:sz w:val="24"/>
        </w:rPr>
        <w:t>构法隧道建成于</w:t>
      </w:r>
      <w:r>
        <w:rPr>
          <w:rFonts w:ascii="TimesNewRomanPSMT" w:hAnsi="TimesNewRomanPSMT" w:eastAsia="TimesNewRomanPSMT"/>
          <w:b w:val="0"/>
          <w:i w:val="0"/>
          <w:color w:val="000000"/>
          <w:sz w:val="24"/>
        </w:rPr>
        <w:t>1963</w:t>
      </w:r>
      <w:r>
        <w:rPr>
          <w:rFonts w:ascii="SimSun" w:hAnsi="SimSun" w:eastAsia="SimSun"/>
          <w:b w:val="0"/>
          <w:i w:val="0"/>
          <w:color w:val="000000"/>
          <w:sz w:val="24"/>
        </w:rPr>
        <w:t xml:space="preserve"> 年上海。盾构机属于暗挖隧道的一种施工机械，以其独特的</w:t>
      </w:r>
      <w:r>
        <w:rPr>
          <w:rFonts w:ascii="SimSun" w:hAnsi="SimSun" w:eastAsia="SimSun"/>
          <w:b w:val="0"/>
          <w:i w:val="0"/>
          <w:color w:val="000000"/>
          <w:sz w:val="24"/>
        </w:rPr>
        <w:t>优势发展为盾构工法</w:t>
      </w:r>
      <w:r>
        <w:rPr>
          <w:rFonts w:ascii="TimesNewRomanPSMT" w:hAnsi="TimesNewRomanPSMT" w:eastAsia="TimesNewRomanPSMT"/>
          <w:b w:val="0"/>
          <w:i w:val="0"/>
          <w:color w:val="080000"/>
          <w:sz w:val="16"/>
        </w:rPr>
        <w:t>[28]</w:t>
      </w:r>
      <w:r>
        <w:rPr>
          <w:rFonts w:ascii="SimSun" w:hAnsi="SimSun" w:eastAsia="SimSun"/>
          <w:b w:val="0"/>
          <w:i w:val="0"/>
          <w:color w:val="000000"/>
          <w:sz w:val="24"/>
        </w:rPr>
        <w:t>。</w:t>
      </w:r>
    </w:p>
    <w:p>
      <w:pPr>
        <w:autoSpaceDN w:val="0"/>
        <w:tabs>
          <w:tab w:pos="5098" w:val="left"/>
        </w:tabs>
        <w:autoSpaceDE w:val="0"/>
        <w:widowControl/>
        <w:spacing w:line="412" w:lineRule="exact" w:before="4160" w:after="0"/>
        <w:ind w:left="3850" w:right="216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盾构机的构成</w:t>
      </w:r>
      <w:r>
        <w:br/>
      </w:r>
      <w:r>
        <w:rPr>
          <w:rFonts w:ascii="TimesNewRomanPSMT" w:hAnsi="TimesNewRomanPSMT" w:eastAsia="TimesNewRomanPSMT"/>
          <w:b w:val="0"/>
          <w:i w:val="0"/>
          <w:color w:val="000000"/>
          <w:sz w:val="21"/>
        </w:rPr>
        <w:t xml:space="preserve">Fig.2-1 The composition of the shield machine </w:t>
      </w:r>
    </w:p>
    <w:p>
      <w:pPr>
        <w:autoSpaceDN w:val="0"/>
        <w:autoSpaceDE w:val="0"/>
        <w:widowControl/>
        <w:spacing w:line="312" w:lineRule="exact" w:before="532" w:after="0"/>
        <w:ind w:left="1566" w:right="0" w:firstLine="0"/>
        <w:jc w:val="left"/>
      </w:pPr>
      <w:r>
        <w:rPr>
          <w:rFonts w:ascii="TimesNewRomanPSMT" w:hAnsi="TimesNewRomanPSMT" w:eastAsia="TimesNewRomanPSMT"/>
          <w:b w:val="0"/>
          <w:i w:val="0"/>
          <w:color w:val="000000"/>
          <w:sz w:val="28"/>
        </w:rPr>
        <w:t xml:space="preserve">2.1.2  </w:t>
      </w:r>
      <w:r>
        <w:rPr>
          <w:rFonts w:ascii="SimHei" w:hAnsi="SimHei" w:eastAsia="SimHei"/>
          <w:b w:val="0"/>
          <w:i w:val="0"/>
          <w:color w:val="000000"/>
          <w:sz w:val="28"/>
        </w:rPr>
        <w:t>盾构施工法的原理</w:t>
      </w:r>
    </w:p>
    <w:p>
      <w:pPr>
        <w:autoSpaceDN w:val="0"/>
        <w:autoSpaceDE w:val="0"/>
        <w:widowControl/>
        <w:spacing w:line="382" w:lineRule="exact" w:before="370" w:after="0"/>
        <w:ind w:left="1566" w:right="0" w:firstLine="480"/>
        <w:jc w:val="left"/>
      </w:pPr>
      <w:r>
        <w:rPr>
          <w:rFonts w:ascii="SimSun" w:hAnsi="SimSun" w:eastAsia="SimSun"/>
          <w:b w:val="0"/>
          <w:i w:val="0"/>
          <w:color w:val="000000"/>
          <w:sz w:val="24"/>
        </w:rPr>
        <w:t>盾构施工作法为一项应用于地下复杂地形的工程方法</w:t>
      </w:r>
      <w:r>
        <w:rPr>
          <w:rFonts w:ascii="TimesNewRomanPSMT" w:hAnsi="TimesNewRomanPSMT" w:eastAsia="TimesNewRomanPSMT"/>
          <w:b w:val="0"/>
          <w:i w:val="0"/>
          <w:color w:val="000000"/>
          <w:sz w:val="24"/>
        </w:rPr>
        <w:t>,</w:t>
      </w:r>
      <w:r>
        <w:rPr>
          <w:rFonts w:ascii="SimSun" w:hAnsi="SimSun" w:eastAsia="SimSun"/>
          <w:b w:val="0"/>
          <w:i w:val="0"/>
          <w:color w:val="000000"/>
          <w:sz w:val="24"/>
        </w:rPr>
        <w:t>其主要原则之一就是尽</w:t>
      </w:r>
      <w:r>
        <w:rPr>
          <w:rFonts w:ascii="SimSun" w:hAnsi="SimSun" w:eastAsia="SimSun"/>
          <w:b w:val="0"/>
          <w:i w:val="0"/>
          <w:color w:val="000000"/>
          <w:sz w:val="24"/>
        </w:rPr>
        <w:t>量在不干扰围岩的情况下进行施工，从而尽可能减小对地面建筑物和地基内部埋</w:t>
      </w:r>
    </w:p>
    <w:p>
      <w:pPr>
        <w:autoSpaceDN w:val="0"/>
        <w:autoSpaceDE w:val="0"/>
        <w:widowControl/>
        <w:spacing w:line="185" w:lineRule="auto" w:before="160" w:after="0"/>
        <w:ind w:left="1566" w:right="0" w:firstLine="0"/>
        <w:jc w:val="left"/>
      </w:pPr>
      <w:r>
        <w:rPr>
          <w:rFonts w:ascii="SimSun" w:hAnsi="SimSun" w:eastAsia="SimSun"/>
          <w:b w:val="0"/>
          <w:i w:val="0"/>
          <w:color w:val="000000"/>
          <w:sz w:val="24"/>
        </w:rPr>
        <w:t>设件的影响。为降低盾构施工对开挖面和地层的扰动，可以采取以下措施：</w:t>
      </w:r>
    </w:p>
    <w:p>
      <w:pPr>
        <w:autoSpaceDN w:val="0"/>
        <w:autoSpaceDE w:val="0"/>
        <w:widowControl/>
        <w:spacing w:line="240" w:lineRule="exact" w:before="580" w:after="0"/>
        <w:ind w:left="0" w:right="4030" w:firstLine="0"/>
        <w:jc w:val="right"/>
      </w:pPr>
      <w:r>
        <w:rPr>
          <w:rFonts w:ascii="TimesNewRomanPSMT" w:hAnsi="TimesNewRomanPSMT" w:eastAsia="TimesNewRomanPSMT"/>
          <w:b w:val="0"/>
          <w:i w:val="0"/>
          <w:color w:val="000000"/>
          <w:sz w:val="18"/>
        </w:rPr>
        <w:t xml:space="preserve">9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453" name="Picture 4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54" name="Picture 45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1045210</wp:posOffset>
            </wp:positionH>
            <wp:positionV relativeFrom="page">
              <wp:posOffset>3649979</wp:posOffset>
            </wp:positionV>
            <wp:extent cx="5826760" cy="559369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5826760" cy="559369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8674100</wp:posOffset>
            </wp:positionV>
            <wp:extent cx="762000" cy="1143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762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8674100</wp:posOffset>
            </wp:positionV>
            <wp:extent cx="101600" cy="1016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8674100</wp:posOffset>
            </wp:positionV>
            <wp:extent cx="203200" cy="1016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8674100</wp:posOffset>
            </wp:positionV>
            <wp:extent cx="495300" cy="1143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495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8280400</wp:posOffset>
            </wp:positionV>
            <wp:extent cx="431800" cy="1016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431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7874000</wp:posOffset>
            </wp:positionV>
            <wp:extent cx="647700" cy="1270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647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7886700</wp:posOffset>
            </wp:positionV>
            <wp:extent cx="88900" cy="1143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7874000</wp:posOffset>
            </wp:positionV>
            <wp:extent cx="342900" cy="1270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42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7874000</wp:posOffset>
            </wp:positionV>
            <wp:extent cx="673100" cy="1270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673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7391400</wp:posOffset>
            </wp:positionV>
            <wp:extent cx="431800" cy="1143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431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7391400</wp:posOffset>
            </wp:positionV>
            <wp:extent cx="342900" cy="1143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342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7391400</wp:posOffset>
            </wp:positionV>
            <wp:extent cx="114300" cy="1143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7340600</wp:posOffset>
            </wp:positionV>
            <wp:extent cx="114300" cy="889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7200900</wp:posOffset>
            </wp:positionV>
            <wp:extent cx="114300" cy="1143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7061200</wp:posOffset>
            </wp:positionV>
            <wp:extent cx="114300" cy="1270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6997700</wp:posOffset>
            </wp:positionV>
            <wp:extent cx="114300" cy="254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1143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6934200</wp:posOffset>
            </wp:positionV>
            <wp:extent cx="88900" cy="381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6896100</wp:posOffset>
            </wp:positionV>
            <wp:extent cx="444500" cy="1143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444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6896100</wp:posOffset>
            </wp:positionV>
            <wp:extent cx="457200" cy="1143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457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6896100</wp:posOffset>
            </wp:positionV>
            <wp:extent cx="444500" cy="1143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444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6502400</wp:posOffset>
            </wp:positionV>
            <wp:extent cx="431800" cy="1143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431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6159500</wp:posOffset>
            </wp:positionV>
            <wp:extent cx="558800" cy="1143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558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5943600</wp:posOffset>
            </wp:positionV>
            <wp:extent cx="330200" cy="1143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5943600</wp:posOffset>
            </wp:positionV>
            <wp:extent cx="114300" cy="1143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5803900</wp:posOffset>
            </wp:positionV>
            <wp:extent cx="558800" cy="1143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558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5803900</wp:posOffset>
            </wp:positionV>
            <wp:extent cx="330200" cy="1143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5676900</wp:posOffset>
            </wp:positionV>
            <wp:extent cx="774700" cy="1143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774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5537200</wp:posOffset>
            </wp:positionV>
            <wp:extent cx="114300" cy="1016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5524500</wp:posOffset>
            </wp:positionV>
            <wp:extent cx="762000" cy="1143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762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5524500</wp:posOffset>
            </wp:positionV>
            <wp:extent cx="203200" cy="1143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203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5524500</wp:posOffset>
            </wp:positionV>
            <wp:extent cx="355600" cy="1143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55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5181600</wp:posOffset>
            </wp:positionV>
            <wp:extent cx="1308100" cy="1143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130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4826000</wp:posOffset>
            </wp:positionV>
            <wp:extent cx="990600" cy="1143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990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4851400</wp:posOffset>
            </wp:positionV>
            <wp:extent cx="25400" cy="254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4800600</wp:posOffset>
            </wp:positionV>
            <wp:extent cx="101600" cy="762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4800600</wp:posOffset>
            </wp:positionV>
            <wp:extent cx="101600" cy="762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4787900</wp:posOffset>
            </wp:positionV>
            <wp:extent cx="88900" cy="889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4775200</wp:posOffset>
            </wp:positionV>
            <wp:extent cx="228600" cy="1016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228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4775200</wp:posOffset>
            </wp:positionV>
            <wp:extent cx="215900" cy="1016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4775200</wp:posOffset>
            </wp:positionV>
            <wp:extent cx="317500" cy="1016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317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4546600</wp:posOffset>
            </wp:positionV>
            <wp:extent cx="215900" cy="1143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4546600</wp:posOffset>
            </wp:positionV>
            <wp:extent cx="266700" cy="1143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266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4546600</wp:posOffset>
            </wp:positionV>
            <wp:extent cx="266700" cy="1143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266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4546600</wp:posOffset>
            </wp:positionV>
            <wp:extent cx="342900" cy="1143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342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4267200</wp:posOffset>
            </wp:positionV>
            <wp:extent cx="558800" cy="1143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558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3886200</wp:posOffset>
            </wp:positionV>
            <wp:extent cx="114300" cy="1016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3886200</wp:posOffset>
            </wp:positionV>
            <wp:extent cx="88900" cy="1016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3886200</wp:posOffset>
            </wp:positionV>
            <wp:extent cx="228600" cy="1016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228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3886200</wp:posOffset>
            </wp:positionV>
            <wp:extent cx="558800" cy="1143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558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3886200</wp:posOffset>
            </wp:positionV>
            <wp:extent cx="673100" cy="1143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673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3886200</wp:posOffset>
            </wp:positionV>
            <wp:extent cx="228600" cy="1143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228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3886200</wp:posOffset>
            </wp:positionV>
            <wp:extent cx="101600" cy="1016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3886200</wp:posOffset>
            </wp:positionV>
            <wp:extent cx="114300" cy="1016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3886200</wp:posOffset>
            </wp:positionV>
            <wp:extent cx="444500" cy="1143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444500" cy="114300"/>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理论综述</w:t>
      </w:r>
    </w:p>
    <w:p>
      <w:pPr>
        <w:autoSpaceDN w:val="0"/>
        <w:tabs>
          <w:tab w:pos="2046" w:val="left"/>
        </w:tabs>
        <w:autoSpaceDE w:val="0"/>
        <w:widowControl/>
        <w:spacing w:line="394" w:lineRule="exact" w:before="53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）盾构机以其坚硬的外部构造，如盾构机钢壳和盾构机内部预置的刀盘等，</w:t>
      </w:r>
      <w:r>
        <w:rPr>
          <w:rFonts w:ascii="SimSun" w:hAnsi="SimSun" w:eastAsia="SimSun"/>
          <w:b w:val="0"/>
          <w:i w:val="0"/>
          <w:color w:val="000000"/>
          <w:sz w:val="24"/>
        </w:rPr>
        <w:t>对地下开挖面作用土体起到被动保护、支撑作用；</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）使用盾构机内部设置的检测平衡系统。开挖面会存在土体压力不稳定或</w:t>
      </w:r>
      <w:r>
        <w:rPr>
          <w:rFonts w:ascii="SimSun" w:hAnsi="SimSun" w:eastAsia="SimSun"/>
          <w:b w:val="0"/>
          <w:i w:val="0"/>
          <w:color w:val="000000"/>
          <w:sz w:val="24"/>
        </w:rPr>
        <w:t>浆液、泥水等液体压力不平衡的状态，使用其内部压力舱或者其他技术手段对状态</w:t>
      </w:r>
    </w:p>
    <w:p>
      <w:pPr>
        <w:autoSpaceDN w:val="0"/>
        <w:tabs>
          <w:tab w:pos="2046" w:val="left"/>
        </w:tabs>
        <w:autoSpaceDE w:val="0"/>
        <w:widowControl/>
        <w:spacing w:line="398" w:lineRule="exact" w:before="4" w:after="0"/>
        <w:ind w:left="1566" w:right="0" w:firstLine="0"/>
        <w:jc w:val="left"/>
      </w:pPr>
      <w:r>
        <w:rPr>
          <w:rFonts w:ascii="SimSun" w:hAnsi="SimSun" w:eastAsia="SimSun"/>
          <w:b w:val="0"/>
          <w:i w:val="0"/>
          <w:color w:val="000000"/>
          <w:sz w:val="24"/>
        </w:rPr>
        <w:t>不稳定的水、土压力进行控制</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）在掘进后，盾尾会产生间隙，使用注浆法对盾尾和管片、土体进行注浆</w:t>
      </w:r>
      <w:r>
        <w:rPr>
          <w:rFonts w:ascii="SimSun" w:hAnsi="SimSun" w:eastAsia="SimSun"/>
          <w:b w:val="0"/>
          <w:i w:val="0"/>
          <w:color w:val="000000"/>
          <w:sz w:val="24"/>
        </w:rPr>
        <w:t>及二次注浆，主动地避免土体和围岩的变形。</w:t>
      </w:r>
    </w:p>
    <w:p>
      <w:pPr>
        <w:autoSpaceDN w:val="0"/>
        <w:autoSpaceDE w:val="0"/>
        <w:widowControl/>
        <w:spacing w:line="400" w:lineRule="exact" w:before="2" w:after="0"/>
        <w:ind w:left="1566" w:right="142" w:firstLine="480"/>
        <w:jc w:val="both"/>
      </w:pPr>
      <w:r>
        <w:rPr>
          <w:rFonts w:ascii="SimSun" w:hAnsi="SimSun" w:eastAsia="SimSun"/>
          <w:b w:val="0"/>
          <w:i w:val="0"/>
          <w:color w:val="000000"/>
          <w:sz w:val="24"/>
        </w:rPr>
        <w:t>盾构施工步骤复杂，流程繁多。结合以上几点主要技术措施，控制应力释放是</w:t>
      </w:r>
      <w:r>
        <w:rPr>
          <w:rFonts w:ascii="SimSun" w:hAnsi="SimSun" w:eastAsia="SimSun"/>
          <w:b w:val="0"/>
          <w:i w:val="0"/>
          <w:color w:val="000000"/>
          <w:sz w:val="24"/>
        </w:rPr>
        <w:t>盾构技术的关键。在地铁掘进过程中，盾构施工所主导的的施工流程如图</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w:t>
      </w:r>
      <w:r>
        <w:rPr>
          <w:rFonts w:ascii="SimSun" w:hAnsi="SimSun" w:eastAsia="SimSun"/>
          <w:b w:val="0"/>
          <w:i w:val="0"/>
          <w:color w:val="000000"/>
          <w:sz w:val="24"/>
        </w:rPr>
        <w:t>示。</w:t>
      </w:r>
    </w:p>
    <w:p>
      <w:pPr>
        <w:autoSpaceDN w:val="0"/>
        <w:autoSpaceDE w:val="0"/>
        <w:widowControl/>
        <w:spacing w:line="240" w:lineRule="auto" w:before="464" w:after="0"/>
        <w:ind w:left="2020" w:right="0" w:firstLine="0"/>
        <w:jc w:val="left"/>
      </w:pPr>
      <w:r>
        <w:drawing>
          <wp:inline xmlns:a="http://schemas.openxmlformats.org/drawingml/2006/main" xmlns:pic="http://schemas.openxmlformats.org/drawingml/2006/picture">
            <wp:extent cx="546100" cy="114300"/>
            <wp:docPr id="491" name="Picture 491"/>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546100" cy="114300"/>
                    </a:xfrm>
                    <a:prstGeom prst="rect"/>
                  </pic:spPr>
                </pic:pic>
              </a:graphicData>
            </a:graphic>
          </wp:inline>
        </w:drawing>
      </w:r>
    </w:p>
    <w:p>
      <w:pPr>
        <w:autoSpaceDN w:val="0"/>
        <w:autoSpaceDE w:val="0"/>
        <w:widowControl/>
        <w:spacing w:line="240" w:lineRule="auto" w:before="2400" w:after="0"/>
        <w:ind w:left="2020" w:right="0" w:firstLine="0"/>
        <w:jc w:val="left"/>
      </w:pPr>
      <w:r>
        <w:drawing>
          <wp:inline xmlns:a="http://schemas.openxmlformats.org/drawingml/2006/main" xmlns:pic="http://schemas.openxmlformats.org/drawingml/2006/picture">
            <wp:extent cx="762000" cy="114300"/>
            <wp:docPr id="492" name="Picture 492"/>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762000" cy="114300"/>
                    </a:xfrm>
                    <a:prstGeom prst="rect"/>
                  </pic:spPr>
                </pic:pic>
              </a:graphicData>
            </a:graphic>
          </wp:inline>
        </w:drawing>
      </w:r>
    </w:p>
    <w:p>
      <w:pPr>
        <w:autoSpaceDN w:val="0"/>
        <w:autoSpaceDE w:val="0"/>
        <w:widowControl/>
        <w:spacing w:line="240" w:lineRule="auto" w:before="5540" w:after="0"/>
        <w:ind w:left="0" w:right="4572" w:firstLine="0"/>
        <w:jc w:val="right"/>
      </w:pPr>
      <w:r>
        <w:drawing>
          <wp:inline xmlns:a="http://schemas.openxmlformats.org/drawingml/2006/main" xmlns:pic="http://schemas.openxmlformats.org/drawingml/2006/picture">
            <wp:extent cx="38100" cy="38100"/>
            <wp:docPr id="493" name="Picture 493"/>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38100"/>
                    </a:xfrm>
                    <a:prstGeom prst="rect"/>
                  </pic:spPr>
                </pic:pic>
              </a:graphicData>
            </a:graphic>
          </wp:inline>
        </w:drawing>
      </w:r>
    </w:p>
    <w:p>
      <w:pPr>
        <w:autoSpaceDN w:val="0"/>
        <w:tabs>
          <w:tab w:pos="4996" w:val="left"/>
        </w:tabs>
        <w:autoSpaceDE w:val="0"/>
        <w:widowControl/>
        <w:spacing w:line="412" w:lineRule="exact" w:before="46" w:after="0"/>
        <w:ind w:left="4216" w:right="2736"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盾构施工流程图</w:t>
      </w:r>
      <w:r>
        <w:br/>
      </w:r>
      <w:r>
        <w:rPr>
          <w:rFonts w:ascii="TimesNewRomanPSMT" w:hAnsi="TimesNewRomanPSMT" w:eastAsia="TimesNewRomanPSMT"/>
          <w:b w:val="0"/>
          <w:i w:val="0"/>
          <w:color w:val="000000"/>
          <w:sz w:val="21"/>
        </w:rPr>
        <w:t xml:space="preserve">Fig.2-2 Shield construction flow chart </w:t>
      </w:r>
    </w:p>
    <w:p>
      <w:pPr>
        <w:autoSpaceDN w:val="0"/>
        <w:autoSpaceDE w:val="0"/>
        <w:widowControl/>
        <w:spacing w:line="240" w:lineRule="exact" w:before="414" w:after="0"/>
        <w:ind w:left="0" w:right="4080" w:firstLine="0"/>
        <w:jc w:val="right"/>
      </w:pPr>
      <w:r>
        <w:rPr>
          <w:rFonts w:ascii="TimesNewRomanPSMT" w:hAnsi="TimesNewRomanPSMT" w:eastAsia="TimesNewRomanPSMT"/>
          <w:b w:val="0"/>
          <w:i w:val="0"/>
          <w:color w:val="000000"/>
          <w:sz w:val="18"/>
        </w:rPr>
        <w:t xml:space="preserve">10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494" name="Picture 4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95" name="Picture 4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274"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理论综述</w:t>
      </w:r>
    </w:p>
    <w:p>
      <w:pPr>
        <w:autoSpaceDN w:val="0"/>
        <w:autoSpaceDE w:val="0"/>
        <w:widowControl/>
        <w:spacing w:line="332" w:lineRule="exact" w:before="590" w:after="0"/>
        <w:ind w:left="1566" w:right="0" w:firstLine="0"/>
        <w:jc w:val="left"/>
      </w:pPr>
      <w:r>
        <w:rPr>
          <w:rFonts w:ascii="TimesNewRomanPSMT" w:hAnsi="TimesNewRomanPSMT" w:eastAsia="TimesNewRomanPSMT"/>
          <w:b w:val="0"/>
          <w:i w:val="0"/>
          <w:color w:val="000000"/>
          <w:sz w:val="30"/>
        </w:rPr>
        <w:t xml:space="preserve">2.2  </w:t>
      </w:r>
      <w:r>
        <w:rPr>
          <w:rFonts w:ascii="SimHei" w:hAnsi="SimHei" w:eastAsia="SimHei"/>
          <w:b w:val="0"/>
          <w:i w:val="0"/>
          <w:color w:val="000000"/>
          <w:sz w:val="30"/>
        </w:rPr>
        <w:t>复杂网络基础理论</w:t>
      </w:r>
    </w:p>
    <w:p>
      <w:pPr>
        <w:autoSpaceDN w:val="0"/>
        <w:autoSpaceDE w:val="0"/>
        <w:widowControl/>
        <w:spacing w:line="288" w:lineRule="auto" w:before="496" w:after="0"/>
        <w:ind w:left="1566" w:right="140" w:firstLine="480"/>
        <w:jc w:val="both"/>
      </w:pPr>
      <w:r>
        <w:rPr>
          <w:rFonts w:ascii="SimSun" w:hAnsi="SimSun" w:eastAsia="SimSun"/>
          <w:b w:val="0"/>
          <w:i w:val="0"/>
          <w:color w:val="000000"/>
          <w:sz w:val="24"/>
        </w:rPr>
        <w:t>复杂网络理论是一种被广泛应用于描述真实世界中各种体现在自然、社会、机</w:t>
      </w:r>
      <w:r>
        <w:rPr>
          <w:rFonts w:ascii="SimSun" w:hAnsi="SimSun" w:eastAsia="SimSun"/>
          <w:b w:val="0"/>
          <w:i w:val="0"/>
          <w:color w:val="000000"/>
          <w:sz w:val="24"/>
        </w:rPr>
        <w:t>械与工程等各种技术领域，存在相互联系的一种体系模型。一般通过网络图的形式</w:t>
      </w:r>
      <w:r>
        <w:rPr>
          <w:rFonts w:ascii="SimSun" w:hAnsi="SimSun" w:eastAsia="SimSun"/>
          <w:b w:val="0"/>
          <w:i w:val="0"/>
          <w:color w:val="000000"/>
          <w:sz w:val="24"/>
        </w:rPr>
        <w:t>对系统结构、各个功能之间的关系和特征来进行描述，将复杂网络系统进行抽象化</w:t>
      </w:r>
      <w:r>
        <w:rPr>
          <w:rFonts w:ascii="SimSun" w:hAnsi="SimSun" w:eastAsia="SimSun"/>
          <w:b w:val="0"/>
          <w:i w:val="0"/>
          <w:color w:val="000000"/>
          <w:sz w:val="24"/>
        </w:rPr>
        <w:t>处理，为系统建立一个模型，对模型进行研究，探寻模型的性质，然后通过实际数</w:t>
      </w:r>
      <w:r>
        <w:rPr>
          <w:rFonts w:ascii="SimSun" w:hAnsi="SimSun" w:eastAsia="SimSun"/>
          <w:b w:val="0"/>
          <w:i w:val="0"/>
          <w:color w:val="000000"/>
          <w:sz w:val="24"/>
        </w:rPr>
        <w:t>据来验证模型与实际情形的对应程度，从而得出实际系统满足相关性质的可靠程</w:t>
      </w:r>
      <w:r>
        <w:rPr>
          <w:rFonts w:ascii="SimSun" w:hAnsi="SimSun" w:eastAsia="SimSun"/>
          <w:b w:val="0"/>
          <w:i w:val="0"/>
          <w:color w:val="000000"/>
          <w:sz w:val="24"/>
        </w:rPr>
        <w:t>度，进而根据这个模型进行合理的预测。</w:t>
      </w:r>
    </w:p>
    <w:p>
      <w:pPr>
        <w:autoSpaceDN w:val="0"/>
        <w:autoSpaceDE w:val="0"/>
        <w:widowControl/>
        <w:spacing w:line="310" w:lineRule="exact" w:before="960" w:after="0"/>
        <w:ind w:left="1566" w:right="0" w:firstLine="0"/>
        <w:jc w:val="left"/>
      </w:pPr>
      <w:r>
        <w:rPr>
          <w:rFonts w:ascii="TimesNewRomanPSMT" w:hAnsi="TimesNewRomanPSMT" w:eastAsia="TimesNewRomanPSMT"/>
          <w:b w:val="0"/>
          <w:i w:val="0"/>
          <w:color w:val="000000"/>
          <w:sz w:val="28"/>
        </w:rPr>
        <w:t xml:space="preserve">2.2.1  </w:t>
      </w:r>
      <w:r>
        <w:rPr>
          <w:rFonts w:ascii="SimHei" w:hAnsi="SimHei" w:eastAsia="SimHei"/>
          <w:b w:val="0"/>
          <w:i w:val="0"/>
          <w:color w:val="000000"/>
          <w:sz w:val="28"/>
        </w:rPr>
        <w:t>复杂网络基本概念</w:t>
      </w:r>
    </w:p>
    <w:p>
      <w:pPr>
        <w:autoSpaceDN w:val="0"/>
        <w:autoSpaceDE w:val="0"/>
        <w:widowControl/>
        <w:spacing w:line="288" w:lineRule="auto" w:before="492" w:after="0"/>
        <w:ind w:left="1566" w:right="140" w:firstLine="480"/>
        <w:jc w:val="both"/>
      </w:pPr>
      <w:r>
        <w:rPr>
          <w:rFonts w:ascii="SimSun" w:hAnsi="SimSun" w:eastAsia="SimSun"/>
          <w:b w:val="0"/>
          <w:i w:val="0"/>
          <w:color w:val="000000"/>
          <w:sz w:val="24"/>
        </w:rPr>
        <w:t>复杂网络模型往往具有许多单元，类型众多、数量较大，且单元之间的相互关</w:t>
      </w:r>
      <w:r>
        <w:rPr>
          <w:rFonts w:ascii="SimSun" w:hAnsi="SimSun" w:eastAsia="SimSun"/>
          <w:b w:val="0"/>
          <w:i w:val="0"/>
          <w:color w:val="000000"/>
          <w:sz w:val="24"/>
        </w:rPr>
        <w:t>系较为复杂多变等特征，对如此众多的单元进行研究是一件相对困难的事情，人们</w:t>
      </w:r>
      <w:r>
        <w:rPr>
          <w:rFonts w:ascii="SimSun" w:hAnsi="SimSun" w:eastAsia="SimSun"/>
          <w:b w:val="0"/>
          <w:i w:val="0"/>
          <w:color w:val="000000"/>
          <w:sz w:val="24"/>
        </w:rPr>
        <w:t>常常基于图论的方法来体现复杂网络理论。方法大致流程是：通过一个图来抽象和</w:t>
      </w:r>
      <w:r>
        <w:rPr>
          <w:rFonts w:ascii="SimSun" w:hAnsi="SimSun" w:eastAsia="SimSun"/>
          <w:b w:val="0"/>
          <w:i w:val="0"/>
          <w:color w:val="000000"/>
          <w:sz w:val="24"/>
        </w:rPr>
        <w:t>表征一个复杂网络，对其进行抽象化处理，网络中包含系统中的所有节点，每个节</w:t>
      </w:r>
      <w:r>
        <w:rPr>
          <w:rFonts w:ascii="SimSun" w:hAnsi="SimSun" w:eastAsia="SimSun"/>
          <w:b w:val="0"/>
          <w:i w:val="0"/>
          <w:color w:val="000000"/>
          <w:sz w:val="24"/>
        </w:rPr>
        <w:t>点对应了复杂网络系统中的一个个体，节点之间的连边则代表了网络节点之间的</w:t>
      </w:r>
      <w:r>
        <w:rPr>
          <w:rFonts w:ascii="SimSun" w:hAnsi="SimSun" w:eastAsia="SimSun"/>
          <w:b w:val="0"/>
          <w:i w:val="0"/>
          <w:color w:val="000000"/>
          <w:sz w:val="24"/>
        </w:rPr>
        <w:t>关系，其定义随着不同网络类型也有所不同。</w:t>
      </w:r>
    </w:p>
    <w:p>
      <w:pPr>
        <w:autoSpaceDN w:val="0"/>
        <w:autoSpaceDE w:val="0"/>
        <w:widowControl/>
        <w:spacing w:line="276" w:lineRule="auto" w:before="158" w:after="0"/>
        <w:ind w:left="1566" w:right="142" w:firstLine="480"/>
        <w:jc w:val="both"/>
      </w:pPr>
      <w:r>
        <w:rPr>
          <w:rFonts w:ascii="SimSun" w:hAnsi="SimSun" w:eastAsia="SimSun"/>
          <w:b w:val="0"/>
          <w:i w:val="0"/>
          <w:color w:val="000000"/>
          <w:sz w:val="24"/>
        </w:rPr>
        <w:t>对这一系统，为了便于计算和储存，网络的拓扑结构通过矩阵来表示，称之为</w:t>
      </w:r>
      <w:r>
        <w:rPr>
          <w:rFonts w:ascii="SimSun" w:hAnsi="SimSun" w:eastAsia="SimSun"/>
          <w:b w:val="0"/>
          <w:i w:val="0"/>
          <w:color w:val="000000"/>
          <w:sz w:val="24"/>
        </w:rPr>
        <w:t>邻接矩阵，通过研究图的性质，就可以在大尺度的范围内了解整个系统的性质。这</w:t>
      </w:r>
      <w:r>
        <w:rPr>
          <w:rFonts w:ascii="SimSun" w:hAnsi="SimSun" w:eastAsia="SimSun"/>
          <w:b w:val="0"/>
          <w:i w:val="0"/>
          <w:color w:val="000000"/>
          <w:sz w:val="24"/>
        </w:rPr>
        <w:t>种从研究复杂系统的关系入手来研究复杂系统的方法已经被用于很多社会科学、</w:t>
      </w:r>
      <w:r>
        <w:rPr>
          <w:rFonts w:ascii="SimSun" w:hAnsi="SimSun" w:eastAsia="SimSun"/>
          <w:b w:val="0"/>
          <w:i w:val="0"/>
          <w:color w:val="000000"/>
          <w:sz w:val="24"/>
        </w:rPr>
        <w:t>工程科学研究领域。</w:t>
      </w:r>
    </w:p>
    <w:p>
      <w:pPr>
        <w:autoSpaceDN w:val="0"/>
        <w:autoSpaceDE w:val="0"/>
        <w:widowControl/>
        <w:spacing w:line="312" w:lineRule="exact" w:before="558" w:after="0"/>
        <w:ind w:left="1566" w:right="0" w:firstLine="0"/>
        <w:jc w:val="left"/>
      </w:pPr>
      <w:r>
        <w:rPr>
          <w:rFonts w:ascii="TimesNewRomanPSMT" w:hAnsi="TimesNewRomanPSMT" w:eastAsia="TimesNewRomanPSMT"/>
          <w:b w:val="0"/>
          <w:i w:val="0"/>
          <w:color w:val="000000"/>
          <w:sz w:val="28"/>
        </w:rPr>
        <w:t xml:space="preserve">2.2.2  </w:t>
      </w:r>
      <w:r>
        <w:rPr>
          <w:rFonts w:ascii="SimHei" w:hAnsi="SimHei" w:eastAsia="SimHei"/>
          <w:b w:val="0"/>
          <w:i w:val="0"/>
          <w:color w:val="000000"/>
          <w:sz w:val="28"/>
        </w:rPr>
        <w:t>复杂网络模型的特征与类型</w:t>
      </w:r>
    </w:p>
    <w:p>
      <w:pPr>
        <w:autoSpaceDN w:val="0"/>
        <w:autoSpaceDE w:val="0"/>
        <w:widowControl/>
        <w:spacing w:line="400" w:lineRule="exact" w:before="334" w:after="0"/>
        <w:ind w:left="1566" w:right="0" w:firstLine="480"/>
        <w:jc w:val="left"/>
      </w:pPr>
      <w:r>
        <w:rPr>
          <w:rFonts w:ascii="SimSun" w:hAnsi="SimSun" w:eastAsia="SimSun"/>
          <w:b w:val="0"/>
          <w:i w:val="0"/>
          <w:color w:val="000000"/>
          <w:sz w:val="24"/>
        </w:rPr>
        <w:t>通过许多专家学者多年的研究，人们发现复杂网络常常具有一些典型的特征。</w:t>
      </w:r>
      <w:r>
        <w:rPr>
          <w:rFonts w:ascii="SimSun" w:hAnsi="SimSun" w:eastAsia="SimSun"/>
          <w:b w:val="0"/>
          <w:i w:val="0"/>
          <w:color w:val="000000"/>
          <w:sz w:val="24"/>
        </w:rPr>
        <w:t>这些特征某些是可以单独存在，在一些领域也是可以多种特征组合存在的。人们依</w:t>
      </w:r>
      <w:r>
        <w:rPr>
          <w:rFonts w:ascii="SimSun" w:hAnsi="SimSun" w:eastAsia="SimSun"/>
          <w:b w:val="0"/>
          <w:i w:val="0"/>
          <w:color w:val="000000"/>
          <w:sz w:val="24"/>
        </w:rPr>
        <w:t>据复杂网络的特征将网络进行类型划分，如，网络常常具有无标度属性</w:t>
      </w:r>
      <w:r>
        <w:rPr>
          <w:rFonts w:ascii="TimesNewRomanPSMT" w:hAnsi="TimesNewRomanPSMT" w:eastAsia="TimesNewRomanPSMT"/>
          <w:b w:val="0"/>
          <w:i w:val="0"/>
          <w:color w:val="080000"/>
          <w:sz w:val="16"/>
        </w:rPr>
        <w:t>[20]</w:t>
      </w:r>
      <w:r>
        <w:rPr>
          <w:rFonts w:ascii="SimSun" w:hAnsi="SimSun" w:eastAsia="SimSun"/>
          <w:b w:val="0"/>
          <w:i w:val="0"/>
          <w:color w:val="000000"/>
          <w:sz w:val="24"/>
        </w:rPr>
        <w:t>，</w:t>
      </w:r>
      <w:r>
        <w:rPr>
          <w:rFonts w:ascii="SimSun" w:hAnsi="SimSun" w:eastAsia="SimSun"/>
          <w:b w:val="0"/>
          <w:i w:val="0"/>
          <w:color w:val="000000"/>
          <w:sz w:val="24"/>
        </w:rPr>
        <w:t>人们</w:t>
      </w:r>
      <w:r>
        <w:rPr>
          <w:rFonts w:ascii="SimSun" w:hAnsi="SimSun" w:eastAsia="SimSun"/>
          <w:b w:val="0"/>
          <w:i w:val="0"/>
          <w:color w:val="000000"/>
          <w:sz w:val="24"/>
        </w:rPr>
        <w:t>就将具有无标度属性的复杂网络称为无标度网络；网络也常常具有小世界效应</w:t>
      </w:r>
      <w:r>
        <w:rPr>
          <w:rFonts w:ascii="TimesNewRomanPSMT" w:hAnsi="TimesNewRomanPSMT" w:eastAsia="TimesNewRomanPSMT"/>
          <w:b w:val="0"/>
          <w:i w:val="0"/>
          <w:color w:val="080000"/>
          <w:sz w:val="16"/>
        </w:rPr>
        <w:t>[19]</w:t>
      </w:r>
      <w:r>
        <w:rPr>
          <w:rFonts w:ascii="SimSun" w:hAnsi="SimSun" w:eastAsia="SimSun"/>
          <w:b w:val="0"/>
          <w:i w:val="0"/>
          <w:color w:val="000000"/>
          <w:sz w:val="24"/>
        </w:rPr>
        <w:t>，</w:t>
      </w:r>
      <w:r>
        <w:rPr>
          <w:rFonts w:ascii="SimSun" w:hAnsi="SimSun" w:eastAsia="SimSun"/>
          <w:b w:val="0"/>
          <w:i w:val="0"/>
          <w:color w:val="000000"/>
          <w:sz w:val="24"/>
        </w:rPr>
        <w:t>人们将具有小世界效应的网络称为小世界网络。但是，存在一些网络既具有小世界</w:t>
      </w:r>
      <w:r>
        <w:rPr>
          <w:rFonts w:ascii="SimSun" w:hAnsi="SimSun" w:eastAsia="SimSun"/>
          <w:b w:val="0"/>
          <w:i w:val="0"/>
          <w:color w:val="000000"/>
          <w:sz w:val="24"/>
        </w:rPr>
        <w:t>效应，又具有无标度属性，因此按照这样的特征对网络进行分类不是一种严格意义</w:t>
      </w:r>
      <w:r>
        <w:rPr>
          <w:rFonts w:ascii="SimSun" w:hAnsi="SimSun" w:eastAsia="SimSun"/>
          <w:b w:val="0"/>
          <w:i w:val="0"/>
          <w:color w:val="000000"/>
          <w:sz w:val="24"/>
        </w:rPr>
        <w:t>上的分类。</w:t>
      </w:r>
    </w:p>
    <w:p>
      <w:pPr>
        <w:autoSpaceDN w:val="0"/>
        <w:tabs>
          <w:tab w:pos="2046" w:val="left"/>
        </w:tabs>
        <w:autoSpaceDE w:val="0"/>
        <w:widowControl/>
        <w:spacing w:line="247" w:lineRule="auto" w:before="160" w:after="0"/>
        <w:ind w:left="1566" w:right="0" w:firstLine="0"/>
        <w:jc w:val="left"/>
      </w:pPr>
      <w:r>
        <w:tab/>
      </w:r>
      <w:r>
        <w:rPr>
          <w:rFonts w:ascii="SimSun" w:hAnsi="SimSun" w:eastAsia="SimSun"/>
          <w:b w:val="0"/>
          <w:i w:val="0"/>
          <w:color w:val="000000"/>
          <w:sz w:val="24"/>
        </w:rPr>
        <w:t>人们已经发现了很多复杂网络的特征。主要有随机、小世界、无标度等，下面</w:t>
      </w:r>
      <w:r>
        <w:rPr>
          <w:rFonts w:ascii="SimSun" w:hAnsi="SimSun" w:eastAsia="SimSun"/>
          <w:b w:val="0"/>
          <w:i w:val="0"/>
          <w:color w:val="000000"/>
          <w:sz w:val="24"/>
        </w:rPr>
        <w:t>将分别予以简单介绍：</w:t>
      </w:r>
    </w:p>
    <w:p>
      <w:pPr>
        <w:autoSpaceDN w:val="0"/>
        <w:autoSpaceDE w:val="0"/>
        <w:widowControl/>
        <w:spacing w:line="240" w:lineRule="exact" w:before="550" w:after="0"/>
        <w:ind w:left="0" w:right="4084" w:firstLine="0"/>
        <w:jc w:val="right"/>
      </w:pPr>
      <w:r>
        <w:rPr>
          <w:rFonts w:ascii="TimesNewRomanPSMT" w:hAnsi="TimesNewRomanPSMT" w:eastAsia="TimesNewRomanPSMT"/>
          <w:b w:val="0"/>
          <w:i w:val="0"/>
          <w:color w:val="000000"/>
          <w:sz w:val="18"/>
        </w:rPr>
        <w:t xml:space="preserve">11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551" name="Picture 5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52" name="Picture 5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274"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理论综述</w:t>
      </w:r>
    </w:p>
    <w:p>
      <w:pPr>
        <w:autoSpaceDN w:val="0"/>
        <w:tabs>
          <w:tab w:pos="2046" w:val="left"/>
        </w:tabs>
        <w:autoSpaceDE w:val="0"/>
        <w:widowControl/>
        <w:spacing w:line="402" w:lineRule="exact" w:before="524" w:after="2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）随机网络</w:t>
      </w:r>
      <w:r>
        <w:br/>
      </w:r>
      <w:r>
        <w:tab/>
      </w:r>
      <w:r>
        <w:rPr>
          <w:rFonts w:ascii="SimSun" w:hAnsi="SimSun" w:eastAsia="SimSun"/>
          <w:b w:val="0"/>
          <w:i w:val="0"/>
          <w:color w:val="000000"/>
          <w:sz w:val="24"/>
        </w:rPr>
        <w:t>关于网络普适性规律与不变量的研究最早要追溯到</w:t>
      </w:r>
      <w:r>
        <w:rPr>
          <w:rFonts w:ascii="TimesNewRomanPSMT" w:hAnsi="TimesNewRomanPSMT" w:eastAsia="TimesNewRomanPSMT"/>
          <w:b w:val="0"/>
          <w:i w:val="0"/>
          <w:color w:val="000000"/>
          <w:sz w:val="24"/>
        </w:rPr>
        <w:t xml:space="preserve"> Erdos</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Renyi</w:t>
      </w:r>
      <w:r>
        <w:rPr>
          <w:rFonts w:ascii="SimSun" w:hAnsi="SimSun" w:eastAsia="SimSun"/>
          <w:b w:val="0"/>
          <w:i w:val="0"/>
          <w:color w:val="000000"/>
          <w:sz w:val="24"/>
        </w:rPr>
        <w:t xml:space="preserve"> 的研究</w:t>
      </w:r>
      <w:r>
        <w:rPr>
          <w:rFonts w:ascii="TimesNewRomanPSMT" w:hAnsi="TimesNewRomanPSMT" w:eastAsia="TimesNewRomanPSMT"/>
          <w:b w:val="0"/>
          <w:i w:val="0"/>
          <w:color w:val="080000"/>
          <w:sz w:val="16"/>
        </w:rPr>
        <w:t>[18]</w:t>
      </w:r>
      <w:r>
        <w:rPr>
          <w:rFonts w:ascii="SimSun" w:hAnsi="SimSun" w:eastAsia="SimSun"/>
          <w:b w:val="0"/>
          <w:i w:val="0"/>
          <w:color w:val="000000"/>
          <w:sz w:val="24"/>
        </w:rPr>
        <w:t>。</w:t>
      </w:r>
      <w:r>
        <w:rPr>
          <w:rFonts w:ascii="TimesNewRomanPSMT" w:hAnsi="TimesNewRomanPSMT" w:eastAsia="TimesNewRomanPSMT"/>
          <w:b w:val="0"/>
          <w:i w:val="0"/>
          <w:color w:val="000000"/>
          <w:sz w:val="24"/>
        </w:rPr>
        <w:t>1959</w:t>
      </w:r>
      <w:r>
        <w:rPr>
          <w:rFonts w:ascii="SimSun" w:hAnsi="SimSun" w:eastAsia="SimSun"/>
          <w:b w:val="0"/>
          <w:i w:val="0"/>
          <w:color w:val="000000"/>
          <w:sz w:val="24"/>
        </w:rPr>
        <w:t xml:space="preserve"> 年他们建议可以用一种方法</w:t>
      </w:r>
      <w:r>
        <w:rPr>
          <w:rFonts w:ascii="TimesNewRomanPSMT" w:hAnsi="TimesNewRomanPSMT" w:eastAsia="TimesNewRomanPSMT"/>
          <w:b w:val="0"/>
          <w:i w:val="0"/>
          <w:color w:val="000000"/>
          <w:sz w:val="24"/>
        </w:rPr>
        <w:t>,</w:t>
      </w:r>
      <w:r>
        <w:rPr>
          <w:rFonts w:ascii="SimSun" w:hAnsi="SimSun" w:eastAsia="SimSun"/>
          <w:b w:val="0"/>
          <w:i w:val="0"/>
          <w:color w:val="000000"/>
          <w:sz w:val="24"/>
        </w:rPr>
        <w:t>即通过将网络中各个节点之间以同样概率</w:t>
      </w:r>
      <w:r>
        <w:rPr>
          <w:rFonts w:ascii="TimesNewRomanPSMT" w:hAnsi="TimesNewRomanPSMT" w:eastAsia="TimesNewRomanPSMT"/>
          <w:b w:val="0"/>
          <w:i w:val="0"/>
          <w:color w:val="000000"/>
          <w:sz w:val="24"/>
        </w:rPr>
        <w:t xml:space="preserve"> p </w:t>
      </w:r>
      <w:r>
        <w:rPr>
          <w:rFonts w:ascii="SimSun" w:hAnsi="SimSun" w:eastAsia="SimSun"/>
          <w:b w:val="0"/>
          <w:i w:val="0"/>
          <w:color w:val="000000"/>
          <w:sz w:val="24"/>
        </w:rPr>
        <w:t>随</w:t>
      </w:r>
      <w:r>
        <w:rPr>
          <w:rFonts w:ascii="SimSun" w:hAnsi="SimSun" w:eastAsia="SimSun"/>
          <w:b w:val="0"/>
          <w:i w:val="0"/>
          <w:color w:val="000000"/>
          <w:sz w:val="24"/>
        </w:rPr>
        <w:t>机布置的连线</w:t>
      </w:r>
      <w:r>
        <w:rPr>
          <w:rFonts w:ascii="TimesNewRomanPSMT" w:hAnsi="TimesNewRomanPSMT" w:eastAsia="TimesNewRomanPSMT"/>
          <w:b w:val="0"/>
          <w:i w:val="0"/>
          <w:color w:val="000000"/>
          <w:sz w:val="24"/>
        </w:rPr>
        <w:t>,</w:t>
      </w:r>
      <w:r>
        <w:rPr>
          <w:rFonts w:ascii="SimSun" w:hAnsi="SimSun" w:eastAsia="SimSun"/>
          <w:b w:val="0"/>
          <w:i w:val="0"/>
          <w:color w:val="000000"/>
          <w:sz w:val="24"/>
        </w:rPr>
        <w:t>从而有效地建立在通讯与生命科学领域中的互联网。在</w:t>
      </w:r>
      <w:r>
        <w:rPr>
          <w:rFonts w:ascii="TimesNewRomanPSMT" w:hAnsi="TimesNewRomanPSMT" w:eastAsia="TimesNewRomanPSMT"/>
          <w:b w:val="0"/>
          <w:i w:val="0"/>
          <w:color w:val="000000"/>
          <w:sz w:val="24"/>
        </w:rPr>
        <w:t>E-R</w:t>
      </w:r>
      <w:r>
        <w:rPr>
          <w:rFonts w:ascii="SimSun" w:hAnsi="SimSun" w:eastAsia="SimSun"/>
          <w:b w:val="0"/>
          <w:i w:val="0"/>
          <w:color w:val="000000"/>
          <w:sz w:val="24"/>
        </w:rPr>
        <w:t xml:space="preserve"> 模型里，</w:t>
      </w:r>
      <w:r>
        <w:rPr>
          <w:rFonts w:ascii="SimSun" w:hAnsi="SimSun" w:eastAsia="SimSun"/>
          <w:b w:val="0"/>
          <w:i w:val="0"/>
          <w:color w:val="000000"/>
          <w:sz w:val="24"/>
        </w:rPr>
        <w:t>节点的度分布是遵循泊松分布，如公式（</w:t>
      </w:r>
      <w:r>
        <w:rPr>
          <w:rFonts w:ascii="TimesNewRomanPSMT" w:hAnsi="TimesNewRomanPSMT" w:eastAsia="TimesNewRomanPSMT"/>
          <w:b w:val="0"/>
          <w:i w:val="0"/>
          <w:color w:val="000000"/>
          <w:sz w:val="24"/>
        </w:rPr>
        <w:t>2-1</w:t>
      </w:r>
      <w:r>
        <w:rPr>
          <w:rFonts w:ascii="SimSun" w:hAnsi="SimSun" w:eastAsia="SimSun"/>
          <w:b w:val="0"/>
          <w:i w:val="0"/>
          <w:color w:val="000000"/>
          <w:sz w:val="24"/>
        </w:rPr>
        <w:t>）这意味着比平均链接度高很多和少</w:t>
      </w:r>
      <w:r>
        <w:rPr>
          <w:rFonts w:ascii="SimSun" w:hAnsi="SimSun" w:eastAsia="SimSun"/>
          <w:b w:val="0"/>
          <w:i w:val="0"/>
          <w:color w:val="000000"/>
          <w:sz w:val="24"/>
        </w:rPr>
        <w:t>数节点都很罕见，</w:t>
      </w:r>
      <w:r>
        <w:rPr>
          <w:rFonts w:ascii="TimesNewRomanPSMT" w:hAnsi="TimesNewRomanPSMT" w:eastAsia="TimesNewRomanPSMT"/>
          <w:b w:val="0"/>
          <w:i w:val="0"/>
          <w:color w:val="000000"/>
          <w:sz w:val="24"/>
        </w:rPr>
        <w:t>E-R</w:t>
      </w:r>
      <w:r>
        <w:rPr>
          <w:rFonts w:ascii="SimSun" w:hAnsi="SimSun" w:eastAsia="SimSun"/>
          <w:b w:val="0"/>
          <w:i w:val="0"/>
          <w:color w:val="000000"/>
          <w:sz w:val="24"/>
        </w:rPr>
        <w:t xml:space="preserve"> 模型里所生成的随机网络还具有节点之间的聚集程度极低的</w:t>
      </w:r>
      <w:r>
        <w:rPr>
          <w:rFonts w:ascii="SimSun" w:hAnsi="SimSun" w:eastAsia="SimSun"/>
          <w:b w:val="0"/>
          <w:i w:val="0"/>
          <w:color w:val="000000"/>
          <w:sz w:val="24"/>
        </w:rPr>
        <w:t>现象</w:t>
      </w:r>
      <w:r>
        <w:rPr>
          <w:rFonts w:ascii="TimesNewRomanPSMT" w:hAnsi="TimesNewRomanPSMT" w:eastAsia="TimesNewRomanPSMT"/>
          <w:b w:val="0"/>
          <w:i w:val="0"/>
          <w:color w:val="000000"/>
          <w:sz w:val="24"/>
        </w:rPr>
        <w:t>,</w:t>
      </w:r>
      <w:r>
        <w:rPr>
          <w:rFonts w:ascii="SimSun" w:hAnsi="SimSun" w:eastAsia="SimSun"/>
          <w:b w:val="0"/>
          <w:i w:val="0"/>
          <w:color w:val="000000"/>
          <w:sz w:val="24"/>
        </w:rPr>
        <w:t>以及各个节点之间具有比较大的特征路径长度。</w:t>
      </w:r>
    </w:p>
    <w:tbl>
      <w:tblPr>
        <w:tblW w:type="auto" w:w="0"/>
        <w:tblLayout w:type="fixed"/>
        <w:tblLook w:firstColumn="1" w:firstRow="1" w:lastColumn="0" w:lastRow="0" w:noHBand="0" w:noVBand="1" w:val="04A0"/>
        <w:tblInd w:w="1740.0" w:type="dxa"/>
      </w:tblPr>
      <w:tblGrid>
        <w:gridCol w:w="3404"/>
        <w:gridCol w:w="3404"/>
        <w:gridCol w:w="3404"/>
      </w:tblGrid>
      <w:tr>
        <w:trPr>
          <w:trHeight w:hRule="exact" w:val="314"/>
        </w:trPr>
        <w:tc>
          <w:tcPr>
            <w:tcW w:type="dxa" w:w="5224"/>
            <w:tcBorders>
              <w:bottom w:sz="8.0" w:val="single" w:color="#000000"/>
            </w:tcBorders>
            <w:tcMar>
              <w:start w:w="0" w:type="dxa"/>
              <w:end w:w="0" w:type="dxa"/>
            </w:tcMar>
          </w:tcPr>
          <w:p>
            <w:pPr>
              <w:autoSpaceDN w:val="0"/>
              <w:tabs>
                <w:tab w:pos="3380" w:val="left"/>
              </w:tabs>
              <w:autoSpaceDE w:val="0"/>
              <w:widowControl/>
              <w:spacing w:line="67" w:lineRule="auto" w:before="0" w:after="0"/>
              <w:ind w:left="1928" w:right="0" w:firstLine="0"/>
              <w:jc w:val="left"/>
            </w:pPr>
            <w:r>
              <w:rPr>
                <w:rFonts w:ascii="Cambria Math" w:hAnsi="Cambria Math" w:eastAsia="Cambria Math"/>
                <w:b w:val="0"/>
                <w:i w:val="0"/>
                <w:color w:val="000000"/>
                <w:sz w:val="28"/>
              </w:rPr>
              <w:t xml:space="preserve">() </w:t>
            </w:r>
            <w:r>
              <w:rPr>
                <w:rFonts w:ascii="Cambria Math" w:hAnsi="Cambria Math" w:eastAsia="Cambria Math"/>
                <w:b w:val="0"/>
                <w:i w:val="0"/>
                <w:color w:val="000000"/>
                <w:sz w:val="28"/>
              </w:rPr>
              <w:t>𝑁</w:t>
            </w:r>
            <w:r>
              <w:tab/>
            </w:r>
            <w:r>
              <w:rPr>
                <w:rFonts w:ascii="Cambria Math" w:hAnsi="Cambria Math" w:eastAsia="Cambria Math"/>
                <w:b w:val="0"/>
                <w:i w:val="0"/>
                <w:color w:val="000000"/>
                <w:sz w:val="20"/>
              </w:rPr>
              <w:t>𝑘</w:t>
            </w:r>
            <w:r>
              <w:rPr>
                <w:rFonts w:ascii="Cambria Math" w:hAnsi="Cambria Math" w:eastAsia="Cambria Math"/>
                <w:b w:val="0"/>
                <w:i w:val="0"/>
                <w:color w:val="000000"/>
                <w:sz w:val="28"/>
              </w:rPr>
              <w:t>()</w:t>
            </w:r>
            <w:r>
              <w:rPr>
                <w:rFonts w:ascii="Cambria Math" w:hAnsi="Cambria Math" w:eastAsia="Cambria Math"/>
                <w:b w:val="0"/>
                <w:i w:val="0"/>
                <w:color w:val="000000"/>
                <w:sz w:val="20"/>
              </w:rPr>
              <w:t>𝑁−𝑘</w:t>
            </w:r>
          </w:p>
        </w:tc>
        <w:tc>
          <w:tcPr>
            <w:tcW w:type="dxa" w:w="866"/>
            <w:tcBorders>
              <w:bottom w:sz="8.0" w:val="single" w:color="#000000"/>
            </w:tcBorders>
            <w:tcMar>
              <w:start w:w="0" w:type="dxa"/>
              <w:end w:w="0" w:type="dxa"/>
            </w:tcMar>
          </w:tcPr>
          <w:p>
            <w:pPr>
              <w:autoSpaceDN w:val="0"/>
              <w:autoSpaceDE w:val="0"/>
              <w:widowControl/>
              <w:spacing w:line="55" w:lineRule="auto" w:before="20" w:after="0"/>
              <w:ind w:left="0" w:right="0" w:firstLine="0"/>
              <w:jc w:val="center"/>
            </w:pPr>
            <w:r>
              <w:rPr>
                <w:rFonts w:ascii="Cambria Math" w:hAnsi="Cambria Math" w:eastAsia="Cambria Math"/>
                <w:b w:val="0"/>
                <w:i w:val="0"/>
                <w:color w:val="000000"/>
                <w:sz w:val="20"/>
              </w:rPr>
              <w:t>⟨𝑘⟩</w:t>
            </w:r>
            <w:r>
              <w:rPr>
                <w:rFonts w:ascii="Cambria Math" w:hAnsi="Cambria Math" w:eastAsia="Cambria Math"/>
                <w:b w:val="0"/>
                <w:i w:val="0"/>
                <w:color w:val="000000"/>
                <w:sz w:val="16"/>
              </w:rPr>
              <w:t>𝑘</w:t>
            </w:r>
            <w:r>
              <w:rPr>
                <w:rFonts w:ascii="Cambria Math" w:hAnsi="Cambria Math" w:eastAsia="Cambria Math"/>
                <w:b w:val="0"/>
                <w:i w:val="0"/>
                <w:color w:val="000000"/>
                <w:sz w:val="20"/>
              </w:rPr>
              <w:t>ⅇ</w:t>
            </w:r>
            <w:r>
              <w:rPr>
                <w:rFonts w:ascii="Cambria Math" w:hAnsi="Cambria Math" w:eastAsia="Cambria Math"/>
                <w:b w:val="0"/>
                <w:i w:val="0"/>
                <w:color w:val="000000"/>
                <w:sz w:val="16"/>
              </w:rPr>
              <w:t>−(𝑘)</w:t>
            </w:r>
          </w:p>
        </w:tc>
        <w:tc>
          <w:tcPr>
            <w:tcW w:type="dxa" w:w="2310"/>
            <w:tcBorders>
              <w:bottom w:sz="8.0" w:val="single" w:color="#000000"/>
            </w:tcBorders>
            <w:tcMar>
              <w:start w:w="0" w:type="dxa"/>
              <w:end w:w="0" w:type="dxa"/>
            </w:tcMar>
          </w:tcPr>
          <w:p>
            <w:pPr>
              <w:autoSpaceDN w:val="0"/>
              <w:autoSpaceDE w:val="0"/>
              <w:widowControl/>
              <w:spacing w:line="266" w:lineRule="exact" w:before="38" w:after="0"/>
              <w:ind w:left="0" w:right="7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w:t>
            </w:r>
            <w:r>
              <w:rPr>
                <w:rFonts w:ascii="SimSun" w:hAnsi="SimSun" w:eastAsia="SimSun"/>
                <w:b w:val="0"/>
                <w:i w:val="0"/>
                <w:color w:val="000000"/>
                <w:sz w:val="24"/>
              </w:rPr>
              <w:t>）</w:t>
            </w:r>
          </w:p>
        </w:tc>
      </w:tr>
      <w:tr>
        <w:trPr>
          <w:trHeight w:hRule="exact" w:val="378"/>
        </w:trPr>
        <w:tc>
          <w:tcPr>
            <w:tcW w:type="dxa" w:w="5224"/>
            <w:tcBorders>
              <w:top w:sz="8.0" w:val="single" w:color="#000000"/>
            </w:tcBorders>
            <w:tcMar>
              <w:start w:w="0" w:type="dxa"/>
              <w:end w:w="0" w:type="dxa"/>
            </w:tcMar>
          </w:tcPr>
          <w:p>
            <w:pPr>
              <w:autoSpaceDN w:val="0"/>
              <w:autoSpaceDE w:val="0"/>
              <w:widowControl/>
              <w:spacing w:line="70" w:lineRule="auto" w:before="0" w:after="0"/>
              <w:ind w:left="0" w:right="76" w:firstLine="0"/>
              <w:jc w:val="right"/>
            </w:pPr>
            <w:r>
              <w:rPr>
                <w:rFonts w:ascii="Cambria Math" w:hAnsi="Cambria Math" w:eastAsia="Cambria Math"/>
                <w:b w:val="0"/>
                <w:i w:val="0"/>
                <w:color w:val="000000"/>
                <w:sz w:val="28"/>
              </w:rPr>
              <w:t>𝑃𝑘= (</w:t>
            </w:r>
            <w:r>
              <w:rPr>
                <w:rFonts w:ascii="Cambria Math" w:hAnsi="Cambria Math" w:eastAsia="Cambria Math"/>
                <w:b w:val="0"/>
                <w:i w:val="0"/>
                <w:color w:val="000000"/>
                <w:sz w:val="28"/>
              </w:rPr>
              <w:t>𝑘</w:t>
            </w:r>
            <w:r>
              <w:rPr>
                <w:rFonts w:ascii="Cambria Math" w:hAnsi="Cambria Math" w:eastAsia="Cambria Math"/>
                <w:b w:val="0"/>
                <w:i w:val="0"/>
                <w:color w:val="000000"/>
                <w:sz w:val="28"/>
              </w:rPr>
              <w:t>) 𝑝</w:t>
            </w:r>
            <w:r>
              <w:rPr>
                <w:rFonts w:ascii="Cambria Math" w:hAnsi="Cambria Math" w:eastAsia="Cambria Math"/>
                <w:b w:val="0"/>
                <w:i w:val="0"/>
                <w:color w:val="000000"/>
                <w:sz w:val="28"/>
              </w:rPr>
              <w:t>1 −𝑃</w:t>
            </w:r>
            <w:r>
              <w:rPr>
                <w:rFonts w:ascii="Cambria Math" w:hAnsi="Cambria Math" w:eastAsia="Cambria Math"/>
                <w:b w:val="0"/>
                <w:i w:val="0"/>
                <w:color w:val="000000"/>
                <w:sz w:val="28"/>
              </w:rPr>
              <w:t>≈</w:t>
            </w:r>
          </w:p>
        </w:tc>
        <w:tc>
          <w:tcPr>
            <w:tcW w:type="dxa" w:w="866"/>
            <w:tcBorders>
              <w:top w:sz="8.0" w:val="single" w:color="#000000"/>
            </w:tcBorders>
            <w:tcMar>
              <w:start w:w="0" w:type="dxa"/>
              <w:end w:w="0" w:type="dxa"/>
            </w:tcMar>
          </w:tcPr>
          <w:p>
            <w:pPr>
              <w:autoSpaceDN w:val="0"/>
              <w:autoSpaceDE w:val="0"/>
              <w:widowControl/>
              <w:spacing w:line="43" w:lineRule="auto" w:before="56" w:after="0"/>
              <w:ind w:left="0" w:right="0" w:firstLine="0"/>
              <w:jc w:val="center"/>
            </w:pPr>
            <w:r>
              <w:rPr>
                <w:rFonts w:ascii="Cambria Math" w:hAnsi="Cambria Math" w:eastAsia="Cambria Math"/>
                <w:b w:val="0"/>
                <w:i w:val="0"/>
                <w:color w:val="000000"/>
                <w:sz w:val="20"/>
              </w:rPr>
              <w:t>𝑘!</w:t>
            </w:r>
          </w:p>
        </w:tc>
        <w:tc>
          <w:tcPr>
            <w:tcW w:type="dxa" w:w="2310"/>
            <w:tcBorders>
              <w:top w:sz="8.0" w:val="single" w:color="#000000"/>
            </w:tcBorders>
            <w:tcMar>
              <w:start w:w="0" w:type="dxa"/>
              <w:end w:w="0" w:type="dxa"/>
            </w:tcMar>
          </w:tcPr>
          <w:p/>
        </w:tc>
      </w:tr>
    </w:tbl>
    <w:p>
      <w:pPr>
        <w:autoSpaceDN w:val="0"/>
        <w:tabs>
          <w:tab w:pos="2046" w:val="left"/>
        </w:tabs>
        <w:autoSpaceDE w:val="0"/>
        <w:widowControl/>
        <w:spacing w:line="394" w:lineRule="exact" w:before="2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）小世界网络</w:t>
      </w:r>
      <w:r>
        <w:br/>
      </w:r>
      <w:r>
        <w:tab/>
      </w:r>
      <w:r>
        <w:rPr>
          <w:rFonts w:ascii="SimSun" w:hAnsi="SimSun" w:eastAsia="SimSun"/>
          <w:b w:val="0"/>
          <w:i w:val="0"/>
          <w:color w:val="000000"/>
          <w:sz w:val="24"/>
        </w:rPr>
        <w:t>基于社会网络（</w:t>
      </w:r>
      <w:r>
        <w:rPr>
          <w:rFonts w:ascii="TimesNewRomanPSMT" w:hAnsi="TimesNewRomanPSMT" w:eastAsia="TimesNewRomanPSMT"/>
          <w:b w:val="0"/>
          <w:i w:val="0"/>
          <w:color w:val="000000"/>
          <w:sz w:val="24"/>
        </w:rPr>
        <w:t>Social Networks</w:t>
      </w:r>
      <w:r>
        <w:rPr>
          <w:rFonts w:ascii="SimSun" w:hAnsi="SimSun" w:eastAsia="SimSun"/>
          <w:b w:val="0"/>
          <w:i w:val="0"/>
          <w:color w:val="000000"/>
          <w:sz w:val="24"/>
        </w:rPr>
        <w:t>）、生物网络以及技术网络的研究，</w:t>
      </w:r>
      <w:r>
        <w:rPr>
          <w:rFonts w:ascii="TimesNewRomanPSMT" w:hAnsi="TimesNewRomanPSMT" w:eastAsia="TimesNewRomanPSMT"/>
          <w:b w:val="0"/>
          <w:i w:val="0"/>
          <w:color w:val="000000"/>
          <w:sz w:val="24"/>
        </w:rPr>
        <w:t>Watts</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Strogatz</w:t>
      </w:r>
      <w:r>
        <w:rPr>
          <w:rFonts w:ascii="SimSun" w:hAnsi="SimSun" w:eastAsia="SimSun"/>
          <w:b w:val="0"/>
          <w:i w:val="0"/>
          <w:color w:val="000000"/>
          <w:sz w:val="24"/>
        </w:rPr>
        <w:t xml:space="preserve"> 研究了网络的特征路径长度，研究结果显示</w:t>
      </w:r>
      <w:r>
        <w:rPr>
          <w:rFonts w:ascii="TimesNewRomanPSMT" w:hAnsi="TimesNewRomanPSMT" w:eastAsia="TimesNewRomanPSMT"/>
          <w:b w:val="0"/>
          <w:i w:val="0"/>
          <w:color w:val="080000"/>
          <w:sz w:val="16"/>
        </w:rPr>
        <w:t>[19]</w:t>
      </w:r>
      <w:r>
        <w:rPr>
          <w:rFonts w:ascii="SimSun" w:hAnsi="SimSun" w:eastAsia="SimSun"/>
          <w:b w:val="0"/>
          <w:i w:val="0"/>
          <w:color w:val="000000"/>
          <w:sz w:val="24"/>
        </w:rPr>
        <w:t>：很多实际网络的平均最短</w:t>
      </w:r>
      <w:r>
        <w:rPr>
          <w:rFonts w:ascii="SimSun" w:hAnsi="SimSun" w:eastAsia="SimSun"/>
          <w:b w:val="0"/>
          <w:i w:val="0"/>
          <w:color w:val="000000"/>
          <w:sz w:val="24"/>
        </w:rPr>
        <w:t>路径长度较小，而聚集系数相对较大。</w:t>
      </w:r>
    </w:p>
    <w:p>
      <w:pPr>
        <w:autoSpaceDN w:val="0"/>
        <w:autoSpaceDE w:val="0"/>
        <w:widowControl/>
        <w:spacing w:line="406" w:lineRule="exact" w:before="0" w:after="20"/>
        <w:ind w:left="1566" w:right="142" w:firstLine="480"/>
        <w:jc w:val="both"/>
      </w:pPr>
      <w:r>
        <w:rPr>
          <w:rFonts w:ascii="SimSun" w:hAnsi="SimSun" w:eastAsia="SimSun"/>
          <w:b w:val="0"/>
          <w:i w:val="0"/>
          <w:color w:val="000000"/>
          <w:sz w:val="24"/>
        </w:rPr>
        <w:t>所谓平均最短路径长度，即网络或图中任意两个节点之间的最短路径长度取</w:t>
      </w:r>
      <w:r>
        <w:rPr>
          <w:rFonts w:ascii="SimSun" w:hAnsi="SimSun" w:eastAsia="SimSun"/>
          <w:b w:val="0"/>
          <w:i w:val="0"/>
          <w:color w:val="000000"/>
          <w:sz w:val="24"/>
        </w:rPr>
        <w:t>平均值。则平均最短路径长度</w:t>
      </w:r>
      <w:r>
        <w:rPr>
          <w:rFonts w:ascii="TimesNewRomanPSMT" w:hAnsi="TimesNewRomanPSMT" w:eastAsia="TimesNewRomanPSMT"/>
          <w:b w:val="0"/>
          <w:i w:val="0"/>
          <w:color w:val="000000"/>
          <w:sz w:val="24"/>
        </w:rPr>
        <w:t>(Average Shortest Path Length, ASPL)</w:t>
      </w:r>
      <w:r>
        <w:rPr>
          <w:rFonts w:ascii="SimSun" w:hAnsi="SimSun" w:eastAsia="SimSun"/>
          <w:b w:val="0"/>
          <w:i w:val="0"/>
          <w:color w:val="000000"/>
          <w:sz w:val="24"/>
        </w:rPr>
        <w:t>的计算如公式（</w:t>
      </w:r>
      <w:r>
        <w:rPr>
          <w:rFonts w:ascii="TimesNewRomanPSMT" w:hAnsi="TimesNewRomanPSMT" w:eastAsia="TimesNewRomanPSMT"/>
          <w:b w:val="0"/>
          <w:i w:val="0"/>
          <w:color w:val="000000"/>
          <w:sz w:val="24"/>
        </w:rPr>
        <w:t>2-</w:t>
      </w:r>
      <w:r>
        <w:rPr>
          <w:rFonts w:ascii="TimesNewRomanPSMT" w:hAnsi="TimesNewRomanPSMT" w:eastAsia="TimesNewRomanPSMT"/>
          <w:b w:val="0"/>
          <w:i w:val="0"/>
          <w:color w:val="000000"/>
          <w:sz w:val="24"/>
        </w:rPr>
        <w:t>2</w:t>
      </w:r>
      <w:r>
        <w:rPr>
          <w:rFonts w:ascii="SimSun" w:hAnsi="SimSun" w:eastAsia="SimSun"/>
          <w:b w:val="0"/>
          <w:i w:val="0"/>
          <w:color w:val="000000"/>
          <w:sz w:val="24"/>
        </w:rPr>
        <w:t>）。</w:t>
      </w:r>
    </w:p>
    <w:tbl>
      <w:tblPr>
        <w:tblW w:type="auto" w:w="0"/>
        <w:tblLayout w:type="fixed"/>
        <w:tblLook w:firstColumn="1" w:firstRow="1" w:lastColumn="0" w:lastRow="0" w:noHBand="0" w:noVBand="1" w:val="04A0"/>
        <w:tblInd w:w="2240.0" w:type="dxa"/>
      </w:tblPr>
      <w:tblGrid>
        <w:gridCol w:w="2553"/>
        <w:gridCol w:w="2553"/>
        <w:gridCol w:w="2553"/>
        <w:gridCol w:w="2553"/>
      </w:tblGrid>
      <w:tr>
        <w:trPr>
          <w:trHeight w:hRule="exact" w:val="796"/>
        </w:trPr>
        <w:tc>
          <w:tcPr>
            <w:tcW w:type="dxa" w:w="3240"/>
            <w:tcBorders/>
            <w:tcMar>
              <w:start w:w="0" w:type="dxa"/>
              <w:end w:w="0" w:type="dxa"/>
            </w:tcMar>
          </w:tcPr>
          <w:p>
            <w:pPr>
              <w:autoSpaceDN w:val="0"/>
              <w:autoSpaceDE w:val="0"/>
              <w:widowControl/>
              <w:spacing w:line="43" w:lineRule="auto" w:before="240" w:after="0"/>
              <w:ind w:left="0" w:right="20" w:firstLine="0"/>
              <w:jc w:val="right"/>
            </w:pPr>
            <w:r>
              <w:rPr>
                <w:rFonts w:ascii="Cambria Math" w:hAnsi="Cambria Math" w:eastAsia="Cambria Math"/>
                <w:b w:val="0"/>
                <w:i w:val="0"/>
                <w:color w:val="000000"/>
                <w:sz w:val="28"/>
              </w:rPr>
              <w:t>𝐴𝑆𝑃𝐿=</w:t>
            </w:r>
          </w:p>
        </w:tc>
        <w:tc>
          <w:tcPr>
            <w:tcW w:type="dxa" w:w="1560"/>
            <w:tcBorders/>
            <w:tcMar>
              <w:start w:w="0" w:type="dxa"/>
              <w:end w:w="0" w:type="dxa"/>
            </w:tcMar>
          </w:tcPr>
          <w:p>
            <w:pPr>
              <w:autoSpaceDN w:val="0"/>
              <w:tabs>
                <w:tab w:pos="370" w:val="left"/>
                <w:tab w:pos="1216" w:val="left"/>
              </w:tabs>
              <w:autoSpaceDE w:val="0"/>
              <w:widowControl/>
              <w:spacing w:line="245" w:lineRule="auto" w:before="20" w:after="0"/>
              <w:ind w:left="58" w:right="0" w:firstLine="0"/>
              <w:jc w:val="left"/>
            </w:pPr>
            <w:r>
              <w:tab/>
            </w:r>
            <w:r>
              <w:tab/>
            </w:r>
            <w:r>
              <w:rPr>
                <w:rFonts w:ascii="Cambria Math" w:hAnsi="Cambria Math" w:eastAsia="Cambria Math"/>
                <w:b w:val="0"/>
                <w:i w:val="0"/>
                <w:color w:val="000000"/>
                <w:sz w:val="20"/>
              </w:rPr>
              <w:t>𝑁</w:t>
            </w:r>
            <w:r>
              <w:br/>
            </w:r>
            <w:r>
              <w:tab/>
            </w:r>
            <w:r>
              <w:rPr>
                <w:rFonts w:ascii="Cambria Math" w:hAnsi="Cambria Math" w:eastAsia="Cambria Math"/>
                <w:b w:val="0"/>
                <w:i w:val="0"/>
                <w:color w:val="000000"/>
                <w:sz w:val="20"/>
              </w:rPr>
              <w:t>2</w:t>
            </w:r>
            <w:r>
              <w:br/>
            </w:r>
            <w:r>
              <w:rPr>
                <w:rFonts w:ascii="Cambria Math" w:hAnsi="Cambria Math" w:eastAsia="Cambria Math"/>
                <w:b w:val="0"/>
                <w:i w:val="0"/>
                <w:color w:val="000000"/>
                <w:sz w:val="20"/>
              </w:rPr>
              <w:t>𝑁(𝑁−1)</w:t>
            </w:r>
            <w:r>
              <w:rPr>
                <w:rFonts w:ascii="Cambria Math" w:hAnsi="Cambria Math" w:eastAsia="Cambria Math"/>
                <w:b w:val="0"/>
                <w:i w:val="0"/>
                <w:color w:val="000000"/>
                <w:sz w:val="28"/>
              </w:rPr>
              <w:t>∑</w:t>
            </w:r>
            <w:r>
              <w:rPr>
                <w:rFonts w:ascii="Cambria Math" w:hAnsi="Cambria Math" w:eastAsia="Cambria Math"/>
                <w:b w:val="0"/>
                <w:i w:val="0"/>
                <w:color w:val="000000"/>
                <w:sz w:val="20"/>
              </w:rPr>
              <w:t>𝑖&gt;𝑗</w:t>
            </w:r>
          </w:p>
        </w:tc>
        <w:tc>
          <w:tcPr>
            <w:tcW w:type="dxa" w:w="1280"/>
            <w:tcBorders/>
            <w:tcMar>
              <w:start w:w="0" w:type="dxa"/>
              <w:end w:w="0" w:type="dxa"/>
            </w:tcMar>
          </w:tcPr>
          <w:p>
            <w:pPr>
              <w:autoSpaceDN w:val="0"/>
              <w:autoSpaceDE w:val="0"/>
              <w:widowControl/>
              <w:spacing w:line="48" w:lineRule="auto" w:before="240" w:after="0"/>
              <w:ind w:left="28" w:right="0" w:firstLine="0"/>
              <w:jc w:val="left"/>
            </w:pPr>
            <w:r>
              <w:rPr>
                <w:rFonts w:ascii="Cambria Math" w:hAnsi="Cambria Math" w:eastAsia="Cambria Math"/>
                <w:b w:val="0"/>
                <w:i w:val="0"/>
                <w:color w:val="000000"/>
                <w:sz w:val="28"/>
              </w:rPr>
              <w:t>𝑑</w:t>
            </w:r>
            <w:r>
              <w:rPr>
                <w:rFonts w:ascii="Cambria Math" w:hAnsi="Cambria Math" w:eastAsia="Cambria Math"/>
                <w:b w:val="0"/>
                <w:i w:val="0"/>
                <w:color w:val="000000"/>
                <w:sz w:val="20"/>
              </w:rPr>
              <w:t>𝑖𝑗̇</w:t>
            </w:r>
          </w:p>
        </w:tc>
        <w:tc>
          <w:tcPr>
            <w:tcW w:type="dxa" w:w="1820"/>
            <w:tcBorders/>
            <w:tcMar>
              <w:start w:w="0" w:type="dxa"/>
              <w:end w:w="0" w:type="dxa"/>
            </w:tcMar>
          </w:tcPr>
          <w:p>
            <w:pPr>
              <w:autoSpaceDN w:val="0"/>
              <w:autoSpaceDE w:val="0"/>
              <w:widowControl/>
              <w:spacing w:line="264" w:lineRule="exact" w:before="246" w:after="0"/>
              <w:ind w:left="0" w:right="7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2-2</w:t>
            </w:r>
            <w:r>
              <w:rPr>
                <w:rFonts w:ascii="SimSun" w:hAnsi="SimSun" w:eastAsia="SimSun"/>
                <w:b w:val="0"/>
                <w:i w:val="0"/>
                <w:color w:val="000000"/>
                <w:sz w:val="24"/>
              </w:rPr>
              <w:t>）</w:t>
            </w:r>
          </w:p>
        </w:tc>
      </w:tr>
    </w:tbl>
    <w:p>
      <w:pPr>
        <w:autoSpaceDN w:val="0"/>
        <w:autoSpaceDE w:val="0"/>
        <w:widowControl/>
        <w:spacing w:line="400" w:lineRule="exact" w:before="70" w:after="0"/>
        <w:ind w:left="1566" w:right="144" w:firstLine="480"/>
        <w:jc w:val="both"/>
      </w:pPr>
      <w:r>
        <w:rPr>
          <w:rFonts w:ascii="TimesNewRomanPSMT" w:hAnsi="TimesNewRomanPSMT" w:eastAsia="TimesNewRomanPSMT"/>
          <w:b w:val="0"/>
          <w:i w:val="0"/>
          <w:color w:val="000000"/>
          <w:sz w:val="24"/>
        </w:rPr>
        <w:t>W-S</w:t>
      </w:r>
      <w:r>
        <w:rPr>
          <w:rFonts w:ascii="SimSun" w:hAnsi="SimSun" w:eastAsia="SimSun"/>
          <w:b w:val="0"/>
          <w:i w:val="0"/>
          <w:color w:val="000000"/>
          <w:sz w:val="24"/>
        </w:rPr>
        <w:t xml:space="preserve"> 模型使用规则图作为初始网络，令其中的点按一定的概率将最近的某些</w:t>
      </w:r>
      <w:r>
        <w:rPr>
          <w:rFonts w:ascii="SimSun" w:hAnsi="SimSun" w:eastAsia="SimSun"/>
          <w:b w:val="0"/>
          <w:i w:val="0"/>
          <w:color w:val="000000"/>
          <w:sz w:val="24"/>
        </w:rPr>
        <w:t>邻居变更为随机的邻居。以环形网络为例，每个节点都与它左右相邻的节点以一定</w:t>
      </w:r>
      <w:r>
        <w:rPr>
          <w:rFonts w:ascii="SimSun" w:hAnsi="SimSun" w:eastAsia="SimSun"/>
          <w:b w:val="0"/>
          <w:i w:val="0"/>
          <w:color w:val="000000"/>
          <w:sz w:val="24"/>
        </w:rPr>
        <w:t>的概率</w:t>
      </w:r>
      <w:r>
        <w:rPr>
          <w:rFonts w:ascii="TimesNewRomanPSMT" w:hAnsi="TimesNewRomanPSMT" w:eastAsia="TimesNewRomanPSMT"/>
          <w:b w:val="0"/>
          <w:i w:val="0"/>
          <w:color w:val="000000"/>
          <w:sz w:val="24"/>
        </w:rPr>
        <w:t>p</w:t>
      </w:r>
      <w:r>
        <w:rPr>
          <w:rFonts w:ascii="SimSun" w:hAnsi="SimSun" w:eastAsia="SimSun"/>
          <w:b w:val="0"/>
          <w:i w:val="0"/>
          <w:color w:val="000000"/>
          <w:sz w:val="24"/>
        </w:rPr>
        <w:t xml:space="preserve"> 相连，在合适的参数值下，所得到的网络就是小世界网络。</w:t>
      </w:r>
    </w:p>
    <w:p>
      <w:pPr>
        <w:autoSpaceDN w:val="0"/>
        <w:tabs>
          <w:tab w:pos="1986" w:val="left"/>
          <w:tab w:pos="2046" w:val="left"/>
        </w:tabs>
        <w:autoSpaceDE w:val="0"/>
        <w:widowControl/>
        <w:spacing w:line="394" w:lineRule="exact" w:before="6"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）无标度网络</w:t>
      </w:r>
      <w:r>
        <w:br/>
      </w:r>
      <w:r>
        <w:tab/>
      </w:r>
      <w:r>
        <w:tab/>
      </w:r>
      <w:r>
        <w:rPr>
          <w:rFonts w:ascii="SimSun" w:hAnsi="SimSun" w:eastAsia="SimSun"/>
          <w:b w:val="0"/>
          <w:i w:val="0"/>
          <w:color w:val="000000"/>
          <w:sz w:val="24"/>
        </w:rPr>
        <w:t>随着互联网出现并越来越多地在人们生活中应用，并且通过信息手段改进研</w:t>
      </w:r>
      <w:r>
        <w:rPr>
          <w:rFonts w:ascii="SimSun" w:hAnsi="SimSun" w:eastAsia="SimSun"/>
          <w:b w:val="0"/>
          <w:i w:val="0"/>
          <w:color w:val="000000"/>
          <w:sz w:val="24"/>
        </w:rPr>
        <w:t>究方法以后，人们可以方便地获得这个大规模网络的数据，因此也有机会在这样的</w:t>
      </w:r>
      <w:r>
        <w:rPr>
          <w:rFonts w:ascii="SimSun" w:hAnsi="SimSun" w:eastAsia="SimSun"/>
          <w:b w:val="0"/>
          <w:i w:val="0"/>
          <w:color w:val="000000"/>
          <w:sz w:val="24"/>
        </w:rPr>
        <w:t>实际网络中验证随机网络的理论。</w:t>
      </w:r>
    </w:p>
    <w:p>
      <w:pPr>
        <w:autoSpaceDN w:val="0"/>
        <w:autoSpaceDE w:val="0"/>
        <w:widowControl/>
        <w:spacing w:line="283" w:lineRule="auto" w:before="160" w:after="0"/>
        <w:ind w:left="1566" w:right="142" w:firstLine="480"/>
        <w:jc w:val="both"/>
      </w:pPr>
      <w:r>
        <w:rPr>
          <w:rFonts w:ascii="SimSun" w:hAnsi="SimSun" w:eastAsia="SimSun"/>
          <w:b w:val="0"/>
          <w:i w:val="0"/>
          <w:color w:val="000000"/>
          <w:sz w:val="24"/>
        </w:rPr>
        <w:t>按照小世界理论，大规模网络也具有较小的直径。另外，由随机网络理论可以</w:t>
      </w:r>
      <w:r>
        <w:rPr>
          <w:rFonts w:ascii="SimSun" w:hAnsi="SimSun" w:eastAsia="SimSun"/>
          <w:b w:val="0"/>
          <w:i w:val="0"/>
          <w:color w:val="000000"/>
          <w:sz w:val="24"/>
        </w:rPr>
        <w:t>推出，假如节点是随机链接，节点的度分布将呈泊松分布形态。但实际通过研究发</w:t>
      </w:r>
      <w:r>
        <w:rPr>
          <w:rFonts w:ascii="SimSun" w:hAnsi="SimSun" w:eastAsia="SimSun"/>
          <w:b w:val="0"/>
          <w:i w:val="0"/>
          <w:color w:val="000000"/>
          <w:sz w:val="24"/>
        </w:rPr>
        <w:t>现，现实世界中的链接和随机图论预测的结果显然非常不同，可以看到，每个节点</w:t>
      </w:r>
      <w:r>
        <w:rPr>
          <w:rFonts w:ascii="SimSun" w:hAnsi="SimSun" w:eastAsia="SimSun"/>
          <w:b w:val="0"/>
          <w:i w:val="0"/>
          <w:color w:val="000000"/>
          <w:sz w:val="24"/>
        </w:rPr>
        <w:t>的出入度分布极度不均衡，通过不断地继续研究，得出其实际上更符合幂律分布的</w:t>
      </w:r>
      <w:r>
        <w:rPr>
          <w:rFonts w:ascii="SimSun" w:hAnsi="SimSun" w:eastAsia="SimSun"/>
          <w:b w:val="0"/>
          <w:i w:val="0"/>
          <w:color w:val="000000"/>
          <w:sz w:val="24"/>
        </w:rPr>
        <w:t>形式的结论。</w:t>
      </w:r>
    </w:p>
    <w:p>
      <w:pPr>
        <w:autoSpaceDN w:val="0"/>
        <w:tabs>
          <w:tab w:pos="5406" w:val="left"/>
        </w:tabs>
        <w:autoSpaceDE w:val="0"/>
        <w:widowControl/>
        <w:spacing w:line="356" w:lineRule="exact" w:before="64" w:after="0"/>
        <w:ind w:left="2046" w:right="144" w:firstLine="0"/>
        <w:jc w:val="left"/>
      </w:pPr>
      <w:r>
        <w:rPr>
          <w:rFonts w:ascii="SimSun" w:hAnsi="SimSun" w:eastAsia="SimSun"/>
          <w:b w:val="0"/>
          <w:i w:val="0"/>
          <w:color w:val="000000"/>
          <w:sz w:val="24"/>
        </w:rPr>
        <w:t>指变量</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的分布函数为一个幂函数，如公式（</w:t>
      </w:r>
      <w:r>
        <w:rPr>
          <w:rFonts w:ascii="TimesNewRomanPSMT" w:hAnsi="TimesNewRomanPSMT" w:eastAsia="TimesNewRomanPSMT"/>
          <w:b w:val="0"/>
          <w:i w:val="0"/>
          <w:color w:val="000000"/>
          <w:sz w:val="24"/>
        </w:rPr>
        <w:t>2-3</w:t>
      </w:r>
      <w:r>
        <w:rPr>
          <w:rFonts w:ascii="SimSun" w:hAnsi="SimSun" w:eastAsia="SimSun"/>
          <w:b w:val="0"/>
          <w:i w:val="0"/>
          <w:color w:val="000000"/>
          <w:sz w:val="24"/>
        </w:rPr>
        <w:t>）</w:t>
      </w:r>
      <w:r>
        <w:br/>
      </w:r>
      <w:r>
        <w:tab/>
      </w:r>
      <w:r>
        <w:rPr>
          <w:rFonts w:ascii="Cambria Math" w:hAnsi="Cambria Math" w:eastAsia="Cambria Math"/>
          <w:b w:val="0"/>
          <w:i w:val="0"/>
          <w:color w:val="000000"/>
          <w:sz w:val="28"/>
        </w:rPr>
        <w:t>𝑃(𝑥)~𝑥</w:t>
      </w:r>
      <w:r>
        <w:rPr>
          <w:rFonts w:ascii="Cambria Math" w:hAnsi="Cambria Math" w:eastAsia="Cambria Math"/>
          <w:b w:val="0"/>
          <w:i w:val="0"/>
          <w:color w:val="000000"/>
          <w:sz w:val="20"/>
        </w:rPr>
        <w:t>−𝑟</w:t>
      </w:r>
      <w:r>
        <w:rPr>
          <w:rFonts w:ascii="SimSun" w:hAnsi="SimSun" w:eastAsia="SimSun"/>
          <w:b w:val="0"/>
          <w:i w:val="0"/>
          <w:color w:val="000000"/>
          <w:sz w:val="24"/>
        </w:rPr>
        <w:t>（</w:t>
      </w:r>
      <w:r>
        <w:rPr>
          <w:rFonts w:ascii="TimesNewRomanPSMT" w:hAnsi="TimesNewRomanPSMT" w:eastAsia="TimesNewRomanPSMT"/>
          <w:b w:val="0"/>
          <w:i w:val="0"/>
          <w:color w:val="000000"/>
          <w:sz w:val="24"/>
        </w:rPr>
        <w:t>2-3</w:t>
      </w:r>
      <w:r>
        <w:rPr>
          <w:rFonts w:ascii="SimSun" w:hAnsi="SimSun" w:eastAsia="SimSun"/>
          <w:b w:val="0"/>
          <w:i w:val="0"/>
          <w:color w:val="000000"/>
          <w:sz w:val="24"/>
        </w:rPr>
        <w:t>）</w:t>
      </w:r>
    </w:p>
    <w:p>
      <w:pPr>
        <w:autoSpaceDN w:val="0"/>
        <w:autoSpaceDE w:val="0"/>
        <w:widowControl/>
        <w:spacing w:line="266" w:lineRule="exact" w:before="276" w:after="0"/>
        <w:ind w:left="2046" w:right="0" w:firstLine="0"/>
        <w:jc w:val="left"/>
      </w:pPr>
      <w:r>
        <w:rPr>
          <w:rFonts w:ascii="SimSun" w:hAnsi="SimSun" w:eastAsia="SimSun"/>
          <w:b w:val="0"/>
          <w:i w:val="0"/>
          <w:color w:val="000000"/>
          <w:sz w:val="24"/>
        </w:rPr>
        <w:t>为了解释</w:t>
      </w:r>
      <w:r>
        <w:rPr>
          <w:rFonts w:ascii="TimesNewRomanPSMT" w:hAnsi="TimesNewRomanPSMT" w:eastAsia="TimesNewRomanPSMT"/>
          <w:b w:val="0"/>
          <w:i w:val="0"/>
          <w:color w:val="000000"/>
          <w:sz w:val="24"/>
        </w:rPr>
        <w:t xml:space="preserve"> Web</w:t>
      </w:r>
      <w:r>
        <w:rPr>
          <w:rFonts w:ascii="SimSun" w:hAnsi="SimSun" w:eastAsia="SimSun"/>
          <w:b w:val="0"/>
          <w:i w:val="0"/>
          <w:color w:val="000000"/>
          <w:sz w:val="24"/>
        </w:rPr>
        <w:t xml:space="preserve"> 上的幂律分布，</w:t>
      </w:r>
      <w:r>
        <w:rPr>
          <w:rFonts w:ascii="TimesNewRomanPSMT" w:hAnsi="TimesNewRomanPSMT" w:eastAsia="TimesNewRomanPSMT"/>
          <w:b w:val="0"/>
          <w:i w:val="0"/>
          <w:color w:val="000000"/>
          <w:sz w:val="24"/>
        </w:rPr>
        <w:t>Barabasi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Albert</w:t>
      </w:r>
      <w:r>
        <w:rPr>
          <w:rFonts w:ascii="SimSun" w:hAnsi="SimSun" w:eastAsia="SimSun"/>
          <w:b w:val="0"/>
          <w:i w:val="0"/>
          <w:color w:val="000000"/>
          <w:sz w:val="24"/>
        </w:rPr>
        <w:t xml:space="preserve"> 提出了</w:t>
      </w:r>
      <w:r>
        <w:rPr>
          <w:rFonts w:ascii="TimesNewRomanPSMT" w:hAnsi="TimesNewRomanPSMT" w:eastAsia="TimesNewRomanPSMT"/>
          <w:b w:val="0"/>
          <w:i w:val="0"/>
          <w:color w:val="000000"/>
          <w:sz w:val="24"/>
        </w:rPr>
        <w:t>B-A</w:t>
      </w:r>
      <w:r>
        <w:rPr>
          <w:rFonts w:ascii="SimSun" w:hAnsi="SimSun" w:eastAsia="SimSun"/>
          <w:b w:val="0"/>
          <w:i w:val="0"/>
          <w:color w:val="000000"/>
          <w:sz w:val="24"/>
        </w:rPr>
        <w:t xml:space="preserve"> 模型，</w:t>
      </w:r>
      <w:r>
        <w:rPr>
          <w:rFonts w:ascii="TimesNewRomanPSMT" w:hAnsi="TimesNewRomanPSMT" w:eastAsia="TimesNewRomanPSMT"/>
          <w:b w:val="0"/>
          <w:i w:val="0"/>
          <w:color w:val="000000"/>
          <w:sz w:val="24"/>
        </w:rPr>
        <w:t>B-A</w:t>
      </w:r>
      <w:r>
        <w:rPr>
          <w:rFonts w:ascii="SimSun" w:hAnsi="SimSun" w:eastAsia="SimSun"/>
          <w:b w:val="0"/>
          <w:i w:val="0"/>
          <w:color w:val="000000"/>
          <w:sz w:val="24"/>
        </w:rPr>
        <w:t xml:space="preserve"> 模型</w:t>
      </w:r>
    </w:p>
    <w:p>
      <w:pPr>
        <w:autoSpaceDN w:val="0"/>
        <w:autoSpaceDE w:val="0"/>
        <w:widowControl/>
        <w:spacing w:line="240" w:lineRule="exact" w:before="762" w:after="0"/>
        <w:ind w:left="0" w:right="4080" w:firstLine="0"/>
        <w:jc w:val="right"/>
      </w:pPr>
      <w:r>
        <w:rPr>
          <w:rFonts w:ascii="TimesNewRomanPSMT" w:hAnsi="TimesNewRomanPSMT" w:eastAsia="TimesNewRomanPSMT"/>
          <w:b w:val="0"/>
          <w:i w:val="0"/>
          <w:color w:val="000000"/>
          <w:sz w:val="18"/>
        </w:rPr>
        <w:t xml:space="preserve">12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553" name="Picture 5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54" name="Picture 55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274"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理论综述</w:t>
      </w:r>
    </w:p>
    <w:p>
      <w:pPr>
        <w:autoSpaceDN w:val="0"/>
        <w:autoSpaceDE w:val="0"/>
        <w:widowControl/>
        <w:spacing w:line="266" w:lineRule="auto" w:before="666" w:after="0"/>
        <w:ind w:left="1566" w:right="0" w:firstLine="0"/>
        <w:jc w:val="left"/>
      </w:pPr>
      <w:r>
        <w:rPr>
          <w:rFonts w:ascii="SimSun" w:hAnsi="SimSun" w:eastAsia="SimSun"/>
          <w:b w:val="0"/>
          <w:i w:val="0"/>
          <w:color w:val="000000"/>
          <w:sz w:val="24"/>
        </w:rPr>
        <w:t>认为，无标度网络是网络通过复杂的演化而生成的网络，是以既定网络偏好为依据，</w:t>
      </w:r>
      <w:r>
        <w:rPr>
          <w:rFonts w:ascii="SimSun" w:hAnsi="SimSun" w:eastAsia="SimSun"/>
          <w:b w:val="0"/>
          <w:i w:val="0"/>
          <w:color w:val="000000"/>
          <w:sz w:val="24"/>
        </w:rPr>
        <w:t>根据这种规则进行相互链接并生长，由此得到的就是研究认为的无标度网络。这种</w:t>
      </w:r>
      <w:r>
        <w:rPr>
          <w:rFonts w:ascii="SimSun" w:hAnsi="SimSun" w:eastAsia="SimSun"/>
          <w:b w:val="0"/>
          <w:i w:val="0"/>
          <w:color w:val="000000"/>
          <w:sz w:val="24"/>
        </w:rPr>
        <w:t>所谓的偏好规则，即是俗称的马太效应。</w:t>
      </w:r>
    </w:p>
    <w:p>
      <w:pPr>
        <w:autoSpaceDN w:val="0"/>
        <w:autoSpaceDE w:val="0"/>
        <w:widowControl/>
        <w:spacing w:line="400" w:lineRule="exact" w:before="18" w:after="326"/>
        <w:ind w:left="1566" w:right="258" w:firstLine="480"/>
        <w:jc w:val="both"/>
      </w:pPr>
      <w:r>
        <w:rPr>
          <w:rFonts w:ascii="SimSun" w:hAnsi="SimSun" w:eastAsia="SimSun"/>
          <w:b w:val="0"/>
          <w:i w:val="0"/>
          <w:color w:val="000000"/>
          <w:sz w:val="24"/>
        </w:rPr>
        <w:t>为了直观并简单地观察和表现复杂网络，通常用图</w:t>
      </w:r>
      <w:r>
        <w:rPr>
          <w:rFonts w:ascii="TimesNewRomanPSMT" w:hAnsi="TimesNewRomanPSMT" w:eastAsia="TimesNewRomanPSMT"/>
          <w:b w:val="0"/>
          <w:i w:val="0"/>
          <w:color w:val="000000"/>
          <w:sz w:val="24"/>
        </w:rPr>
        <w:t>G=(V,E)</w:t>
      </w:r>
      <w:r>
        <w:rPr>
          <w:rFonts w:ascii="SimSun" w:hAnsi="SimSun" w:eastAsia="SimSun"/>
          <w:b w:val="0"/>
          <w:i w:val="0"/>
          <w:color w:val="000000"/>
          <w:sz w:val="24"/>
        </w:rPr>
        <w:t>来抽象地表现复杂</w:t>
      </w:r>
      <w:r>
        <w:rPr>
          <w:rFonts w:ascii="SimSun" w:hAnsi="SimSun" w:eastAsia="SimSun"/>
          <w:b w:val="0"/>
          <w:i w:val="0"/>
          <w:color w:val="000000"/>
          <w:sz w:val="24"/>
        </w:rPr>
        <w:t>网络的互相连接形态即其具有的其他特征。</w:t>
      </w:r>
      <w:r>
        <w:rPr>
          <w:rFonts w:ascii="TimesNewRomanPSMT" w:hAnsi="TimesNewRomanPSMT" w:eastAsia="TimesNewRomanPSMT"/>
          <w:b w:val="0"/>
          <w:i w:val="0"/>
          <w:color w:val="000000"/>
          <w:sz w:val="24"/>
        </w:rPr>
        <w:t>V(G)={v1,v2,…,vn}</w:t>
      </w:r>
      <w:r>
        <w:rPr>
          <w:rFonts w:ascii="SimSun" w:hAnsi="SimSun" w:eastAsia="SimSun"/>
          <w:b w:val="0"/>
          <w:i w:val="0"/>
          <w:color w:val="000000"/>
          <w:sz w:val="24"/>
        </w:rPr>
        <w:t>是网络的节点的集</w:t>
      </w:r>
      <w:r>
        <w:rPr>
          <w:rFonts w:ascii="SimSun" w:hAnsi="SimSun" w:eastAsia="SimSun"/>
          <w:b w:val="0"/>
          <w:i w:val="0"/>
          <w:color w:val="000000"/>
          <w:sz w:val="24"/>
        </w:rPr>
        <w:t>合，</w:t>
      </w:r>
      <w:r>
        <w:rPr>
          <w:rFonts w:ascii="TimesNewRomanPSMT" w:hAnsi="TimesNewRomanPSMT" w:eastAsia="TimesNewRomanPSMT"/>
          <w:b w:val="0"/>
          <w:i w:val="0"/>
          <w:color w:val="000000"/>
          <w:sz w:val="24"/>
        </w:rPr>
        <w:t>E (G)={eij=</w:t>
      </w:r>
      <w:r>
        <w:rPr>
          <w:rFonts w:ascii="SimSun" w:hAnsi="SimSun" w:eastAsia="SimSun"/>
          <w:b w:val="0"/>
          <w:i w:val="0"/>
          <w:color w:val="000000"/>
          <w:sz w:val="24"/>
        </w:rPr>
        <w:t>（</w:t>
      </w:r>
      <w:r>
        <w:rPr>
          <w:rFonts w:ascii="TimesNewRomanPSMT" w:hAnsi="TimesNewRomanPSMT" w:eastAsia="TimesNewRomanPSMT"/>
          <w:b w:val="0"/>
          <w:i w:val="0"/>
          <w:color w:val="000000"/>
          <w:sz w:val="24"/>
        </w:rPr>
        <w:t>Vi,Vj</w:t>
      </w:r>
      <w:r>
        <w:rPr>
          <w:rFonts w:ascii="SimSun" w:hAnsi="SimSun" w:eastAsia="SimSun"/>
          <w:b w:val="0"/>
          <w:i w:val="0"/>
          <w:color w:val="000000"/>
          <w:sz w:val="24"/>
        </w:rPr>
        <w:t>）丨</w:t>
      </w:r>
      <w:r>
        <w:rPr>
          <w:rFonts w:ascii="TimesNewRomanPSMT" w:hAnsi="TimesNewRomanPSMT" w:eastAsia="TimesNewRomanPSMT"/>
          <w:b w:val="0"/>
          <w:i w:val="0"/>
          <w:color w:val="000000"/>
          <w:sz w:val="24"/>
        </w:rPr>
        <w:t>i</w:t>
      </w:r>
      <w:r>
        <w:rPr>
          <w:rFonts w:ascii="SimSun" w:hAnsi="SimSun" w:eastAsia="SimSun"/>
          <w:b w:val="0"/>
          <w:i w:val="0"/>
          <w:color w:val="000000"/>
          <w:sz w:val="24"/>
        </w:rPr>
        <w:t>≠</w:t>
      </w:r>
      <w:r>
        <w:rPr>
          <w:rFonts w:ascii="TimesNewRomanPSMT" w:hAnsi="TimesNewRomanPSMT" w:eastAsia="TimesNewRomanPSMT"/>
          <w:b w:val="0"/>
          <w:i w:val="0"/>
          <w:color w:val="000000"/>
          <w:sz w:val="24"/>
        </w:rPr>
        <w:t>j}</w:t>
      </w:r>
      <w:r>
        <w:rPr>
          <w:rFonts w:ascii="SimSun" w:hAnsi="SimSun" w:eastAsia="SimSun"/>
          <w:b w:val="0"/>
          <w:i w:val="0"/>
          <w:color w:val="000000"/>
          <w:sz w:val="24"/>
        </w:rPr>
        <w:t>则是存放节点之间的连边的集合，它们共同构成</w:t>
      </w:r>
      <w:r>
        <w:rPr>
          <w:rFonts w:ascii="SimSun" w:hAnsi="SimSun" w:eastAsia="SimSun"/>
          <w:b w:val="0"/>
          <w:i w:val="0"/>
          <w:color w:val="000000"/>
          <w:sz w:val="24"/>
        </w:rPr>
        <w:t>了网络组成所需要的基本的元素。如果连边对应的两边元素是有指向关系的，则网</w:t>
      </w:r>
      <w:r>
        <w:rPr>
          <w:rFonts w:ascii="SimSun" w:hAnsi="SimSun" w:eastAsia="SimSun"/>
          <w:b w:val="0"/>
          <w:i w:val="0"/>
          <w:color w:val="000000"/>
          <w:sz w:val="24"/>
        </w:rPr>
        <w:t>络是具有方向的，即有向网络，若仅有连接却不具备指向性，则为无向网络。节点</w:t>
      </w:r>
      <w:r>
        <w:rPr>
          <w:rFonts w:ascii="SimSun" w:hAnsi="SimSun" w:eastAsia="SimSun"/>
          <w:b w:val="0"/>
          <w:i w:val="0"/>
          <w:color w:val="000000"/>
          <w:sz w:val="24"/>
        </w:rPr>
        <w:t>的赋值或比重如果有所差异，则表示网络中节点的权重大小并不相同，则为加权网</w:t>
      </w:r>
      <w:r>
        <w:rPr>
          <w:rFonts w:ascii="SimSun" w:hAnsi="SimSun" w:eastAsia="SimSun"/>
          <w:b w:val="0"/>
          <w:i w:val="0"/>
          <w:color w:val="000000"/>
          <w:sz w:val="24"/>
        </w:rPr>
        <w:t>络，否则为无权网络，如图</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w:t>
      </w:r>
    </w:p>
    <w:p>
      <w:pPr>
        <w:sectPr>
          <w:pgSz w:w="11906" w:h="16841"/>
          <w:pgMar w:top="468" w:right="1156" w:bottom="180" w:left="420" w:header="720" w:footer="720" w:gutter="0"/>
          <w:cols/>
          <w:docGrid w:linePitch="360"/>
        </w:sectPr>
      </w:pPr>
    </w:p>
    <w:p>
      <w:pPr>
        <w:autoSpaceDN w:val="0"/>
        <w:autoSpaceDE w:val="0"/>
        <w:widowControl/>
        <w:spacing w:line="240" w:lineRule="auto" w:before="0" w:after="0"/>
        <w:ind w:left="0" w:right="770" w:firstLine="0"/>
        <w:jc w:val="right"/>
      </w:pPr>
      <w:r>
        <w:drawing>
          <wp:inline xmlns:a="http://schemas.openxmlformats.org/drawingml/2006/main" xmlns:pic="http://schemas.openxmlformats.org/drawingml/2006/picture">
            <wp:extent cx="1435100" cy="1028700"/>
            <wp:docPr id="555" name="Picture 555"/>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1435100" cy="1028700"/>
                    </a:xfrm>
                    <a:prstGeom prst="rect"/>
                  </pic:spPr>
                </pic:pic>
              </a:graphicData>
            </a:graphic>
          </wp:inline>
        </w:drawing>
      </w:r>
    </w:p>
    <w:p>
      <w:pPr>
        <w:sectPr>
          <w:type w:val="continuous"/>
          <w:pgSz w:w="11906" w:h="16841"/>
          <w:pgMar w:top="468" w:right="1156" w:bottom="180" w:left="420" w:header="720" w:footer="720" w:gutter="0"/>
          <w:cols w:num="2" w:equalWidth="0">
            <w:col w:w="5790" w:space="0"/>
            <w:col w:w="4540" w:space="0"/>
          </w:cols>
          <w:docGrid w:linePitch="360"/>
        </w:sectPr>
      </w:pPr>
    </w:p>
    <w:p>
      <w:pPr>
        <w:autoSpaceDN w:val="0"/>
        <w:autoSpaceDE w:val="0"/>
        <w:widowControl/>
        <w:spacing w:line="240" w:lineRule="auto" w:before="0" w:after="0"/>
        <w:ind w:left="770" w:right="0" w:firstLine="0"/>
        <w:jc w:val="left"/>
      </w:pPr>
      <w:r>
        <w:drawing>
          <wp:inline xmlns:a="http://schemas.openxmlformats.org/drawingml/2006/main" xmlns:pic="http://schemas.openxmlformats.org/drawingml/2006/picture">
            <wp:extent cx="1371600" cy="1079500"/>
            <wp:docPr id="556" name="Picture 556"/>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1371600" cy="1079500"/>
                    </a:xfrm>
                    <a:prstGeom prst="rect"/>
                  </pic:spPr>
                </pic:pic>
              </a:graphicData>
            </a:graphic>
          </wp:inline>
        </w:drawing>
      </w:r>
    </w:p>
    <w:p>
      <w:pPr>
        <w:spacing w:after="160"/>
        <w:sectPr>
          <w:type w:val="nextColumn"/>
          <w:pgSz w:w="11906" w:h="16841"/>
          <w:pgMar w:top="468" w:right="1156" w:bottom="180" w:left="420" w:header="720" w:footer="720" w:gutter="0"/>
          <w:cols w:num="2" w:equalWidth="0">
            <w:col w:w="5790" w:space="0"/>
            <w:col w:w="4540" w:space="0"/>
          </w:cols>
          <w:docGrid w:linePitch="360"/>
        </w:sectPr>
      </w:pPr>
    </w:p>
    <w:p>
      <w:pPr>
        <w:autoSpaceDN w:val="0"/>
        <w:autoSpaceDE w:val="0"/>
        <w:widowControl/>
        <w:spacing w:line="234" w:lineRule="exact" w:before="0" w:after="186"/>
        <w:ind w:left="0" w:right="1844" w:firstLine="0"/>
        <w:jc w:val="right"/>
      </w:pPr>
      <w:r>
        <w:rPr>
          <w:rFonts w:ascii="TimesNewRomanPSMT" w:hAnsi="TimesNewRomanPSMT" w:eastAsia="TimesNewRomanPSMT"/>
          <w:b w:val="0"/>
          <w:i w:val="0"/>
          <w:color w:val="000000"/>
          <w:sz w:val="21"/>
        </w:rPr>
        <w:t>a</w:t>
      </w:r>
      <w:r>
        <w:rPr>
          <w:rFonts w:ascii="SimSun" w:hAnsi="SimSun" w:eastAsia="SimSun"/>
          <w:b w:val="0"/>
          <w:i w:val="0"/>
          <w:color w:val="000000"/>
          <w:sz w:val="21"/>
        </w:rPr>
        <w:t>）无向无权网</w:t>
      </w:r>
      <w:r>
        <w:rPr>
          <w:rFonts w:ascii="TimesNewRomanPSMT" w:hAnsi="TimesNewRomanPSMT" w:eastAsia="TimesNewRomanPSMT"/>
          <w:b w:val="0"/>
          <w:i w:val="0"/>
          <w:color w:val="000000"/>
          <w:sz w:val="21"/>
        </w:rPr>
        <w:t xml:space="preserve">                        b</w:t>
      </w:r>
      <w:r>
        <w:rPr>
          <w:rFonts w:ascii="SimSun" w:hAnsi="SimSun" w:eastAsia="SimSun"/>
          <w:b w:val="0"/>
          <w:i w:val="0"/>
          <w:color w:val="000000"/>
          <w:sz w:val="21"/>
        </w:rPr>
        <w:t>）无向加权网</w:t>
      </w:r>
    </w:p>
    <w:p>
      <w:pPr>
        <w:sectPr>
          <w:type w:val="continuous"/>
          <w:pgSz w:w="11906" w:h="16841"/>
          <w:pgMar w:top="468" w:right="1156" w:bottom="180" w:left="420" w:header="720" w:footer="720" w:gutter="0"/>
          <w:cols/>
          <w:docGrid w:linePitch="360"/>
        </w:sectPr>
      </w:pPr>
    </w:p>
    <w:p>
      <w:pPr>
        <w:autoSpaceDN w:val="0"/>
        <w:autoSpaceDE w:val="0"/>
        <w:widowControl/>
        <w:spacing w:line="240" w:lineRule="auto" w:before="0" w:after="0"/>
        <w:ind w:left="0" w:right="830" w:firstLine="0"/>
        <w:jc w:val="right"/>
      </w:pPr>
      <w:r>
        <w:drawing>
          <wp:inline xmlns:a="http://schemas.openxmlformats.org/drawingml/2006/main" xmlns:pic="http://schemas.openxmlformats.org/drawingml/2006/picture">
            <wp:extent cx="1447800" cy="1028700"/>
            <wp:docPr id="557" name="Picture 557"/>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1447800" cy="1028700"/>
                    </a:xfrm>
                    <a:prstGeom prst="rect"/>
                  </pic:spPr>
                </pic:pic>
              </a:graphicData>
            </a:graphic>
          </wp:inline>
        </w:drawing>
      </w:r>
    </w:p>
    <w:p>
      <w:pPr>
        <w:sectPr>
          <w:type w:val="continuous"/>
          <w:pgSz w:w="11906" w:h="16841"/>
          <w:pgMar w:top="468" w:right="1156" w:bottom="180" w:left="420" w:header="720" w:footer="720" w:gutter="0"/>
          <w:cols w:num="2" w:equalWidth="0">
            <w:col w:w="5690" w:space="0"/>
            <w:col w:w="4640" w:space="0"/>
          </w:cols>
          <w:docGrid w:linePitch="360"/>
        </w:sectPr>
      </w:pPr>
    </w:p>
    <w:p>
      <w:pPr>
        <w:autoSpaceDN w:val="0"/>
        <w:autoSpaceDE w:val="0"/>
        <w:widowControl/>
        <w:spacing w:line="240" w:lineRule="auto" w:before="0" w:after="0"/>
        <w:ind w:left="830" w:right="0" w:firstLine="0"/>
        <w:jc w:val="left"/>
      </w:pPr>
      <w:r>
        <w:drawing>
          <wp:inline xmlns:a="http://schemas.openxmlformats.org/drawingml/2006/main" xmlns:pic="http://schemas.openxmlformats.org/drawingml/2006/picture">
            <wp:extent cx="1384300" cy="1079500"/>
            <wp:docPr id="558" name="Picture 558"/>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1384300" cy="1079500"/>
                    </a:xfrm>
                    <a:prstGeom prst="rect"/>
                  </pic:spPr>
                </pic:pic>
              </a:graphicData>
            </a:graphic>
          </wp:inline>
        </w:drawing>
      </w:r>
    </w:p>
    <w:p>
      <w:pPr>
        <w:spacing w:after="142"/>
        <w:sectPr>
          <w:type w:val="nextColumn"/>
          <w:pgSz w:w="11906" w:h="16841"/>
          <w:pgMar w:top="468" w:right="1156" w:bottom="180" w:left="420" w:header="720" w:footer="720" w:gutter="0"/>
          <w:cols w:num="2" w:equalWidth="0">
            <w:col w:w="5690" w:space="0"/>
            <w:col w:w="4640" w:space="0"/>
          </w:cols>
          <w:docGrid w:linePitch="360"/>
        </w:sectPr>
      </w:pPr>
    </w:p>
    <w:p>
      <w:pPr>
        <w:autoSpaceDN w:val="0"/>
        <w:tabs>
          <w:tab w:pos="2046" w:val="left"/>
          <w:tab w:pos="3036" w:val="left"/>
          <w:tab w:pos="3958" w:val="left"/>
          <w:tab w:pos="4890" w:val="left"/>
        </w:tabs>
        <w:autoSpaceDE w:val="0"/>
        <w:widowControl/>
        <w:spacing w:line="374" w:lineRule="exact" w:before="0" w:after="450"/>
        <w:ind w:left="1566" w:right="144" w:firstLine="0"/>
        <w:jc w:val="left"/>
      </w:pPr>
      <w:r>
        <w:tab/>
      </w:r>
      <w:r>
        <w:tab/>
      </w:r>
      <w:r>
        <w:rPr>
          <w:rFonts w:ascii="TimesNewRomanPSMT" w:hAnsi="TimesNewRomanPSMT" w:eastAsia="TimesNewRomanPSMT"/>
          <w:b w:val="0"/>
          <w:i w:val="0"/>
          <w:color w:val="000000"/>
          <w:sz w:val="21"/>
        </w:rPr>
        <w:t>c</w:t>
      </w:r>
      <w:r>
        <w:rPr>
          <w:rFonts w:ascii="SimSun" w:hAnsi="SimSun" w:eastAsia="SimSun"/>
          <w:b w:val="0"/>
          <w:i w:val="0"/>
          <w:color w:val="000000"/>
          <w:sz w:val="21"/>
        </w:rPr>
        <w:t>）有向无权网</w:t>
      </w:r>
      <w:r>
        <w:rPr>
          <w:rFonts w:ascii="TimesNewRomanPSMT" w:hAnsi="TimesNewRomanPSMT" w:eastAsia="TimesNewRomanPSMT"/>
          <w:b w:val="0"/>
          <w:i w:val="0"/>
          <w:color w:val="000000"/>
          <w:sz w:val="21"/>
        </w:rPr>
        <w:t xml:space="preserve">                          d</w:t>
      </w:r>
      <w:r>
        <w:rPr>
          <w:rFonts w:ascii="SimSun" w:hAnsi="SimSun" w:eastAsia="SimSun"/>
          <w:b w:val="0"/>
          <w:i w:val="0"/>
          <w:color w:val="000000"/>
          <w:sz w:val="21"/>
        </w:rPr>
        <w:t>）有向加权网</w:t>
      </w:r>
      <w:r>
        <w:br/>
      </w:r>
      <w:r>
        <w:tab/>
      </w:r>
      <w:r>
        <w:tab/>
      </w: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2-3</w:t>
      </w:r>
      <w:r>
        <w:rPr>
          <w:rFonts w:ascii="SimSun" w:hAnsi="SimSun" w:eastAsia="SimSun"/>
          <w:b w:val="0"/>
          <w:i w:val="0"/>
          <w:color w:val="000000"/>
          <w:sz w:val="21"/>
        </w:rPr>
        <w:t xml:space="preserve"> 不同类型的网络图</w:t>
      </w:r>
      <w:r>
        <w:br/>
      </w:r>
      <w:r>
        <w:tab/>
      </w:r>
      <w:r>
        <w:tab/>
      </w:r>
      <w:r>
        <w:tab/>
      </w:r>
      <w:r>
        <w:rPr>
          <w:rFonts w:ascii="TimesNewRomanPSMT" w:hAnsi="TimesNewRomanPSMT" w:eastAsia="TimesNewRomanPSMT"/>
          <w:b w:val="0"/>
          <w:i w:val="0"/>
          <w:color w:val="000000"/>
          <w:sz w:val="21"/>
        </w:rPr>
        <w:t xml:space="preserve">Fig.2-3 Different types of network diagrams </w:t>
      </w:r>
      <w:r>
        <w:br/>
      </w:r>
      <w:r>
        <w:tab/>
      </w:r>
      <w:r>
        <w:rPr>
          <w:rFonts w:ascii="SimSun" w:hAnsi="SimSun" w:eastAsia="SimSun"/>
          <w:b w:val="0"/>
          <w:i w:val="0"/>
          <w:color w:val="000000"/>
          <w:sz w:val="24"/>
        </w:rPr>
        <w:t>为了便于计算网络的特征数据和指标数据，并且可以方便简单地进行储存，通</w:t>
      </w:r>
      <w:r>
        <w:rPr>
          <w:rFonts w:ascii="SimSun" w:hAnsi="SimSun" w:eastAsia="SimSun"/>
          <w:b w:val="0"/>
          <w:i w:val="0"/>
          <w:color w:val="000000"/>
          <w:sz w:val="24"/>
        </w:rPr>
        <w:t>常会把网络的拓扑结构通过矩阵的形式进行表达和显示，称之为邻接矩阵。邻接矩</w:t>
      </w:r>
      <w:r>
        <w:rPr>
          <w:rFonts w:ascii="SimSun" w:hAnsi="SimSun" w:eastAsia="SimSun"/>
          <w:b w:val="0"/>
          <w:i w:val="0"/>
          <w:color w:val="000000"/>
          <w:sz w:val="24"/>
        </w:rPr>
        <w:t>阵</w:t>
      </w:r>
      <w:r>
        <w:rPr>
          <w:rFonts w:ascii="TimesNewRomanPSMT" w:hAnsi="TimesNewRomanPSMT" w:eastAsia="TimesNewRomanPSMT"/>
          <w:b w:val="0"/>
          <w:i w:val="0"/>
          <w:color w:val="000000"/>
          <w:sz w:val="24"/>
        </w:rPr>
        <w:t xml:space="preserve"> A(G)= (aij)n×n</w:t>
      </w:r>
      <w:r>
        <w:rPr>
          <w:rFonts w:ascii="SimSun" w:hAnsi="SimSun" w:eastAsia="SimSun"/>
          <w:b w:val="0"/>
          <w:i w:val="0"/>
          <w:color w:val="000000"/>
          <w:sz w:val="24"/>
        </w:rPr>
        <w:t xml:space="preserve"> 的定义如公式（</w:t>
      </w:r>
      <w:r>
        <w:rPr>
          <w:rFonts w:ascii="TimesNewRomanPSMT" w:hAnsi="TimesNewRomanPSMT" w:eastAsia="TimesNewRomanPSMT"/>
          <w:b w:val="0"/>
          <w:i w:val="0"/>
          <w:color w:val="000000"/>
          <w:sz w:val="24"/>
        </w:rPr>
        <w:t>2-4</w:t>
      </w:r>
      <w:r>
        <w:rPr>
          <w:rFonts w:ascii="SimSun" w:hAnsi="SimSun" w:eastAsia="SimSun"/>
          <w:b w:val="0"/>
          <w:i w:val="0"/>
          <w:color w:val="000000"/>
          <w:sz w:val="24"/>
        </w:rPr>
        <w:t>）所示，本文主要研究的是有向加权网络。</w:t>
      </w:r>
    </w:p>
    <w:tbl>
      <w:tblPr>
        <w:tblW w:type="auto" w:w="0"/>
        <w:tblLayout w:type="fixed"/>
        <w:tblLook w:firstColumn="1" w:firstRow="1" w:lastColumn="0" w:lastRow="0" w:noHBand="0" w:noVBand="1" w:val="04A0"/>
        <w:tblInd w:w="1600.0" w:type="dxa"/>
      </w:tblPr>
      <w:tblGrid>
        <w:gridCol w:w="1291"/>
        <w:gridCol w:w="1291"/>
        <w:gridCol w:w="1291"/>
        <w:gridCol w:w="1291"/>
        <w:gridCol w:w="1291"/>
        <w:gridCol w:w="1291"/>
        <w:gridCol w:w="1291"/>
        <w:gridCol w:w="1291"/>
      </w:tblGrid>
      <w:tr>
        <w:trPr>
          <w:trHeight w:hRule="exact" w:val="988"/>
        </w:trPr>
        <w:tc>
          <w:tcPr>
            <w:tcW w:type="dxa" w:w="70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260" w:val="left"/>
              </w:tabs>
              <w:autoSpaceDE w:val="0"/>
              <w:widowControl/>
              <w:spacing w:line="245" w:lineRule="auto" w:before="60" w:after="0"/>
              <w:ind w:left="1602" w:right="576" w:firstLine="0"/>
              <w:jc w:val="left"/>
            </w:pPr>
            <w:r>
              <w:rPr>
                <w:rFonts w:ascii="Cambria Math" w:hAnsi="Cambria Math" w:eastAsia="Cambria Math"/>
                <w:b w:val="0"/>
                <w:i w:val="0"/>
                <w:color w:val="000000"/>
                <w:sz w:val="28"/>
              </w:rPr>
              <w:t xml:space="preserve">𝐴= { </w:t>
            </w:r>
            <w:r>
              <w:rPr>
                <w:rFonts w:ascii="Cambria Math" w:hAnsi="Cambria Math" w:eastAsia="Cambria Math"/>
                <w:b w:val="0"/>
                <w:i w:val="0"/>
                <w:color w:val="000000"/>
                <w:sz w:val="28"/>
              </w:rPr>
              <w:t>𝑎</w:t>
            </w:r>
            <w:r>
              <w:rPr>
                <w:rFonts w:ascii="Cambria Math" w:hAnsi="Cambria Math" w:eastAsia="Cambria Math"/>
                <w:b w:val="0"/>
                <w:i w:val="0"/>
                <w:color w:val="000000"/>
                <w:sz w:val="20"/>
              </w:rPr>
              <w:t>𝑖𝑗</w:t>
            </w:r>
            <w:r>
              <w:rPr>
                <w:rFonts w:ascii="Cambria Math" w:hAnsi="Cambria Math" w:eastAsia="Cambria Math"/>
                <w:b w:val="0"/>
                <w:i w:val="0"/>
                <w:color w:val="000000"/>
                <w:sz w:val="28"/>
              </w:rPr>
              <w:t>= 1</w:t>
            </w:r>
            <w:r>
              <w:rPr>
                <w:rFonts w:ascii="SimSun" w:hAnsi="SimSun" w:eastAsia="SimSun"/>
                <w:b w:val="0"/>
                <w:i w:val="0"/>
                <w:color w:val="000000"/>
                <w:sz w:val="28"/>
              </w:rPr>
              <w:t>，</w:t>
            </w:r>
            <w:r>
              <w:rPr>
                <w:rFonts w:ascii="SimSun" w:hAnsi="SimSun" w:eastAsia="SimSun"/>
                <w:b w:val="0"/>
                <w:i w:val="0"/>
                <w:color w:val="000000"/>
                <w:sz w:val="28"/>
              </w:rPr>
              <w:t>若节点</w:t>
            </w:r>
            <w:r>
              <w:rPr>
                <w:rFonts w:ascii="Cambria Math" w:hAnsi="Cambria Math" w:eastAsia="Cambria Math"/>
                <w:b w:val="0"/>
                <w:i w:val="0"/>
                <w:color w:val="000000"/>
                <w:sz w:val="28"/>
              </w:rPr>
              <w:t>i</w:t>
            </w:r>
            <w:r>
              <w:rPr>
                <w:rFonts w:ascii="SimSun" w:hAnsi="SimSun" w:eastAsia="SimSun"/>
                <w:b w:val="0"/>
                <w:i w:val="0"/>
                <w:color w:val="000000"/>
                <w:sz w:val="28"/>
              </w:rPr>
              <w:t xml:space="preserve"> 与节点</w:t>
            </w:r>
            <w:r>
              <w:rPr>
                <w:rFonts w:ascii="Cambria Math" w:hAnsi="Cambria Math" w:eastAsia="Cambria Math"/>
                <w:b w:val="0"/>
                <w:i w:val="0"/>
                <w:color w:val="000000"/>
                <w:sz w:val="28"/>
              </w:rPr>
              <w:t>j</w:t>
            </w:r>
            <w:r>
              <w:rPr>
                <w:rFonts w:ascii="SimSun" w:hAnsi="SimSun" w:eastAsia="SimSun"/>
                <w:b w:val="0"/>
                <w:i w:val="0"/>
                <w:color w:val="000000"/>
                <w:sz w:val="28"/>
              </w:rPr>
              <w:t xml:space="preserve"> 邻接</w:t>
            </w:r>
            <w:r>
              <w:tab/>
            </w:r>
            <w:r>
              <w:rPr>
                <w:rFonts w:ascii="Cambria Math" w:hAnsi="Cambria Math" w:eastAsia="Cambria Math"/>
                <w:b w:val="0"/>
                <w:i w:val="0"/>
                <w:color w:val="000000"/>
                <w:sz w:val="28"/>
              </w:rPr>
              <w:t>𝑎</w:t>
            </w:r>
            <w:r>
              <w:rPr>
                <w:rFonts w:ascii="Cambria Math" w:hAnsi="Cambria Math" w:eastAsia="Cambria Math"/>
                <w:b w:val="0"/>
                <w:i w:val="0"/>
                <w:color w:val="000000"/>
                <w:sz w:val="20"/>
              </w:rPr>
              <w:t>𝑖𝑗</w:t>
            </w:r>
            <w:r>
              <w:rPr>
                <w:rFonts w:ascii="Cambria Math" w:hAnsi="Cambria Math" w:eastAsia="Cambria Math"/>
                <w:b w:val="0"/>
                <w:i w:val="0"/>
                <w:color w:val="000000"/>
                <w:sz w:val="28"/>
              </w:rPr>
              <w:t>= 0</w:t>
            </w:r>
            <w:r>
              <w:rPr>
                <w:rFonts w:ascii="SimSun" w:hAnsi="SimSun" w:eastAsia="SimSun"/>
                <w:b w:val="0"/>
                <w:i w:val="0"/>
                <w:color w:val="000000"/>
                <w:sz w:val="28"/>
              </w:rPr>
              <w:t>，若节点</w:t>
            </w:r>
            <w:r>
              <w:rPr>
                <w:rFonts w:ascii="Cambria Math" w:hAnsi="Cambria Math" w:eastAsia="Cambria Math"/>
                <w:b w:val="0"/>
                <w:i w:val="0"/>
                <w:color w:val="000000"/>
                <w:sz w:val="28"/>
              </w:rPr>
              <w:t>i</w:t>
            </w:r>
            <w:r>
              <w:rPr>
                <w:rFonts w:ascii="SimSun" w:hAnsi="SimSun" w:eastAsia="SimSun"/>
                <w:b w:val="0"/>
                <w:i w:val="0"/>
                <w:color w:val="000000"/>
                <w:sz w:val="28"/>
              </w:rPr>
              <w:t xml:space="preserve"> 与节点</w:t>
            </w:r>
            <w:r>
              <w:rPr>
                <w:rFonts w:ascii="Cambria Math" w:hAnsi="Cambria Math" w:eastAsia="Cambria Math"/>
                <w:b w:val="0"/>
                <w:i w:val="0"/>
                <w:color w:val="000000"/>
                <w:sz w:val="28"/>
              </w:rPr>
              <w:t>j</w:t>
            </w:r>
            <w:r>
              <w:rPr>
                <w:rFonts w:ascii="SimSun" w:hAnsi="SimSun" w:eastAsia="SimSun"/>
                <w:b w:val="0"/>
                <w:i w:val="0"/>
                <w:color w:val="000000"/>
                <w:sz w:val="28"/>
              </w:rPr>
              <w:t xml:space="preserve"> 不邻接</w:t>
            </w:r>
          </w:p>
        </w:tc>
        <w:tc>
          <w:tcPr>
            <w:tcW w:type="dxa" w:w="16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08" w:after="0"/>
              <w:ind w:left="0" w:right="13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2-4</w:t>
            </w:r>
            <w:r>
              <w:rPr>
                <w:rFonts w:ascii="SimSun" w:hAnsi="SimSun" w:eastAsia="SimSun"/>
                <w:b w:val="0"/>
                <w:i w:val="0"/>
                <w:color w:val="000000"/>
                <w:sz w:val="24"/>
              </w:rPr>
              <w:t>）</w:t>
            </w:r>
          </w:p>
        </w:tc>
      </w:tr>
      <w:tr>
        <w:trPr>
          <w:trHeight w:hRule="exact" w:val="440"/>
        </w:trPr>
        <w:tc>
          <w:tcPr>
            <w:tcW w:type="dxa" w:w="4040"/>
            <w:gridSpan w:val="2"/>
            <w:tcBorders/>
            <w:tcMar>
              <w:start w:w="0" w:type="dxa"/>
              <w:end w:w="0" w:type="dxa"/>
            </w:tcMar>
            <w:tcMar>
              <w:start w:w="0" w:type="dxa"/>
              <w:end w:w="0" w:type="dxa"/>
            </w:tcMar>
          </w:tcPr>
          <w:p>
            <w:pPr>
              <w:autoSpaceDN w:val="0"/>
              <w:autoSpaceDE w:val="0"/>
              <w:widowControl/>
              <w:spacing w:line="46" w:lineRule="auto" w:before="124" w:after="0"/>
              <w:ind w:left="0" w:right="6" w:firstLine="0"/>
              <w:jc w:val="right"/>
            </w:pPr>
            <w:r>
              <w:rPr>
                <w:rFonts w:ascii="SimSun" w:hAnsi="SimSun" w:eastAsia="SimSun"/>
                <w:b w:val="0"/>
                <w:i w:val="0"/>
                <w:color w:val="000000"/>
                <w:sz w:val="28"/>
              </w:rPr>
              <w:t>（</w:t>
            </w:r>
            <w:r>
              <w:rPr>
                <w:rFonts w:ascii="Cambria Math" w:hAnsi="Cambria Math" w:eastAsia="Cambria Math"/>
                <w:b w:val="0"/>
                <w:i w:val="0"/>
                <w:color w:val="000000"/>
                <w:sz w:val="28"/>
              </w:rPr>
              <w:t>1,1</w:t>
            </w:r>
            <w:r>
              <w:rPr>
                <w:rFonts w:ascii="SimSun" w:hAnsi="SimSun" w:eastAsia="SimSun"/>
                <w:b w:val="0"/>
                <w:i w:val="0"/>
                <w:color w:val="000000"/>
                <w:sz w:val="28"/>
              </w:rPr>
              <w:t>）</w:t>
            </w:r>
          </w:p>
        </w:tc>
        <w:tc>
          <w:tcPr>
            <w:tcW w:type="dxa" w:w="698"/>
            <w:gridSpan w:val="3"/>
            <w:tcBorders/>
            <w:tcMar>
              <w:start w:w="0" w:type="dxa"/>
              <w:end w:w="0" w:type="dxa"/>
            </w:tcMar>
            <w:tcMar>
              <w:start w:w="0" w:type="dxa"/>
              <w:end w:w="0" w:type="dxa"/>
            </w:tcMar>
            <w:tcMar>
              <w:start w:w="0" w:type="dxa"/>
              <w:end w:w="0" w:type="dxa"/>
            </w:tcMar>
          </w:tcPr>
          <w:p>
            <w:pPr>
              <w:autoSpaceDN w:val="0"/>
              <w:autoSpaceDE w:val="0"/>
              <w:widowControl/>
              <w:spacing w:line="43" w:lineRule="auto" w:before="146" w:after="0"/>
              <w:ind w:left="0" w:right="144" w:firstLine="0"/>
              <w:jc w:val="right"/>
            </w:pPr>
            <w:r>
              <w:rPr>
                <w:rFonts w:ascii="Cambria Math" w:hAnsi="Cambria Math" w:eastAsia="Cambria Math"/>
                <w:b w:val="0"/>
                <w:i w:val="0"/>
                <w:color w:val="000000"/>
                <w:sz w:val="28"/>
              </w:rPr>
              <w:t>⋯</w:t>
            </w:r>
          </w:p>
        </w:tc>
        <w:tc>
          <w:tcPr>
            <w:tcW w:type="dxa" w:w="2262"/>
            <w:gridSpan w:val="2"/>
            <w:tcBorders/>
            <w:tcMar>
              <w:start w:w="0" w:type="dxa"/>
              <w:end w:w="0" w:type="dxa"/>
            </w:tcMar>
            <w:tcMar>
              <w:start w:w="0" w:type="dxa"/>
              <w:end w:w="0" w:type="dxa"/>
            </w:tcMar>
          </w:tcPr>
          <w:p>
            <w:pPr>
              <w:autoSpaceDN w:val="0"/>
              <w:autoSpaceDE w:val="0"/>
              <w:widowControl/>
              <w:spacing w:line="46" w:lineRule="auto" w:before="124" w:after="0"/>
              <w:ind w:left="152" w:right="0" w:firstLine="0"/>
              <w:jc w:val="left"/>
            </w:pPr>
            <w:r>
              <w:rPr>
                <w:rFonts w:ascii="SimSun" w:hAnsi="SimSun" w:eastAsia="SimSun"/>
                <w:b w:val="0"/>
                <w:i w:val="0"/>
                <w:color w:val="000000"/>
                <w:sz w:val="28"/>
              </w:rPr>
              <w:t>（</w:t>
            </w:r>
            <w:r>
              <w:rPr>
                <w:rFonts w:ascii="Cambria Math" w:hAnsi="Cambria Math" w:eastAsia="Cambria Math"/>
                <w:b w:val="0"/>
                <w:i w:val="0"/>
                <w:color w:val="000000"/>
                <w:sz w:val="28"/>
              </w:rPr>
              <w:t>1, N</w:t>
            </w:r>
            <w:r>
              <w:rPr>
                <w:rFonts w:ascii="SimSun" w:hAnsi="SimSun" w:eastAsia="SimSun"/>
                <w:b w:val="0"/>
                <w:i w:val="0"/>
                <w:color w:val="000000"/>
                <w:sz w:val="28"/>
              </w:rPr>
              <w:t>）</w:t>
            </w:r>
          </w:p>
        </w:tc>
        <w:tc>
          <w:tcPr>
            <w:tcW w:type="dxa" w:w="1291"/>
            <w:vMerge/>
            <w:tcBorders/>
          </w:tcPr>
          <w:p/>
        </w:tc>
      </w:tr>
      <w:tr>
        <w:trPr>
          <w:trHeight w:hRule="exact" w:val="360"/>
        </w:trPr>
        <w:tc>
          <w:tcPr>
            <w:tcW w:type="dxa" w:w="3280"/>
            <w:tcBorders/>
            <w:tcMar>
              <w:start w:w="0" w:type="dxa"/>
              <w:end w:w="0" w:type="dxa"/>
            </w:tcMar>
          </w:tcPr>
          <w:p>
            <w:pPr>
              <w:autoSpaceDN w:val="0"/>
              <w:autoSpaceDE w:val="0"/>
              <w:widowControl/>
              <w:spacing w:line="43" w:lineRule="auto" w:before="48" w:after="0"/>
              <w:ind w:left="0" w:right="216" w:firstLine="0"/>
              <w:jc w:val="right"/>
            </w:pPr>
            <w:r>
              <w:rPr>
                <w:rFonts w:ascii="Cambria Math" w:hAnsi="Cambria Math" w:eastAsia="Cambria Math"/>
                <w:b w:val="0"/>
                <w:i w:val="0"/>
                <w:color w:val="000000"/>
                <w:sz w:val="28"/>
              </w:rPr>
              <w:t>𝐴= [</w:t>
            </w:r>
          </w:p>
        </w:tc>
        <w:tc>
          <w:tcPr>
            <w:tcW w:type="dxa" w:w="760"/>
            <w:tcBorders/>
            <w:tcMar>
              <w:start w:w="0" w:type="dxa"/>
              <w:end w:w="0" w:type="dxa"/>
            </w:tcMar>
          </w:tcPr>
          <w:p>
            <w:pPr>
              <w:autoSpaceDN w:val="0"/>
              <w:autoSpaceDE w:val="0"/>
              <w:widowControl/>
              <w:spacing w:line="43" w:lineRule="auto" w:before="54" w:after="0"/>
              <w:ind w:left="0" w:right="428" w:firstLine="0"/>
              <w:jc w:val="right"/>
            </w:pPr>
            <w:r>
              <w:rPr>
                <w:rFonts w:ascii="Cambria Math" w:hAnsi="Cambria Math" w:eastAsia="Cambria Math"/>
                <w:b w:val="0"/>
                <w:i w:val="0"/>
                <w:color w:val="000000"/>
                <w:sz w:val="28"/>
              </w:rPr>
              <w:t>⋮</w:t>
            </w:r>
          </w:p>
        </w:tc>
        <w:tc>
          <w:tcPr>
            <w:tcW w:type="dxa" w:w="520"/>
            <w:gridSpan w:val="2"/>
            <w:tcBorders/>
            <w:tcMar>
              <w:start w:w="0" w:type="dxa"/>
              <w:end w:w="0" w:type="dxa"/>
            </w:tcMar>
            <w:tcMar>
              <w:start w:w="0" w:type="dxa"/>
              <w:end w:w="0" w:type="dxa"/>
            </w:tcMar>
          </w:tcPr>
          <w:p>
            <w:pPr>
              <w:autoSpaceDN w:val="0"/>
              <w:autoSpaceDE w:val="0"/>
              <w:widowControl/>
              <w:spacing w:line="43" w:lineRule="auto" w:before="54" w:after="0"/>
              <w:ind w:left="0" w:right="0" w:firstLine="0"/>
              <w:jc w:val="right"/>
            </w:pPr>
            <w:r>
              <w:rPr>
                <w:rFonts w:ascii="Cambria Math" w:hAnsi="Cambria Math" w:eastAsia="Cambria Math"/>
                <w:b w:val="0"/>
                <w:i w:val="0"/>
                <w:color w:val="000000"/>
                <w:sz w:val="28"/>
              </w:rPr>
              <w:t>⋱</w:t>
            </w:r>
          </w:p>
        </w:tc>
        <w:tc>
          <w:tcPr>
            <w:tcW w:type="dxa" w:w="1120"/>
            <w:gridSpan w:val="2"/>
            <w:tcBorders/>
            <w:tcMar>
              <w:start w:w="0" w:type="dxa"/>
              <w:end w:w="0" w:type="dxa"/>
            </w:tcMar>
            <w:tcMar>
              <w:start w:w="0" w:type="dxa"/>
              <w:end w:w="0" w:type="dxa"/>
            </w:tcMar>
          </w:tcPr>
          <w:p>
            <w:pPr>
              <w:autoSpaceDN w:val="0"/>
              <w:autoSpaceDE w:val="0"/>
              <w:widowControl/>
              <w:spacing w:line="43" w:lineRule="auto" w:before="54" w:after="0"/>
              <w:ind w:left="0" w:right="240" w:firstLine="0"/>
              <w:jc w:val="right"/>
            </w:pPr>
            <w:r>
              <w:rPr>
                <w:rFonts w:ascii="Cambria Math" w:hAnsi="Cambria Math" w:eastAsia="Cambria Math"/>
                <w:b w:val="0"/>
                <w:i w:val="0"/>
                <w:color w:val="000000"/>
                <w:sz w:val="28"/>
              </w:rPr>
              <w:t>⋮</w:t>
            </w:r>
          </w:p>
        </w:tc>
        <w:tc>
          <w:tcPr>
            <w:tcW w:type="dxa" w:w="1320"/>
            <w:tcBorders/>
            <w:tcMar>
              <w:start w:w="0" w:type="dxa"/>
              <w:end w:w="0" w:type="dxa"/>
            </w:tcMar>
          </w:tcPr>
          <w:p>
            <w:pPr>
              <w:autoSpaceDN w:val="0"/>
              <w:autoSpaceDE w:val="0"/>
              <w:widowControl/>
              <w:spacing w:line="43" w:lineRule="auto" w:before="50" w:after="0"/>
              <w:ind w:left="240" w:right="0" w:firstLine="0"/>
              <w:jc w:val="left"/>
            </w:pPr>
            <w:r>
              <w:rPr>
                <w:rFonts w:ascii="Cambria Math" w:hAnsi="Cambria Math" w:eastAsia="Cambria Math"/>
                <w:b w:val="0"/>
                <w:i w:val="0"/>
                <w:color w:val="000000"/>
                <w:sz w:val="28"/>
              </w:rPr>
              <w:t>]</w:t>
            </w:r>
          </w:p>
        </w:tc>
        <w:tc>
          <w:tcPr>
            <w:tcW w:type="dxa" w:w="1291"/>
            <w:vMerge/>
            <w:tcBorders/>
          </w:tcPr>
          <w:p/>
        </w:tc>
      </w:tr>
      <w:tr>
        <w:trPr>
          <w:trHeight w:hRule="exact" w:val="410"/>
        </w:trPr>
        <w:tc>
          <w:tcPr>
            <w:tcW w:type="dxa" w:w="4214"/>
            <w:gridSpan w:val="3"/>
            <w:tcBorders/>
            <w:tcMar>
              <w:start w:w="0" w:type="dxa"/>
              <w:end w:w="0" w:type="dxa"/>
            </w:tcMar>
            <w:tcMar>
              <w:start w:w="0" w:type="dxa"/>
              <w:end w:w="0" w:type="dxa"/>
            </w:tcMar>
            <w:tcMar>
              <w:start w:w="0" w:type="dxa"/>
              <w:end w:w="0" w:type="dxa"/>
            </w:tcMar>
          </w:tcPr>
          <w:p>
            <w:pPr>
              <w:autoSpaceDN w:val="0"/>
              <w:autoSpaceDE w:val="0"/>
              <w:widowControl/>
              <w:spacing w:line="46" w:lineRule="auto" w:before="46" w:after="0"/>
              <w:ind w:left="0" w:right="140" w:firstLine="0"/>
              <w:jc w:val="right"/>
            </w:pPr>
            <w:r>
              <w:rPr>
                <w:rFonts w:ascii="SimSun" w:hAnsi="SimSun" w:eastAsia="SimSun"/>
                <w:b w:val="0"/>
                <w:i w:val="0"/>
                <w:color w:val="000000"/>
                <w:sz w:val="28"/>
              </w:rPr>
              <w:t>（</w:t>
            </w:r>
            <w:r>
              <w:rPr>
                <w:rFonts w:ascii="Cambria Math" w:hAnsi="Cambria Math" w:eastAsia="Cambria Math"/>
                <w:b w:val="0"/>
                <w:i w:val="0"/>
                <w:color w:val="000000"/>
                <w:sz w:val="28"/>
              </w:rPr>
              <w:t>N, 1</w:t>
            </w:r>
            <w:r>
              <w:rPr>
                <w:rFonts w:ascii="SimSun" w:hAnsi="SimSun" w:eastAsia="SimSun"/>
                <w:b w:val="0"/>
                <w:i w:val="0"/>
                <w:color w:val="000000"/>
                <w:sz w:val="28"/>
              </w:rPr>
              <w:t>）</w:t>
            </w:r>
          </w:p>
        </w:tc>
        <w:tc>
          <w:tcPr>
            <w:tcW w:type="dxa" w:w="524"/>
            <w:gridSpan w:val="2"/>
            <w:tcBorders/>
            <w:tcMar>
              <w:start w:w="0" w:type="dxa"/>
              <w:end w:w="0" w:type="dxa"/>
            </w:tcMar>
            <w:tcMar>
              <w:start w:w="0" w:type="dxa"/>
              <w:end w:w="0" w:type="dxa"/>
            </w:tcMar>
          </w:tcPr>
          <w:p>
            <w:pPr>
              <w:autoSpaceDN w:val="0"/>
              <w:autoSpaceDE w:val="0"/>
              <w:widowControl/>
              <w:spacing w:line="43" w:lineRule="auto" w:before="70" w:after="0"/>
              <w:ind w:left="0" w:right="0" w:firstLine="0"/>
              <w:jc w:val="center"/>
            </w:pPr>
            <w:r>
              <w:rPr>
                <w:rFonts w:ascii="Cambria Math" w:hAnsi="Cambria Math" w:eastAsia="Cambria Math"/>
                <w:b w:val="0"/>
                <w:i w:val="0"/>
                <w:color w:val="000000"/>
                <w:sz w:val="28"/>
              </w:rPr>
              <w:t>⋯</w:t>
            </w:r>
          </w:p>
        </w:tc>
        <w:tc>
          <w:tcPr>
            <w:tcW w:type="dxa" w:w="2262"/>
            <w:gridSpan w:val="2"/>
            <w:tcBorders/>
            <w:tcMar>
              <w:start w:w="0" w:type="dxa"/>
              <w:end w:w="0" w:type="dxa"/>
            </w:tcMar>
            <w:tcMar>
              <w:start w:w="0" w:type="dxa"/>
              <w:end w:w="0" w:type="dxa"/>
            </w:tcMar>
          </w:tcPr>
          <w:p>
            <w:pPr>
              <w:autoSpaceDN w:val="0"/>
              <w:autoSpaceDE w:val="0"/>
              <w:widowControl/>
              <w:spacing w:line="46" w:lineRule="auto" w:before="46" w:after="0"/>
              <w:ind w:left="134" w:right="0" w:firstLine="0"/>
              <w:jc w:val="left"/>
            </w:pPr>
            <w:r>
              <w:rPr>
                <w:rFonts w:ascii="SimSun" w:hAnsi="SimSun" w:eastAsia="SimSun"/>
                <w:b w:val="0"/>
                <w:i w:val="0"/>
                <w:color w:val="000000"/>
                <w:sz w:val="28"/>
              </w:rPr>
              <w:t>（</w:t>
            </w:r>
            <w:r>
              <w:rPr>
                <w:rFonts w:ascii="Cambria Math" w:hAnsi="Cambria Math" w:eastAsia="Cambria Math"/>
                <w:b w:val="0"/>
                <w:i w:val="0"/>
                <w:color w:val="000000"/>
                <w:sz w:val="28"/>
              </w:rPr>
              <w:t>N, N</w:t>
            </w:r>
            <w:r>
              <w:rPr>
                <w:rFonts w:ascii="SimSun" w:hAnsi="SimSun" w:eastAsia="SimSun"/>
                <w:b w:val="0"/>
                <w:i w:val="0"/>
                <w:color w:val="000000"/>
                <w:sz w:val="28"/>
              </w:rPr>
              <w:t>）</w:t>
            </w:r>
          </w:p>
        </w:tc>
        <w:tc>
          <w:tcPr>
            <w:tcW w:type="dxa" w:w="1291"/>
            <w:vMerge/>
            <w:tcBorders/>
          </w:tcPr>
          <w:p/>
        </w:tc>
      </w:tr>
    </w:tbl>
    <w:p>
      <w:pPr>
        <w:autoSpaceDN w:val="0"/>
        <w:autoSpaceDE w:val="0"/>
        <w:widowControl/>
        <w:spacing w:line="240" w:lineRule="exact" w:before="894" w:after="0"/>
        <w:ind w:left="0" w:right="4198" w:firstLine="0"/>
        <w:jc w:val="right"/>
      </w:pPr>
      <w:r>
        <w:rPr>
          <w:rFonts w:ascii="TimesNewRomanPSMT" w:hAnsi="TimesNewRomanPSMT" w:eastAsia="TimesNewRomanPSMT"/>
          <w:b w:val="0"/>
          <w:i w:val="0"/>
          <w:color w:val="000000"/>
          <w:sz w:val="18"/>
        </w:rPr>
        <w:t xml:space="preserve">13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559" name="Picture 5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60" name="Picture 5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type w:val="continuous"/>
          <w:pgSz w:w="11906" w:h="16841"/>
          <w:pgMar w:top="468" w:right="1156" w:bottom="18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4287520</wp:posOffset>
            </wp:positionH>
            <wp:positionV relativeFrom="page">
              <wp:posOffset>8855710</wp:posOffset>
            </wp:positionV>
            <wp:extent cx="238759" cy="169645"/>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238759" cy="169645"/>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理论综述</w:t>
      </w:r>
    </w:p>
    <w:p>
      <w:pPr>
        <w:autoSpaceDN w:val="0"/>
        <w:autoSpaceDE w:val="0"/>
        <w:widowControl/>
        <w:spacing w:line="312" w:lineRule="exact" w:before="586" w:after="0"/>
        <w:ind w:left="1566" w:right="0" w:firstLine="0"/>
        <w:jc w:val="left"/>
      </w:pPr>
      <w:r>
        <w:rPr>
          <w:rFonts w:ascii="TimesNewRomanPSMT" w:hAnsi="TimesNewRomanPSMT" w:eastAsia="TimesNewRomanPSMT"/>
          <w:b w:val="0"/>
          <w:i w:val="0"/>
          <w:color w:val="000000"/>
          <w:sz w:val="28"/>
        </w:rPr>
        <w:t xml:space="preserve">2.2.3  </w:t>
      </w:r>
      <w:r>
        <w:rPr>
          <w:rFonts w:ascii="SimHei" w:hAnsi="SimHei" w:eastAsia="SimHei"/>
          <w:b w:val="0"/>
          <w:i w:val="0"/>
          <w:color w:val="000000"/>
          <w:sz w:val="28"/>
        </w:rPr>
        <w:t>复杂网络模型的特征指标</w:t>
      </w:r>
    </w:p>
    <w:p>
      <w:pPr>
        <w:autoSpaceDN w:val="0"/>
        <w:autoSpaceDE w:val="0"/>
        <w:widowControl/>
        <w:spacing w:line="185" w:lineRule="auto" w:before="494" w:after="0"/>
        <w:ind w:left="2046" w:right="0" w:firstLine="0"/>
        <w:jc w:val="left"/>
      </w:pPr>
      <w:r>
        <w:rPr>
          <w:rFonts w:ascii="SimSun" w:hAnsi="SimSun" w:eastAsia="SimSun"/>
          <w:b w:val="0"/>
          <w:i w:val="0"/>
          <w:color w:val="000000"/>
          <w:sz w:val="24"/>
        </w:rPr>
        <w:t>近些年复杂网络研究应用于不同的工程领域，其中不同类型的复杂网络的特</w:t>
      </w:r>
    </w:p>
    <w:p>
      <w:pPr>
        <w:autoSpaceDN w:val="0"/>
        <w:autoSpaceDE w:val="0"/>
        <w:widowControl/>
        <w:spacing w:line="185" w:lineRule="auto" w:before="158" w:after="0"/>
        <w:ind w:left="1566" w:right="0" w:firstLine="0"/>
        <w:jc w:val="left"/>
      </w:pPr>
      <w:r>
        <w:rPr>
          <w:rFonts w:ascii="SimSun" w:hAnsi="SimSun" w:eastAsia="SimSun"/>
          <w:b w:val="0"/>
          <w:i w:val="0"/>
          <w:color w:val="000000"/>
          <w:sz w:val="24"/>
        </w:rPr>
        <w:t>征参数与其工程领域和相关的网络性能密切相关，他们从不同层面对复杂网络中</w:t>
      </w:r>
    </w:p>
    <w:p>
      <w:pPr>
        <w:autoSpaceDN w:val="0"/>
        <w:autoSpaceDE w:val="0"/>
        <w:widowControl/>
        <w:spacing w:line="320" w:lineRule="exact" w:before="114" w:after="0"/>
        <w:ind w:left="1566" w:right="0" w:firstLine="0"/>
        <w:jc w:val="left"/>
      </w:pPr>
      <w:r>
        <w:rPr>
          <w:rFonts w:ascii="SimSun" w:hAnsi="SimSun" w:eastAsia="SimSun"/>
          <w:b w:val="0"/>
          <w:i w:val="0"/>
          <w:color w:val="000000"/>
          <w:sz w:val="24"/>
        </w:rPr>
        <w:t>的各项网络特性进行描述。本文用到的特征参数主要有</w:t>
      </w:r>
      <w:r>
        <w:rPr>
          <w:rFonts w:ascii="TimesNewRomanPSMT" w:hAnsi="TimesNewRomanPSMT" w:eastAsia="TimesNewRomanPSMT"/>
          <w:b w:val="0"/>
          <w:i w:val="0"/>
          <w:color w:val="000000"/>
          <w:sz w:val="24"/>
        </w:rPr>
        <w:t xml:space="preserve">: </w:t>
      </w:r>
    </w:p>
    <w:p>
      <w:pPr>
        <w:autoSpaceDN w:val="0"/>
        <w:autoSpaceDE w:val="0"/>
        <w:widowControl/>
        <w:spacing w:line="266" w:lineRule="exact" w:before="120"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）度及度的分布</w:t>
      </w:r>
    </w:p>
    <w:p>
      <w:pPr>
        <w:autoSpaceDN w:val="0"/>
        <w:autoSpaceDE w:val="0"/>
        <w:widowControl/>
        <w:spacing w:line="266" w:lineRule="exact" w:before="132" w:after="20"/>
        <w:ind w:left="2046" w:right="0" w:firstLine="0"/>
        <w:jc w:val="left"/>
      </w:pPr>
      <w:r>
        <w:rPr>
          <w:rFonts w:ascii="SimSun" w:hAnsi="SimSun" w:eastAsia="SimSun"/>
          <w:b w:val="0"/>
          <w:i w:val="0"/>
          <w:color w:val="000000"/>
          <w:sz w:val="24"/>
        </w:rPr>
        <w:t>节点</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的度</w:t>
      </w:r>
      <w:r>
        <w:rPr>
          <w:rFonts w:ascii="TimesNewRomanPSMT" w:hAnsi="TimesNewRomanPSMT" w:eastAsia="TimesNewRomanPSMT"/>
          <w:b w:val="0"/>
          <w:i w:val="0"/>
          <w:color w:val="000000"/>
          <w:sz w:val="24"/>
        </w:rPr>
        <w:t>k</w:t>
      </w:r>
      <w:r>
        <w:rPr>
          <w:rFonts w:ascii="SimSun" w:hAnsi="SimSun" w:eastAsia="SimSun"/>
          <w:b w:val="0"/>
          <w:i w:val="0"/>
          <w:color w:val="000000"/>
          <w:sz w:val="24"/>
        </w:rPr>
        <w:t xml:space="preserve"> 是指与该节点相邻的总的节点数量，表达式如公式（</w:t>
      </w:r>
      <w:r>
        <w:rPr>
          <w:rFonts w:ascii="TimesNewRomanPSMT" w:hAnsi="TimesNewRomanPSMT" w:eastAsia="TimesNewRomanPSMT"/>
          <w:b w:val="0"/>
          <w:i w:val="0"/>
          <w:color w:val="000000"/>
          <w:sz w:val="24"/>
        </w:rPr>
        <w:t>2-5</w:t>
      </w:r>
      <w:r>
        <w:rPr>
          <w:rFonts w:ascii="SimSun" w:hAnsi="SimSun" w:eastAsia="SimSun"/>
          <w:b w:val="0"/>
          <w:i w:val="0"/>
          <w:color w:val="000000"/>
          <w:sz w:val="24"/>
        </w:rPr>
        <w:t>）</w:t>
      </w:r>
    </w:p>
    <w:tbl>
      <w:tblPr>
        <w:tblW w:type="auto" w:w="0"/>
        <w:tblLayout w:type="fixed"/>
        <w:tblLook w:firstColumn="1" w:firstRow="1" w:lastColumn="0" w:lastRow="0" w:noHBand="0" w:noVBand="1" w:val="04A0"/>
        <w:tblInd w:w="1780.0" w:type="dxa"/>
      </w:tblPr>
      <w:tblGrid>
        <w:gridCol w:w="2065"/>
        <w:gridCol w:w="2065"/>
        <w:gridCol w:w="2065"/>
        <w:gridCol w:w="2065"/>
        <w:gridCol w:w="2065"/>
      </w:tblGrid>
      <w:tr>
        <w:trPr>
          <w:trHeight w:hRule="exact" w:val="224"/>
        </w:trPr>
        <w:tc>
          <w:tcPr>
            <w:tcW w:type="dxa" w:w="3260"/>
            <w:tcBorders/>
            <w:tcMar>
              <w:start w:w="0" w:type="dxa"/>
              <w:end w:w="0" w:type="dxa"/>
            </w:tcMar>
          </w:tcPr>
          <w:p>
            <w:pPr>
              <w:autoSpaceDN w:val="0"/>
              <w:autoSpaceDE w:val="0"/>
              <w:widowControl/>
              <w:spacing w:line="43" w:lineRule="auto" w:before="20" w:after="0"/>
              <w:ind w:left="0" w:right="338" w:firstLine="0"/>
              <w:jc w:val="right"/>
            </w:pPr>
            <w:r>
              <w:rPr>
                <w:rFonts w:ascii="Cambria Math" w:hAnsi="Cambria Math" w:eastAsia="Cambria Math"/>
                <w:b w:val="0"/>
                <w:i w:val="0"/>
                <w:color w:val="000000"/>
                <w:sz w:val="20"/>
              </w:rPr>
              <w:t>𝑁</w:t>
            </w: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48" w:lineRule="auto" w:before="240" w:after="0"/>
              <w:ind w:left="0" w:right="0" w:firstLine="0"/>
              <w:jc w:val="center"/>
            </w:pPr>
            <w:r>
              <w:rPr>
                <w:rFonts w:ascii="Cambria Math" w:hAnsi="Cambria Math" w:eastAsia="Cambria Math"/>
                <w:b w:val="0"/>
                <w:i w:val="0"/>
                <w:color w:val="000000"/>
                <w:sz w:val="28"/>
              </w:rPr>
              <w:t>𝑎</w:t>
            </w:r>
            <w:r>
              <w:rPr>
                <w:rFonts w:ascii="Cambria Math" w:hAnsi="Cambria Math" w:eastAsia="Cambria Math"/>
                <w:b w:val="0"/>
                <w:i w:val="0"/>
                <w:color w:val="000000"/>
                <w:sz w:val="20"/>
              </w:rPr>
              <w:t>𝑖𝑗</w:t>
            </w:r>
          </w:p>
        </w:tc>
        <w:tc>
          <w:tcPr>
            <w:tcW w:type="dxa" w:w="1200"/>
            <w:tcBorders/>
            <w:tcMar>
              <w:start w:w="0" w:type="dxa"/>
              <w:end w:w="0" w:type="dxa"/>
            </w:tcMar>
          </w:tcPr>
          <w:p>
            <w:pPr>
              <w:autoSpaceDN w:val="0"/>
              <w:autoSpaceDE w:val="0"/>
              <w:widowControl/>
              <w:spacing w:line="43" w:lineRule="auto" w:before="20" w:after="0"/>
              <w:ind w:left="0" w:right="336" w:firstLine="0"/>
              <w:jc w:val="right"/>
            </w:pPr>
            <w:r>
              <w:rPr>
                <w:rFonts w:ascii="Cambria Math" w:hAnsi="Cambria Math" w:eastAsia="Cambria Math"/>
                <w:b w:val="0"/>
                <w:i w:val="0"/>
                <w:color w:val="000000"/>
                <w:sz w:val="20"/>
              </w:rPr>
              <w:t>𝑁</w:t>
            </w:r>
          </w:p>
        </w:tc>
        <w:tc>
          <w:tcPr>
            <w:tcW w:type="dxa" w:w="1480"/>
            <w:vMerge w:val="restart"/>
            <w:tcBorders/>
            <w:tcMar>
              <w:start w:w="0" w:type="dxa"/>
              <w:end w:w="0" w:type="dxa"/>
            </w:tcMar>
            <w:tcMar>
              <w:start w:w="0" w:type="dxa"/>
              <w:end w:w="0" w:type="dxa"/>
            </w:tcMar>
            <w:tcMar>
              <w:start w:w="0" w:type="dxa"/>
              <w:end w:w="0" w:type="dxa"/>
            </w:tcMar>
          </w:tcPr>
          <w:p>
            <w:pPr>
              <w:autoSpaceDN w:val="0"/>
              <w:autoSpaceDE w:val="0"/>
              <w:widowControl/>
              <w:spacing w:line="48" w:lineRule="auto" w:before="240" w:after="0"/>
              <w:ind w:left="38" w:right="0" w:firstLine="0"/>
              <w:jc w:val="left"/>
            </w:pPr>
            <w:r>
              <w:rPr>
                <w:rFonts w:ascii="Cambria Math" w:hAnsi="Cambria Math" w:eastAsia="Cambria Math"/>
                <w:b w:val="0"/>
                <w:i w:val="0"/>
                <w:color w:val="000000"/>
                <w:sz w:val="28"/>
              </w:rPr>
              <w:t>𝑎</w:t>
            </w:r>
            <w:r>
              <w:rPr>
                <w:rFonts w:ascii="Cambria Math" w:hAnsi="Cambria Math" w:eastAsia="Cambria Math"/>
                <w:b w:val="0"/>
                <w:i w:val="0"/>
                <w:color w:val="000000"/>
                <w:sz w:val="20"/>
              </w:rPr>
              <w:t>𝑗𝑖</w:t>
            </w:r>
          </w:p>
        </w:tc>
        <w:tc>
          <w:tcPr>
            <w:tcW w:type="dxa" w:w="206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244" w:after="0"/>
              <w:ind w:left="0" w:right="1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2-5</w:t>
            </w:r>
            <w:r>
              <w:rPr>
                <w:rFonts w:ascii="SimSun" w:hAnsi="SimSun" w:eastAsia="SimSun"/>
                <w:b w:val="0"/>
                <w:i w:val="0"/>
                <w:color w:val="000000"/>
                <w:sz w:val="24"/>
              </w:rPr>
              <w:t>）</w:t>
            </w:r>
          </w:p>
        </w:tc>
      </w:tr>
      <w:tr>
        <w:trPr>
          <w:trHeight w:hRule="exact" w:val="300"/>
        </w:trPr>
        <w:tc>
          <w:tcPr>
            <w:tcW w:type="dxa" w:w="3260"/>
            <w:vMerge w:val="restart"/>
            <w:tcBorders/>
            <w:tcMar>
              <w:start w:w="0" w:type="dxa"/>
              <w:end w:w="0" w:type="dxa"/>
            </w:tcMar>
            <w:tcMar>
              <w:start w:w="0" w:type="dxa"/>
              <w:end w:w="0" w:type="dxa"/>
            </w:tcMar>
          </w:tcPr>
          <w:p>
            <w:pPr>
              <w:autoSpaceDN w:val="0"/>
              <w:tabs>
                <w:tab w:pos="2772" w:val="left"/>
              </w:tabs>
              <w:autoSpaceDE w:val="0"/>
              <w:widowControl/>
              <w:spacing w:line="245" w:lineRule="auto" w:before="16" w:after="0"/>
              <w:ind w:left="1790" w:right="0" w:firstLine="0"/>
              <w:jc w:val="left"/>
            </w:pPr>
            <w:r>
              <w:rPr>
                <w:rFonts w:ascii="Cambria Math" w:hAnsi="Cambria Math" w:eastAsia="Cambria Math"/>
                <w:b w:val="0"/>
                <w:i w:val="0"/>
                <w:color w:val="000000"/>
                <w:sz w:val="28"/>
              </w:rPr>
              <w:t>𝑘</w:t>
            </w:r>
            <w:r>
              <w:rPr>
                <w:rFonts w:ascii="Cambria Math" w:hAnsi="Cambria Math" w:eastAsia="Cambria Math"/>
                <w:b w:val="0"/>
                <w:i w:val="0"/>
                <w:color w:val="000000"/>
                <w:sz w:val="20"/>
              </w:rPr>
              <w:t>𝑖</w:t>
            </w:r>
            <w:r>
              <w:rPr>
                <w:rFonts w:ascii="Cambria Math" w:hAnsi="Cambria Math" w:eastAsia="Cambria Math"/>
                <w:b w:val="0"/>
                <w:i w:val="0"/>
                <w:color w:val="000000"/>
                <w:sz w:val="28"/>
              </w:rPr>
              <w:t>= ∑</w:t>
            </w:r>
            <w:r>
              <w:br/>
            </w:r>
            <w:r>
              <w:rPr>
                <w:rFonts w:ascii="Cambria Math" w:hAnsi="Cambria Math" w:eastAsia="Cambria Math"/>
                <w:b w:val="0"/>
                <w:i w:val="0"/>
                <w:color w:val="000000"/>
                <w:sz w:val="20"/>
              </w:rPr>
              <w:t>𝑖,𝑗=1</w:t>
            </w:r>
          </w:p>
        </w:tc>
        <w:tc>
          <w:tcPr>
            <w:tcW w:type="dxa" w:w="2065"/>
            <w:vMerge/>
            <w:tcBorders/>
          </w:tcPr>
          <w:p/>
        </w:tc>
        <w:tc>
          <w:tcPr>
            <w:tcW w:type="dxa" w:w="1200"/>
            <w:tcBorders/>
            <w:tcMar>
              <w:start w:w="0" w:type="dxa"/>
              <w:end w:w="0" w:type="dxa"/>
            </w:tcMar>
          </w:tcPr>
          <w:p>
            <w:pPr>
              <w:autoSpaceDN w:val="0"/>
              <w:autoSpaceDE w:val="0"/>
              <w:widowControl/>
              <w:spacing w:line="43" w:lineRule="auto" w:before="16" w:after="0"/>
              <w:ind w:left="52" w:right="0" w:firstLine="0"/>
              <w:jc w:val="left"/>
            </w:pPr>
            <w:r>
              <w:rPr>
                <w:rFonts w:ascii="Cambria Math" w:hAnsi="Cambria Math" w:eastAsia="Cambria Math"/>
                <w:b w:val="0"/>
                <w:i w:val="0"/>
                <w:color w:val="000000"/>
                <w:sz w:val="28"/>
              </w:rPr>
              <w:t>= ∑</w:t>
            </w:r>
          </w:p>
        </w:tc>
        <w:tc>
          <w:tcPr>
            <w:tcW w:type="dxa" w:w="2065"/>
            <w:vMerge/>
            <w:tcBorders/>
          </w:tcPr>
          <w:p/>
        </w:tc>
        <w:tc>
          <w:tcPr>
            <w:tcW w:type="dxa" w:w="2065"/>
            <w:vMerge/>
            <w:tcBorders/>
          </w:tcPr>
          <w:p/>
        </w:tc>
      </w:tr>
      <w:tr>
        <w:trPr>
          <w:trHeight w:hRule="exact" w:val="262"/>
        </w:trPr>
        <w:tc>
          <w:tcPr>
            <w:tcW w:type="dxa" w:w="2065"/>
            <w:vMerge/>
            <w:tcBorders/>
          </w:tcPr>
          <w:p/>
        </w:tc>
        <w:tc>
          <w:tcPr>
            <w:tcW w:type="dxa" w:w="2065"/>
            <w:vMerge/>
            <w:tcBorders/>
          </w:tcPr>
          <w:p/>
        </w:tc>
        <w:tc>
          <w:tcPr>
            <w:tcW w:type="dxa" w:w="1200"/>
            <w:tcBorders/>
            <w:tcMar>
              <w:start w:w="0" w:type="dxa"/>
              <w:end w:w="0" w:type="dxa"/>
            </w:tcMar>
          </w:tcPr>
          <w:p>
            <w:pPr>
              <w:autoSpaceDN w:val="0"/>
              <w:autoSpaceDE w:val="0"/>
              <w:widowControl/>
              <w:spacing w:line="43" w:lineRule="auto" w:before="14" w:after="0"/>
              <w:ind w:left="0" w:right="10" w:firstLine="0"/>
              <w:jc w:val="right"/>
            </w:pPr>
            <w:r>
              <w:rPr>
                <w:rFonts w:ascii="Cambria Math" w:hAnsi="Cambria Math" w:eastAsia="Cambria Math"/>
                <w:b w:val="0"/>
                <w:i w:val="0"/>
                <w:color w:val="000000"/>
                <w:sz w:val="20"/>
              </w:rPr>
              <w:t>𝑖,𝑗=1</w:t>
            </w:r>
          </w:p>
        </w:tc>
        <w:tc>
          <w:tcPr>
            <w:tcW w:type="dxa" w:w="2065"/>
            <w:vMerge/>
            <w:tcBorders/>
          </w:tcPr>
          <w:p/>
        </w:tc>
        <w:tc>
          <w:tcPr>
            <w:tcW w:type="dxa" w:w="2065"/>
            <w:vMerge/>
            <w:tcBorders/>
          </w:tcPr>
          <w:p/>
        </w:tc>
      </w:tr>
    </w:tbl>
    <w:p>
      <w:pPr>
        <w:autoSpaceDN w:val="0"/>
        <w:autoSpaceDE w:val="0"/>
        <w:widowControl/>
        <w:spacing w:line="266" w:lineRule="exact" w:before="52" w:after="0"/>
        <w:ind w:left="2046" w:right="0" w:firstLine="0"/>
        <w:jc w:val="left"/>
      </w:pPr>
      <w:r>
        <w:rPr>
          <w:rFonts w:ascii="SimSun" w:hAnsi="SimSun" w:eastAsia="SimSun"/>
          <w:b w:val="0"/>
          <w:i w:val="0"/>
          <w:color w:val="000000"/>
          <w:sz w:val="24"/>
        </w:rPr>
        <w:t>本文由于研究的是有向网络，存在入度和出度，度值是二值之和，如公式（</w:t>
      </w:r>
      <w:r>
        <w:rPr>
          <w:rFonts w:ascii="TimesNewRomanPSMT" w:hAnsi="TimesNewRomanPSMT" w:eastAsia="TimesNewRomanPSMT"/>
          <w:b w:val="0"/>
          <w:i w:val="0"/>
          <w:color w:val="000000"/>
          <w:sz w:val="24"/>
        </w:rPr>
        <w:t>2-</w:t>
      </w:r>
    </w:p>
    <w:p>
      <w:pPr>
        <w:autoSpaceDN w:val="0"/>
        <w:autoSpaceDE w:val="0"/>
        <w:widowControl/>
        <w:spacing w:line="264" w:lineRule="exact" w:before="136" w:after="0"/>
        <w:ind w:left="1566" w:right="0" w:firstLine="0"/>
        <w:jc w:val="left"/>
      </w:pPr>
      <w:r>
        <w:rPr>
          <w:rFonts w:ascii="TimesNewRomanPSMT" w:hAnsi="TimesNewRomanPSMT" w:eastAsia="TimesNewRomanPSMT"/>
          <w:b w:val="0"/>
          <w:i w:val="0"/>
          <w:color w:val="000000"/>
          <w:sz w:val="24"/>
        </w:rPr>
        <w:t>6</w:t>
      </w:r>
      <w:r>
        <w:rPr>
          <w:rFonts w:ascii="SimSun" w:hAnsi="SimSun" w:eastAsia="SimSun"/>
          <w:b w:val="0"/>
          <w:i w:val="0"/>
          <w:color w:val="000000"/>
          <w:sz w:val="24"/>
        </w:rPr>
        <w:t>、</w:t>
      </w:r>
      <w:r>
        <w:rPr>
          <w:rFonts w:ascii="TimesNewRomanPSMT" w:hAnsi="TimesNewRomanPSMT" w:eastAsia="TimesNewRomanPSMT"/>
          <w:b w:val="0"/>
          <w:i w:val="0"/>
          <w:color w:val="000000"/>
          <w:sz w:val="24"/>
        </w:rPr>
        <w:t>2-7</w:t>
      </w:r>
      <w:r>
        <w:rPr>
          <w:rFonts w:ascii="SimSun" w:hAnsi="SimSun" w:eastAsia="SimSun"/>
          <w:b w:val="0"/>
          <w:i w:val="0"/>
          <w:color w:val="000000"/>
          <w:sz w:val="24"/>
        </w:rPr>
        <w:t>、</w:t>
      </w:r>
      <w:r>
        <w:rPr>
          <w:rFonts w:ascii="TimesNewRomanPSMT" w:hAnsi="TimesNewRomanPSMT" w:eastAsia="TimesNewRomanPSMT"/>
          <w:b w:val="0"/>
          <w:i w:val="0"/>
          <w:color w:val="000000"/>
          <w:sz w:val="24"/>
        </w:rPr>
        <w:t>2-8</w:t>
      </w:r>
      <w:r>
        <w:rPr>
          <w:rFonts w:ascii="SimSun" w:hAnsi="SimSun" w:eastAsia="SimSun"/>
          <w:b w:val="0"/>
          <w:i w:val="0"/>
          <w:color w:val="000000"/>
          <w:sz w:val="24"/>
        </w:rPr>
        <w:t>）。</w:t>
      </w:r>
    </w:p>
    <w:p>
      <w:pPr>
        <w:autoSpaceDN w:val="0"/>
        <w:autoSpaceDE w:val="0"/>
        <w:widowControl/>
        <w:spacing w:line="43" w:lineRule="auto" w:before="42" w:after="0"/>
        <w:ind w:left="0" w:right="4746" w:firstLine="0"/>
        <w:jc w:val="right"/>
      </w:pPr>
      <w:r>
        <w:rPr>
          <w:rFonts w:ascii="Cambria Math" w:hAnsi="Cambria Math" w:eastAsia="Cambria Math"/>
          <w:b w:val="0"/>
          <w:i w:val="0"/>
          <w:color w:val="000000"/>
          <w:sz w:val="20"/>
        </w:rPr>
        <w:t>𝑁</w:t>
      </w:r>
    </w:p>
    <w:p>
      <w:pPr>
        <w:autoSpaceDN w:val="0"/>
        <w:tabs>
          <w:tab w:pos="4478" w:val="left"/>
          <w:tab w:pos="5838" w:val="left"/>
          <w:tab w:pos="9270" w:val="left"/>
        </w:tabs>
        <w:autoSpaceDE w:val="0"/>
        <w:widowControl/>
        <w:spacing w:line="334" w:lineRule="exact" w:before="0" w:after="0"/>
        <w:ind w:left="4308" w:right="0" w:firstLine="0"/>
        <w:jc w:val="left"/>
      </w:pPr>
      <w:r>
        <w:rPr>
          <w:rFonts w:ascii="Cambria Math" w:hAnsi="Cambria Math" w:eastAsia="Cambria Math"/>
          <w:b w:val="0"/>
          <w:i w:val="0"/>
          <w:color w:val="000000"/>
          <w:sz w:val="28"/>
        </w:rPr>
        <w:t>𝑘</w:t>
      </w:r>
      <w:r>
        <w:rPr>
          <w:rFonts w:ascii="Cambria Math" w:hAnsi="Cambria Math" w:eastAsia="Cambria Math"/>
          <w:b w:val="0"/>
          <w:i w:val="0"/>
          <w:color w:val="000000"/>
          <w:sz w:val="20"/>
        </w:rPr>
        <w:t>𝑖</w:t>
      </w:r>
      <w:r>
        <w:rPr>
          <w:rFonts w:ascii="Cambria Math" w:hAnsi="Cambria Math" w:eastAsia="Cambria Math"/>
          <w:b w:val="0"/>
          <w:i w:val="0"/>
          <w:color w:val="000000"/>
          <w:sz w:val="20"/>
        </w:rPr>
        <w:t>𝑖𝑛</w:t>
      </w:r>
      <w:r>
        <w:rPr>
          <w:rFonts w:ascii="Cambria Math" w:hAnsi="Cambria Math" w:eastAsia="Cambria Math"/>
          <w:b w:val="0"/>
          <w:i w:val="0"/>
          <w:color w:val="000000"/>
          <w:sz w:val="28"/>
        </w:rPr>
        <w:t>= ∑</w:t>
      </w:r>
      <w:r>
        <w:rPr>
          <w:rFonts w:ascii="Cambria Math" w:hAnsi="Cambria Math" w:eastAsia="Cambria Math"/>
          <w:b w:val="0"/>
          <w:i w:val="0"/>
          <w:color w:val="000000"/>
          <w:sz w:val="28"/>
        </w:rPr>
        <w:t>𝑎</w:t>
      </w:r>
      <w:r>
        <w:rPr>
          <w:rFonts w:ascii="Cambria Math" w:hAnsi="Cambria Math" w:eastAsia="Cambria Math"/>
          <w:b w:val="0"/>
          <w:i w:val="0"/>
          <w:color w:val="000000"/>
          <w:sz w:val="20"/>
        </w:rPr>
        <w:t>𝑗𝑖</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2-6</w:t>
      </w:r>
      <w:r>
        <w:rPr>
          <w:rFonts w:ascii="SimSun" w:hAnsi="SimSun" w:eastAsia="SimSun"/>
          <w:b w:val="0"/>
          <w:i w:val="0"/>
          <w:color w:val="000000"/>
          <w:sz w:val="24"/>
        </w:rPr>
        <w:t>）</w:t>
      </w:r>
    </w:p>
    <w:p>
      <w:pPr>
        <w:autoSpaceDN w:val="0"/>
        <w:autoSpaceDE w:val="0"/>
        <w:widowControl/>
        <w:spacing w:line="43" w:lineRule="auto" w:before="0" w:after="0"/>
        <w:ind w:left="0" w:right="4536" w:firstLine="0"/>
        <w:jc w:val="right"/>
      </w:pPr>
      <w:r>
        <w:rPr>
          <w:rFonts w:ascii="Cambria Math" w:hAnsi="Cambria Math" w:eastAsia="Cambria Math"/>
          <w:b w:val="0"/>
          <w:i w:val="0"/>
          <w:color w:val="000000"/>
          <w:sz w:val="20"/>
        </w:rPr>
        <w:t>𝑗=1</w:t>
      </w:r>
    </w:p>
    <w:p>
      <w:pPr>
        <w:autoSpaceDN w:val="0"/>
        <w:autoSpaceDE w:val="0"/>
        <w:widowControl/>
        <w:spacing w:line="43" w:lineRule="auto" w:before="174" w:after="0"/>
        <w:ind w:left="0" w:right="4748" w:firstLine="0"/>
        <w:jc w:val="right"/>
      </w:pPr>
      <w:r>
        <w:rPr>
          <w:rFonts w:ascii="Cambria Math" w:hAnsi="Cambria Math" w:eastAsia="Cambria Math"/>
          <w:b w:val="0"/>
          <w:i w:val="0"/>
          <w:color w:val="000000"/>
          <w:sz w:val="20"/>
        </w:rPr>
        <w:t>𝑁</w:t>
      </w:r>
    </w:p>
    <w:p>
      <w:pPr>
        <w:autoSpaceDN w:val="0"/>
        <w:tabs>
          <w:tab w:pos="4338" w:val="left"/>
          <w:tab w:pos="5812" w:val="left"/>
          <w:tab w:pos="9270" w:val="left"/>
        </w:tabs>
        <w:autoSpaceDE w:val="0"/>
        <w:widowControl/>
        <w:spacing w:line="334" w:lineRule="exact" w:before="0" w:after="0"/>
        <w:ind w:left="4170" w:right="0" w:firstLine="0"/>
        <w:jc w:val="left"/>
      </w:pPr>
      <w:r>
        <w:rPr>
          <w:rFonts w:ascii="Cambria Math" w:hAnsi="Cambria Math" w:eastAsia="Cambria Math"/>
          <w:b w:val="0"/>
          <w:i w:val="0"/>
          <w:color w:val="000000"/>
          <w:sz w:val="28"/>
        </w:rPr>
        <w:t>𝑘</w:t>
      </w:r>
      <w:r>
        <w:rPr>
          <w:rFonts w:ascii="Cambria Math" w:hAnsi="Cambria Math" w:eastAsia="Cambria Math"/>
          <w:b w:val="0"/>
          <w:i w:val="0"/>
          <w:color w:val="000000"/>
          <w:sz w:val="20"/>
        </w:rPr>
        <w:t>𝑖</w:t>
      </w:r>
      <w:r>
        <w:rPr>
          <w:rFonts w:ascii="Cambria Math" w:hAnsi="Cambria Math" w:eastAsia="Cambria Math"/>
          <w:b w:val="0"/>
          <w:i w:val="0"/>
          <w:color w:val="000000"/>
          <w:sz w:val="20"/>
        </w:rPr>
        <w:t>𝑜𝑢𝑡</w:t>
      </w:r>
      <w:r>
        <w:rPr>
          <w:rFonts w:ascii="Cambria Math" w:hAnsi="Cambria Math" w:eastAsia="Cambria Math"/>
          <w:b w:val="0"/>
          <w:i w:val="0"/>
          <w:color w:val="000000"/>
          <w:sz w:val="28"/>
        </w:rPr>
        <w:t>= ∑</w:t>
      </w:r>
      <w:r>
        <w:tab/>
      </w:r>
      <w:r>
        <w:rPr>
          <w:rFonts w:ascii="Cambria Math" w:hAnsi="Cambria Math" w:eastAsia="Cambria Math"/>
          <w:b w:val="0"/>
          <w:i w:val="0"/>
          <w:color w:val="000000"/>
          <w:sz w:val="28"/>
        </w:rPr>
        <w:t>𝑎</w:t>
      </w:r>
      <w:r>
        <w:rPr>
          <w:rFonts w:ascii="Cambria Math" w:hAnsi="Cambria Math" w:eastAsia="Cambria Math"/>
          <w:b w:val="0"/>
          <w:i w:val="0"/>
          <w:color w:val="000000"/>
          <w:sz w:val="20"/>
        </w:rPr>
        <w:t>𝑖𝑗</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2-7</w:t>
      </w:r>
      <w:r>
        <w:rPr>
          <w:rFonts w:ascii="SimSun" w:hAnsi="SimSun" w:eastAsia="SimSun"/>
          <w:b w:val="0"/>
          <w:i w:val="0"/>
          <w:color w:val="000000"/>
          <w:sz w:val="24"/>
        </w:rPr>
        <w:t>）</w:t>
      </w:r>
    </w:p>
    <w:p>
      <w:pPr>
        <w:autoSpaceDN w:val="0"/>
        <w:autoSpaceDE w:val="0"/>
        <w:widowControl/>
        <w:spacing w:line="43" w:lineRule="auto" w:before="0" w:after="0"/>
        <w:ind w:left="0" w:right="4560" w:firstLine="0"/>
        <w:jc w:val="right"/>
      </w:pPr>
      <w:r>
        <w:rPr>
          <w:rFonts w:ascii="Cambria Math" w:hAnsi="Cambria Math" w:eastAsia="Cambria Math"/>
          <w:b w:val="0"/>
          <w:i w:val="0"/>
          <w:color w:val="000000"/>
          <w:sz w:val="20"/>
        </w:rPr>
        <w:t>𝑖=1</w:t>
      </w:r>
    </w:p>
    <w:p>
      <w:pPr>
        <w:autoSpaceDN w:val="0"/>
        <w:autoSpaceDE w:val="0"/>
        <w:widowControl/>
        <w:spacing w:line="382" w:lineRule="exact" w:before="370" w:after="0"/>
        <w:ind w:left="0" w:right="256" w:firstLine="0"/>
        <w:jc w:val="right"/>
      </w:pPr>
      <w:r>
        <w:rPr>
          <w:rFonts w:ascii="Cambria Math" w:hAnsi="Cambria Math" w:eastAsia="Cambria Math"/>
          <w:b w:val="0"/>
          <w:i w:val="0"/>
          <w:color w:val="000000"/>
          <w:sz w:val="28"/>
        </w:rPr>
        <w:t>𝑘</w:t>
      </w:r>
      <w:r>
        <w:rPr>
          <w:rFonts w:ascii="Cambria Math" w:hAnsi="Cambria Math" w:eastAsia="Cambria Math"/>
          <w:b w:val="0"/>
          <w:i w:val="0"/>
          <w:color w:val="000000"/>
          <w:sz w:val="20"/>
        </w:rPr>
        <w:t>𝑖</w:t>
      </w:r>
      <w:r>
        <w:rPr>
          <w:rFonts w:ascii="Cambria Math" w:hAnsi="Cambria Math" w:eastAsia="Cambria Math"/>
          <w:b w:val="0"/>
          <w:i w:val="0"/>
          <w:color w:val="000000"/>
          <w:sz w:val="28"/>
        </w:rPr>
        <w:t>= 𝑘</w:t>
      </w:r>
      <w:r>
        <w:rPr>
          <w:rFonts w:ascii="Cambria Math" w:hAnsi="Cambria Math" w:eastAsia="Cambria Math"/>
          <w:b w:val="0"/>
          <w:i w:val="0"/>
          <w:color w:val="000000"/>
          <w:sz w:val="20"/>
        </w:rPr>
        <w:t>𝑖</w:t>
      </w:r>
      <w:r>
        <w:rPr>
          <w:rFonts w:ascii="Cambria Math" w:hAnsi="Cambria Math" w:eastAsia="Cambria Math"/>
          <w:b w:val="0"/>
          <w:i w:val="0"/>
          <w:color w:val="000000"/>
          <w:sz w:val="20"/>
        </w:rPr>
        <w:t>𝑖𝑛</w:t>
      </w:r>
      <w:r>
        <w:rPr>
          <w:rFonts w:ascii="Cambria Math" w:hAnsi="Cambria Math" w:eastAsia="Cambria Math"/>
          <w:b w:val="0"/>
          <w:i w:val="0"/>
          <w:color w:val="000000"/>
          <w:sz w:val="28"/>
        </w:rPr>
        <w:t>+ 𝑘</w:t>
      </w:r>
      <w:r>
        <w:rPr>
          <w:rFonts w:ascii="Cambria Math" w:hAnsi="Cambria Math" w:eastAsia="Cambria Math"/>
          <w:b w:val="0"/>
          <w:i w:val="0"/>
          <w:color w:val="000000"/>
          <w:sz w:val="20"/>
        </w:rPr>
        <w:t>𝑖</w:t>
      </w:r>
      <w:r>
        <w:rPr>
          <w:rFonts w:ascii="Cambria Math" w:hAnsi="Cambria Math" w:eastAsia="Cambria Math"/>
          <w:b w:val="0"/>
          <w:i w:val="0"/>
          <w:color w:val="000000"/>
          <w:sz w:val="20"/>
        </w:rPr>
        <w:t>𝑜𝑢𝑡</w:t>
      </w:r>
      <w:r>
        <w:rPr>
          <w:rFonts w:ascii="SimSun" w:hAnsi="SimSun" w:eastAsia="SimSun"/>
          <w:b w:val="0"/>
          <w:i w:val="0"/>
          <w:color w:val="000000"/>
          <w:sz w:val="24"/>
        </w:rPr>
        <w:t>（</w:t>
      </w:r>
      <w:r>
        <w:rPr>
          <w:rFonts w:ascii="TimesNewRomanPSMT" w:hAnsi="TimesNewRomanPSMT" w:eastAsia="TimesNewRomanPSMT"/>
          <w:b w:val="0"/>
          <w:i w:val="0"/>
          <w:color w:val="000000"/>
          <w:sz w:val="24"/>
        </w:rPr>
        <w:t>2-8</w:t>
      </w:r>
      <w:r>
        <w:rPr>
          <w:rFonts w:ascii="SimSun" w:hAnsi="SimSun" w:eastAsia="SimSun"/>
          <w:b w:val="0"/>
          <w:i w:val="0"/>
          <w:color w:val="000000"/>
          <w:sz w:val="24"/>
        </w:rPr>
        <w:t>）</w:t>
      </w:r>
    </w:p>
    <w:p>
      <w:pPr>
        <w:autoSpaceDN w:val="0"/>
        <w:autoSpaceDE w:val="0"/>
        <w:widowControl/>
        <w:spacing w:line="185" w:lineRule="auto" w:before="634" w:after="0"/>
        <w:ind w:left="2046" w:right="0" w:firstLine="0"/>
        <w:jc w:val="left"/>
      </w:pPr>
      <w:r>
        <w:rPr>
          <w:rFonts w:ascii="SimSun" w:hAnsi="SimSun" w:eastAsia="SimSun"/>
          <w:b w:val="0"/>
          <w:i w:val="0"/>
          <w:color w:val="000000"/>
          <w:sz w:val="24"/>
        </w:rPr>
        <w:t>网络中所有度值的累计概率分布，是用来反映此网络的一些宏观特征的，也是</w:t>
      </w:r>
    </w:p>
    <w:p>
      <w:pPr>
        <w:autoSpaceDN w:val="0"/>
        <w:autoSpaceDE w:val="0"/>
        <w:widowControl/>
        <w:spacing w:line="266" w:lineRule="exact" w:before="152" w:after="50"/>
        <w:ind w:left="1566" w:right="0" w:firstLine="0"/>
        <w:jc w:val="left"/>
      </w:pPr>
      <w:r>
        <w:rPr>
          <w:rFonts w:ascii="SimSun" w:hAnsi="SimSun" w:eastAsia="SimSun"/>
          <w:b w:val="0"/>
          <w:i w:val="0"/>
          <w:color w:val="000000"/>
          <w:sz w:val="24"/>
        </w:rPr>
        <w:t>学者们用以分辨和判断网络类型一大重要指标，如公式（</w:t>
      </w:r>
      <w:r>
        <w:rPr>
          <w:rFonts w:ascii="TimesNewRomanPSMT" w:hAnsi="TimesNewRomanPSMT" w:eastAsia="TimesNewRomanPSMT"/>
          <w:b w:val="0"/>
          <w:i w:val="0"/>
          <w:color w:val="000000"/>
          <w:sz w:val="24"/>
        </w:rPr>
        <w:t>2-9</w:t>
      </w:r>
      <w:r>
        <w:rPr>
          <w:rFonts w:ascii="SimSun" w:hAnsi="SimSun" w:eastAsia="SimSun"/>
          <w:b w:val="0"/>
          <w:i w:val="0"/>
          <w:color w:val="000000"/>
          <w:sz w:val="24"/>
        </w:rPr>
        <w:t>）所示。</w:t>
      </w:r>
    </w:p>
    <w:tbl>
      <w:tblPr>
        <w:tblW w:type="auto" w:w="0"/>
        <w:tblLayout w:type="fixed"/>
        <w:tblLook w:firstColumn="1" w:firstRow="1" w:lastColumn="0" w:lastRow="0" w:noHBand="0" w:noVBand="1" w:val="04A0"/>
        <w:tblInd w:w="2240.0" w:type="dxa"/>
      </w:tblPr>
      <w:tblGrid>
        <w:gridCol w:w="2581"/>
        <w:gridCol w:w="2581"/>
        <w:gridCol w:w="2581"/>
        <w:gridCol w:w="2581"/>
      </w:tblGrid>
      <w:tr>
        <w:trPr>
          <w:trHeight w:hRule="exact" w:val="306"/>
        </w:trPr>
        <w:tc>
          <w:tcPr>
            <w:tcW w:type="dxa" w:w="3218"/>
            <w:tcBorders>
              <w:bottom w:sz="8.0" w:val="single" w:color="#000000"/>
            </w:tcBorders>
            <w:tcMar>
              <w:start w:w="0" w:type="dxa"/>
              <w:end w:w="0" w:type="dxa"/>
            </w:tcMar>
          </w:tcPr>
          <w:p>
            <w:pPr>
              <w:autoSpaceDN w:val="0"/>
              <w:autoSpaceDE w:val="0"/>
              <w:widowControl/>
              <w:spacing w:line="46" w:lineRule="auto" w:before="6" w:after="0"/>
              <w:ind w:left="0" w:right="286" w:firstLine="0"/>
              <w:jc w:val="right"/>
            </w:pPr>
            <w:r>
              <w:rPr>
                <w:rFonts w:ascii="Cambria Math" w:hAnsi="Cambria Math" w:eastAsia="Cambria Math"/>
                <w:b w:val="0"/>
                <w:i w:val="0"/>
                <w:color w:val="000000"/>
                <w:sz w:val="28"/>
              </w:rPr>
              <w:t xml:space="preserve">() </w:t>
            </w:r>
          </w:p>
        </w:tc>
        <w:tc>
          <w:tcPr>
            <w:tcW w:type="dxa" w:w="2462"/>
            <w:gridSpan w:val="2"/>
            <w:tcBorders>
              <w:bottom w:sz="8.0" w:val="single" w:color="#000000"/>
            </w:tcBorders>
            <w:tcMar>
              <w:start w:w="0" w:type="dxa"/>
              <w:end w:w="0" w:type="dxa"/>
            </w:tcMar>
            <w:tcMar>
              <w:start w:w="0" w:type="dxa"/>
              <w:end w:w="0" w:type="dxa"/>
            </w:tcMar>
          </w:tcPr>
          <w:p>
            <w:pPr>
              <w:autoSpaceDN w:val="0"/>
              <w:autoSpaceDE w:val="0"/>
              <w:widowControl/>
              <w:spacing w:line="46" w:lineRule="auto" w:before="48" w:after="0"/>
              <w:ind w:left="222" w:right="0" w:firstLine="0"/>
              <w:jc w:val="left"/>
            </w:pPr>
            <w:r>
              <w:rPr>
                <w:rFonts w:ascii="Cambria Math" w:hAnsi="Cambria Math" w:eastAsia="Cambria Math"/>
                <w:b w:val="0"/>
                <w:i w:val="0"/>
                <w:color w:val="000000"/>
                <w:sz w:val="20"/>
              </w:rPr>
              <w:t>𝑛</w:t>
            </w:r>
            <w:r>
              <w:rPr>
                <w:rFonts w:ascii="SimSun" w:hAnsi="SimSun" w:eastAsia="SimSun"/>
                <w:b w:val="0"/>
                <w:i w:val="0"/>
                <w:color w:val="000000"/>
                <w:sz w:val="20"/>
              </w:rPr>
              <w:t>（</w:t>
            </w:r>
            <w:r>
              <w:rPr>
                <w:rFonts w:ascii="Cambria Math" w:hAnsi="Cambria Math" w:eastAsia="Cambria Math"/>
                <w:b w:val="0"/>
                <w:i w:val="0"/>
                <w:color w:val="000000"/>
                <w:sz w:val="20"/>
              </w:rPr>
              <w:t>𝑘</w:t>
            </w:r>
            <w:r>
              <w:rPr>
                <w:rFonts w:ascii="SimSun" w:hAnsi="SimSun" w:eastAsia="SimSun"/>
                <w:b w:val="0"/>
                <w:i w:val="0"/>
                <w:color w:val="000000"/>
                <w:sz w:val="20"/>
              </w:rPr>
              <w:t>）</w:t>
            </w:r>
          </w:p>
        </w:tc>
        <w:tc>
          <w:tcPr>
            <w:tcW w:type="dxa" w:w="2260"/>
            <w:tcBorders>
              <w:bottom w:sz="8.0" w:val="single" w:color="#000000"/>
            </w:tcBorders>
            <w:tcMar>
              <w:start w:w="0" w:type="dxa"/>
              <w:end w:w="0" w:type="dxa"/>
            </w:tcMar>
          </w:tcPr>
          <w:p>
            <w:pPr>
              <w:autoSpaceDN w:val="0"/>
              <w:autoSpaceDE w:val="0"/>
              <w:widowControl/>
              <w:spacing w:line="266" w:lineRule="exact" w:before="30" w:after="0"/>
              <w:ind w:left="0" w:right="11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2-9</w:t>
            </w:r>
            <w:r>
              <w:rPr>
                <w:rFonts w:ascii="SimSun" w:hAnsi="SimSun" w:eastAsia="SimSun"/>
                <w:b w:val="0"/>
                <w:i w:val="0"/>
                <w:color w:val="000000"/>
                <w:sz w:val="24"/>
              </w:rPr>
              <w:t>）</w:t>
            </w:r>
          </w:p>
        </w:tc>
      </w:tr>
      <w:tr>
        <w:trPr>
          <w:trHeight w:hRule="exact" w:val="388"/>
        </w:trPr>
        <w:tc>
          <w:tcPr>
            <w:tcW w:type="dxa" w:w="3218"/>
            <w:tcBorders>
              <w:top w:sz="8.0" w:val="single" w:color="#000000"/>
            </w:tcBorders>
            <w:tcMar>
              <w:start w:w="0" w:type="dxa"/>
              <w:end w:w="0" w:type="dxa"/>
            </w:tcMar>
          </w:tcPr>
          <w:p>
            <w:pPr>
              <w:autoSpaceDN w:val="0"/>
              <w:autoSpaceDE w:val="0"/>
              <w:widowControl/>
              <w:spacing w:line="43" w:lineRule="auto" w:before="0" w:after="0"/>
              <w:ind w:left="0" w:right="76" w:firstLine="0"/>
              <w:jc w:val="right"/>
            </w:pPr>
            <w:r>
              <w:rPr>
                <w:rFonts w:ascii="Cambria Math" w:hAnsi="Cambria Math" w:eastAsia="Cambria Math"/>
                <w:b w:val="0"/>
                <w:i w:val="0"/>
                <w:color w:val="000000"/>
                <w:sz w:val="28"/>
              </w:rPr>
              <w:t>𝑃𝑘=</w:t>
            </w:r>
          </w:p>
        </w:tc>
        <w:tc>
          <w:tcPr>
            <w:tcW w:type="dxa" w:w="442"/>
            <w:tcBorders>
              <w:top w:sz="8.0" w:val="single" w:color="#000000"/>
            </w:tcBorders>
            <w:tcMar>
              <w:start w:w="0" w:type="dxa"/>
              <w:end w:w="0" w:type="dxa"/>
            </w:tcMar>
          </w:tcPr>
          <w:p>
            <w:pPr>
              <w:autoSpaceDN w:val="0"/>
              <w:autoSpaceDE w:val="0"/>
              <w:widowControl/>
              <w:spacing w:line="53" w:lineRule="auto" w:before="14" w:after="0"/>
              <w:ind w:left="0" w:right="0" w:firstLine="0"/>
              <w:jc w:val="left"/>
            </w:pPr>
            <w:r>
              <w:rPr>
                <w:rFonts w:ascii="Cambria Math" w:hAnsi="Cambria Math" w:eastAsia="Cambria Math"/>
                <w:b w:val="0"/>
                <w:i w:val="0"/>
                <w:color w:val="000000"/>
                <w:sz w:val="20"/>
              </w:rPr>
              <w:t>∑</w:t>
            </w:r>
            <w:r>
              <w:rPr>
                <w:rFonts w:ascii="Cambria Math" w:hAnsi="Cambria Math" w:eastAsia="Cambria Math"/>
                <w:b w:val="0"/>
                <w:i w:val="0"/>
                <w:color w:val="000000"/>
                <w:sz w:val="16"/>
              </w:rPr>
              <w:t>∞</w:t>
            </w:r>
          </w:p>
          <w:p>
            <w:pPr>
              <w:autoSpaceDN w:val="0"/>
              <w:autoSpaceDE w:val="0"/>
              <w:widowControl/>
              <w:spacing w:line="43" w:lineRule="auto" w:before="0" w:after="0"/>
              <w:ind w:left="0" w:right="4" w:firstLine="0"/>
              <w:jc w:val="right"/>
            </w:pPr>
            <w:r>
              <w:rPr>
                <w:rFonts w:ascii="Cambria Math" w:hAnsi="Cambria Math" w:eastAsia="Cambria Math"/>
                <w:b w:val="0"/>
                <w:i w:val="0"/>
                <w:color w:val="000000"/>
                <w:sz w:val="16"/>
              </w:rPr>
              <w:t>𝑗=1</w:t>
            </w:r>
          </w:p>
        </w:tc>
        <w:tc>
          <w:tcPr>
            <w:tcW w:type="dxa" w:w="2020"/>
            <w:tcBorders>
              <w:top w:sz="8.0" w:val="single" w:color="#000000"/>
            </w:tcBorders>
            <w:tcMar>
              <w:start w:w="0" w:type="dxa"/>
              <w:end w:w="0" w:type="dxa"/>
            </w:tcMar>
          </w:tcPr>
          <w:p>
            <w:pPr>
              <w:autoSpaceDN w:val="0"/>
              <w:autoSpaceDE w:val="0"/>
              <w:widowControl/>
              <w:spacing w:line="46" w:lineRule="auto" w:before="50" w:after="0"/>
              <w:ind w:left="28" w:right="0" w:firstLine="0"/>
              <w:jc w:val="left"/>
            </w:pPr>
            <w:r>
              <w:rPr>
                <w:rFonts w:ascii="Cambria Math" w:hAnsi="Cambria Math" w:eastAsia="Cambria Math"/>
                <w:b w:val="0"/>
                <w:i w:val="0"/>
                <w:color w:val="000000"/>
                <w:sz w:val="20"/>
              </w:rPr>
              <w:t>𝑛</w:t>
            </w:r>
            <w:r>
              <w:rPr>
                <w:rFonts w:ascii="SimSun" w:hAnsi="SimSun" w:eastAsia="SimSun"/>
                <w:b w:val="0"/>
                <w:i w:val="0"/>
                <w:color w:val="000000"/>
                <w:sz w:val="20"/>
              </w:rPr>
              <w:t>（</w:t>
            </w:r>
            <w:r>
              <w:rPr>
                <w:rFonts w:ascii="Cambria Math" w:hAnsi="Cambria Math" w:eastAsia="Cambria Math"/>
                <w:b w:val="0"/>
                <w:i w:val="0"/>
                <w:color w:val="000000"/>
                <w:sz w:val="20"/>
              </w:rPr>
              <w:t>𝑗</w:t>
            </w:r>
            <w:r>
              <w:rPr>
                <w:rFonts w:ascii="SimSun" w:hAnsi="SimSun" w:eastAsia="SimSun"/>
                <w:b w:val="0"/>
                <w:i w:val="0"/>
                <w:color w:val="000000"/>
                <w:sz w:val="20"/>
              </w:rPr>
              <w:t>）</w:t>
            </w:r>
          </w:p>
        </w:tc>
        <w:tc>
          <w:tcPr>
            <w:tcW w:type="dxa" w:w="2260"/>
            <w:tcBorders>
              <w:top w:sz="8.0" w:val="single" w:color="#000000"/>
            </w:tcBorders>
            <w:tcMar>
              <w:start w:w="0" w:type="dxa"/>
              <w:end w:w="0" w:type="dxa"/>
            </w:tcMar>
          </w:tcPr>
          <w:p/>
        </w:tc>
      </w:tr>
    </w:tbl>
    <w:p>
      <w:pPr>
        <w:autoSpaceDN w:val="0"/>
        <w:autoSpaceDE w:val="0"/>
        <w:widowControl/>
        <w:spacing w:line="264" w:lineRule="exact" w:before="208"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）平均路径长度</w:t>
      </w:r>
    </w:p>
    <w:p>
      <w:pPr>
        <w:autoSpaceDN w:val="0"/>
        <w:autoSpaceDE w:val="0"/>
        <w:widowControl/>
        <w:spacing w:line="266" w:lineRule="exact" w:before="134" w:after="0"/>
        <w:ind w:left="2046" w:right="0" w:firstLine="0"/>
        <w:jc w:val="left"/>
      </w:pPr>
      <w:r>
        <w:rPr>
          <w:rFonts w:ascii="SimSun" w:hAnsi="SimSun" w:eastAsia="SimSun"/>
          <w:b w:val="0"/>
          <w:i w:val="0"/>
          <w:color w:val="000000"/>
          <w:sz w:val="24"/>
        </w:rPr>
        <w:t>设定网络中任意存在的两个节点</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j</w:t>
      </w:r>
      <w:r>
        <w:rPr>
          <w:rFonts w:ascii="SimSun" w:hAnsi="SimSun" w:eastAsia="SimSun"/>
          <w:b w:val="0"/>
          <w:i w:val="0"/>
          <w:color w:val="000000"/>
          <w:sz w:val="24"/>
        </w:rPr>
        <w:t>，它们之间的距离，也就是路径，是指</w:t>
      </w:r>
    </w:p>
    <w:p>
      <w:pPr>
        <w:autoSpaceDN w:val="0"/>
        <w:autoSpaceDE w:val="0"/>
        <w:widowControl/>
        <w:spacing w:line="185" w:lineRule="auto" w:before="142" w:after="0"/>
        <w:ind w:left="1566" w:right="0" w:firstLine="0"/>
        <w:jc w:val="left"/>
      </w:pPr>
      <w:r>
        <w:rPr>
          <w:rFonts w:ascii="SimSun" w:hAnsi="SimSun" w:eastAsia="SimSun"/>
          <w:b w:val="0"/>
          <w:i w:val="0"/>
          <w:color w:val="000000"/>
          <w:sz w:val="24"/>
        </w:rPr>
        <w:t>网络中所有可以连接这两个节点的路径之中最短的那条路径所含有的连边的数量。</w:t>
      </w:r>
    </w:p>
    <w:p>
      <w:pPr>
        <w:autoSpaceDN w:val="0"/>
        <w:autoSpaceDE w:val="0"/>
        <w:widowControl/>
        <w:spacing w:line="266" w:lineRule="exact" w:before="154" w:after="0"/>
        <w:ind w:left="1566" w:right="0" w:firstLine="0"/>
        <w:jc w:val="left"/>
      </w:pPr>
      <w:r>
        <w:rPr>
          <w:rFonts w:ascii="SimSun" w:hAnsi="SimSun" w:eastAsia="SimSun"/>
          <w:b w:val="0"/>
          <w:i w:val="0"/>
          <w:color w:val="000000"/>
          <w:sz w:val="24"/>
        </w:rPr>
        <w:t>如公式（</w:t>
      </w:r>
      <w:r>
        <w:rPr>
          <w:rFonts w:ascii="TimesNewRomanPSMT" w:hAnsi="TimesNewRomanPSMT" w:eastAsia="TimesNewRomanPSMT"/>
          <w:b w:val="0"/>
          <w:i w:val="0"/>
          <w:color w:val="000000"/>
          <w:sz w:val="24"/>
        </w:rPr>
        <w:t>2-10</w:t>
      </w:r>
      <w:r>
        <w:rPr>
          <w:rFonts w:ascii="SimSun" w:hAnsi="SimSun" w:eastAsia="SimSun"/>
          <w:b w:val="0"/>
          <w:i w:val="0"/>
          <w:color w:val="000000"/>
          <w:sz w:val="24"/>
        </w:rPr>
        <w:t>）。</w:t>
      </w:r>
    </w:p>
    <w:p>
      <w:pPr>
        <w:autoSpaceDN w:val="0"/>
        <w:autoSpaceDE w:val="0"/>
        <w:widowControl/>
        <w:spacing w:line="322" w:lineRule="exact" w:before="74" w:after="0"/>
        <w:ind w:left="0" w:right="256" w:firstLine="0"/>
        <w:jc w:val="right"/>
      </w:pPr>
      <w:r>
        <w:rPr>
          <w:rFonts w:ascii="Cambria Math" w:hAnsi="Cambria Math" w:eastAsia="Cambria Math"/>
          <w:b w:val="0"/>
          <w:i w:val="0"/>
          <w:color w:val="000000"/>
          <w:sz w:val="28"/>
        </w:rPr>
        <w:t>𝐷= 𝑚𝑎𝑥</w:t>
      </w:r>
      <w:r>
        <w:rPr>
          <w:rFonts w:ascii="Cambria Math" w:hAnsi="Cambria Math" w:eastAsia="Cambria Math"/>
          <w:b w:val="0"/>
          <w:i w:val="0"/>
          <w:color w:val="000000"/>
          <w:sz w:val="20"/>
        </w:rPr>
        <w:t>1≤𝑖&lt;𝑗≤𝑁</w:t>
      </w:r>
      <w:r>
        <w:rPr>
          <w:rFonts w:ascii="Cambria Math" w:hAnsi="Cambria Math" w:eastAsia="Cambria Math"/>
          <w:b w:val="0"/>
          <w:i w:val="0"/>
          <w:color w:val="000000"/>
          <w:sz w:val="28"/>
        </w:rPr>
        <w:t>𝑑</w:t>
      </w:r>
      <w:r>
        <w:rPr>
          <w:rFonts w:ascii="Cambria Math" w:hAnsi="Cambria Math" w:eastAsia="Cambria Math"/>
          <w:b w:val="0"/>
          <w:i w:val="0"/>
          <w:color w:val="000000"/>
          <w:sz w:val="20"/>
        </w:rPr>
        <w:t>𝑖𝑗</w:t>
      </w:r>
      <w:r>
        <w:rPr>
          <w:rFonts w:ascii="SimSun" w:hAnsi="SimSun" w:eastAsia="SimSun"/>
          <w:b w:val="0"/>
          <w:i w:val="0"/>
          <w:color w:val="000000"/>
          <w:sz w:val="24"/>
        </w:rPr>
        <w:t>（</w:t>
      </w:r>
      <w:r>
        <w:rPr>
          <w:rFonts w:ascii="TimesNewRomanPSMT" w:hAnsi="TimesNewRomanPSMT" w:eastAsia="TimesNewRomanPSMT"/>
          <w:b w:val="0"/>
          <w:i w:val="0"/>
          <w:color w:val="000000"/>
          <w:sz w:val="24"/>
        </w:rPr>
        <w:t>2-10</w:t>
      </w:r>
      <w:r>
        <w:rPr>
          <w:rFonts w:ascii="SimSun" w:hAnsi="SimSun" w:eastAsia="SimSun"/>
          <w:b w:val="0"/>
          <w:i w:val="0"/>
          <w:color w:val="000000"/>
          <w:sz w:val="24"/>
        </w:rPr>
        <w:t>）</w:t>
      </w:r>
    </w:p>
    <w:p>
      <w:pPr>
        <w:autoSpaceDN w:val="0"/>
        <w:autoSpaceDE w:val="0"/>
        <w:widowControl/>
        <w:spacing w:line="266" w:lineRule="exact" w:before="262" w:after="0"/>
        <w:ind w:left="198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）聚集系数</w:t>
      </w:r>
    </w:p>
    <w:p>
      <w:pPr>
        <w:autoSpaceDN w:val="0"/>
        <w:autoSpaceDE w:val="0"/>
        <w:widowControl/>
        <w:spacing w:line="266" w:lineRule="exact" w:before="134" w:after="0"/>
        <w:ind w:left="2046" w:right="0" w:firstLine="0"/>
        <w:jc w:val="left"/>
      </w:pPr>
      <w:r>
        <w:rPr>
          <w:rFonts w:ascii="SimSun" w:hAnsi="SimSun" w:eastAsia="SimSun"/>
          <w:b w:val="0"/>
          <w:i w:val="0"/>
          <w:color w:val="000000"/>
          <w:sz w:val="24"/>
        </w:rPr>
        <w:t>用于度量复杂网络系统图中各个节点之间聚集程度的指标。用公式（</w:t>
      </w:r>
      <w:r>
        <w:rPr>
          <w:rFonts w:ascii="TimesNewRomanPSMT" w:hAnsi="TimesNewRomanPSMT" w:eastAsia="TimesNewRomanPSMT"/>
          <w:b w:val="0"/>
          <w:i w:val="0"/>
          <w:color w:val="000000"/>
          <w:sz w:val="24"/>
        </w:rPr>
        <w:t>2-11</w:t>
      </w:r>
      <w:r>
        <w:rPr>
          <w:rFonts w:ascii="SimSun" w:hAnsi="SimSun" w:eastAsia="SimSun"/>
          <w:b w:val="0"/>
          <w:i w:val="0"/>
          <w:color w:val="000000"/>
          <w:sz w:val="24"/>
        </w:rPr>
        <w:t>）可</w:t>
      </w:r>
    </w:p>
    <w:p>
      <w:pPr>
        <w:autoSpaceDN w:val="0"/>
        <w:autoSpaceDE w:val="0"/>
        <w:widowControl/>
        <w:spacing w:line="185" w:lineRule="auto" w:before="142" w:after="30"/>
        <w:ind w:left="1566" w:right="0" w:firstLine="0"/>
        <w:jc w:val="left"/>
      </w:pPr>
      <w:r>
        <w:rPr>
          <w:rFonts w:ascii="SimSun" w:hAnsi="SimSun" w:eastAsia="SimSun"/>
          <w:b w:val="0"/>
          <w:i w:val="0"/>
          <w:color w:val="000000"/>
          <w:sz w:val="24"/>
        </w:rPr>
        <w:t>以表示为</w:t>
      </w:r>
    </w:p>
    <w:tbl>
      <w:tblPr>
        <w:tblW w:type="auto" w:w="0"/>
        <w:tblLayout w:type="fixed"/>
        <w:tblLook w:firstColumn="1" w:firstRow="1" w:lastColumn="0" w:lastRow="0" w:noHBand="0" w:noVBand="1" w:val="04A0"/>
        <w:tblInd w:w="2646.0" w:type="dxa"/>
      </w:tblPr>
      <w:tblGrid>
        <w:gridCol w:w="5163"/>
        <w:gridCol w:w="5163"/>
      </w:tblGrid>
      <w:tr>
        <w:trPr>
          <w:trHeight w:hRule="exact" w:val="696"/>
        </w:trPr>
        <w:tc>
          <w:tcPr>
            <w:tcW w:type="dxa" w:w="2814"/>
            <w:tcBorders/>
            <w:tcMar>
              <w:start w:w="0" w:type="dxa"/>
              <w:end w:w="0" w:type="dxa"/>
            </w:tcMar>
          </w:tcPr>
          <w:p>
            <w:pPr>
              <w:autoSpaceDN w:val="0"/>
              <w:autoSpaceDE w:val="0"/>
              <w:widowControl/>
              <w:spacing w:line="240" w:lineRule="auto" w:before="132" w:after="0"/>
              <w:ind w:left="0" w:right="30" w:firstLine="0"/>
              <w:jc w:val="right"/>
            </w:pPr>
            <w:r>
              <w:drawing>
                <wp:inline xmlns:a="http://schemas.openxmlformats.org/drawingml/2006/main" xmlns:pic="http://schemas.openxmlformats.org/drawingml/2006/picture">
                  <wp:extent cx="356870" cy="168910"/>
                  <wp:docPr id="561" name="Picture 561"/>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356870" cy="168910"/>
                          </a:xfrm>
                          <a:prstGeom prst="rect"/>
                        </pic:spPr>
                      </pic:pic>
                    </a:graphicData>
                  </a:graphic>
                </wp:inline>
              </w:drawing>
            </w:r>
            <w:r>
              <w:rPr>
                <w:rFonts w:ascii="Cambria Math" w:hAnsi="Cambria Math" w:eastAsia="Cambria Math"/>
                <w:b w:val="0"/>
                <w:i w:val="0"/>
                <w:color w:val="000000"/>
                <w:sz w:val="28"/>
              </w:rPr>
              <w:t>𝐶</w:t>
            </w:r>
            <w:r>
              <w:rPr>
                <w:rFonts w:ascii="Cambria Math" w:hAnsi="Cambria Math" w:eastAsia="Cambria Math"/>
                <w:b w:val="0"/>
                <w:i w:val="0"/>
                <w:color w:val="000000"/>
                <w:sz w:val="20"/>
              </w:rPr>
              <w:t>𝑖</w:t>
            </w:r>
            <w:r>
              <w:rPr>
                <w:rFonts w:ascii="Cambria Math" w:hAnsi="Cambria Math" w:eastAsia="Cambria Math"/>
                <w:b w:val="0"/>
                <w:i w:val="0"/>
                <w:color w:val="000000"/>
                <w:sz w:val="28"/>
              </w:rPr>
              <w:t>=</w:t>
            </w:r>
          </w:p>
        </w:tc>
        <w:tc>
          <w:tcPr>
            <w:tcW w:type="dxa" w:w="4720"/>
            <w:tcBorders/>
            <w:tcMar>
              <w:start w:w="0" w:type="dxa"/>
              <w:end w:w="0" w:type="dxa"/>
            </w:tcMar>
          </w:tcPr>
          <w:p>
            <w:pPr>
              <w:autoSpaceDN w:val="0"/>
              <w:tabs>
                <w:tab w:pos="300" w:val="left"/>
              </w:tabs>
              <w:autoSpaceDE w:val="0"/>
              <w:widowControl/>
              <w:spacing w:line="268" w:lineRule="exact" w:before="0" w:after="0"/>
              <w:ind w:left="46" w:right="0" w:firstLine="0"/>
              <w:jc w:val="left"/>
            </w:pPr>
            <w:r>
              <w:rPr>
                <w:rFonts w:ascii="Cambria Math" w:hAnsi="Cambria Math" w:eastAsia="Cambria Math"/>
                <w:b w:val="0"/>
                <w:i w:val="0"/>
                <w:color w:val="000000"/>
                <w:sz w:val="20"/>
              </w:rPr>
              <w:t>2𝐸</w:t>
            </w:r>
            <w:r>
              <w:rPr>
                <w:rFonts w:ascii="Cambria Math" w:hAnsi="Cambria Math" w:eastAsia="Cambria Math"/>
                <w:b w:val="0"/>
                <w:i w:val="0"/>
                <w:color w:val="000000"/>
                <w:sz w:val="16"/>
              </w:rPr>
              <w:t>𝑖</w:t>
            </w:r>
            <w:r>
              <w:br/>
            </w:r>
            <w:r>
              <w:rPr>
                <w:rFonts w:ascii="Cambria Math" w:hAnsi="Cambria Math" w:eastAsia="Cambria Math"/>
                <w:b w:val="0"/>
                <w:i w:val="0"/>
                <w:color w:val="000000"/>
                <w:sz w:val="20"/>
              </w:rPr>
              <w:t>𝑘𝑖(𝑘𝑖−1)</w:t>
            </w:r>
            <w:r>
              <w:rPr>
                <w:rFonts w:ascii="SimSun" w:hAnsi="SimSun" w:eastAsia="SimSun"/>
                <w:b w:val="0"/>
                <w:i w:val="0"/>
                <w:color w:val="000000"/>
                <w:sz w:val="24"/>
              </w:rPr>
              <w:t>（</w:t>
            </w:r>
            <w:r>
              <w:rPr>
                <w:rFonts w:ascii="TimesNewRomanPSMT" w:hAnsi="TimesNewRomanPSMT" w:eastAsia="TimesNewRomanPSMT"/>
                <w:b w:val="0"/>
                <w:i w:val="0"/>
                <w:color w:val="000000"/>
                <w:sz w:val="24"/>
              </w:rPr>
              <w:t>2-11</w:t>
            </w:r>
            <w:r>
              <w:rPr>
                <w:rFonts w:ascii="SimSun" w:hAnsi="SimSun" w:eastAsia="SimSun"/>
                <w:b w:val="0"/>
                <w:i w:val="0"/>
                <w:color w:val="000000"/>
                <w:sz w:val="24"/>
              </w:rPr>
              <w:t>）</w:t>
            </w:r>
          </w:p>
        </w:tc>
      </w:tr>
    </w:tbl>
    <w:p>
      <w:pPr>
        <w:autoSpaceDN w:val="0"/>
        <w:autoSpaceDE w:val="0"/>
        <w:widowControl/>
        <w:spacing w:line="266" w:lineRule="exact" w:before="108"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w:t>
      </w:r>
      <w:r>
        <w:rPr>
          <w:shd w:val="clear" w:color="auto" w:fill="fbfbfd"/>
          <w:rFonts w:ascii="SimSun" w:hAnsi="SimSun" w:eastAsia="SimSun"/>
          <w:b w:val="0"/>
          <w:i w:val="0"/>
          <w:color w:val="000000"/>
          <w:sz w:val="24"/>
        </w:rPr>
        <w:t>介数中心度</w:t>
      </w:r>
    </w:p>
    <w:p>
      <w:pPr>
        <w:autoSpaceDN w:val="0"/>
        <w:autoSpaceDE w:val="0"/>
        <w:widowControl/>
        <w:spacing w:line="185" w:lineRule="auto" w:before="142" w:after="0"/>
        <w:ind w:left="2046" w:right="0" w:firstLine="0"/>
        <w:jc w:val="left"/>
      </w:pPr>
      <w:r>
        <w:rPr>
          <w:rFonts w:ascii="SimSun" w:hAnsi="SimSun" w:eastAsia="SimSun"/>
          <w:b w:val="0"/>
          <w:i w:val="0"/>
          <w:color w:val="000000"/>
          <w:sz w:val="24"/>
        </w:rPr>
        <w:t>通常，节点度用来度量节点的重要性。然而现实网络中有些节点虽然度很</w:t>
      </w:r>
    </w:p>
    <w:p>
      <w:pPr>
        <w:autoSpaceDN w:val="0"/>
        <w:autoSpaceDE w:val="0"/>
        <w:widowControl/>
        <w:spacing w:line="240" w:lineRule="exact" w:before="500" w:after="0"/>
        <w:ind w:left="0" w:right="4194" w:firstLine="0"/>
        <w:jc w:val="right"/>
      </w:pPr>
      <w:r>
        <w:rPr>
          <w:rFonts w:ascii="TimesNewRomanPSMT" w:hAnsi="TimesNewRomanPSMT" w:eastAsia="TimesNewRomanPSMT"/>
          <w:b w:val="0"/>
          <w:i w:val="0"/>
          <w:color w:val="000000"/>
          <w:sz w:val="18"/>
        </w:rPr>
        <w:t xml:space="preserve">14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562" name="Picture 5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63" name="Picture 5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160"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理论综述</w:t>
      </w:r>
    </w:p>
    <w:p>
      <w:pPr>
        <w:autoSpaceDN w:val="0"/>
        <w:autoSpaceDE w:val="0"/>
        <w:widowControl/>
        <w:spacing w:line="410" w:lineRule="exact" w:before="496" w:after="6"/>
        <w:ind w:left="1566" w:right="288" w:firstLine="0"/>
        <w:jc w:val="left"/>
      </w:pPr>
      <w:r>
        <w:rPr>
          <w:rFonts w:ascii="SimSun" w:hAnsi="SimSun" w:eastAsia="SimSun"/>
          <w:b w:val="0"/>
          <w:i w:val="0"/>
          <w:color w:val="000000"/>
          <w:sz w:val="24"/>
        </w:rPr>
        <w:t>小，却至关重要，因其位置特殊而具有重要作用，这样的节点称之为桥</w:t>
      </w:r>
      <w:r>
        <w:rPr>
          <w:rFonts w:ascii="TimesNewRomanPSMT" w:hAnsi="TimesNewRomanPSMT" w:eastAsia="TimesNewRomanPSMT"/>
          <w:b w:val="0"/>
          <w:i w:val="0"/>
          <w:color w:val="080000"/>
          <w:sz w:val="16"/>
        </w:rPr>
        <w:t>[29]</w:t>
      </w:r>
      <w:r>
        <w:rPr>
          <w:rFonts w:ascii="SimSun" w:hAnsi="SimSun" w:eastAsia="SimSun"/>
          <w:b w:val="0"/>
          <w:i w:val="0"/>
          <w:color w:val="000000"/>
          <w:sz w:val="24"/>
        </w:rPr>
        <w:t>。介数</w:t>
      </w:r>
      <w:r>
        <w:rPr>
          <w:rFonts w:ascii="SimSun" w:hAnsi="SimSun" w:eastAsia="SimSun"/>
          <w:b w:val="0"/>
          <w:i w:val="0"/>
          <w:color w:val="000000"/>
          <w:sz w:val="24"/>
        </w:rPr>
        <w:t>中心度又可以简称为介数，它是用来表示网络中所有最短路径与经过此节点的路</w:t>
      </w:r>
      <w:r>
        <w:rPr>
          <w:rFonts w:ascii="SimSun" w:hAnsi="SimSun" w:eastAsia="SimSun"/>
          <w:b w:val="0"/>
          <w:i w:val="0"/>
          <w:color w:val="000000"/>
          <w:sz w:val="24"/>
        </w:rPr>
        <w:t>径数量比例，具体定义如公式（</w:t>
      </w:r>
      <w:r>
        <w:rPr>
          <w:rFonts w:ascii="TimesNewRomanPSMT" w:hAnsi="TimesNewRomanPSMT" w:eastAsia="TimesNewRomanPSMT"/>
          <w:b w:val="0"/>
          <w:i w:val="0"/>
          <w:color w:val="000000"/>
          <w:sz w:val="24"/>
        </w:rPr>
        <w:t>2-12</w:t>
      </w:r>
      <w:r>
        <w:rPr>
          <w:rFonts w:ascii="SimSun" w:hAnsi="SimSun" w:eastAsia="SimSun"/>
          <w:b w:val="0"/>
          <w:i w:val="0"/>
          <w:color w:val="000000"/>
          <w:sz w:val="24"/>
        </w:rPr>
        <w:t>）</w:t>
      </w:r>
    </w:p>
    <w:tbl>
      <w:tblPr>
        <w:tblW w:type="auto" w:w="0"/>
        <w:tblLayout w:type="fixed"/>
        <w:tblLook w:firstColumn="1" w:firstRow="1" w:lastColumn="0" w:lastRow="0" w:noHBand="0" w:noVBand="1" w:val="04A0"/>
        <w:tblInd w:w="2340.0" w:type="dxa"/>
      </w:tblPr>
      <w:tblGrid>
        <w:gridCol w:w="3443"/>
        <w:gridCol w:w="3443"/>
        <w:gridCol w:w="3443"/>
      </w:tblGrid>
      <w:tr>
        <w:trPr>
          <w:trHeight w:hRule="exact" w:val="268"/>
        </w:trPr>
        <w:tc>
          <w:tcPr>
            <w:tcW w:type="dxa" w:w="4118"/>
            <w:tcBorders>
              <w:bottom w:sz="7.2000000000000455" w:val="single" w:color="#000000"/>
            </w:tcBorders>
            <w:tcMar>
              <w:start w:w="0" w:type="dxa"/>
              <w:end w:w="0" w:type="dxa"/>
            </w:tcMar>
          </w:tcPr>
          <w:p>
            <w:pPr>
              <w:autoSpaceDN w:val="0"/>
              <w:autoSpaceDE w:val="0"/>
              <w:widowControl/>
              <w:spacing w:line="46" w:lineRule="auto" w:before="0" w:after="0"/>
              <w:ind w:left="0" w:right="908" w:firstLine="0"/>
              <w:jc w:val="right"/>
            </w:pPr>
            <w:r>
              <w:rPr>
                <w:rFonts w:ascii="Cambria Math" w:hAnsi="Cambria Math" w:eastAsia="Cambria Math"/>
                <w:b w:val="0"/>
                <w:i w:val="0"/>
                <w:color w:val="000000"/>
                <w:sz w:val="28"/>
              </w:rPr>
              <w:t>= ∑</w:t>
            </w:r>
          </w:p>
        </w:tc>
        <w:tc>
          <w:tcPr>
            <w:tcW w:type="dxa" w:w="518"/>
            <w:tcBorders>
              <w:bottom w:sz="7.2000000000000455" w:val="single" w:color="#000000"/>
            </w:tcBorders>
            <w:tcMar>
              <w:start w:w="0" w:type="dxa"/>
              <w:end w:w="0" w:type="dxa"/>
            </w:tcMar>
          </w:tcPr>
          <w:p>
            <w:pPr>
              <w:autoSpaceDN w:val="0"/>
              <w:autoSpaceDE w:val="0"/>
              <w:widowControl/>
              <w:spacing w:line="50" w:lineRule="auto" w:before="6" w:after="0"/>
              <w:ind w:left="0" w:right="0" w:firstLine="0"/>
              <w:jc w:val="center"/>
            </w:pPr>
            <w:r>
              <w:rPr>
                <w:rFonts w:ascii="Cambria Math" w:hAnsi="Cambria Math" w:eastAsia="Cambria Math"/>
                <w:b w:val="0"/>
                <w:i w:val="0"/>
                <w:color w:val="000000"/>
                <w:sz w:val="20"/>
              </w:rPr>
              <w:t>𝑛</w:t>
            </w:r>
            <w:r>
              <w:rPr>
                <w:rFonts w:ascii="Cambria Math" w:hAnsi="Cambria Math" w:eastAsia="Cambria Math"/>
                <w:b w:val="0"/>
                <w:i w:val="0"/>
                <w:color w:val="000000"/>
                <w:sz w:val="16"/>
              </w:rPr>
              <w:t>𝑖𝑗(𝑎)</w:t>
            </w:r>
          </w:p>
        </w:tc>
        <w:tc>
          <w:tcPr>
            <w:tcW w:type="dxa" w:w="3224"/>
            <w:tcBorders>
              <w:bottom w:sz="7.2000000000000455" w:val="single" w:color="#000000"/>
            </w:tcBorders>
            <w:tcMar>
              <w:start w:w="0" w:type="dxa"/>
              <w:end w:w="0" w:type="dxa"/>
            </w:tcMar>
          </w:tcPr>
          <w:p>
            <w:pPr>
              <w:autoSpaceDN w:val="0"/>
              <w:autoSpaceDE w:val="0"/>
              <w:widowControl/>
              <w:spacing w:line="266" w:lineRule="exact" w:before="0" w:after="0"/>
              <w:ind w:left="0" w:right="13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2-12</w:t>
            </w:r>
            <w:r>
              <w:rPr>
                <w:rFonts w:ascii="SimSun" w:hAnsi="SimSun" w:eastAsia="SimSun"/>
                <w:b w:val="0"/>
                <w:i w:val="0"/>
                <w:color w:val="000000"/>
                <w:sz w:val="24"/>
              </w:rPr>
              <w:t>）</w:t>
            </w:r>
          </w:p>
        </w:tc>
      </w:tr>
      <w:tr>
        <w:trPr>
          <w:trHeight w:hRule="exact" w:val="356"/>
        </w:trPr>
        <w:tc>
          <w:tcPr>
            <w:tcW w:type="dxa" w:w="4118"/>
            <w:tcBorders>
              <w:top w:sz="7.2000000000000455" w:val="single" w:color="#000000"/>
            </w:tcBorders>
            <w:tcMar>
              <w:start w:w="0" w:type="dxa"/>
              <w:end w:w="0" w:type="dxa"/>
            </w:tcMar>
          </w:tcPr>
          <w:p>
            <w:pPr>
              <w:autoSpaceDN w:val="0"/>
              <w:tabs>
                <w:tab w:pos="3210" w:val="left"/>
              </w:tabs>
              <w:autoSpaceDE w:val="0"/>
              <w:widowControl/>
              <w:spacing w:line="48" w:lineRule="auto" w:before="0" w:after="0"/>
              <w:ind w:left="2504" w:right="0" w:firstLine="0"/>
              <w:jc w:val="left"/>
            </w:pPr>
            <w:r>
              <w:rPr>
                <w:rFonts w:ascii="Cambria Math" w:hAnsi="Cambria Math" w:eastAsia="Cambria Math"/>
                <w:b w:val="0"/>
                <w:i w:val="0"/>
                <w:color w:val="000000"/>
                <w:sz w:val="20"/>
              </w:rPr>
              <w:t>𝑎</w:t>
            </w:r>
            <w:r>
              <w:rPr>
                <w:rFonts w:ascii="Cambria Math" w:hAnsi="Cambria Math" w:eastAsia="Cambria Math"/>
                <w:b w:val="0"/>
                <w:i w:val="0"/>
                <w:color w:val="000000"/>
                <w:sz w:val="28"/>
              </w:rPr>
              <w:t>=</w:t>
            </w:r>
            <w:r>
              <w:tab/>
            </w:r>
            <w:r>
              <w:rPr>
                <w:rFonts w:ascii="Cambria Math" w:hAnsi="Cambria Math" w:eastAsia="Cambria Math"/>
                <w:b w:val="0"/>
                <w:i w:val="0"/>
                <w:color w:val="000000"/>
                <w:sz w:val="20"/>
              </w:rPr>
              <w:t>𝑖,𝑗∈𝑁,𝑖≠𝑗</w:t>
            </w:r>
          </w:p>
        </w:tc>
        <w:tc>
          <w:tcPr>
            <w:tcW w:type="dxa" w:w="518"/>
            <w:tcBorders>
              <w:top w:sz="7.2000000000000455" w:val="single" w:color="#000000"/>
            </w:tcBorders>
            <w:tcMar>
              <w:start w:w="0" w:type="dxa"/>
              <w:end w:w="0" w:type="dxa"/>
            </w:tcMar>
          </w:tcPr>
          <w:p>
            <w:pPr>
              <w:autoSpaceDN w:val="0"/>
              <w:autoSpaceDE w:val="0"/>
              <w:widowControl/>
              <w:spacing w:line="50" w:lineRule="auto" w:before="54" w:after="0"/>
              <w:ind w:left="0" w:right="0" w:firstLine="0"/>
              <w:jc w:val="center"/>
            </w:pPr>
            <w:r>
              <w:rPr>
                <w:rFonts w:ascii="Cambria Math" w:hAnsi="Cambria Math" w:eastAsia="Cambria Math"/>
                <w:b w:val="0"/>
                <w:i w:val="0"/>
                <w:color w:val="000000"/>
                <w:sz w:val="20"/>
              </w:rPr>
              <w:t>𝑛</w:t>
            </w:r>
            <w:r>
              <w:rPr>
                <w:rFonts w:ascii="Cambria Math" w:hAnsi="Cambria Math" w:eastAsia="Cambria Math"/>
                <w:b w:val="0"/>
                <w:i w:val="0"/>
                <w:color w:val="000000"/>
                <w:sz w:val="16"/>
              </w:rPr>
              <w:t>𝑖𝑗</w:t>
            </w:r>
          </w:p>
        </w:tc>
        <w:tc>
          <w:tcPr>
            <w:tcW w:type="dxa" w:w="3224"/>
            <w:tcBorders>
              <w:top w:sz="7.2000000000000455" w:val="single" w:color="#000000"/>
            </w:tcBorders>
            <w:tcMar>
              <w:start w:w="0" w:type="dxa"/>
              <w:end w:w="0" w:type="dxa"/>
            </w:tcMar>
          </w:tcPr>
          <w:p/>
        </w:tc>
      </w:tr>
    </w:tbl>
    <w:p>
      <w:pPr>
        <w:autoSpaceDN w:val="0"/>
        <w:autoSpaceDE w:val="0"/>
        <w:widowControl/>
        <w:spacing w:line="266" w:lineRule="exact" w:before="208" w:after="20"/>
        <w:ind w:left="2046" w:right="0" w:firstLine="0"/>
        <w:jc w:val="left"/>
      </w:pPr>
      <w:r>
        <w:rPr>
          <w:rFonts w:ascii="SimSun" w:hAnsi="SimSun" w:eastAsia="SimSun"/>
          <w:b w:val="0"/>
          <w:i w:val="0"/>
          <w:color w:val="000000"/>
          <w:sz w:val="24"/>
        </w:rPr>
        <w:t>介数中心性是指节点的归一化介数，计算公式如（</w:t>
      </w:r>
      <w:r>
        <w:rPr>
          <w:rFonts w:ascii="TimesNewRomanPSMT" w:hAnsi="TimesNewRomanPSMT" w:eastAsia="TimesNewRomanPSMT"/>
          <w:b w:val="0"/>
          <w:i w:val="0"/>
          <w:color w:val="000000"/>
          <w:sz w:val="24"/>
        </w:rPr>
        <w:t>2-13</w:t>
      </w:r>
      <w:r>
        <w:rPr>
          <w:rFonts w:ascii="SimSun" w:hAnsi="SimSun" w:eastAsia="SimSun"/>
          <w:b w:val="0"/>
          <w:i w:val="0"/>
          <w:color w:val="000000"/>
          <w:sz w:val="24"/>
        </w:rPr>
        <w:t>）：</w:t>
      </w:r>
    </w:p>
    <w:tbl>
      <w:tblPr>
        <w:tblW w:type="auto" w:w="0"/>
        <w:tblLayout w:type="fixed"/>
        <w:tblLook w:firstColumn="1" w:firstRow="1" w:lastColumn="0" w:lastRow="0" w:noHBand="0" w:noVBand="1" w:val="04A0"/>
        <w:tblInd w:w="2360.0" w:type="dxa"/>
      </w:tblPr>
      <w:tblGrid>
        <w:gridCol w:w="2582"/>
        <w:gridCol w:w="2582"/>
        <w:gridCol w:w="2582"/>
        <w:gridCol w:w="2582"/>
      </w:tblGrid>
      <w:tr>
        <w:trPr>
          <w:trHeight w:hRule="exact" w:val="262"/>
        </w:trPr>
        <w:tc>
          <w:tcPr>
            <w:tcW w:type="dxa" w:w="3328"/>
            <w:tcBorders>
              <w:bottom w:sz="8.0" w:val="single" w:color="#000000"/>
            </w:tcBorders>
            <w:tcMar>
              <w:start w:w="0" w:type="dxa"/>
              <w:end w:w="0" w:type="dxa"/>
            </w:tcMar>
          </w:tcPr>
          <w:p/>
        </w:tc>
        <w:tc>
          <w:tcPr>
            <w:tcW w:type="dxa" w:w="1168"/>
            <w:tcBorders>
              <w:bottom w:sz="8.0" w:val="single" w:color="#000000"/>
            </w:tcBorders>
            <w:tcMar>
              <w:start w:w="0" w:type="dxa"/>
              <w:end w:w="0" w:type="dxa"/>
            </w:tcMar>
          </w:tcPr>
          <w:p>
            <w:pPr>
              <w:autoSpaceDN w:val="0"/>
              <w:autoSpaceDE w:val="0"/>
              <w:widowControl/>
              <w:spacing w:line="50" w:lineRule="auto" w:before="22" w:after="0"/>
              <w:ind w:left="0" w:right="0" w:firstLine="0"/>
              <w:jc w:val="center"/>
            </w:pPr>
            <w:r>
              <w:rPr>
                <w:rFonts w:ascii="Cambria Math" w:hAnsi="Cambria Math" w:eastAsia="Cambria Math"/>
                <w:b w:val="0"/>
                <w:i w:val="0"/>
                <w:color w:val="000000"/>
                <w:sz w:val="20"/>
              </w:rPr>
              <w:t>2𝐵</w:t>
            </w:r>
            <w:r>
              <w:rPr>
                <w:rFonts w:ascii="Cambria Math" w:hAnsi="Cambria Math" w:eastAsia="Cambria Math"/>
                <w:b w:val="0"/>
                <w:i w:val="0"/>
                <w:color w:val="000000"/>
                <w:sz w:val="16"/>
              </w:rPr>
              <w:t>𝑎</w:t>
            </w:r>
          </w:p>
        </w:tc>
        <w:tc>
          <w:tcPr>
            <w:tcW w:type="dxa" w:w="1224"/>
            <w:tcBorders>
              <w:bottom w:sz="8.0" w:val="single" w:color="#000000"/>
            </w:tcBorders>
            <w:tcMar>
              <w:start w:w="0" w:type="dxa"/>
              <w:end w:w="0" w:type="dxa"/>
            </w:tcMar>
          </w:tcPr>
          <w:p/>
        </w:tc>
        <w:tc>
          <w:tcPr>
            <w:tcW w:type="dxa" w:w="2120"/>
            <w:tcBorders>
              <w:bottom w:sz="8.0" w:val="single" w:color="#000000"/>
            </w:tcBorders>
            <w:tcMar>
              <w:start w:w="0" w:type="dxa"/>
              <w:end w:w="0" w:type="dxa"/>
            </w:tcMar>
          </w:tcPr>
          <w:p>
            <w:pPr>
              <w:autoSpaceDN w:val="0"/>
              <w:autoSpaceDE w:val="0"/>
              <w:widowControl/>
              <w:spacing w:line="266" w:lineRule="exact" w:before="0" w:after="0"/>
              <w:ind w:left="0" w:right="13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2-13</w:t>
            </w:r>
            <w:r>
              <w:rPr>
                <w:rFonts w:ascii="SimSun" w:hAnsi="SimSun" w:eastAsia="SimSun"/>
                <w:b w:val="0"/>
                <w:i w:val="0"/>
                <w:color w:val="000000"/>
                <w:sz w:val="24"/>
              </w:rPr>
              <w:t>）</w:t>
            </w:r>
          </w:p>
        </w:tc>
      </w:tr>
      <w:tr>
        <w:trPr>
          <w:trHeight w:hRule="exact" w:val="326"/>
        </w:trPr>
        <w:tc>
          <w:tcPr>
            <w:tcW w:type="dxa" w:w="3328"/>
            <w:tcBorders>
              <w:top w:sz="8.0" w:val="single" w:color="#000000"/>
            </w:tcBorders>
            <w:tcMar>
              <w:start w:w="0" w:type="dxa"/>
              <w:end w:w="0" w:type="dxa"/>
            </w:tcMar>
          </w:tcPr>
          <w:p>
            <w:pPr>
              <w:autoSpaceDN w:val="0"/>
              <w:autoSpaceDE w:val="0"/>
              <w:widowControl/>
              <w:spacing w:line="53" w:lineRule="auto" w:before="0" w:after="0"/>
              <w:ind w:left="0" w:right="78" w:firstLine="0"/>
              <w:jc w:val="right"/>
            </w:pPr>
            <w:r>
              <w:rPr>
                <w:rFonts w:ascii="Cambria Math" w:hAnsi="Cambria Math" w:eastAsia="Cambria Math"/>
                <w:b w:val="0"/>
                <w:i w:val="0"/>
                <w:color w:val="000000"/>
                <w:sz w:val="28"/>
              </w:rPr>
              <w:t>𝐶</w:t>
            </w:r>
            <w:r>
              <w:rPr>
                <w:rFonts w:ascii="Cambria Math" w:hAnsi="Cambria Math" w:eastAsia="Cambria Math"/>
                <w:b w:val="0"/>
                <w:i w:val="0"/>
                <w:color w:val="000000"/>
                <w:sz w:val="20"/>
              </w:rPr>
              <w:t>𝐵(𝑎)</w:t>
            </w:r>
            <w:r>
              <w:rPr>
                <w:rFonts w:ascii="Cambria Math" w:hAnsi="Cambria Math" w:eastAsia="Cambria Math"/>
                <w:b w:val="0"/>
                <w:i w:val="0"/>
                <w:color w:val="000000"/>
                <w:sz w:val="28"/>
              </w:rPr>
              <w:t xml:space="preserve"> =</w:t>
            </w:r>
          </w:p>
        </w:tc>
        <w:tc>
          <w:tcPr>
            <w:tcW w:type="dxa" w:w="1168"/>
            <w:tcBorders>
              <w:top w:sz="8.0" w:val="single" w:color="#000000"/>
            </w:tcBorders>
            <w:tcMar>
              <w:start w:w="0" w:type="dxa"/>
              <w:end w:w="0" w:type="dxa"/>
            </w:tcMar>
          </w:tcPr>
          <w:p>
            <w:pPr>
              <w:autoSpaceDN w:val="0"/>
              <w:autoSpaceDE w:val="0"/>
              <w:widowControl/>
              <w:spacing w:line="43" w:lineRule="auto" w:before="56" w:after="0"/>
              <w:ind w:left="0" w:right="0" w:firstLine="0"/>
              <w:jc w:val="center"/>
            </w:pPr>
            <w:r>
              <w:rPr>
                <w:rFonts w:ascii="Cambria Math" w:hAnsi="Cambria Math" w:eastAsia="Cambria Math"/>
                <w:b w:val="0"/>
                <w:i w:val="0"/>
                <w:color w:val="000000"/>
                <w:sz w:val="20"/>
              </w:rPr>
              <w:t>(𝑁−1)(𝑁−2)</w:t>
            </w:r>
          </w:p>
        </w:tc>
        <w:tc>
          <w:tcPr>
            <w:tcW w:type="dxa" w:w="1224"/>
            <w:tcBorders>
              <w:top w:sz="8.0" w:val="single" w:color="#000000"/>
            </w:tcBorders>
            <w:tcMar>
              <w:start w:w="0" w:type="dxa"/>
              <w:end w:w="0" w:type="dxa"/>
            </w:tcMar>
          </w:tcPr>
          <w:p/>
        </w:tc>
        <w:tc>
          <w:tcPr>
            <w:tcW w:type="dxa" w:w="2120"/>
            <w:tcBorders>
              <w:top w:sz="8.0" w:val="single" w:color="#000000"/>
            </w:tcBorders>
            <w:tcMar>
              <w:start w:w="0" w:type="dxa"/>
              <w:end w:w="0" w:type="dxa"/>
            </w:tcMar>
          </w:tcPr>
          <w:p/>
        </w:tc>
      </w:tr>
    </w:tbl>
    <w:p>
      <w:pPr>
        <w:autoSpaceDN w:val="0"/>
        <w:tabs>
          <w:tab w:pos="2046" w:val="left"/>
        </w:tabs>
        <w:autoSpaceDE w:val="0"/>
        <w:widowControl/>
        <w:spacing w:line="400" w:lineRule="exact" w:before="486" w:after="6"/>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）接近中心度</w:t>
      </w:r>
      <w:r>
        <w:br/>
      </w:r>
      <w:r>
        <w:tab/>
      </w:r>
      <w:r>
        <w:rPr>
          <w:rFonts w:ascii="SimSun" w:hAnsi="SimSun" w:eastAsia="SimSun"/>
          <w:b w:val="0"/>
          <w:i w:val="0"/>
          <w:color w:val="000000"/>
          <w:sz w:val="24"/>
        </w:rPr>
        <w:t>是反映网络中节点到达网络中分布的其他节点的难易程度的特征，可记作公</w:t>
      </w:r>
      <w:r>
        <w:rPr>
          <w:rFonts w:ascii="SimSun" w:hAnsi="SimSun" w:eastAsia="SimSun"/>
          <w:b w:val="0"/>
          <w:i w:val="0"/>
          <w:color w:val="000000"/>
          <w:sz w:val="24"/>
        </w:rPr>
        <w:t>式（</w:t>
      </w:r>
      <w:r>
        <w:rPr>
          <w:rFonts w:ascii="TimesNewRomanPSMT" w:hAnsi="TimesNewRomanPSMT" w:eastAsia="TimesNewRomanPSMT"/>
          <w:b w:val="0"/>
          <w:i w:val="0"/>
          <w:color w:val="000000"/>
          <w:sz w:val="24"/>
        </w:rPr>
        <w:t>2-13</w:t>
      </w:r>
      <w:r>
        <w:rPr>
          <w:rFonts w:ascii="SimSun" w:hAnsi="SimSun" w:eastAsia="SimSun"/>
          <w:b w:val="0"/>
          <w:i w:val="0"/>
          <w:color w:val="000000"/>
          <w:sz w:val="24"/>
        </w:rPr>
        <w:t>）</w:t>
      </w:r>
    </w:p>
    <w:tbl>
      <w:tblPr>
        <w:tblW w:type="auto" w:w="0"/>
        <w:tblLayout w:type="fixed"/>
        <w:tblLook w:firstColumn="1" w:firstRow="1" w:lastColumn="0" w:lastRow="0" w:noHBand="0" w:noVBand="1" w:val="04A0"/>
        <w:tblInd w:w="2360.0" w:type="dxa"/>
      </w:tblPr>
      <w:tblGrid>
        <w:gridCol w:w="2582"/>
        <w:gridCol w:w="2582"/>
        <w:gridCol w:w="2582"/>
        <w:gridCol w:w="2582"/>
      </w:tblGrid>
      <w:tr>
        <w:trPr>
          <w:trHeight w:hRule="exact" w:val="248"/>
        </w:trPr>
        <w:tc>
          <w:tcPr>
            <w:tcW w:type="dxa" w:w="3144"/>
            <w:tcBorders>
              <w:bottom w:sz="7.200000000000273" w:val="single" w:color="#000000"/>
            </w:tcBorders>
            <w:tcMar>
              <w:start w:w="0" w:type="dxa"/>
              <w:end w:w="0" w:type="dxa"/>
            </w:tcMar>
          </w:tcPr>
          <w:p>
            <w:pPr>
              <w:autoSpaceDN w:val="0"/>
              <w:autoSpaceDE w:val="0"/>
              <w:widowControl/>
              <w:spacing w:line="43" w:lineRule="auto" w:before="0" w:after="0"/>
              <w:ind w:left="0" w:right="78" w:firstLine="0"/>
              <w:jc w:val="right"/>
            </w:pPr>
            <w:r>
              <w:rPr>
                <w:rFonts w:ascii="Cambria Math" w:hAnsi="Cambria Math" w:eastAsia="Cambria Math"/>
                <w:b w:val="0"/>
                <w:i w:val="0"/>
                <w:color w:val="000000"/>
                <w:sz w:val="28"/>
              </w:rPr>
              <w:t>=</w:t>
            </w:r>
          </w:p>
        </w:tc>
        <w:tc>
          <w:tcPr>
            <w:tcW w:type="dxa" w:w="576"/>
            <w:tcBorders>
              <w:bottom w:sz="7.200000000000273" w:val="single" w:color="#000000"/>
            </w:tcBorders>
            <w:tcMar>
              <w:start w:w="0" w:type="dxa"/>
              <w:end w:w="0" w:type="dxa"/>
            </w:tcMar>
          </w:tcPr>
          <w:p>
            <w:pPr>
              <w:autoSpaceDN w:val="0"/>
              <w:autoSpaceDE w:val="0"/>
              <w:widowControl/>
              <w:spacing w:line="43" w:lineRule="auto" w:before="6" w:after="0"/>
              <w:ind w:left="0" w:right="82" w:firstLine="0"/>
              <w:jc w:val="right"/>
            </w:pPr>
            <w:r>
              <w:rPr>
                <w:rFonts w:ascii="Cambria Math" w:hAnsi="Cambria Math" w:eastAsia="Cambria Math"/>
                <w:b w:val="0"/>
                <w:i w:val="0"/>
                <w:color w:val="000000"/>
                <w:sz w:val="20"/>
              </w:rPr>
              <w:t>𝑛</w:t>
            </w:r>
          </w:p>
        </w:tc>
        <w:tc>
          <w:tcPr>
            <w:tcW w:type="dxa" w:w="292"/>
            <w:tcBorders>
              <w:bottom w:sz="7.200000000000273" w:val="single" w:color="#000000"/>
            </w:tcBorders>
            <w:tcMar>
              <w:start w:w="0" w:type="dxa"/>
              <w:end w:w="0" w:type="dxa"/>
            </w:tcMar>
          </w:tcPr>
          <w:p/>
        </w:tc>
        <w:tc>
          <w:tcPr>
            <w:tcW w:type="dxa" w:w="3808"/>
            <w:tcBorders>
              <w:bottom w:sz="7.200000000000273" w:val="single" w:color="#000000"/>
            </w:tcBorders>
            <w:tcMar>
              <w:start w:w="0" w:type="dxa"/>
              <w:end w:w="0" w:type="dxa"/>
            </w:tcMar>
          </w:tcPr>
          <w:p>
            <w:pPr>
              <w:autoSpaceDN w:val="0"/>
              <w:autoSpaceDE w:val="0"/>
              <w:widowControl/>
              <w:spacing w:line="266" w:lineRule="exact" w:before="0" w:after="0"/>
              <w:ind w:left="0" w:right="112"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2-14</w:t>
            </w:r>
            <w:r>
              <w:rPr>
                <w:rFonts w:ascii="SimSun" w:hAnsi="SimSun" w:eastAsia="SimSun"/>
                <w:b w:val="0"/>
                <w:i w:val="0"/>
                <w:color w:val="000000"/>
                <w:sz w:val="24"/>
              </w:rPr>
              <w:t>）</w:t>
            </w:r>
          </w:p>
        </w:tc>
      </w:tr>
      <w:tr>
        <w:trPr>
          <w:trHeight w:hRule="exact" w:val="132"/>
        </w:trPr>
        <w:tc>
          <w:tcPr>
            <w:tcW w:type="dxa" w:w="3144"/>
            <w:vMerge w:val="restart"/>
            <w:tcBorders>
              <w:top w:sz="7.200000000000273" w:val="single" w:color="#000000"/>
            </w:tcBorders>
            <w:tcMar>
              <w:start w:w="0" w:type="dxa"/>
              <w:end w:w="0" w:type="dxa"/>
            </w:tcMar>
            <w:tcMar>
              <w:start w:w="0" w:type="dxa"/>
              <w:end w:w="0" w:type="dxa"/>
            </w:tcMar>
            <w:tcMar>
              <w:start w:w="0" w:type="dxa"/>
              <w:end w:w="0" w:type="dxa"/>
            </w:tcMar>
          </w:tcPr>
          <w:p>
            <w:pPr>
              <w:autoSpaceDN w:val="0"/>
              <w:autoSpaceDE w:val="0"/>
              <w:widowControl/>
              <w:spacing w:line="48" w:lineRule="auto" w:before="0" w:after="0"/>
              <w:ind w:left="0" w:right="78" w:firstLine="0"/>
              <w:jc w:val="right"/>
            </w:pPr>
            <w:r>
              <w:rPr>
                <w:rFonts w:ascii="Cambria Math" w:hAnsi="Cambria Math" w:eastAsia="Cambria Math"/>
                <w:b w:val="0"/>
                <w:i w:val="0"/>
                <w:color w:val="000000"/>
                <w:sz w:val="20"/>
              </w:rPr>
              <w:t>𝑖</w:t>
            </w:r>
            <w:r>
              <w:rPr>
                <w:rFonts w:ascii="Cambria Math" w:hAnsi="Cambria Math" w:eastAsia="Cambria Math"/>
                <w:b w:val="0"/>
                <w:i w:val="0"/>
                <w:color w:val="000000"/>
                <w:sz w:val="28"/>
              </w:rPr>
              <w:t>=</w:t>
            </w:r>
          </w:p>
        </w:tc>
        <w:tc>
          <w:tcPr>
            <w:tcW w:type="dxa" w:w="576"/>
            <w:tcBorders>
              <w:top w:sz="7.200000000000273" w:val="single" w:color="#000000"/>
            </w:tcBorders>
            <w:tcMar>
              <w:start w:w="0" w:type="dxa"/>
              <w:end w:w="0" w:type="dxa"/>
            </w:tcMar>
          </w:tcPr>
          <w:p>
            <w:pPr>
              <w:autoSpaceDN w:val="0"/>
              <w:autoSpaceDE w:val="0"/>
              <w:widowControl/>
              <w:spacing w:line="43" w:lineRule="auto" w:before="0" w:after="0"/>
              <w:ind w:left="0" w:right="0" w:firstLine="0"/>
              <w:jc w:val="center"/>
            </w:pPr>
            <w:r>
              <w:rPr>
                <w:rFonts w:ascii="Cambria Math" w:hAnsi="Cambria Math" w:eastAsia="Cambria Math"/>
                <w:b w:val="0"/>
                <w:i w:val="0"/>
                <w:color w:val="000000"/>
                <w:sz w:val="16"/>
              </w:rPr>
              <w:t>𝑛</w:t>
            </w:r>
          </w:p>
        </w:tc>
        <w:tc>
          <w:tcPr>
            <w:tcW w:type="dxa" w:w="292"/>
            <w:vMerge w:val="restart"/>
            <w:tcBorders>
              <w:top w:sz="7.200000000000273" w:val="single" w:color="#000000"/>
            </w:tcBorders>
            <w:tcMar>
              <w:start w:w="0" w:type="dxa"/>
              <w:end w:w="0" w:type="dxa"/>
            </w:tcMar>
            <w:tcMar>
              <w:start w:w="0" w:type="dxa"/>
              <w:end w:w="0" w:type="dxa"/>
            </w:tcMar>
            <w:tcMar>
              <w:start w:w="0" w:type="dxa"/>
              <w:end w:w="0" w:type="dxa"/>
            </w:tcMar>
          </w:tcPr>
          <w:p>
            <w:pPr>
              <w:autoSpaceDN w:val="0"/>
              <w:autoSpaceDE w:val="0"/>
              <w:widowControl/>
              <w:spacing w:line="50" w:lineRule="auto" w:before="148" w:after="0"/>
              <w:ind w:left="0" w:right="0" w:firstLine="0"/>
              <w:jc w:val="center"/>
            </w:pPr>
            <w:r>
              <w:rPr>
                <w:rFonts w:ascii="Cambria Math" w:hAnsi="Cambria Math" w:eastAsia="Cambria Math"/>
                <w:b w:val="0"/>
                <w:i w:val="0"/>
                <w:color w:val="000000"/>
                <w:sz w:val="20"/>
              </w:rPr>
              <w:t>𝑑</w:t>
            </w:r>
            <w:r>
              <w:rPr>
                <w:rFonts w:ascii="Cambria Math" w:hAnsi="Cambria Math" w:eastAsia="Cambria Math"/>
                <w:b w:val="0"/>
                <w:i w:val="0"/>
                <w:color w:val="000000"/>
                <w:sz w:val="16"/>
              </w:rPr>
              <w:t>𝑖𝑗</w:t>
            </w:r>
          </w:p>
        </w:tc>
        <w:tc>
          <w:tcPr>
            <w:tcW w:type="dxa" w:w="3808"/>
            <w:vMerge w:val="restart"/>
            <w:tcBorders>
              <w:top w:sz="7.200000000000273" w:val="single" w:color="#000000"/>
            </w:tcBorders>
            <w:tcMar>
              <w:start w:w="0" w:type="dxa"/>
              <w:end w:w="0" w:type="dxa"/>
            </w:tcMar>
            <w:tcMar>
              <w:start w:w="0" w:type="dxa"/>
              <w:end w:w="0" w:type="dxa"/>
            </w:tcMar>
            <w:tcMar>
              <w:start w:w="0" w:type="dxa"/>
              <w:end w:w="0" w:type="dxa"/>
            </w:tcMar>
          </w:tcPr>
          <w:p/>
        </w:tc>
      </w:tr>
      <w:tr>
        <w:trPr>
          <w:trHeight w:hRule="exact" w:val="220"/>
        </w:trPr>
        <w:tc>
          <w:tcPr>
            <w:tcW w:type="dxa" w:w="2582"/>
            <w:vMerge/>
            <w:tcBorders>
              <w:top w:sz="7.200000000000273" w:val="single" w:color="#000000"/>
            </w:tcBorders>
          </w:tcPr>
          <w:p/>
        </w:tc>
        <w:tc>
          <w:tcPr>
            <w:tcW w:type="dxa" w:w="576"/>
            <w:tcBorders/>
            <w:tcMar>
              <w:start w:w="0" w:type="dxa"/>
              <w:end w:w="0" w:type="dxa"/>
            </w:tcMar>
          </w:tcPr>
          <w:p>
            <w:pPr>
              <w:autoSpaceDN w:val="0"/>
              <w:autoSpaceDE w:val="0"/>
              <w:widowControl/>
              <w:spacing w:line="43" w:lineRule="auto" w:before="20" w:after="0"/>
              <w:ind w:left="0" w:right="0" w:firstLine="0"/>
              <w:jc w:val="left"/>
            </w:pPr>
            <w:r>
              <w:rPr>
                <w:rFonts w:ascii="Cambria Math" w:hAnsi="Cambria Math" w:eastAsia="Cambria Math"/>
                <w:b w:val="0"/>
                <w:i w:val="0"/>
                <w:color w:val="000000"/>
                <w:sz w:val="20"/>
              </w:rPr>
              <w:t>∑</w:t>
            </w:r>
          </w:p>
        </w:tc>
        <w:tc>
          <w:tcPr>
            <w:tcW w:type="dxa" w:w="2582"/>
            <w:vMerge/>
            <w:tcBorders>
              <w:top w:sz="7.200000000000273" w:val="single" w:color="#000000"/>
            </w:tcBorders>
          </w:tcPr>
          <w:p/>
        </w:tc>
        <w:tc>
          <w:tcPr>
            <w:tcW w:type="dxa" w:w="2582"/>
            <w:vMerge/>
            <w:tcBorders>
              <w:top w:sz="7.200000000000273" w:val="single" w:color="#000000"/>
            </w:tcBorders>
          </w:tcPr>
          <w:p/>
        </w:tc>
      </w:tr>
      <w:tr>
        <w:trPr>
          <w:trHeight w:hRule="exact" w:val="220"/>
        </w:trPr>
        <w:tc>
          <w:tcPr>
            <w:tcW w:type="dxa" w:w="2582"/>
            <w:vMerge/>
            <w:tcBorders>
              <w:top w:sz="7.200000000000273" w:val="single" w:color="#000000"/>
            </w:tcBorders>
          </w:tcPr>
          <w:p/>
        </w:tc>
        <w:tc>
          <w:tcPr>
            <w:tcW w:type="dxa" w:w="576"/>
            <w:tcBorders/>
            <w:tcMar>
              <w:start w:w="0" w:type="dxa"/>
              <w:end w:w="0" w:type="dxa"/>
            </w:tcMar>
          </w:tcPr>
          <w:p>
            <w:pPr>
              <w:autoSpaceDN w:val="0"/>
              <w:autoSpaceDE w:val="0"/>
              <w:widowControl/>
              <w:spacing w:line="43" w:lineRule="auto" w:before="0" w:after="0"/>
              <w:ind w:left="0" w:right="16" w:firstLine="0"/>
              <w:jc w:val="right"/>
            </w:pPr>
            <w:r>
              <w:rPr>
                <w:rFonts w:ascii="Cambria Math" w:hAnsi="Cambria Math" w:eastAsia="Cambria Math"/>
                <w:b w:val="0"/>
                <w:i w:val="0"/>
                <w:color w:val="000000"/>
                <w:sz w:val="16"/>
              </w:rPr>
              <w:t>𝑗=1</w:t>
            </w:r>
          </w:p>
        </w:tc>
        <w:tc>
          <w:tcPr>
            <w:tcW w:type="dxa" w:w="2582"/>
            <w:vMerge/>
            <w:tcBorders>
              <w:top w:sz="7.200000000000273" w:val="single" w:color="#000000"/>
            </w:tcBorders>
          </w:tcPr>
          <w:p/>
        </w:tc>
        <w:tc>
          <w:tcPr>
            <w:tcW w:type="dxa" w:w="2582"/>
            <w:vMerge/>
            <w:tcBorders>
              <w:top w:sz="7.200000000000273" w:val="single" w:color="#000000"/>
            </w:tcBorders>
          </w:tcPr>
          <w:p/>
        </w:tc>
      </w:tr>
    </w:tbl>
    <w:p>
      <w:pPr>
        <w:autoSpaceDN w:val="0"/>
        <w:tabs>
          <w:tab w:pos="2046" w:val="left"/>
        </w:tabs>
        <w:autoSpaceDE w:val="0"/>
        <w:widowControl/>
        <w:spacing w:line="400" w:lineRule="exact" w:before="74" w:after="6"/>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）特征向量中心度</w:t>
      </w:r>
      <w:r>
        <w:br/>
      </w:r>
      <w:r>
        <w:tab/>
      </w:r>
      <w:r>
        <w:rPr>
          <w:rFonts w:ascii="SimSun" w:hAnsi="SimSun" w:eastAsia="SimSun"/>
          <w:b w:val="0"/>
          <w:i w:val="0"/>
          <w:color w:val="000000"/>
          <w:sz w:val="24"/>
        </w:rPr>
        <w:t>一个节点的重要性既取决于其节点度，也取决于其邻居节点的重要性</w:t>
      </w:r>
      <w:r>
        <w:rPr>
          <w:rFonts w:ascii="TimesNewRomanPSMT" w:hAnsi="TimesNewRomanPSMT" w:eastAsia="TimesNewRomanPSMT"/>
          <w:b w:val="0"/>
          <w:i w:val="0"/>
          <w:color w:val="080000"/>
          <w:sz w:val="16"/>
        </w:rPr>
        <w:t>[30]</w:t>
      </w:r>
      <w:r>
        <w:rPr>
          <w:rFonts w:ascii="SimSun" w:hAnsi="SimSun" w:eastAsia="SimSun"/>
          <w:b w:val="0"/>
          <w:i w:val="0"/>
          <w:color w:val="000000"/>
          <w:sz w:val="24"/>
        </w:rPr>
        <w:t>，可</w:t>
      </w:r>
      <w:r>
        <w:rPr>
          <w:rFonts w:ascii="SimSun" w:hAnsi="SimSun" w:eastAsia="SimSun"/>
          <w:b w:val="0"/>
          <w:i w:val="0"/>
          <w:color w:val="000000"/>
          <w:sz w:val="24"/>
        </w:rPr>
        <w:t>记作公式（</w:t>
      </w:r>
      <w:r>
        <w:rPr>
          <w:rFonts w:ascii="TimesNewRomanPSMT" w:hAnsi="TimesNewRomanPSMT" w:eastAsia="TimesNewRomanPSMT"/>
          <w:b w:val="0"/>
          <w:i w:val="0"/>
          <w:color w:val="000000"/>
          <w:sz w:val="24"/>
        </w:rPr>
        <w:t>2-14</w:t>
      </w:r>
      <w:r>
        <w:rPr>
          <w:rFonts w:ascii="SimSun" w:hAnsi="SimSun" w:eastAsia="SimSun"/>
          <w:b w:val="0"/>
          <w:i w:val="0"/>
          <w:color w:val="000000"/>
          <w:sz w:val="24"/>
        </w:rPr>
        <w:t>）</w:t>
      </w:r>
    </w:p>
    <w:tbl>
      <w:tblPr>
        <w:tblW w:type="auto" w:w="0"/>
        <w:tblLayout w:type="fixed"/>
        <w:tblLook w:firstColumn="1" w:firstRow="1" w:lastColumn="0" w:lastRow="0" w:noHBand="0" w:noVBand="1" w:val="04A0"/>
        <w:tblInd w:w="2080.0" w:type="dxa"/>
      </w:tblPr>
      <w:tblGrid>
        <w:gridCol w:w="3443"/>
        <w:gridCol w:w="3443"/>
        <w:gridCol w:w="3443"/>
      </w:tblGrid>
      <w:tr>
        <w:trPr>
          <w:trHeight w:hRule="exact" w:val="784"/>
        </w:trPr>
        <w:tc>
          <w:tcPr>
            <w:tcW w:type="dxa" w:w="4100"/>
            <w:tcBorders/>
            <w:tcMar>
              <w:start w:w="0" w:type="dxa"/>
              <w:end w:w="0" w:type="dxa"/>
            </w:tcMar>
          </w:tcPr>
          <w:p>
            <w:pPr>
              <w:autoSpaceDN w:val="0"/>
              <w:tabs>
                <w:tab w:pos="3732" w:val="left"/>
              </w:tabs>
              <w:autoSpaceDE w:val="0"/>
              <w:widowControl/>
              <w:spacing w:line="245" w:lineRule="auto" w:before="8" w:after="0"/>
              <w:ind w:left="2108" w:right="0" w:firstLine="0"/>
              <w:jc w:val="left"/>
            </w:pPr>
            <w:r>
              <w:tab/>
            </w:r>
            <w:r>
              <w:rPr>
                <w:rFonts w:ascii="Cambria Math" w:hAnsi="Cambria Math" w:eastAsia="Cambria Math"/>
                <w:b w:val="0"/>
                <w:i w:val="0"/>
                <w:color w:val="000000"/>
                <w:sz w:val="20"/>
              </w:rPr>
              <w:t>𝑛</w:t>
            </w:r>
            <w:r>
              <w:br/>
            </w:r>
            <w:r>
              <w:rPr>
                <w:rFonts w:ascii="Cambria Math" w:hAnsi="Cambria Math" w:eastAsia="Cambria Math"/>
                <w:b w:val="0"/>
                <w:i w:val="0"/>
                <w:color w:val="000000"/>
                <w:sz w:val="28"/>
              </w:rPr>
              <w:t>𝐸𝐶</w:t>
            </w:r>
            <w:r>
              <w:rPr>
                <w:rFonts w:ascii="Cambria Math" w:hAnsi="Cambria Math" w:eastAsia="Cambria Math"/>
                <w:b w:val="0"/>
                <w:i w:val="0"/>
                <w:color w:val="000000"/>
                <w:sz w:val="20"/>
              </w:rPr>
              <w:t>𝑖</w:t>
            </w:r>
            <w:r>
              <w:rPr>
                <w:rFonts w:ascii="Cambria Math" w:hAnsi="Cambria Math" w:eastAsia="Cambria Math"/>
                <w:b w:val="0"/>
                <w:i w:val="0"/>
                <w:color w:val="000000"/>
                <w:sz w:val="28"/>
              </w:rPr>
              <w:t>= 𝜆</w:t>
            </w:r>
            <w:r>
              <w:rPr>
                <w:rFonts w:ascii="Cambria Math" w:hAnsi="Cambria Math" w:eastAsia="Cambria Math"/>
                <w:b w:val="0"/>
                <w:i w:val="0"/>
                <w:color w:val="000000"/>
                <w:sz w:val="20"/>
              </w:rPr>
              <w:t>−1</w:t>
            </w:r>
            <w:r>
              <w:rPr>
                <w:rFonts w:ascii="Cambria Math" w:hAnsi="Cambria Math" w:eastAsia="Cambria Math"/>
                <w:b w:val="0"/>
                <w:i w:val="0"/>
                <w:color w:val="000000"/>
                <w:sz w:val="28"/>
              </w:rPr>
              <w:t>∑</w:t>
            </w:r>
            <w:r>
              <w:br/>
            </w:r>
            <w:r>
              <w:tab/>
            </w:r>
            <w:r>
              <w:rPr>
                <w:rFonts w:ascii="Cambria Math" w:hAnsi="Cambria Math" w:eastAsia="Cambria Math"/>
                <w:b w:val="0"/>
                <w:i w:val="0"/>
                <w:color w:val="000000"/>
                <w:sz w:val="20"/>
              </w:rPr>
              <w:t>𝑗=1</w:t>
            </w:r>
          </w:p>
        </w:tc>
        <w:tc>
          <w:tcPr>
            <w:tcW w:type="dxa" w:w="1780"/>
            <w:tcBorders/>
            <w:tcMar>
              <w:start w:w="0" w:type="dxa"/>
              <w:end w:w="0" w:type="dxa"/>
            </w:tcMar>
          </w:tcPr>
          <w:p>
            <w:pPr>
              <w:autoSpaceDN w:val="0"/>
              <w:autoSpaceDE w:val="0"/>
              <w:widowControl/>
              <w:spacing w:line="48" w:lineRule="auto" w:before="228" w:after="0"/>
              <w:ind w:left="40" w:right="0" w:firstLine="0"/>
              <w:jc w:val="left"/>
            </w:pPr>
            <w:r>
              <w:rPr>
                <w:rFonts w:ascii="Cambria Math" w:hAnsi="Cambria Math" w:eastAsia="Cambria Math"/>
                <w:b w:val="0"/>
                <w:i w:val="0"/>
                <w:color w:val="000000"/>
                <w:sz w:val="28"/>
              </w:rPr>
              <w:t>𝑎</w:t>
            </w:r>
            <w:r>
              <w:rPr>
                <w:rFonts w:ascii="Cambria Math" w:hAnsi="Cambria Math" w:eastAsia="Cambria Math"/>
                <w:b w:val="0"/>
                <w:i w:val="0"/>
                <w:color w:val="000000"/>
                <w:sz w:val="20"/>
              </w:rPr>
              <w:t>𝑖𝑗</w:t>
            </w:r>
            <w:r>
              <w:rPr>
                <w:rFonts w:ascii="Cambria Math" w:hAnsi="Cambria Math" w:eastAsia="Cambria Math"/>
                <w:b w:val="0"/>
                <w:i w:val="0"/>
                <w:color w:val="000000"/>
                <w:sz w:val="28"/>
              </w:rPr>
              <w:t>𝑥</w:t>
            </w:r>
            <w:r>
              <w:rPr>
                <w:rFonts w:ascii="Cambria Math" w:hAnsi="Cambria Math" w:eastAsia="Cambria Math"/>
                <w:b w:val="0"/>
                <w:i w:val="0"/>
                <w:color w:val="000000"/>
                <w:sz w:val="20"/>
              </w:rPr>
              <w:t>𝑗</w:t>
            </w:r>
          </w:p>
        </w:tc>
        <w:tc>
          <w:tcPr>
            <w:tcW w:type="dxa" w:w="2240"/>
            <w:tcBorders/>
            <w:tcMar>
              <w:start w:w="0" w:type="dxa"/>
              <w:end w:w="0" w:type="dxa"/>
            </w:tcMar>
          </w:tcPr>
          <w:p>
            <w:pPr>
              <w:autoSpaceDN w:val="0"/>
              <w:autoSpaceDE w:val="0"/>
              <w:widowControl/>
              <w:spacing w:line="266" w:lineRule="exact" w:before="232" w:after="0"/>
              <w:ind w:left="0" w:right="13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2-15</w:t>
            </w:r>
            <w:r>
              <w:rPr>
                <w:rFonts w:ascii="SimSun" w:hAnsi="SimSun" w:eastAsia="SimSun"/>
                <w:b w:val="0"/>
                <w:i w:val="0"/>
                <w:color w:val="000000"/>
                <w:sz w:val="24"/>
              </w:rPr>
              <w:t>）</w:t>
            </w:r>
          </w:p>
        </w:tc>
      </w:tr>
    </w:tbl>
    <w:p>
      <w:pPr>
        <w:autoSpaceDN w:val="0"/>
        <w:autoSpaceDE w:val="0"/>
        <w:widowControl/>
        <w:spacing w:line="266" w:lineRule="exact" w:before="204" w:after="7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）网络效率</w:t>
      </w:r>
    </w:p>
    <w:tbl>
      <w:tblPr>
        <w:tblW w:type="auto" w:w="0"/>
        <w:tblLayout w:type="fixed"/>
        <w:tblLook w:firstColumn="1" w:firstRow="1" w:lastColumn="0" w:lastRow="0" w:noHBand="0" w:noVBand="1" w:val="04A0"/>
        <w:tblInd w:w="1020.0" w:type="dxa"/>
      </w:tblPr>
      <w:tblGrid>
        <w:gridCol w:w="2066"/>
        <w:gridCol w:w="2066"/>
        <w:gridCol w:w="2066"/>
        <w:gridCol w:w="2066"/>
        <w:gridCol w:w="2066"/>
      </w:tblGrid>
      <w:tr>
        <w:trPr>
          <w:trHeight w:hRule="exact" w:val="336"/>
        </w:trPr>
        <w:tc>
          <w:tcPr>
            <w:tcW w:type="dxa" w:w="78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8" w:after="0"/>
              <w:ind w:left="1026" w:right="0" w:firstLine="0"/>
              <w:jc w:val="left"/>
            </w:pPr>
            <w:r>
              <w:rPr>
                <w:rFonts w:ascii="SimSun" w:hAnsi="SimSun" w:eastAsia="SimSun"/>
                <w:b w:val="0"/>
                <w:i w:val="0"/>
                <w:color w:val="000000"/>
                <w:sz w:val="24"/>
              </w:rPr>
              <w:t>反映网络连通度的大小，网络效率的定义如公式（</w:t>
            </w:r>
            <w:r>
              <w:rPr>
                <w:rFonts w:ascii="TimesNewRomanPSMT" w:hAnsi="TimesNewRomanPSMT" w:eastAsia="TimesNewRomanPSMT"/>
                <w:b w:val="0"/>
                <w:i w:val="0"/>
                <w:color w:val="000000"/>
                <w:sz w:val="24"/>
              </w:rPr>
              <w:t>2-15</w:t>
            </w:r>
            <w:r>
              <w:rPr>
                <w:rFonts w:ascii="SimSun" w:hAnsi="SimSun" w:eastAsia="SimSun"/>
                <w:b w:val="0"/>
                <w:i w:val="0"/>
                <w:color w:val="000000"/>
                <w:sz w:val="24"/>
              </w:rPr>
              <w:t>）：</w:t>
            </w:r>
            <w:r>
              <w:drawing>
                <wp:inline xmlns:a="http://schemas.openxmlformats.org/drawingml/2006/main" xmlns:pic="http://schemas.openxmlformats.org/drawingml/2006/picture">
                  <wp:extent cx="237489" cy="168910"/>
                  <wp:docPr id="565" name="Picture 565"/>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237489" cy="168910"/>
                          </a:xfrm>
                          <a:prstGeom prst="rect"/>
                        </pic:spPr>
                      </pic:pic>
                    </a:graphicData>
                  </a:graphic>
                </wp:inline>
              </w:drawing>
            </w:r>
          </w:p>
        </w:tc>
        <w:tc>
          <w:tcPr>
            <w:tcW w:type="dxa" w:w="1380"/>
            <w:vMerge w:val="restart"/>
            <w:tcBorders>
              <w:bottom w:sz="8.0" w:val="single" w:color="#000000"/>
            </w:tcBorders>
            <w:tcMar>
              <w:start w:w="0" w:type="dxa"/>
              <w:end w:w="0" w:type="dxa"/>
            </w:tcMar>
            <w:tcMar>
              <w:start w:w="0" w:type="dxa"/>
              <w:end w:w="0" w:type="dxa"/>
            </w:tcMar>
          </w:tcPr>
          <w:p>
            <w:pPr>
              <w:autoSpaceDN w:val="0"/>
              <w:autoSpaceDE w:val="0"/>
              <w:widowControl/>
              <w:spacing w:line="264" w:lineRule="exact" w:before="334" w:after="0"/>
              <w:ind w:left="330"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2-16</w:t>
            </w:r>
            <w:r>
              <w:rPr>
                <w:rFonts w:ascii="SimSun" w:hAnsi="SimSun" w:eastAsia="SimSun"/>
                <w:b w:val="0"/>
                <w:i w:val="0"/>
                <w:color w:val="000000"/>
                <w:sz w:val="24"/>
              </w:rPr>
              <w:t>）</w:t>
            </w:r>
          </w:p>
        </w:tc>
      </w:tr>
      <w:tr>
        <w:trPr>
          <w:trHeight w:hRule="exact" w:val="272"/>
        </w:trPr>
        <w:tc>
          <w:tcPr>
            <w:tcW w:type="dxa" w:w="4000"/>
            <w:tcBorders>
              <w:bottom w:sz="8.0" w:val="single" w:color="#000000"/>
            </w:tcBorders>
            <w:tcMar>
              <w:start w:w="0" w:type="dxa"/>
              <w:end w:w="0" w:type="dxa"/>
            </w:tcMar>
          </w:tcPr>
          <w:p/>
        </w:tc>
        <w:tc>
          <w:tcPr>
            <w:tcW w:type="dxa" w:w="1390"/>
            <w:tcBorders>
              <w:bottom w:sz="8.0" w:val="single" w:color="#000000"/>
            </w:tcBorders>
            <w:tcMar>
              <w:start w:w="0" w:type="dxa"/>
              <w:end w:w="0" w:type="dxa"/>
            </w:tcMar>
          </w:tcPr>
          <w:tbl>
            <w:tblPr>
              <w:tblW w:type="auto" w:w="0"/>
              <w:tblLayout w:type="fixed"/>
              <w:tblLook w:firstColumn="1" w:firstRow="1" w:lastColumn="0" w:lastRow="0" w:noHBand="0" w:noVBand="1" w:val="04A0"/>
              <w:tblInd w:w="160.0" w:type="dxa"/>
            </w:tblPr>
            <w:tblGrid>
              <w:gridCol w:w="695"/>
              <w:gridCol w:w="695"/>
            </w:tblGrid>
            <w:tr>
              <w:trPr>
                <w:trHeight w:hRule="exact" w:val="302"/>
              </w:trPr>
              <w:tc>
                <w:tcPr>
                  <w:tcW w:type="dxa" w:w="480"/>
                  <w:tcBorders/>
                  <w:tcMar>
                    <w:start w:w="0" w:type="dxa"/>
                    <w:end w:w="0" w:type="dxa"/>
                  </w:tcMar>
                </w:tcPr>
                <w:p>
                  <w:pPr>
                    <w:autoSpaceDN w:val="0"/>
                    <w:autoSpaceDE w:val="0"/>
                    <w:widowControl/>
                    <w:spacing w:line="43" w:lineRule="auto" w:before="14" w:after="0"/>
                    <w:ind w:left="0" w:right="0" w:firstLine="0"/>
                    <w:jc w:val="center"/>
                  </w:pPr>
                  <w:r>
                    <w:rPr>
                      <w:rFonts w:ascii="Cambria Math" w:hAnsi="Cambria Math" w:eastAsia="Cambria Math"/>
                      <w:b w:val="0"/>
                      <w:i w:val="0"/>
                      <w:color w:val="000000"/>
                      <w:sz w:val="20"/>
                    </w:rPr>
                    <w:t>1</w:t>
                  </w:r>
                </w:p>
              </w:tc>
              <w:tc>
                <w:tcPr>
                  <w:tcW w:type="dxa" w:w="560"/>
                  <w:tcBorders/>
                  <w:tcMar>
                    <w:start w:w="0" w:type="dxa"/>
                    <w:end w:w="0" w:type="dxa"/>
                  </w:tcMar>
                </w:tcPr>
                <w:p>
                  <w:pPr>
                    <w:autoSpaceDN w:val="0"/>
                    <w:autoSpaceDE w:val="0"/>
                    <w:widowControl/>
                    <w:spacing w:line="43" w:lineRule="auto" w:before="40" w:after="0"/>
                    <w:ind w:left="0" w:right="0" w:firstLine="0"/>
                    <w:jc w:val="center"/>
                  </w:pPr>
                  <w:r>
                    <w:rPr>
                      <w:rFonts w:ascii="Cambria Math" w:hAnsi="Cambria Math" w:eastAsia="Cambria Math"/>
                      <w:b w:val="0"/>
                      <w:i w:val="0"/>
                      <w:color w:val="000000"/>
                      <w:sz w:val="28"/>
                    </w:rPr>
                    <w:t>∑</w:t>
                  </w:r>
                </w:p>
              </w:tc>
            </w:tr>
          </w:tbl>
          <w:p>
            <w:pPr>
              <w:autoSpaceDN w:val="0"/>
              <w:autoSpaceDE w:val="0"/>
              <w:widowControl/>
              <w:spacing w:line="14" w:lineRule="exact" w:before="0" w:after="0"/>
              <w:ind w:left="0" w:right="0"/>
            </w:pPr>
          </w:p>
        </w:tc>
        <w:tc>
          <w:tcPr>
            <w:tcW w:type="dxa" w:w="272"/>
            <w:tcBorders>
              <w:bottom w:sz="8.0" w:val="single" w:color="#000000"/>
            </w:tcBorders>
            <w:tcMar>
              <w:start w:w="0" w:type="dxa"/>
              <w:end w:w="0" w:type="dxa"/>
            </w:tcMar>
          </w:tcPr>
          <w:p>
            <w:pPr>
              <w:autoSpaceDN w:val="0"/>
              <w:autoSpaceDE w:val="0"/>
              <w:widowControl/>
              <w:spacing w:line="43" w:lineRule="auto" w:before="30" w:after="0"/>
              <w:ind w:left="0" w:right="0" w:firstLine="0"/>
              <w:jc w:val="center"/>
            </w:pPr>
            <w:r>
              <w:rPr>
                <w:rFonts w:ascii="Cambria Math" w:hAnsi="Cambria Math" w:eastAsia="Cambria Math"/>
                <w:b w:val="0"/>
                <w:i w:val="0"/>
                <w:color w:val="000000"/>
                <w:sz w:val="20"/>
              </w:rPr>
              <w:t>1</w:t>
            </w:r>
          </w:p>
        </w:tc>
        <w:tc>
          <w:tcPr>
            <w:tcW w:type="dxa" w:w="2138"/>
            <w:tcBorders>
              <w:bottom w:sz="8.0" w:val="single" w:color="#000000"/>
            </w:tcBorders>
            <w:tcMar>
              <w:start w:w="0" w:type="dxa"/>
              <w:end w:w="0" w:type="dxa"/>
            </w:tcMar>
          </w:tcPr>
          <w:p/>
        </w:tc>
        <w:tc>
          <w:tcPr>
            <w:tcW w:type="dxa" w:w="2066"/>
            <w:vMerge/>
            <w:tcBorders>
              <w:bottom w:sz="8.0" w:val="single" w:color="#000000"/>
            </w:tcBorders>
          </w:tcPr>
          <w:p/>
        </w:tc>
      </w:tr>
      <w:tr>
        <w:trPr>
          <w:trHeight w:hRule="exact" w:val="358"/>
        </w:trPr>
        <w:tc>
          <w:tcPr>
            <w:tcW w:type="dxa" w:w="4000"/>
            <w:tcBorders>
              <w:top w:sz="8.0" w:val="single" w:color="#000000"/>
            </w:tcBorders>
            <w:tcMar>
              <w:start w:w="0" w:type="dxa"/>
              <w:end w:w="0" w:type="dxa"/>
            </w:tcMar>
          </w:tcPr>
          <w:p>
            <w:pPr>
              <w:autoSpaceDN w:val="0"/>
              <w:autoSpaceDE w:val="0"/>
              <w:widowControl/>
              <w:spacing w:line="43" w:lineRule="auto" w:before="0" w:after="0"/>
              <w:ind w:left="0" w:right="34" w:firstLine="0"/>
              <w:jc w:val="right"/>
            </w:pPr>
            <w:r>
              <w:rPr>
                <w:rFonts w:ascii="Cambria Math" w:hAnsi="Cambria Math" w:eastAsia="Cambria Math"/>
                <w:b w:val="0"/>
                <w:i w:val="0"/>
                <w:color w:val="000000"/>
                <w:sz w:val="28"/>
              </w:rPr>
              <w:t>𝐸=</w:t>
            </w:r>
          </w:p>
        </w:tc>
        <w:tc>
          <w:tcPr>
            <w:tcW w:type="dxa" w:w="1390"/>
            <w:tcBorders>
              <w:top w:sz="8.0" w:val="single" w:color="#000000"/>
            </w:tcBorders>
            <w:tcMar>
              <w:start w:w="0" w:type="dxa"/>
              <w:end w:w="0" w:type="dxa"/>
            </w:tcMar>
          </w:tcPr>
          <w:p>
            <w:pPr>
              <w:autoSpaceDN w:val="0"/>
              <w:tabs>
                <w:tab w:pos="1020" w:val="left"/>
              </w:tabs>
              <w:autoSpaceDE w:val="0"/>
              <w:widowControl/>
              <w:spacing w:line="60" w:lineRule="auto" w:before="0" w:after="0"/>
              <w:ind w:left="44" w:right="0" w:firstLine="0"/>
              <w:jc w:val="left"/>
            </w:pPr>
            <w:r>
              <w:rPr>
                <w:rFonts w:ascii="Cambria Math" w:hAnsi="Cambria Math" w:eastAsia="Cambria Math"/>
                <w:b w:val="0"/>
                <w:i w:val="0"/>
                <w:color w:val="000000"/>
                <w:sz w:val="20"/>
              </w:rPr>
              <w:t>N(N−1)</w:t>
            </w:r>
            <w:r>
              <w:tab/>
            </w:r>
            <w:r>
              <w:rPr>
                <w:rFonts w:ascii="Cambria Math" w:hAnsi="Cambria Math" w:eastAsia="Cambria Math"/>
                <w:b w:val="0"/>
                <w:i w:val="0"/>
                <w:color w:val="000000"/>
                <w:sz w:val="20"/>
              </w:rPr>
              <w:t>𝑖≠𝑗</w:t>
            </w:r>
          </w:p>
        </w:tc>
        <w:tc>
          <w:tcPr>
            <w:tcW w:type="dxa" w:w="272"/>
            <w:tcBorders>
              <w:top w:sz="8.0" w:val="single" w:color="#000000"/>
            </w:tcBorders>
            <w:tcMar>
              <w:start w:w="0" w:type="dxa"/>
              <w:end w:w="0" w:type="dxa"/>
            </w:tcMar>
          </w:tcPr>
          <w:p>
            <w:pPr>
              <w:autoSpaceDN w:val="0"/>
              <w:autoSpaceDE w:val="0"/>
              <w:widowControl/>
              <w:spacing w:line="50" w:lineRule="auto" w:before="56" w:after="0"/>
              <w:ind w:left="0" w:right="0" w:firstLine="0"/>
              <w:jc w:val="center"/>
            </w:pPr>
            <w:r>
              <w:rPr>
                <w:rFonts w:ascii="Cambria Math" w:hAnsi="Cambria Math" w:eastAsia="Cambria Math"/>
                <w:b w:val="0"/>
                <w:i w:val="0"/>
                <w:color w:val="000000"/>
                <w:sz w:val="20"/>
              </w:rPr>
              <w:t>𝑑</w:t>
            </w:r>
            <w:r>
              <w:rPr>
                <w:rFonts w:ascii="Cambria Math" w:hAnsi="Cambria Math" w:eastAsia="Cambria Math"/>
                <w:b w:val="0"/>
                <w:i w:val="0"/>
                <w:color w:val="000000"/>
                <w:sz w:val="16"/>
              </w:rPr>
              <w:t>𝑖𝑗</w:t>
            </w:r>
          </w:p>
        </w:tc>
        <w:tc>
          <w:tcPr>
            <w:tcW w:type="dxa" w:w="2138"/>
            <w:tcBorders>
              <w:top w:sz="8.0" w:val="single" w:color="#000000"/>
            </w:tcBorders>
            <w:tcMar>
              <w:start w:w="0" w:type="dxa"/>
              <w:end w:w="0" w:type="dxa"/>
            </w:tcMar>
          </w:tcPr>
          <w:p/>
        </w:tc>
        <w:tc>
          <w:tcPr>
            <w:tcW w:type="dxa" w:w="1380"/>
            <w:tcBorders>
              <w:top w:sz="8.0" w:val="single" w:color="#000000"/>
            </w:tcBorders>
            <w:tcMar>
              <w:start w:w="0" w:type="dxa"/>
              <w:end w:w="0" w:type="dxa"/>
            </w:tcMar>
          </w:tcPr>
          <w:p/>
        </w:tc>
      </w:tr>
    </w:tbl>
    <w:p>
      <w:pPr>
        <w:autoSpaceDN w:val="0"/>
        <w:autoSpaceDE w:val="0"/>
        <w:widowControl/>
        <w:spacing w:line="332" w:lineRule="exact" w:before="616" w:after="0"/>
        <w:ind w:left="1566" w:right="0" w:firstLine="0"/>
        <w:jc w:val="left"/>
      </w:pPr>
      <w:r>
        <w:rPr>
          <w:rFonts w:ascii="TimesNewRomanPSMT" w:hAnsi="TimesNewRomanPSMT" w:eastAsia="TimesNewRomanPSMT"/>
          <w:b w:val="0"/>
          <w:i w:val="0"/>
          <w:color w:val="000000"/>
          <w:sz w:val="30"/>
        </w:rPr>
        <w:t xml:space="preserve">2.3  </w:t>
      </w:r>
      <w:r>
        <w:rPr>
          <w:rFonts w:ascii="SimHei" w:hAnsi="SimHei" w:eastAsia="SimHei"/>
          <w:b w:val="0"/>
          <w:i w:val="0"/>
          <w:color w:val="000000"/>
          <w:sz w:val="30"/>
        </w:rPr>
        <w:t>本章小结</w:t>
      </w:r>
    </w:p>
    <w:p>
      <w:pPr>
        <w:autoSpaceDN w:val="0"/>
        <w:tabs>
          <w:tab w:pos="2046" w:val="left"/>
        </w:tabs>
        <w:autoSpaceDE w:val="0"/>
        <w:widowControl/>
        <w:spacing w:line="400" w:lineRule="exact" w:before="336" w:after="0"/>
        <w:ind w:left="1566" w:right="0" w:firstLine="0"/>
        <w:jc w:val="left"/>
      </w:pPr>
      <w:r>
        <w:tab/>
      </w:r>
      <w:r>
        <w:rPr>
          <w:rFonts w:ascii="SimSun" w:hAnsi="SimSun" w:eastAsia="SimSun"/>
          <w:b w:val="0"/>
          <w:i w:val="0"/>
          <w:color w:val="000000"/>
          <w:sz w:val="24"/>
        </w:rPr>
        <w:t>本章主要对风险理论、盾构施工法和复杂网络基础理论进行介绍，着重介绍了：</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）盾构施工法的相关原理和地铁盾构施工的流程和重难点，但与盾构施工</w:t>
      </w:r>
      <w:r>
        <w:rPr>
          <w:rFonts w:ascii="SimSun" w:hAnsi="SimSun" w:eastAsia="SimSun"/>
          <w:b w:val="0"/>
          <w:i w:val="0"/>
          <w:color w:val="000000"/>
          <w:sz w:val="24"/>
        </w:rPr>
        <w:t>法地下施工的特点进行相应的解释。</w:t>
      </w:r>
    </w:p>
    <w:p>
      <w:pPr>
        <w:autoSpaceDN w:val="0"/>
        <w:autoSpaceDE w:val="0"/>
        <w:widowControl/>
        <w:spacing w:line="398" w:lineRule="exact" w:before="22"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）介绍了复杂网络的基本特点、重要的特征指标和四种相关模型，并对特</w:t>
      </w:r>
      <w:r>
        <w:rPr>
          <w:rFonts w:ascii="SimSun" w:hAnsi="SimSun" w:eastAsia="SimSun"/>
          <w:b w:val="0"/>
          <w:i w:val="0"/>
          <w:color w:val="000000"/>
          <w:sz w:val="24"/>
        </w:rPr>
        <w:t>征度量指标值的定义、公式做了说明，对其反映网络的的相关特征做了相关的阐述，</w:t>
      </w:r>
      <w:r>
        <w:rPr>
          <w:rFonts w:ascii="SimSun" w:hAnsi="SimSun" w:eastAsia="SimSun"/>
          <w:b w:val="0"/>
          <w:i w:val="0"/>
          <w:color w:val="000000"/>
          <w:sz w:val="24"/>
        </w:rPr>
        <w:t>为应用于本文</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模型的指标分析做了一定准备。</w:t>
      </w:r>
    </w:p>
    <w:p>
      <w:pPr>
        <w:autoSpaceDN w:val="0"/>
        <w:autoSpaceDE w:val="0"/>
        <w:widowControl/>
        <w:spacing w:line="240" w:lineRule="exact" w:before="1392" w:after="0"/>
        <w:ind w:left="0" w:right="4198" w:firstLine="0"/>
        <w:jc w:val="right"/>
      </w:pPr>
      <w:r>
        <w:rPr>
          <w:rFonts w:ascii="TimesNewRomanPSMT" w:hAnsi="TimesNewRomanPSMT" w:eastAsia="TimesNewRomanPSMT"/>
          <w:b w:val="0"/>
          <w:i w:val="0"/>
          <w:color w:val="000000"/>
          <w:sz w:val="18"/>
        </w:rPr>
        <w:t xml:space="preserve">15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566" name="Picture 5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67" name="Picture 5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156"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352" w:lineRule="exact" w:before="1072" w:after="0"/>
        <w:ind w:left="1566" w:right="0" w:firstLine="0"/>
        <w:jc w:val="left"/>
      </w:pPr>
      <w:r>
        <w:rPr>
          <w:rFonts w:ascii="TimesNewRomanPSMT" w:hAnsi="TimesNewRomanPSMT" w:eastAsia="TimesNewRomanPSMT"/>
          <w:b w:val="0"/>
          <w:i w:val="0"/>
          <w:color w:val="000000"/>
          <w:sz w:val="32"/>
        </w:rPr>
        <w:t xml:space="preserve">3  </w:t>
      </w:r>
      <w:r>
        <w:rPr>
          <w:rFonts w:ascii="SimHei" w:hAnsi="SimHei" w:eastAsia="SimHei"/>
          <w:b w:val="0"/>
          <w:i w:val="0"/>
          <w:color w:val="000000"/>
          <w:sz w:val="32"/>
        </w:rPr>
        <w:t>地铁盾构施工风险演化模型建立与分析</w:t>
      </w:r>
    </w:p>
    <w:p>
      <w:pPr>
        <w:autoSpaceDN w:val="0"/>
        <w:autoSpaceDE w:val="0"/>
        <w:widowControl/>
        <w:spacing w:line="400" w:lineRule="exact" w:before="338" w:after="0"/>
        <w:ind w:left="1566" w:right="46" w:firstLine="480"/>
        <w:jc w:val="both"/>
      </w:pPr>
      <w:r>
        <w:rPr>
          <w:rFonts w:ascii="SimSun" w:hAnsi="SimSun" w:eastAsia="SimSun"/>
          <w:b w:val="0"/>
          <w:i w:val="0"/>
          <w:color w:val="000000"/>
          <w:sz w:val="24"/>
        </w:rPr>
        <w:t>事故数据是分析事故致因的基础，本章基于从各个途径收集到的地铁盾构事</w:t>
      </w:r>
      <w:r>
        <w:rPr>
          <w:rFonts w:ascii="SimSun" w:hAnsi="SimSun" w:eastAsia="SimSun"/>
          <w:b w:val="0"/>
          <w:i w:val="0"/>
          <w:color w:val="000000"/>
          <w:sz w:val="24"/>
        </w:rPr>
        <w:t>故信息，把国内外发生的共计</w:t>
      </w:r>
      <w:r>
        <w:rPr>
          <w:rFonts w:ascii="TimesNewRomanPSMT" w:hAnsi="TimesNewRomanPSMT" w:eastAsia="TimesNewRomanPSMT"/>
          <w:b w:val="0"/>
          <w:i w:val="0"/>
          <w:color w:val="000000"/>
          <w:sz w:val="24"/>
        </w:rPr>
        <w:t>125</w:t>
      </w:r>
      <w:r>
        <w:rPr>
          <w:rFonts w:ascii="SimSun" w:hAnsi="SimSun" w:eastAsia="SimSun"/>
          <w:b w:val="0"/>
          <w:i w:val="0"/>
          <w:color w:val="000000"/>
          <w:sz w:val="24"/>
        </w:rPr>
        <w:t xml:space="preserve"> 事故案例做了总体的分析，通过对事故的事故</w:t>
      </w:r>
      <w:r>
        <w:rPr>
          <w:rFonts w:ascii="SimSun" w:hAnsi="SimSun" w:eastAsia="SimSun"/>
          <w:b w:val="0"/>
          <w:i w:val="0"/>
          <w:color w:val="000000"/>
          <w:sz w:val="24"/>
        </w:rPr>
        <w:t>报告和事故经过的披露，建立了事故的风险体系。基于复杂网络理论，通过构建盾</w:t>
      </w:r>
      <w:r>
        <w:rPr>
          <w:rFonts w:ascii="SimSun" w:hAnsi="SimSun" w:eastAsia="SimSun"/>
          <w:b w:val="0"/>
          <w:i w:val="0"/>
          <w:color w:val="000000"/>
          <w:sz w:val="24"/>
        </w:rPr>
        <w:t>构事故的邻接矩阵，将风险点抽象为节点，根据风险点之间的因果关系确定有向连</w:t>
      </w:r>
      <w:r>
        <w:rPr>
          <w:rFonts w:ascii="SimSun" w:hAnsi="SimSun" w:eastAsia="SimSun"/>
          <w:b w:val="0"/>
          <w:i w:val="0"/>
          <w:color w:val="000000"/>
          <w:sz w:val="24"/>
        </w:rPr>
        <w:t>边，根据事故相同关系出现的次数作为权重，建立地铁盾构施工风险演化模型，即</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w:t>
      </w:r>
      <w:r>
        <w:rPr>
          <w:rFonts w:ascii="TimesNewRomanPSMT" w:hAnsi="TimesNewRomanPSMT" w:eastAsia="TimesNewRomanPSMT"/>
          <w:b w:val="0"/>
          <w:i w:val="0"/>
          <w:color w:val="000000"/>
          <w:sz w:val="24"/>
        </w:rPr>
        <w:t>Metro Shield Risk Evolution Model</w:t>
      </w:r>
      <w:r>
        <w:rPr>
          <w:rFonts w:ascii="SimSun" w:hAnsi="SimSun" w:eastAsia="SimSun"/>
          <w:b w:val="0"/>
          <w:i w:val="0"/>
          <w:color w:val="000000"/>
          <w:sz w:val="24"/>
        </w:rPr>
        <w:t>）。并对模型的网络结构和多个指标</w:t>
      </w:r>
      <w:r>
        <w:rPr>
          <w:rFonts w:ascii="SimSun" w:hAnsi="SimSun" w:eastAsia="SimSun"/>
          <w:b w:val="0"/>
          <w:i w:val="0"/>
          <w:color w:val="000000"/>
          <w:sz w:val="24"/>
        </w:rPr>
        <w:t>做了详细的分析，验证了</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模型的复杂网络属性并描述了模型的相关特征，</w:t>
      </w:r>
      <w:r>
        <w:rPr>
          <w:rFonts w:ascii="SimSun" w:hAnsi="SimSun" w:eastAsia="SimSun"/>
          <w:b w:val="0"/>
          <w:i w:val="0"/>
          <w:color w:val="000000"/>
          <w:sz w:val="24"/>
        </w:rPr>
        <w:t>反映出了地铁盾构施工风险的内部演化规律和特点，对认识地铁盾构施工中风险</w:t>
      </w:r>
      <w:r>
        <w:rPr>
          <w:rFonts w:ascii="SimSun" w:hAnsi="SimSun" w:eastAsia="SimSun"/>
          <w:b w:val="0"/>
          <w:i w:val="0"/>
          <w:color w:val="000000"/>
          <w:sz w:val="24"/>
        </w:rPr>
        <w:t>演化的关键风险点和它所依赖传播的风险路径进行确定。</w:t>
      </w:r>
    </w:p>
    <w:p>
      <w:pPr>
        <w:autoSpaceDN w:val="0"/>
        <w:autoSpaceDE w:val="0"/>
        <w:widowControl/>
        <w:spacing w:line="334" w:lineRule="exact" w:before="560" w:after="0"/>
        <w:ind w:left="1566" w:right="0" w:firstLine="0"/>
        <w:jc w:val="left"/>
      </w:pPr>
      <w:r>
        <w:rPr>
          <w:rFonts w:ascii="TimesNewRomanPSMT" w:hAnsi="TimesNewRomanPSMT" w:eastAsia="TimesNewRomanPSMT"/>
          <w:b w:val="0"/>
          <w:i w:val="0"/>
          <w:color w:val="000000"/>
          <w:sz w:val="30"/>
        </w:rPr>
        <w:t xml:space="preserve">3.1  </w:t>
      </w:r>
      <w:r>
        <w:rPr>
          <w:rFonts w:ascii="SimHei" w:hAnsi="SimHei" w:eastAsia="SimHei"/>
          <w:b w:val="0"/>
          <w:i w:val="0"/>
          <w:color w:val="000000"/>
          <w:sz w:val="30"/>
        </w:rPr>
        <w:t>地铁盾构施工风险因素体系建立</w:t>
      </w:r>
    </w:p>
    <w:p>
      <w:pPr>
        <w:autoSpaceDN w:val="0"/>
        <w:autoSpaceDE w:val="0"/>
        <w:widowControl/>
        <w:spacing w:line="266" w:lineRule="auto" w:before="494" w:after="0"/>
        <w:ind w:left="1566" w:right="48" w:firstLine="480"/>
        <w:jc w:val="both"/>
      </w:pPr>
      <w:r>
        <w:rPr>
          <w:rFonts w:ascii="SimSun" w:hAnsi="SimSun" w:eastAsia="SimSun"/>
          <w:b w:val="0"/>
          <w:i w:val="0"/>
          <w:color w:val="000000"/>
          <w:sz w:val="24"/>
        </w:rPr>
        <w:t>不同事故记录中相同因果关系的描述可能不一致，如果在不使用一致术语的</w:t>
      </w:r>
      <w:r>
        <w:rPr>
          <w:rFonts w:ascii="SimSun" w:hAnsi="SimSun" w:eastAsia="SimSun"/>
          <w:b w:val="0"/>
          <w:i w:val="0"/>
          <w:color w:val="000000"/>
          <w:sz w:val="24"/>
        </w:rPr>
        <w:t>情况下直接汇编这些事故案例，将导致在确定因果关系，事故和相互关系时存在差</w:t>
      </w:r>
      <w:r>
        <w:rPr>
          <w:rFonts w:ascii="SimSun" w:hAnsi="SimSun" w:eastAsia="SimSun"/>
          <w:b w:val="0"/>
          <w:i w:val="0"/>
          <w:color w:val="000000"/>
          <w:sz w:val="24"/>
        </w:rPr>
        <w:t>异，所以构建风险因素的体系框架是必不可少的。</w:t>
      </w:r>
    </w:p>
    <w:p>
      <w:pPr>
        <w:autoSpaceDN w:val="0"/>
        <w:autoSpaceDE w:val="0"/>
        <w:widowControl/>
        <w:spacing w:line="310" w:lineRule="exact" w:before="558" w:after="0"/>
        <w:ind w:left="1566" w:right="0" w:firstLine="0"/>
        <w:jc w:val="left"/>
      </w:pPr>
      <w:r>
        <w:rPr>
          <w:rFonts w:ascii="TimesNewRomanPSMT" w:hAnsi="TimesNewRomanPSMT" w:eastAsia="TimesNewRomanPSMT"/>
          <w:b w:val="0"/>
          <w:i w:val="0"/>
          <w:color w:val="000000"/>
          <w:sz w:val="28"/>
        </w:rPr>
        <w:t xml:space="preserve">3.1.1  </w:t>
      </w:r>
      <w:r>
        <w:rPr>
          <w:rFonts w:ascii="SimHei" w:hAnsi="SimHei" w:eastAsia="SimHei"/>
          <w:b w:val="0"/>
          <w:i w:val="0"/>
          <w:color w:val="000000"/>
          <w:sz w:val="28"/>
        </w:rPr>
        <w:t>地铁盾构施工事故数据搜集</w:t>
      </w:r>
    </w:p>
    <w:p>
      <w:pPr>
        <w:autoSpaceDN w:val="0"/>
        <w:tabs>
          <w:tab w:pos="2046" w:val="left"/>
        </w:tabs>
        <w:autoSpaceDE w:val="0"/>
        <w:widowControl/>
        <w:spacing w:line="404" w:lineRule="exact" w:before="330" w:after="0"/>
        <w:ind w:left="1566" w:right="0" w:firstLine="0"/>
        <w:jc w:val="left"/>
      </w:pPr>
      <w:r>
        <w:tab/>
      </w:r>
      <w:r>
        <w:rPr>
          <w:rFonts w:ascii="SimSun" w:hAnsi="SimSun" w:eastAsia="SimSun"/>
          <w:b w:val="0"/>
          <w:i w:val="0"/>
          <w:color w:val="000000"/>
          <w:sz w:val="24"/>
        </w:rPr>
        <w:t>地铁盾构在城市建设和市政工程中是非常常见的地下工程类型，地下施工环</w:t>
      </w:r>
      <w:r>
        <w:rPr>
          <w:rFonts w:ascii="SimSun" w:hAnsi="SimSun" w:eastAsia="SimSun"/>
          <w:b w:val="0"/>
          <w:i w:val="0"/>
          <w:color w:val="000000"/>
          <w:sz w:val="24"/>
        </w:rPr>
        <w:t>境较为复杂，需求的技术水平也较高，所以地铁盾构工程所面临的风险点不仅具有</w:t>
      </w:r>
      <w:r>
        <w:rPr>
          <w:rFonts w:ascii="SimSun" w:hAnsi="SimSun" w:eastAsia="SimSun"/>
          <w:b w:val="0"/>
          <w:i w:val="0"/>
          <w:color w:val="000000"/>
          <w:sz w:val="24"/>
        </w:rPr>
        <w:t>多样性，而且多因素经常有耦合的倾向，导致了其复杂性，单一事故往往有产生其</w:t>
      </w:r>
      <w:r>
        <w:rPr>
          <w:rFonts w:ascii="SimSun" w:hAnsi="SimSun" w:eastAsia="SimSun"/>
          <w:b w:val="0"/>
          <w:i w:val="0"/>
          <w:color w:val="000000"/>
          <w:sz w:val="24"/>
        </w:rPr>
        <w:t>他事故的风险。因此，施工过程也通常具有不可控性，易造成重大人身伤亡和财产</w:t>
      </w:r>
      <w:r>
        <w:rPr>
          <w:rFonts w:ascii="SimSun" w:hAnsi="SimSun" w:eastAsia="SimSun"/>
          <w:b w:val="0"/>
          <w:i w:val="0"/>
          <w:color w:val="000000"/>
          <w:sz w:val="24"/>
        </w:rPr>
        <w:t>损失。因此本文选取</w:t>
      </w:r>
      <w:r>
        <w:rPr>
          <w:rFonts w:ascii="TimesNewRomanPSMT" w:hAnsi="TimesNewRomanPSMT" w:eastAsia="TimesNewRomanPSMT"/>
          <w:b w:val="0"/>
          <w:i w:val="0"/>
          <w:color w:val="000000"/>
          <w:sz w:val="24"/>
        </w:rPr>
        <w:t>1971-2019</w:t>
      </w:r>
      <w:r>
        <w:rPr>
          <w:rFonts w:ascii="SimSun" w:hAnsi="SimSun" w:eastAsia="SimSun"/>
          <w:b w:val="0"/>
          <w:i w:val="0"/>
          <w:color w:val="000000"/>
          <w:sz w:val="24"/>
        </w:rPr>
        <w:t xml:space="preserve"> 年国内外共</w:t>
      </w:r>
      <w:r>
        <w:rPr>
          <w:rFonts w:ascii="TimesNewRomanPSMT" w:hAnsi="TimesNewRomanPSMT" w:eastAsia="TimesNewRomanPSMT"/>
          <w:b w:val="0"/>
          <w:i w:val="0"/>
          <w:color w:val="000000"/>
          <w:sz w:val="24"/>
        </w:rPr>
        <w:t>133</w:t>
      </w:r>
      <w:r>
        <w:rPr>
          <w:rFonts w:ascii="SimSun" w:hAnsi="SimSun" w:eastAsia="SimSun"/>
          <w:b w:val="0"/>
          <w:i w:val="0"/>
          <w:color w:val="000000"/>
          <w:sz w:val="24"/>
        </w:rPr>
        <w:t xml:space="preserve"> 起地铁盾构施工事故作为案例，其</w:t>
      </w:r>
      <w:r>
        <w:rPr>
          <w:rFonts w:ascii="SimSun" w:hAnsi="SimSun" w:eastAsia="SimSun"/>
          <w:b w:val="0"/>
          <w:i w:val="0"/>
          <w:color w:val="000000"/>
          <w:sz w:val="24"/>
        </w:rPr>
        <w:t>中有</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起与社会环境等与工程本身无关的原因所导致的事故，本文在收集的时候</w:t>
      </w:r>
      <w:r>
        <w:rPr>
          <w:rFonts w:ascii="SimSun" w:hAnsi="SimSun" w:eastAsia="SimSun"/>
          <w:b w:val="0"/>
          <w:i w:val="0"/>
          <w:color w:val="000000"/>
          <w:sz w:val="24"/>
        </w:rPr>
        <w:t>予以剔除，有效数据共</w:t>
      </w:r>
      <w:r>
        <w:rPr>
          <w:rFonts w:ascii="TimesNewRomanPSMT" w:hAnsi="TimesNewRomanPSMT" w:eastAsia="TimesNewRomanPSMT"/>
          <w:b w:val="0"/>
          <w:i w:val="0"/>
          <w:color w:val="000000"/>
          <w:sz w:val="24"/>
        </w:rPr>
        <w:t>125</w:t>
      </w:r>
      <w:r>
        <w:rPr>
          <w:rFonts w:ascii="SimSun" w:hAnsi="SimSun" w:eastAsia="SimSun"/>
          <w:b w:val="0"/>
          <w:i w:val="0"/>
          <w:color w:val="000000"/>
          <w:sz w:val="24"/>
        </w:rPr>
        <w:t xml:space="preserve"> 起。主要从以下渠道获取：</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）中华人民共和国住房和城乡建设部事故调查报告。</w:t>
      </w:r>
    </w:p>
    <w:p>
      <w:pPr>
        <w:autoSpaceDN w:val="0"/>
        <w:autoSpaceDE w:val="0"/>
        <w:widowControl/>
        <w:spacing w:line="320" w:lineRule="exact" w:before="80"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）建设单位安全生产管理平台事故调查报告。</w:t>
      </w:r>
    </w:p>
    <w:p>
      <w:pPr>
        <w:autoSpaceDN w:val="0"/>
        <w:autoSpaceDE w:val="0"/>
        <w:widowControl/>
        <w:spacing w:line="322" w:lineRule="exact" w:before="80"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）交通部已出版的地铁事故案例评析中关于地铁盾构施工的典型案例。</w:t>
      </w:r>
    </w:p>
    <w:p>
      <w:pPr>
        <w:autoSpaceDN w:val="0"/>
        <w:tabs>
          <w:tab w:pos="2046" w:val="left"/>
        </w:tabs>
        <w:autoSpaceDE w:val="0"/>
        <w:widowControl/>
        <w:spacing w:line="366" w:lineRule="exact" w:before="32"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）学术网站中公开发表的文献和报告，基于工程案例对盾构施工进行的相</w:t>
      </w:r>
      <w:r>
        <w:rPr>
          <w:rFonts w:ascii="SimSun" w:hAnsi="SimSun" w:eastAsia="SimSun"/>
          <w:b w:val="0"/>
          <w:i w:val="0"/>
          <w:color w:val="000000"/>
          <w:sz w:val="24"/>
        </w:rPr>
        <w:t>关研究。</w:t>
      </w:r>
    </w:p>
    <w:p>
      <w:pPr>
        <w:autoSpaceDN w:val="0"/>
        <w:autoSpaceDE w:val="0"/>
        <w:widowControl/>
        <w:spacing w:line="320" w:lineRule="exact" w:before="116"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）网络资料搜集。通过对中国应急服务网站、地方地铁官方公众号和官方</w:t>
      </w:r>
    </w:p>
    <w:p>
      <w:pPr>
        <w:autoSpaceDN w:val="0"/>
        <w:autoSpaceDE w:val="0"/>
        <w:widowControl/>
        <w:spacing w:line="240" w:lineRule="exact" w:before="384" w:after="0"/>
        <w:ind w:left="0" w:right="3986" w:firstLine="0"/>
        <w:jc w:val="right"/>
      </w:pPr>
      <w:r>
        <w:rPr>
          <w:rFonts w:ascii="TimesNewRomanPSMT" w:hAnsi="TimesNewRomanPSMT" w:eastAsia="TimesNewRomanPSMT"/>
          <w:b w:val="0"/>
          <w:i w:val="0"/>
          <w:color w:val="000000"/>
          <w:sz w:val="18"/>
        </w:rPr>
        <w:t xml:space="preserve">16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568" name="Picture 5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69" name="Picture 5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185" w:lineRule="auto" w:before="666" w:after="0"/>
        <w:ind w:left="1566" w:right="0" w:firstLine="0"/>
        <w:jc w:val="left"/>
      </w:pPr>
      <w:r>
        <w:rPr>
          <w:rFonts w:ascii="SimSun" w:hAnsi="SimSun" w:eastAsia="SimSun"/>
          <w:b w:val="0"/>
          <w:i w:val="0"/>
          <w:color w:val="000000"/>
          <w:sz w:val="24"/>
        </w:rPr>
        <w:t>微博进行搜索，找到地铁盾构事故的通报信息和报道</w:t>
      </w:r>
    </w:p>
    <w:p>
      <w:pPr>
        <w:autoSpaceDN w:val="0"/>
        <w:autoSpaceDE w:val="0"/>
        <w:widowControl/>
        <w:spacing w:line="310" w:lineRule="exact" w:before="560" w:after="0"/>
        <w:ind w:left="1566" w:right="0" w:firstLine="0"/>
        <w:jc w:val="left"/>
      </w:pPr>
      <w:r>
        <w:rPr>
          <w:rFonts w:ascii="TimesNewRomanPSMT" w:hAnsi="TimesNewRomanPSMT" w:eastAsia="TimesNewRomanPSMT"/>
          <w:b w:val="0"/>
          <w:i w:val="0"/>
          <w:color w:val="000000"/>
          <w:sz w:val="28"/>
        </w:rPr>
        <w:t xml:space="preserve">3.1.2  </w:t>
      </w:r>
      <w:r>
        <w:rPr>
          <w:rFonts w:ascii="SimHei" w:hAnsi="SimHei" w:eastAsia="SimHei"/>
          <w:b w:val="0"/>
          <w:i w:val="0"/>
          <w:color w:val="000000"/>
          <w:sz w:val="28"/>
        </w:rPr>
        <w:t>地铁盾构施工风险因素体系建立依据</w:t>
      </w:r>
    </w:p>
    <w:p>
      <w:pPr>
        <w:autoSpaceDN w:val="0"/>
        <w:autoSpaceDE w:val="0"/>
        <w:widowControl/>
        <w:spacing w:line="394" w:lineRule="exact" w:before="358" w:after="0"/>
        <w:ind w:left="1566" w:right="46" w:firstLine="480"/>
        <w:jc w:val="both"/>
      </w:pPr>
      <w:r>
        <w:rPr>
          <w:rFonts w:ascii="TimesNewRomanPSMT" w:hAnsi="TimesNewRomanPSMT" w:eastAsia="TimesNewRomanPSMT"/>
          <w:b w:val="0"/>
          <w:i w:val="0"/>
          <w:color w:val="000000"/>
          <w:sz w:val="24"/>
        </w:rPr>
        <w:t>Zhou</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Irizarry</w:t>
      </w:r>
      <w:r>
        <w:rPr>
          <w:rFonts w:ascii="SimSun" w:hAnsi="SimSun" w:eastAsia="SimSun"/>
          <w:b w:val="0"/>
          <w:i w:val="0"/>
          <w:color w:val="000000"/>
          <w:sz w:val="24"/>
        </w:rPr>
        <w:t xml:space="preserve"> 提出人为的不安全行为和不安全的设备状况通常是导致人身</w:t>
      </w:r>
      <w:r>
        <w:rPr>
          <w:rFonts w:ascii="SimSun" w:hAnsi="SimSun" w:eastAsia="SimSun"/>
          <w:b w:val="0"/>
          <w:i w:val="0"/>
          <w:color w:val="000000"/>
          <w:sz w:val="24"/>
        </w:rPr>
        <w:t>伤害或损害的两个直接因果关系</w:t>
      </w:r>
      <w:r>
        <w:rPr>
          <w:rFonts w:ascii="TimesNewRomanPSMT" w:hAnsi="TimesNewRomanPSMT" w:eastAsia="TimesNewRomanPSMT"/>
          <w:b w:val="0"/>
          <w:i w:val="0"/>
          <w:color w:val="080000"/>
          <w:sz w:val="16"/>
        </w:rPr>
        <w:t>[31]</w:t>
      </w:r>
      <w:r>
        <w:rPr>
          <w:rFonts w:ascii="SimSun" w:hAnsi="SimSun" w:eastAsia="SimSun"/>
          <w:b w:val="0"/>
          <w:i w:val="0"/>
          <w:color w:val="000000"/>
          <w:sz w:val="24"/>
        </w:rPr>
        <w:t>。</w:t>
      </w:r>
      <w:r>
        <w:rPr>
          <w:rFonts w:ascii="TimesNewRomanPSMT" w:hAnsi="TimesNewRomanPSMT" w:eastAsia="TimesNewRomanPSMT"/>
          <w:b w:val="0"/>
          <w:i w:val="0"/>
          <w:color w:val="000000"/>
          <w:sz w:val="24"/>
        </w:rPr>
        <w:t>Yuan</w:t>
      </w:r>
      <w:r>
        <w:rPr>
          <w:rFonts w:ascii="SimSun" w:hAnsi="SimSun" w:eastAsia="SimSun"/>
          <w:b w:val="0"/>
          <w:i w:val="0"/>
          <w:color w:val="000000"/>
          <w:sz w:val="24"/>
        </w:rPr>
        <w:t xml:space="preserve"> 等提出间接因果关系可以追溯到不良的</w:t>
      </w:r>
      <w:r>
        <w:rPr>
          <w:rFonts w:ascii="SimSun" w:hAnsi="SimSun" w:eastAsia="SimSun"/>
          <w:b w:val="0"/>
          <w:i w:val="0"/>
          <w:color w:val="000000"/>
          <w:sz w:val="24"/>
        </w:rPr>
        <w:t>管理政策、方法、决策等，从而影响不安全的行为或条件</w:t>
      </w:r>
      <w:r>
        <w:rPr>
          <w:rFonts w:ascii="TimesNewRomanPSMT" w:hAnsi="TimesNewRomanPSMT" w:eastAsia="TimesNewRomanPSMT"/>
          <w:b w:val="0"/>
          <w:i w:val="0"/>
          <w:color w:val="080000"/>
          <w:sz w:val="16"/>
        </w:rPr>
        <w:t>[32]</w:t>
      </w:r>
      <w:r>
        <w:rPr>
          <w:rFonts w:ascii="SimSun" w:hAnsi="SimSun" w:eastAsia="SimSun"/>
          <w:b w:val="0"/>
          <w:i w:val="0"/>
          <w:color w:val="000000"/>
          <w:sz w:val="24"/>
        </w:rPr>
        <w:t>。水文地质、降水和通</w:t>
      </w:r>
      <w:r>
        <w:rPr>
          <w:rFonts w:ascii="SimSun" w:hAnsi="SimSun" w:eastAsia="SimSun"/>
          <w:b w:val="0"/>
          <w:i w:val="0"/>
          <w:color w:val="000000"/>
          <w:sz w:val="24"/>
        </w:rPr>
        <w:t>风等环境因素可能会增加施工现场的管理决策或工作实践的不确定性</w:t>
      </w:r>
      <w:r>
        <w:rPr>
          <w:rFonts w:ascii="TimesNewRomanPSMT" w:hAnsi="TimesNewRomanPSMT" w:eastAsia="TimesNewRomanPSMT"/>
          <w:b w:val="0"/>
          <w:i w:val="0"/>
          <w:color w:val="080000"/>
          <w:sz w:val="16"/>
        </w:rPr>
        <w:t>[33, 34]</w:t>
      </w:r>
      <w:r>
        <w:rPr>
          <w:rFonts w:ascii="SimSun" w:hAnsi="SimSun" w:eastAsia="SimSun"/>
          <w:b w:val="0"/>
          <w:i w:val="0"/>
          <w:color w:val="000000"/>
          <w:sz w:val="24"/>
        </w:rPr>
        <w:t>。</w:t>
      </w:r>
    </w:p>
    <w:p>
      <w:pPr>
        <w:autoSpaceDN w:val="0"/>
        <w:autoSpaceDE w:val="0"/>
        <w:widowControl/>
        <w:spacing w:line="400" w:lineRule="exact" w:before="2" w:after="0"/>
        <w:ind w:left="1566" w:right="46" w:firstLine="480"/>
        <w:jc w:val="both"/>
      </w:pPr>
      <w:r>
        <w:rPr>
          <w:rFonts w:ascii="SimSun" w:hAnsi="SimSun" w:eastAsia="SimSun"/>
          <w:b w:val="0"/>
          <w:i w:val="0"/>
          <w:color w:val="000000"/>
          <w:sz w:val="24"/>
        </w:rPr>
        <w:t>闫文周等提出考虑到风险因素的相互影响，应该把多风险交互耦合的理论应</w:t>
      </w:r>
      <w:r>
        <w:rPr>
          <w:rFonts w:ascii="SimSun" w:hAnsi="SimSun" w:eastAsia="SimSun"/>
          <w:b w:val="0"/>
          <w:i w:val="0"/>
          <w:color w:val="000000"/>
          <w:sz w:val="24"/>
        </w:rPr>
        <w:t>用于对地铁施工风险评价的应用中，并建立了人员、环境、设备、管理等多元素的</w:t>
      </w:r>
      <w:r>
        <w:rPr>
          <w:rFonts w:ascii="SimSun" w:hAnsi="SimSun" w:eastAsia="SimSun"/>
          <w:b w:val="0"/>
          <w:i w:val="0"/>
          <w:color w:val="000000"/>
          <w:sz w:val="24"/>
        </w:rPr>
        <w:t>评价体系</w:t>
      </w:r>
      <w:r>
        <w:rPr>
          <w:rFonts w:ascii="TimesNewRomanPSMT" w:hAnsi="TimesNewRomanPSMT" w:eastAsia="TimesNewRomanPSMT"/>
          <w:b w:val="0"/>
          <w:i w:val="0"/>
          <w:color w:val="080000"/>
          <w:sz w:val="16"/>
        </w:rPr>
        <w:t>[35]</w:t>
      </w:r>
      <w:r>
        <w:rPr>
          <w:rFonts w:ascii="SimSun" w:hAnsi="SimSun" w:eastAsia="SimSun"/>
          <w:b w:val="0"/>
          <w:i w:val="0"/>
          <w:color w:val="000000"/>
          <w:sz w:val="24"/>
        </w:rPr>
        <w:t>。宋永发构建了</w:t>
      </w:r>
      <w:r>
        <w:rPr>
          <w:rFonts w:ascii="TimesNewRomanPSMT" w:hAnsi="TimesNewRomanPSMT" w:eastAsia="TimesNewRomanPSMT"/>
          <w:b w:val="0"/>
          <w:i w:val="0"/>
          <w:color w:val="000000"/>
          <w:sz w:val="24"/>
        </w:rPr>
        <w:t>CIA</w:t>
      </w:r>
      <w:r>
        <w:rPr>
          <w:rFonts w:ascii="SimSun" w:hAnsi="SimSun" w:eastAsia="SimSun"/>
          <w:b w:val="0"/>
          <w:i w:val="0"/>
          <w:color w:val="000000"/>
          <w:sz w:val="24"/>
        </w:rPr>
        <w:t xml:space="preserve"> 模型，应用于地铁施工的评估，把风险因素划分</w:t>
      </w:r>
      <w:r>
        <w:rPr>
          <w:rFonts w:ascii="SimSun" w:hAnsi="SimSun" w:eastAsia="SimSun"/>
          <w:b w:val="0"/>
          <w:i w:val="0"/>
          <w:color w:val="000000"/>
          <w:sz w:val="24"/>
        </w:rPr>
        <w:t>为设计因素、施工因素、环境因素</w:t>
      </w:r>
      <w:r>
        <w:rPr>
          <w:rFonts w:ascii="TimesNewRomanPSMT" w:hAnsi="TimesNewRomanPSMT" w:eastAsia="TimesNewRomanPSMT"/>
          <w:b w:val="0"/>
          <w:i w:val="0"/>
          <w:color w:val="080000"/>
          <w:sz w:val="16"/>
        </w:rPr>
        <w:t>[36]</w:t>
      </w:r>
      <w:r>
        <w:rPr>
          <w:rFonts w:ascii="SimSun" w:hAnsi="SimSun" w:eastAsia="SimSun"/>
          <w:b w:val="0"/>
          <w:i w:val="0"/>
          <w:color w:val="000000"/>
          <w:sz w:val="24"/>
        </w:rPr>
        <w:t>。陈艳等采用多级可拓法建立了风险体系，如</w:t>
      </w:r>
      <w:r>
        <w:rPr>
          <w:rFonts w:ascii="SimSun" w:hAnsi="SimSun" w:eastAsia="SimSun"/>
          <w:b w:val="0"/>
          <w:i w:val="0"/>
          <w:color w:val="000000"/>
          <w:sz w:val="24"/>
        </w:rPr>
        <w:t>技术、管理、环境、施工等</w:t>
      </w:r>
      <w:r>
        <w:rPr>
          <w:rFonts w:ascii="TimesNewRomanPSMT" w:hAnsi="TimesNewRomanPSMT" w:eastAsia="TimesNewRomanPSMT"/>
          <w:b w:val="0"/>
          <w:i w:val="0"/>
          <w:color w:val="080000"/>
          <w:sz w:val="16"/>
        </w:rPr>
        <w:t>[37]</w:t>
      </w:r>
      <w:r>
        <w:rPr>
          <w:rFonts w:ascii="SimSun" w:hAnsi="SimSun" w:eastAsia="SimSun"/>
          <w:b w:val="0"/>
          <w:i w:val="0"/>
          <w:color w:val="000000"/>
          <w:sz w:val="24"/>
        </w:rPr>
        <w:t>。本文基于前人的研究，结合出版的风险评价指南</w:t>
      </w:r>
      <w:r>
        <w:rPr>
          <w:rFonts w:ascii="TimesNewRomanPSMT" w:hAnsi="TimesNewRomanPSMT" w:eastAsia="TimesNewRomanPSMT"/>
          <w:b w:val="0"/>
          <w:i w:val="0"/>
          <w:color w:val="080000"/>
          <w:sz w:val="16"/>
        </w:rPr>
        <w:t>[38]</w:t>
      </w:r>
      <w:r>
        <w:rPr>
          <w:rFonts w:ascii="SimSun" w:hAnsi="SimSun" w:eastAsia="SimSun"/>
          <w:b w:val="0"/>
          <w:i w:val="0"/>
          <w:color w:val="000000"/>
          <w:sz w:val="24"/>
        </w:rPr>
        <w:t>对风险因素进行了划分，建立了风险因素体系，从人的因素、物的因素、环境因素、</w:t>
      </w:r>
      <w:r>
        <w:rPr>
          <w:rFonts w:ascii="SimSun" w:hAnsi="SimSun" w:eastAsia="SimSun"/>
          <w:b w:val="0"/>
          <w:i w:val="0"/>
          <w:color w:val="000000"/>
          <w:sz w:val="24"/>
        </w:rPr>
        <w:t>管理因素、技术方法五个方面来划分风险因素。</w:t>
      </w:r>
    </w:p>
    <w:p>
      <w:pPr>
        <w:autoSpaceDN w:val="0"/>
        <w:autoSpaceDE w:val="0"/>
        <w:widowControl/>
        <w:spacing w:line="402" w:lineRule="exact" w:before="0" w:after="0"/>
        <w:ind w:left="1566" w:right="44" w:firstLine="480"/>
        <w:jc w:val="both"/>
      </w:pPr>
      <w:r>
        <w:rPr>
          <w:rFonts w:ascii="SimSun" w:hAnsi="SimSun" w:eastAsia="SimSun"/>
          <w:b w:val="0"/>
          <w:i w:val="0"/>
          <w:color w:val="000000"/>
          <w:sz w:val="24"/>
        </w:rPr>
        <w:t>广义的地铁盾构施工风险管理针对的是隧道开挖生命周期的全过程，本文在</w:t>
      </w:r>
      <w:r>
        <w:rPr>
          <w:rFonts w:ascii="SimSun" w:hAnsi="SimSun" w:eastAsia="SimSun"/>
          <w:b w:val="0"/>
          <w:i w:val="0"/>
          <w:color w:val="000000"/>
          <w:sz w:val="24"/>
        </w:rPr>
        <w:t>梳理文献的基础上，从人的因素、物的因素、环境因素、管理因素、技术方法五个</w:t>
      </w:r>
      <w:r>
        <w:rPr>
          <w:rFonts w:ascii="SimSun" w:hAnsi="SimSun" w:eastAsia="SimSun"/>
          <w:b w:val="0"/>
          <w:i w:val="0"/>
          <w:color w:val="000000"/>
          <w:sz w:val="24"/>
        </w:rPr>
        <w:t>方面，通过对各类事故报告、事故研究和事故经过的披露，参考了现场风险源辨识</w:t>
      </w:r>
      <w:r>
        <w:rPr>
          <w:rFonts w:ascii="SimSun" w:hAnsi="SimSun" w:eastAsia="SimSun"/>
          <w:b w:val="0"/>
          <w:i w:val="0"/>
          <w:color w:val="000000"/>
          <w:sz w:val="24"/>
        </w:rPr>
        <w:t>指南</w:t>
      </w:r>
      <w:r>
        <w:rPr>
          <w:rFonts w:ascii="TimesNewRomanPSMT" w:hAnsi="TimesNewRomanPSMT" w:eastAsia="TimesNewRomanPSMT"/>
          <w:b w:val="0"/>
          <w:i w:val="0"/>
          <w:color w:val="080000"/>
          <w:sz w:val="16"/>
        </w:rPr>
        <w:t>[38]</w:t>
      </w:r>
      <w:r>
        <w:rPr>
          <w:rFonts w:ascii="SimSun" w:hAnsi="SimSun" w:eastAsia="SimSun"/>
          <w:b w:val="0"/>
          <w:i w:val="0"/>
          <w:color w:val="000000"/>
          <w:sz w:val="24"/>
        </w:rPr>
        <w:t>和建筑施工中对于盾构事故的原因调查的相关原因调查表</w:t>
      </w:r>
      <w:r>
        <w:rPr>
          <w:rFonts w:ascii="TimesNewRomanPSMT" w:hAnsi="TimesNewRomanPSMT" w:eastAsia="TimesNewRomanPSMT"/>
          <w:b w:val="0"/>
          <w:i w:val="0"/>
          <w:color w:val="080000"/>
          <w:sz w:val="16"/>
        </w:rPr>
        <w:t>[39]</w:t>
      </w:r>
      <w:r>
        <w:rPr>
          <w:rFonts w:ascii="SimSun" w:hAnsi="SimSun" w:eastAsia="SimSun"/>
          <w:b w:val="0"/>
          <w:i w:val="0"/>
          <w:color w:val="000000"/>
          <w:sz w:val="24"/>
        </w:rPr>
        <w:t>，建立了</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模型的风险因素体系，体系包含</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种主要风险事故，从</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个方面共辨识了</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个风险因素，二者共同构成了风险因素体系，为</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模型提供了</w:t>
      </w:r>
      <w:r>
        <w:rPr>
          <w:rFonts w:ascii="TimesNewRomanPSMT" w:hAnsi="TimesNewRomanPSMT" w:eastAsia="TimesNewRomanPSMT"/>
          <w:b w:val="0"/>
          <w:i w:val="0"/>
          <w:color w:val="000000"/>
          <w:sz w:val="24"/>
        </w:rPr>
        <w:t>65</w:t>
      </w:r>
      <w:r>
        <w:rPr>
          <w:rFonts w:ascii="SimSun" w:hAnsi="SimSun" w:eastAsia="SimSun"/>
          <w:b w:val="0"/>
          <w:i w:val="0"/>
          <w:color w:val="000000"/>
          <w:sz w:val="24"/>
        </w:rPr>
        <w:t xml:space="preserve"> 个节点，</w:t>
      </w:r>
      <w:r>
        <w:rPr>
          <w:rFonts w:ascii="SimSun" w:hAnsi="SimSun" w:eastAsia="SimSun"/>
          <w:b w:val="0"/>
          <w:i w:val="0"/>
          <w:color w:val="000000"/>
          <w:sz w:val="24"/>
        </w:rPr>
        <w:t>如表</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240" w:lineRule="exact" w:before="5286" w:after="0"/>
        <w:ind w:left="0" w:right="3986" w:firstLine="0"/>
        <w:jc w:val="right"/>
      </w:pPr>
      <w:r>
        <w:rPr>
          <w:rFonts w:ascii="TimesNewRomanPSMT" w:hAnsi="TimesNewRomanPSMT" w:eastAsia="TimesNewRomanPSMT"/>
          <w:b w:val="0"/>
          <w:i w:val="0"/>
          <w:color w:val="000000"/>
          <w:sz w:val="18"/>
        </w:rPr>
        <w:t xml:space="preserve">17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570" name="Picture 5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71" name="Picture 5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272" w:lineRule="exact" w:before="538" w:after="40"/>
        <w:ind w:left="3312" w:right="2016"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3-1 </w:t>
      </w:r>
      <w:r>
        <w:rPr>
          <w:rFonts w:ascii="SimSun" w:hAnsi="SimSun" w:eastAsia="SimSun"/>
          <w:b w:val="0"/>
          <w:i w:val="0"/>
          <w:color w:val="000000"/>
          <w:sz w:val="21"/>
        </w:rPr>
        <w:t>地铁盾构施工事故风险体系</w:t>
      </w:r>
      <w:r>
        <w:br/>
      </w:r>
      <w:r>
        <w:rPr>
          <w:rFonts w:ascii="TimesNewRomanPSMT" w:hAnsi="TimesNewRomanPSMT" w:eastAsia="TimesNewRomanPSMT"/>
          <w:b w:val="0"/>
          <w:i w:val="0"/>
          <w:color w:val="000000"/>
          <w:sz w:val="21"/>
        </w:rPr>
        <w:t xml:space="preserve">Table 3-1 Accident Risk System of Metro Shield Construction </w:t>
      </w:r>
    </w:p>
    <w:tbl>
      <w:tblPr>
        <w:tblW w:type="auto" w:w="0"/>
        <w:tblLayout w:type="fixed"/>
        <w:tblLook w:firstColumn="1" w:firstRow="1" w:lastColumn="0" w:lastRow="0" w:noHBand="0" w:noVBand="1" w:val="04A0"/>
        <w:tblInd w:w="854.0" w:type="dxa"/>
      </w:tblPr>
      <w:tblGrid>
        <w:gridCol w:w="1543"/>
        <w:gridCol w:w="1543"/>
        <w:gridCol w:w="1543"/>
        <w:gridCol w:w="1543"/>
        <w:gridCol w:w="1543"/>
        <w:gridCol w:w="1543"/>
        <w:gridCol w:w="1543"/>
      </w:tblGrid>
      <w:tr>
        <w:trPr>
          <w:trHeight w:hRule="exact" w:val="324"/>
        </w:trPr>
        <w:tc>
          <w:tcPr>
            <w:tcW w:type="dxa" w:w="538"/>
            <w:tcBorders>
              <w:bottom w:sz="5.599999999999909" w:val="single" w:color="#000000"/>
            </w:tcBorders>
            <w:tcMar>
              <w:start w:w="0" w:type="dxa"/>
              <w:end w:w="0" w:type="dxa"/>
            </w:tcMar>
          </w:tcPr>
          <w:p/>
        </w:tc>
        <w:tc>
          <w:tcPr>
            <w:tcW w:type="dxa" w:w="818"/>
            <w:tcBorders>
              <w:bottom w:sz="5.599999999999909" w:val="single" w:color="#00000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21"/>
              </w:rPr>
              <w:t>编码</w:t>
            </w:r>
          </w:p>
        </w:tc>
        <w:tc>
          <w:tcPr>
            <w:tcW w:type="dxa" w:w="2314"/>
            <w:tcBorders>
              <w:bottom w:sz="5.599999999999909" w:val="single" w:color="#00000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21"/>
              </w:rPr>
              <w:t>风险点</w:t>
            </w:r>
          </w:p>
        </w:tc>
        <w:tc>
          <w:tcPr>
            <w:tcW w:type="dxa" w:w="814"/>
            <w:tcBorders>
              <w:bottom w:sz="5.599999999999909" w:val="single" w:color="#00000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21"/>
              </w:rPr>
              <w:t>编码</w:t>
            </w:r>
          </w:p>
        </w:tc>
        <w:tc>
          <w:tcPr>
            <w:tcW w:type="dxa" w:w="2452"/>
            <w:tcBorders>
              <w:bottom w:sz="5.599999999999909" w:val="single" w:color="#00000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21"/>
              </w:rPr>
              <w:t>风险点</w:t>
            </w:r>
          </w:p>
        </w:tc>
        <w:tc>
          <w:tcPr>
            <w:tcW w:type="dxa" w:w="814"/>
            <w:tcBorders>
              <w:bottom w:sz="5.599999999999909" w:val="single" w:color="#00000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21"/>
              </w:rPr>
              <w:t>编码</w:t>
            </w:r>
          </w:p>
        </w:tc>
        <w:tc>
          <w:tcPr>
            <w:tcW w:type="dxa" w:w="2176"/>
            <w:tcBorders>
              <w:bottom w:sz="5.599999999999909" w:val="single" w:color="#00000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21"/>
              </w:rPr>
              <w:t>风险点</w:t>
            </w:r>
          </w:p>
        </w:tc>
      </w:tr>
      <w:tr>
        <w:trPr>
          <w:trHeight w:hRule="exact" w:val="306"/>
        </w:trPr>
        <w:tc>
          <w:tcPr>
            <w:tcW w:type="dxa" w:w="538"/>
            <w:vMerge w:val="restart"/>
            <w:tcBorders>
              <w:top w:sz="5.599999999999909" w:val="single" w:color="#000000"/>
            </w:tcBorders>
            <w:tcMar>
              <w:start w:w="0" w:type="dxa"/>
              <w:end w:w="0" w:type="dxa"/>
            </w:tcMar>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风</w:t>
            </w:r>
          </w:p>
        </w:tc>
        <w:tc>
          <w:tcPr>
            <w:tcW w:type="dxa" w:w="818"/>
            <w:tcBorders>
              <w:top w:sz="5.599999999999909"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A1 </w:t>
            </w:r>
          </w:p>
        </w:tc>
        <w:tc>
          <w:tcPr>
            <w:tcW w:type="dxa" w:w="2314"/>
            <w:tcBorders>
              <w:top w:sz="5.599999999999909"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房屋受损</w:t>
            </w:r>
          </w:p>
        </w:tc>
        <w:tc>
          <w:tcPr>
            <w:tcW w:type="dxa" w:w="814"/>
            <w:tcBorders>
              <w:top w:sz="5.599999999999909" w:val="single" w:color="#000000"/>
            </w:tcBorders>
            <w:tcMar>
              <w:start w:w="0" w:type="dxa"/>
              <w:end w:w="0" w:type="dxa"/>
            </w:tcMar>
          </w:tcPr>
          <w:p>
            <w:pPr>
              <w:autoSpaceDN w:val="0"/>
              <w:autoSpaceDE w:val="0"/>
              <w:widowControl/>
              <w:spacing w:line="282" w:lineRule="exact" w:before="10" w:after="0"/>
              <w:ind w:left="0" w:right="214" w:firstLine="0"/>
              <w:jc w:val="right"/>
            </w:pPr>
            <w:r>
              <w:rPr>
                <w:rFonts w:ascii="TimesNewRomanPSMT" w:hAnsi="TimesNewRomanPSMT" w:eastAsia="TimesNewRomanPSMT"/>
                <w:b w:val="0"/>
                <w:i w:val="0"/>
                <w:color w:val="000000"/>
                <w:sz w:val="21"/>
              </w:rPr>
              <w:t xml:space="preserve">A2 </w:t>
            </w:r>
          </w:p>
        </w:tc>
        <w:tc>
          <w:tcPr>
            <w:tcW w:type="dxa" w:w="2452"/>
            <w:tcBorders>
              <w:top w:sz="5.599999999999909"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土体下陷</w:t>
            </w:r>
          </w:p>
        </w:tc>
        <w:tc>
          <w:tcPr>
            <w:tcW w:type="dxa" w:w="814"/>
            <w:tcBorders>
              <w:top w:sz="5.599999999999909"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A3 </w:t>
            </w:r>
          </w:p>
        </w:tc>
        <w:tc>
          <w:tcPr>
            <w:tcW w:type="dxa" w:w="2176"/>
            <w:tcBorders>
              <w:top w:sz="5.599999999999909"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人员伤亡</w:t>
            </w:r>
          </w:p>
        </w:tc>
      </w:tr>
      <w:tr>
        <w:trPr>
          <w:trHeight w:hRule="exact" w:val="62"/>
        </w:trPr>
        <w:tc>
          <w:tcPr>
            <w:tcW w:type="dxa" w:w="1543"/>
            <w:vMerge/>
            <w:tcBorders>
              <w:top w:sz="5.599999999999909" w:val="single" w:color="#000000"/>
            </w:tcBorders>
          </w:tcP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A4 </w:t>
            </w:r>
          </w:p>
        </w:tc>
        <w:tc>
          <w:tcPr>
            <w:tcW w:type="dxa" w:w="2314"/>
            <w:vMerge w:val="restart"/>
            <w:tcBorders/>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隧道涌水涌沙</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18" w:after="0"/>
              <w:ind w:left="0" w:right="214" w:firstLine="0"/>
              <w:jc w:val="right"/>
            </w:pPr>
            <w:r>
              <w:rPr>
                <w:rFonts w:ascii="TimesNewRomanPSMT" w:hAnsi="TimesNewRomanPSMT" w:eastAsia="TimesNewRomanPSMT"/>
                <w:b w:val="0"/>
                <w:i w:val="0"/>
                <w:color w:val="000000"/>
                <w:sz w:val="21"/>
              </w:rPr>
              <w:t xml:space="preserve">A5 </w:t>
            </w:r>
          </w:p>
        </w:tc>
        <w:tc>
          <w:tcPr>
            <w:tcW w:type="dxa" w:w="2452"/>
            <w:vMerge w:val="restart"/>
            <w:tcBorders/>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隧道结构破坏</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A6 </w:t>
            </w:r>
          </w:p>
        </w:tc>
        <w:tc>
          <w:tcPr>
            <w:tcW w:type="dxa" w:w="2176"/>
            <w:vMerge w:val="restart"/>
            <w:tcBorders/>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掘进缓慢或停机</w:t>
            </w:r>
          </w:p>
        </w:tc>
      </w:tr>
      <w:tr>
        <w:trPr>
          <w:trHeight w:hRule="exact" w:val="238"/>
        </w:trPr>
        <w:tc>
          <w:tcPr>
            <w:tcW w:type="dxa" w:w="538"/>
            <w:tcBorders/>
            <w:tcMar>
              <w:start w:w="0" w:type="dxa"/>
              <w:end w:w="0" w:type="dxa"/>
            </w:tcMar>
          </w:tcPr>
          <w:p>
            <w:pPr>
              <w:autoSpaceDN w:val="0"/>
              <w:autoSpaceDE w:val="0"/>
              <w:widowControl/>
              <w:spacing w:line="182" w:lineRule="auto" w:before="28" w:after="0"/>
              <w:ind w:left="0" w:right="0" w:firstLine="0"/>
              <w:jc w:val="center"/>
            </w:pPr>
            <w:r>
              <w:rPr>
                <w:rFonts w:ascii="SimSun" w:hAnsi="SimSun" w:eastAsia="SimSun"/>
                <w:b w:val="0"/>
                <w:i w:val="0"/>
                <w:color w:val="000000"/>
                <w:sz w:val="21"/>
              </w:rPr>
              <w:t>险</w:t>
            </w: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300"/>
        </w:trPr>
        <w:tc>
          <w:tcPr>
            <w:tcW w:type="dxa" w:w="538"/>
            <w:tcBorders/>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事</w:t>
            </w: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A7 </w:t>
            </w:r>
          </w:p>
        </w:tc>
        <w:tc>
          <w:tcPr>
            <w:tcW w:type="dxa" w:w="2314"/>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道路变形</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50" w:after="0"/>
              <w:ind w:left="0" w:right="214" w:firstLine="0"/>
              <w:jc w:val="right"/>
            </w:pPr>
            <w:r>
              <w:rPr>
                <w:rFonts w:ascii="TimesNewRomanPSMT" w:hAnsi="TimesNewRomanPSMT" w:eastAsia="TimesNewRomanPSMT"/>
                <w:b w:val="0"/>
                <w:i w:val="0"/>
                <w:color w:val="000000"/>
                <w:sz w:val="21"/>
              </w:rPr>
              <w:t xml:space="preserve">A8 </w:t>
            </w:r>
          </w:p>
        </w:tc>
        <w:tc>
          <w:tcPr>
            <w:tcW w:type="dxa" w:w="2452"/>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地下管线破坏</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A9 </w:t>
            </w:r>
          </w:p>
        </w:tc>
        <w:tc>
          <w:tcPr>
            <w:tcW w:type="dxa" w:w="2176"/>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盾构机破损</w:t>
            </w:r>
          </w:p>
        </w:tc>
      </w:tr>
      <w:tr>
        <w:trPr>
          <w:trHeight w:hRule="exact" w:val="52"/>
        </w:trPr>
        <w:tc>
          <w:tcPr>
            <w:tcW w:type="dxa" w:w="538"/>
            <w:vMerge w:val="restart"/>
            <w:tcBorders/>
            <w:tcMar>
              <w:start w:w="0" w:type="dxa"/>
              <w:end w:w="0" w:type="dxa"/>
            </w:tcMar>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故</w:t>
            </w:r>
          </w:p>
        </w:tc>
        <w:tc>
          <w:tcPr>
            <w:tcW w:type="dxa" w:w="1543"/>
            <w:vMerge/>
            <w:tcBorders/>
          </w:tcPr>
          <w:p/>
        </w:tc>
        <w:tc>
          <w:tcPr>
            <w:tcW w:type="dxa" w:w="2314"/>
            <w:vMerge w:val="restart"/>
            <w:tcBorders/>
            <w:tcMar>
              <w:start w:w="0" w:type="dxa"/>
              <w:end w:w="0" w:type="dxa"/>
            </w:tcMar>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爆炸事故</w:t>
            </w:r>
          </w:p>
        </w:tc>
        <w:tc>
          <w:tcPr>
            <w:tcW w:type="dxa" w:w="1543"/>
            <w:vMerge/>
            <w:tcBorders/>
          </w:tcPr>
          <w:p/>
        </w:tc>
        <w:tc>
          <w:tcPr>
            <w:tcW w:type="dxa" w:w="2452"/>
            <w:vMerge w:val="restart"/>
            <w:tcBorders/>
            <w:tcMar>
              <w:start w:w="0" w:type="dxa"/>
              <w:end w:w="0" w:type="dxa"/>
            </w:tcMar>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隧道火灾</w:t>
            </w:r>
          </w:p>
        </w:tc>
        <w:tc>
          <w:tcPr>
            <w:tcW w:type="dxa" w:w="1543"/>
            <w:vMerge/>
            <w:tcBorders/>
          </w:tcPr>
          <w:p/>
        </w:tc>
        <w:tc>
          <w:tcPr>
            <w:tcW w:type="dxa" w:w="2176"/>
            <w:vMerge w:val="restart"/>
            <w:tcBorders/>
            <w:tcMar>
              <w:start w:w="0" w:type="dxa"/>
              <w:end w:w="0" w:type="dxa"/>
            </w:tcMar>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盾构姿态偏差较大</w:t>
            </w:r>
          </w:p>
        </w:tc>
      </w:tr>
      <w:tr>
        <w:trPr>
          <w:trHeight w:hRule="exact" w:val="303"/>
        </w:trPr>
        <w:tc>
          <w:tcPr>
            <w:tcW w:type="dxa" w:w="1543"/>
            <w:vMerge/>
            <w:tcBorders/>
          </w:tcPr>
          <w:p/>
        </w:tc>
        <w:tc>
          <w:tcPr>
            <w:tcW w:type="dxa" w:w="818"/>
            <w:tcBorders/>
            <w:tcMar>
              <w:start w:w="0" w:type="dxa"/>
              <w:end w:w="0" w:type="dxa"/>
            </w:tcMar>
          </w:tcPr>
          <w:p>
            <w:pPr>
              <w:autoSpaceDN w:val="0"/>
              <w:autoSpaceDE w:val="0"/>
              <w:widowControl/>
              <w:spacing w:line="282" w:lineRule="exact" w:before="18" w:after="0"/>
              <w:ind w:left="0" w:right="162" w:firstLine="0"/>
              <w:jc w:val="right"/>
            </w:pPr>
            <w:r>
              <w:rPr>
                <w:rFonts w:ascii="TimesNewRomanPSMT" w:hAnsi="TimesNewRomanPSMT" w:eastAsia="TimesNewRomanPSMT"/>
                <w:b w:val="0"/>
                <w:i w:val="0"/>
                <w:color w:val="000000"/>
                <w:sz w:val="21"/>
              </w:rPr>
              <w:t xml:space="preserve">A10 </w:t>
            </w:r>
          </w:p>
        </w:tc>
        <w:tc>
          <w:tcPr>
            <w:tcW w:type="dxa" w:w="1543"/>
            <w:vMerge/>
            <w:tcBorders/>
          </w:tcPr>
          <w:p/>
        </w:tc>
        <w:tc>
          <w:tcPr>
            <w:tcW w:type="dxa" w:w="814"/>
            <w:tcBorders/>
            <w:tcMar>
              <w:start w:w="0" w:type="dxa"/>
              <w:end w:w="0" w:type="dxa"/>
            </w:tcMar>
          </w:tcPr>
          <w:p>
            <w:pPr>
              <w:autoSpaceDN w:val="0"/>
              <w:autoSpaceDE w:val="0"/>
              <w:widowControl/>
              <w:spacing w:line="282" w:lineRule="exact" w:before="18" w:after="0"/>
              <w:ind w:left="0" w:right="164" w:firstLine="0"/>
              <w:jc w:val="right"/>
            </w:pPr>
            <w:r>
              <w:rPr>
                <w:rFonts w:ascii="TimesNewRomanPSMT" w:hAnsi="TimesNewRomanPSMT" w:eastAsia="TimesNewRomanPSMT"/>
                <w:b w:val="0"/>
                <w:i w:val="0"/>
                <w:color w:val="000000"/>
                <w:sz w:val="21"/>
              </w:rPr>
              <w:t xml:space="preserve">A11 </w:t>
            </w:r>
          </w:p>
        </w:tc>
        <w:tc>
          <w:tcPr>
            <w:tcW w:type="dxa" w:w="1543"/>
            <w:vMerge/>
            <w:tcBorders/>
          </w:tcPr>
          <w:p/>
        </w:tc>
        <w:tc>
          <w:tcPr>
            <w:tcW w:type="dxa" w:w="81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A12 </w:t>
            </w:r>
          </w:p>
        </w:tc>
        <w:tc>
          <w:tcPr>
            <w:tcW w:type="dxa" w:w="1543"/>
            <w:vMerge/>
            <w:tcBorders/>
          </w:tcPr>
          <w:p/>
        </w:tc>
      </w:tr>
      <w:tr>
        <w:trPr>
          <w:trHeight w:hRule="exact" w:val="265"/>
        </w:trPr>
        <w:tc>
          <w:tcPr>
            <w:tcW w:type="dxa" w:w="538"/>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人</w:t>
            </w: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H1 </w:t>
            </w:r>
          </w:p>
        </w:tc>
        <w:tc>
          <w:tcPr>
            <w:tcW w:type="dxa" w:w="2314"/>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安全生产意识薄弱</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12" w:after="0"/>
              <w:ind w:left="0" w:right="214" w:firstLine="0"/>
              <w:jc w:val="right"/>
            </w:pPr>
            <w:r>
              <w:rPr>
                <w:rFonts w:ascii="TimesNewRomanPSMT" w:hAnsi="TimesNewRomanPSMT" w:eastAsia="TimesNewRomanPSMT"/>
                <w:b w:val="0"/>
                <w:i w:val="0"/>
                <w:color w:val="000000"/>
                <w:sz w:val="21"/>
              </w:rPr>
              <w:t xml:space="preserve">H2 </w:t>
            </w:r>
          </w:p>
        </w:tc>
        <w:tc>
          <w:tcPr>
            <w:tcW w:type="dxa" w:w="2452"/>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专业素质不足</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H3 </w:t>
            </w:r>
          </w:p>
        </w:tc>
        <w:tc>
          <w:tcPr>
            <w:tcW w:type="dxa" w:w="2176"/>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违章指挥</w:t>
            </w:r>
          </w:p>
        </w:tc>
      </w:tr>
      <w:tr>
        <w:trPr>
          <w:trHeight w:hRule="exact" w:val="44"/>
        </w:trPr>
        <w:tc>
          <w:tcPr>
            <w:tcW w:type="dxa" w:w="538"/>
            <w:vMerge w:val="restart"/>
            <w:tcBorders/>
            <w:tcMar>
              <w:start w:w="0" w:type="dxa"/>
              <w:end w:w="0" w:type="dxa"/>
            </w:tcMar>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的</w:t>
            </w:r>
          </w:p>
        </w:tc>
        <w:tc>
          <w:tcPr>
            <w:tcW w:type="dxa" w:w="1543"/>
            <w:vMerge/>
            <w:tcBorders/>
          </w:tcPr>
          <w:p/>
        </w:tc>
        <w:tc>
          <w:tcPr>
            <w:tcW w:type="dxa" w:w="2314"/>
            <w:vMerge w:val="restart"/>
            <w:tcBorders/>
            <w:tcMar>
              <w:start w:w="0" w:type="dxa"/>
              <w:end w:w="0" w:type="dxa"/>
            </w:tcMar>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违章作业</w:t>
            </w:r>
          </w:p>
        </w:tc>
        <w:tc>
          <w:tcPr>
            <w:tcW w:type="dxa" w:w="1543"/>
            <w:vMerge/>
            <w:tcBorders/>
          </w:tcPr>
          <w:p/>
        </w:tc>
        <w:tc>
          <w:tcPr>
            <w:tcW w:type="dxa" w:w="2452"/>
            <w:vMerge w:val="restart"/>
            <w:tcBorders/>
            <w:tcMar>
              <w:start w:w="0" w:type="dxa"/>
              <w:end w:w="0" w:type="dxa"/>
            </w:tcMar>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反应时间较慢</w:t>
            </w:r>
          </w:p>
        </w:tc>
        <w:tc>
          <w:tcPr>
            <w:tcW w:type="dxa" w:w="1543"/>
            <w:vMerge/>
            <w:tcBorders/>
          </w:tcPr>
          <w:p/>
        </w:tc>
        <w:tc>
          <w:tcPr>
            <w:tcW w:type="dxa" w:w="2176"/>
            <w:vMerge w:val="restart"/>
            <w:tcBorders/>
            <w:tcMar>
              <w:start w:w="0" w:type="dxa"/>
              <w:end w:w="0" w:type="dxa"/>
            </w:tcMar>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1"/>
              </w:rPr>
              <w:t>现场人员无资质</w:t>
            </w:r>
          </w:p>
        </w:tc>
      </w:tr>
      <w:tr>
        <w:trPr>
          <w:trHeight w:hRule="exact" w:val="276"/>
        </w:trPr>
        <w:tc>
          <w:tcPr>
            <w:tcW w:type="dxa" w:w="1543"/>
            <w:vMerge/>
            <w:tcBorders/>
          </w:tcPr>
          <w:p/>
        </w:tc>
        <w:tc>
          <w:tcPr>
            <w:tcW w:type="dxa" w:w="818"/>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H4 </w:t>
            </w:r>
          </w:p>
        </w:tc>
        <w:tc>
          <w:tcPr>
            <w:tcW w:type="dxa" w:w="1543"/>
            <w:vMerge/>
            <w:tcBorders/>
          </w:tcPr>
          <w:p/>
        </w:tc>
        <w:tc>
          <w:tcPr>
            <w:tcW w:type="dxa" w:w="814"/>
            <w:tcBorders/>
            <w:tcMar>
              <w:start w:w="0" w:type="dxa"/>
              <w:end w:w="0" w:type="dxa"/>
            </w:tcMar>
          </w:tcPr>
          <w:p>
            <w:pPr>
              <w:autoSpaceDN w:val="0"/>
              <w:autoSpaceDE w:val="0"/>
              <w:widowControl/>
              <w:spacing w:line="280" w:lineRule="exact" w:before="0" w:after="0"/>
              <w:ind w:left="0" w:right="214" w:firstLine="0"/>
              <w:jc w:val="right"/>
            </w:pPr>
            <w:r>
              <w:rPr>
                <w:rFonts w:ascii="TimesNewRomanPSMT" w:hAnsi="TimesNewRomanPSMT" w:eastAsia="TimesNewRomanPSMT"/>
                <w:b w:val="0"/>
                <w:i w:val="0"/>
                <w:color w:val="000000"/>
                <w:sz w:val="21"/>
              </w:rPr>
              <w:t xml:space="preserve">H5 </w:t>
            </w:r>
          </w:p>
        </w:tc>
        <w:tc>
          <w:tcPr>
            <w:tcW w:type="dxa" w:w="1543"/>
            <w:vMerge/>
            <w:tcBorders/>
          </w:tcPr>
          <w:p/>
        </w:tc>
        <w:tc>
          <w:tcPr>
            <w:tcW w:type="dxa" w:w="814"/>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 xml:space="preserve">H6 </w:t>
            </w:r>
          </w:p>
        </w:tc>
        <w:tc>
          <w:tcPr>
            <w:tcW w:type="dxa" w:w="1543"/>
            <w:vMerge/>
            <w:tcBorders/>
          </w:tcPr>
          <w:p/>
        </w:tc>
      </w:tr>
      <w:tr>
        <w:trPr>
          <w:trHeight w:hRule="exact" w:val="246"/>
        </w:trPr>
        <w:tc>
          <w:tcPr>
            <w:tcW w:type="dxa" w:w="538"/>
            <w:tcBorders/>
            <w:tcMar>
              <w:start w:w="0" w:type="dxa"/>
              <w:end w:w="0" w:type="dxa"/>
            </w:tcMar>
          </w:tcPr>
          <w:p>
            <w:pPr>
              <w:autoSpaceDN w:val="0"/>
              <w:autoSpaceDE w:val="0"/>
              <w:widowControl/>
              <w:spacing w:line="182" w:lineRule="auto" w:before="4" w:after="0"/>
              <w:ind w:left="0" w:right="0" w:firstLine="0"/>
              <w:jc w:val="center"/>
            </w:pPr>
            <w:r>
              <w:rPr>
                <w:rFonts w:ascii="SimSun" w:hAnsi="SimSun" w:eastAsia="SimSun"/>
                <w:b w:val="0"/>
                <w:i w:val="0"/>
                <w:color w:val="000000"/>
                <w:sz w:val="21"/>
              </w:rPr>
              <w:t>因</w:t>
            </w: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136" w:after="0"/>
              <w:ind w:left="0" w:right="0" w:firstLine="0"/>
              <w:jc w:val="center"/>
            </w:pPr>
            <w:r>
              <w:rPr>
                <w:rFonts w:ascii="TimesNewRomanPSMT" w:hAnsi="TimesNewRomanPSMT" w:eastAsia="TimesNewRomanPSMT"/>
                <w:b w:val="0"/>
                <w:i w:val="0"/>
                <w:color w:val="000000"/>
                <w:sz w:val="21"/>
              </w:rPr>
              <w:t xml:space="preserve">H7 </w:t>
            </w:r>
          </w:p>
        </w:tc>
        <w:tc>
          <w:tcPr>
            <w:tcW w:type="dxa" w:w="2314"/>
            <w:vMerge w:val="restart"/>
            <w:tcBorders/>
            <w:tcMar>
              <w:start w:w="0" w:type="dxa"/>
              <w:end w:w="0" w:type="dxa"/>
            </w:tcMar>
            <w:tcMar>
              <w:start w:w="0" w:type="dxa"/>
              <w:end w:w="0" w:type="dxa"/>
            </w:tcMar>
          </w:tcPr>
          <w:p>
            <w:pPr>
              <w:autoSpaceDN w:val="0"/>
              <w:autoSpaceDE w:val="0"/>
              <w:widowControl/>
              <w:spacing w:line="185" w:lineRule="auto" w:before="176" w:after="0"/>
              <w:ind w:left="0" w:right="0" w:firstLine="0"/>
              <w:jc w:val="center"/>
            </w:pPr>
            <w:r>
              <w:rPr>
                <w:rFonts w:ascii="SimSun" w:hAnsi="SimSun" w:eastAsia="SimSun"/>
                <w:b w:val="0"/>
                <w:i w:val="0"/>
                <w:color w:val="000000"/>
                <w:sz w:val="21"/>
              </w:rPr>
              <w:t>人员操作失误</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136" w:after="0"/>
              <w:ind w:left="0" w:right="214" w:firstLine="0"/>
              <w:jc w:val="right"/>
            </w:pPr>
            <w:r>
              <w:rPr>
                <w:rFonts w:ascii="TimesNewRomanPSMT" w:hAnsi="TimesNewRomanPSMT" w:eastAsia="TimesNewRomanPSMT"/>
                <w:b w:val="0"/>
                <w:i w:val="0"/>
                <w:color w:val="000000"/>
                <w:sz w:val="21"/>
              </w:rPr>
              <w:t xml:space="preserve">H8 </w:t>
            </w:r>
          </w:p>
        </w:tc>
        <w:tc>
          <w:tcPr>
            <w:tcW w:type="dxa" w:w="2452"/>
            <w:vMerge w:val="restart"/>
            <w:tcBorders/>
            <w:tcMar>
              <w:start w:w="0" w:type="dxa"/>
              <w:end w:w="0" w:type="dxa"/>
            </w:tcMar>
            <w:tcMar>
              <w:start w:w="0" w:type="dxa"/>
              <w:end w:w="0" w:type="dxa"/>
            </w:tcMar>
          </w:tcPr>
          <w:p>
            <w:pPr>
              <w:autoSpaceDN w:val="0"/>
              <w:autoSpaceDE w:val="0"/>
              <w:widowControl/>
              <w:spacing w:line="185" w:lineRule="auto" w:before="176" w:after="0"/>
              <w:ind w:left="0" w:right="0" w:firstLine="0"/>
              <w:jc w:val="center"/>
            </w:pPr>
            <w:r>
              <w:rPr>
                <w:rFonts w:ascii="SimSun" w:hAnsi="SimSun" w:eastAsia="SimSun"/>
                <w:b w:val="0"/>
                <w:i w:val="0"/>
                <w:color w:val="000000"/>
                <w:sz w:val="21"/>
              </w:rPr>
              <w:t>人员离岗</w:t>
            </w:r>
          </w:p>
        </w:tc>
        <w:tc>
          <w:tcPr>
            <w:tcW w:type="dxa" w:w="81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498" w:after="0"/>
              <w:ind w:left="0" w:right="0" w:firstLine="0"/>
              <w:jc w:val="center"/>
            </w:pPr>
            <w:r>
              <w:rPr>
                <w:rFonts w:ascii="TimesNewRomanPSMT" w:hAnsi="TimesNewRomanPSMT" w:eastAsia="TimesNewRomanPSMT"/>
                <w:b w:val="0"/>
                <w:i w:val="0"/>
                <w:color w:val="000000"/>
                <w:sz w:val="21"/>
              </w:rPr>
              <w:t xml:space="preserve">MC3 </w:t>
            </w:r>
          </w:p>
        </w:tc>
        <w:tc>
          <w:tcPr>
            <w:tcW w:type="dxa" w:w="2176"/>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58" w:after="0"/>
              <w:ind w:left="0" w:right="0" w:firstLine="0"/>
              <w:jc w:val="center"/>
            </w:pPr>
            <w:r>
              <w:rPr>
                <w:rFonts w:ascii="SimSun" w:hAnsi="SimSun" w:eastAsia="SimSun"/>
                <w:b w:val="0"/>
                <w:i w:val="0"/>
                <w:color w:val="000000"/>
                <w:sz w:val="21"/>
              </w:rPr>
              <w:t>安全装置损坏</w:t>
            </w:r>
          </w:p>
        </w:tc>
      </w:tr>
      <w:tr>
        <w:trPr>
          <w:trHeight w:hRule="exact" w:val="226"/>
        </w:trPr>
        <w:tc>
          <w:tcPr>
            <w:tcW w:type="dxa" w:w="538"/>
            <w:vMerge w:val="restart"/>
            <w:tcBorders/>
            <w:tcMar>
              <w:start w:w="0" w:type="dxa"/>
              <w:end w:w="0" w:type="dxa"/>
            </w:tcMar>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素</w:t>
            </w: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307"/>
        </w:trPr>
        <w:tc>
          <w:tcPr>
            <w:tcW w:type="dxa" w:w="1543"/>
            <w:vMerge/>
            <w:tcBorders/>
          </w:tcPr>
          <w:p/>
        </w:tc>
        <w:tc>
          <w:tcPr>
            <w:tcW w:type="dxa" w:w="81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MC1 </w:t>
            </w:r>
          </w:p>
        </w:tc>
        <w:tc>
          <w:tcPr>
            <w:tcW w:type="dxa" w:w="2314"/>
            <w:tcBorders/>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21"/>
              </w:rPr>
              <w:t>检测仪器未检测</w:t>
            </w:r>
          </w:p>
        </w:tc>
        <w:tc>
          <w:tcPr>
            <w:tcW w:type="dxa" w:w="81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MC2 </w:t>
            </w:r>
          </w:p>
        </w:tc>
        <w:tc>
          <w:tcPr>
            <w:tcW w:type="dxa" w:w="2452"/>
            <w:tcBorders/>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21"/>
              </w:rPr>
              <w:t>设备损坏</w:t>
            </w:r>
          </w:p>
        </w:tc>
        <w:tc>
          <w:tcPr>
            <w:tcW w:type="dxa" w:w="1543"/>
            <w:vMerge/>
            <w:tcBorders/>
          </w:tcPr>
          <w:p/>
        </w:tc>
        <w:tc>
          <w:tcPr>
            <w:tcW w:type="dxa" w:w="1543"/>
            <w:vMerge/>
            <w:tcBorders/>
          </w:tcPr>
          <w:p/>
        </w:tc>
      </w:tr>
      <w:tr>
        <w:trPr>
          <w:trHeight w:hRule="exact" w:val="351"/>
        </w:trPr>
        <w:tc>
          <w:tcPr>
            <w:tcW w:type="dxa" w:w="53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62" w:after="0"/>
              <w:ind w:left="0" w:right="0" w:firstLine="0"/>
              <w:jc w:val="center"/>
            </w:pPr>
            <w:r>
              <w:rPr>
                <w:rFonts w:ascii="SimSun" w:hAnsi="SimSun" w:eastAsia="SimSun"/>
                <w:b w:val="0"/>
                <w:i w:val="0"/>
                <w:color w:val="000000"/>
                <w:sz w:val="21"/>
              </w:rPr>
              <w:t>物</w:t>
            </w:r>
          </w:p>
        </w:tc>
        <w:tc>
          <w:tcPr>
            <w:tcW w:type="dxa" w:w="818"/>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MC4 </w:t>
            </w:r>
          </w:p>
        </w:tc>
        <w:tc>
          <w:tcPr>
            <w:tcW w:type="dxa" w:w="2314"/>
            <w:tcBorders/>
            <w:tcMar>
              <w:start w:w="0" w:type="dxa"/>
              <w:end w:w="0" w:type="dxa"/>
            </w:tcMar>
          </w:tcPr>
          <w:p>
            <w:pPr>
              <w:autoSpaceDN w:val="0"/>
              <w:autoSpaceDE w:val="0"/>
              <w:widowControl/>
              <w:spacing w:line="185" w:lineRule="auto" w:before="88" w:after="0"/>
              <w:ind w:left="0" w:right="0" w:firstLine="0"/>
              <w:jc w:val="center"/>
            </w:pPr>
            <w:r>
              <w:rPr>
                <w:rFonts w:ascii="SimSun" w:hAnsi="SimSun" w:eastAsia="SimSun"/>
                <w:b w:val="0"/>
                <w:i w:val="0"/>
                <w:color w:val="000000"/>
                <w:sz w:val="21"/>
              </w:rPr>
              <w:t>机器放置不合规</w:t>
            </w:r>
          </w:p>
        </w:tc>
        <w:tc>
          <w:tcPr>
            <w:tcW w:type="dxa" w:w="814"/>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MC5 </w:t>
            </w:r>
          </w:p>
        </w:tc>
        <w:tc>
          <w:tcPr>
            <w:tcW w:type="dxa" w:w="2452"/>
            <w:tcBorders/>
            <w:tcMar>
              <w:start w:w="0" w:type="dxa"/>
              <w:end w:w="0" w:type="dxa"/>
            </w:tcMar>
          </w:tcPr>
          <w:p>
            <w:pPr>
              <w:autoSpaceDN w:val="0"/>
              <w:autoSpaceDE w:val="0"/>
              <w:widowControl/>
              <w:spacing w:line="185" w:lineRule="auto" w:before="88" w:after="0"/>
              <w:ind w:left="0" w:right="0" w:firstLine="0"/>
              <w:jc w:val="center"/>
            </w:pPr>
            <w:r>
              <w:rPr>
                <w:rFonts w:ascii="SimSun" w:hAnsi="SimSun" w:eastAsia="SimSun"/>
                <w:b w:val="0"/>
                <w:i w:val="0"/>
                <w:color w:val="000000"/>
                <w:sz w:val="21"/>
              </w:rPr>
              <w:t>机械未能及时拆除</w:t>
            </w:r>
          </w:p>
        </w:tc>
        <w:tc>
          <w:tcPr>
            <w:tcW w:type="dxa" w:w="814"/>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MC6 </w:t>
            </w:r>
          </w:p>
        </w:tc>
        <w:tc>
          <w:tcPr>
            <w:tcW w:type="dxa" w:w="2176"/>
            <w:tcBorders/>
            <w:tcMar>
              <w:start w:w="0" w:type="dxa"/>
              <w:end w:w="0" w:type="dxa"/>
            </w:tcMar>
          </w:tcPr>
          <w:p>
            <w:pPr>
              <w:autoSpaceDN w:val="0"/>
              <w:autoSpaceDE w:val="0"/>
              <w:widowControl/>
              <w:spacing w:line="185" w:lineRule="auto" w:before="88" w:after="0"/>
              <w:ind w:left="0" w:right="0" w:firstLine="0"/>
              <w:jc w:val="center"/>
            </w:pPr>
            <w:r>
              <w:rPr>
                <w:rFonts w:ascii="SimSun" w:hAnsi="SimSun" w:eastAsia="SimSun"/>
                <w:b w:val="0"/>
                <w:i w:val="0"/>
                <w:color w:val="000000"/>
                <w:sz w:val="21"/>
              </w:rPr>
              <w:t>报警装置未启动</w:t>
            </w:r>
          </w:p>
        </w:tc>
      </w:tr>
      <w:tr>
        <w:trPr>
          <w:trHeight w:hRule="exact" w:val="268"/>
        </w:trPr>
        <w:tc>
          <w:tcPr>
            <w:tcW w:type="dxa" w:w="1543"/>
            <w:vMerge/>
            <w:tcBorders/>
          </w:tcP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MC7 </w:t>
            </w:r>
          </w:p>
        </w:tc>
        <w:tc>
          <w:tcPr>
            <w:tcW w:type="dxa" w:w="2314"/>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密封装置失效</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MC8 </w:t>
            </w:r>
          </w:p>
        </w:tc>
        <w:tc>
          <w:tcPr>
            <w:tcW w:type="dxa" w:w="2452"/>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冷冻失效</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MC9 </w:t>
            </w:r>
          </w:p>
        </w:tc>
        <w:tc>
          <w:tcPr>
            <w:tcW w:type="dxa" w:w="2176"/>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盾构机堵管</w:t>
            </w:r>
          </w:p>
        </w:tc>
      </w:tr>
      <w:tr>
        <w:trPr>
          <w:trHeight w:hRule="exact" w:val="44"/>
        </w:trPr>
        <w:tc>
          <w:tcPr>
            <w:tcW w:type="dxa" w:w="1543"/>
            <w:vMerge/>
            <w:tcBorders/>
          </w:tcPr>
          <w:p/>
        </w:tc>
        <w:tc>
          <w:tcPr>
            <w:tcW w:type="dxa" w:w="1543"/>
            <w:vMerge/>
            <w:tcBorders/>
          </w:tcPr>
          <w:p/>
        </w:tc>
        <w:tc>
          <w:tcPr>
            <w:tcW w:type="dxa" w:w="231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注浆量不足或过量</w:t>
            </w:r>
          </w:p>
        </w:tc>
        <w:tc>
          <w:tcPr>
            <w:tcW w:type="dxa" w:w="1543"/>
            <w:vMerge/>
            <w:tcBorders/>
          </w:tcPr>
          <w:p/>
        </w:tc>
        <w:tc>
          <w:tcPr>
            <w:tcW w:type="dxa" w:w="2452"/>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冻结孔渗漏</w:t>
            </w:r>
          </w:p>
        </w:tc>
        <w:tc>
          <w:tcPr>
            <w:tcW w:type="dxa" w:w="1543"/>
            <w:vMerge/>
            <w:tcBorders/>
          </w:tcPr>
          <w:p/>
        </w:tc>
        <w:tc>
          <w:tcPr>
            <w:tcW w:type="dxa" w:w="2176"/>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1"/>
              </w:rPr>
              <w:t>围护结构失效</w:t>
            </w:r>
          </w:p>
        </w:tc>
      </w:tr>
      <w:tr>
        <w:trPr>
          <w:trHeight w:hRule="exact" w:val="136"/>
        </w:trPr>
        <w:tc>
          <w:tcPr>
            <w:tcW w:type="dxa" w:w="1543"/>
            <w:vMerge/>
            <w:tcBorders/>
          </w:tcP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MC10 </w:t>
            </w:r>
          </w:p>
        </w:tc>
        <w:tc>
          <w:tcPr>
            <w:tcW w:type="dxa" w:w="1543"/>
            <w:vMerge/>
            <w:tcBorders/>
          </w:tcP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MC11 </w:t>
            </w:r>
          </w:p>
        </w:tc>
        <w:tc>
          <w:tcPr>
            <w:tcW w:type="dxa" w:w="1543"/>
            <w:vMerge/>
            <w:tcBorders/>
          </w:tcP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MC12 </w:t>
            </w:r>
          </w:p>
        </w:tc>
        <w:tc>
          <w:tcPr>
            <w:tcW w:type="dxa" w:w="1543"/>
            <w:vMerge/>
            <w:tcBorders/>
          </w:tcPr>
          <w:p/>
        </w:tc>
      </w:tr>
      <w:tr>
        <w:trPr>
          <w:trHeight w:hRule="exact" w:val="220"/>
        </w:trPr>
        <w:tc>
          <w:tcPr>
            <w:tcW w:type="dxa" w:w="538"/>
            <w:vMerge w:val="restart"/>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的</w:t>
            </w: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56"/>
        </w:trPr>
        <w:tc>
          <w:tcPr>
            <w:tcW w:type="dxa" w:w="1543"/>
            <w:vMerge/>
            <w:tcBorders/>
          </w:tcPr>
          <w:p/>
        </w:tc>
        <w:tc>
          <w:tcPr>
            <w:tcW w:type="dxa" w:w="818"/>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MC13 </w:t>
            </w:r>
          </w:p>
        </w:tc>
        <w:tc>
          <w:tcPr>
            <w:tcW w:type="dxa" w:w="2314"/>
            <w:vMerge w:val="restart"/>
            <w:tcBorders/>
            <w:tcMar>
              <w:start w:w="0" w:type="dxa"/>
              <w:end w:w="0" w:type="dxa"/>
            </w:tcMar>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21"/>
              </w:rPr>
              <w:t>刀盘设计、改造不到</w:t>
            </w:r>
          </w:p>
        </w:tc>
        <w:tc>
          <w:tcPr>
            <w:tcW w:type="dxa" w:w="81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MC14 </w:t>
            </w:r>
          </w:p>
        </w:tc>
        <w:tc>
          <w:tcPr>
            <w:tcW w:type="dxa" w:w="2452"/>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142" w:after="0"/>
              <w:ind w:left="0" w:right="0" w:firstLine="0"/>
              <w:jc w:val="center"/>
            </w:pPr>
            <w:r>
              <w:rPr>
                <w:rFonts w:ascii="SimSun" w:hAnsi="SimSun" w:eastAsia="SimSun"/>
                <w:b w:val="0"/>
                <w:i w:val="0"/>
                <w:color w:val="000000"/>
                <w:sz w:val="21"/>
              </w:rPr>
              <w:t>盾构机作业扰动</w:t>
            </w:r>
          </w:p>
        </w:tc>
        <w:tc>
          <w:tcPr>
            <w:tcW w:type="dxa" w:w="81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 xml:space="preserve">MC15 </w:t>
            </w:r>
          </w:p>
        </w:tc>
        <w:tc>
          <w:tcPr>
            <w:tcW w:type="dxa" w:w="2176"/>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142" w:after="0"/>
              <w:ind w:left="0" w:right="0" w:firstLine="0"/>
              <w:jc w:val="center"/>
            </w:pPr>
            <w:r>
              <w:rPr>
                <w:rFonts w:ascii="SimSun" w:hAnsi="SimSun" w:eastAsia="SimSun"/>
                <w:b w:val="0"/>
                <w:i w:val="0"/>
                <w:color w:val="000000"/>
                <w:sz w:val="21"/>
              </w:rPr>
              <w:t>钢结构损坏</w:t>
            </w:r>
          </w:p>
        </w:tc>
      </w:tr>
      <w:tr>
        <w:trPr>
          <w:trHeight w:hRule="exact" w:val="224"/>
        </w:trPr>
        <w:tc>
          <w:tcPr>
            <w:tcW w:type="dxa" w:w="538"/>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因</w:t>
            </w: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280"/>
        </w:trPr>
        <w:tc>
          <w:tcPr>
            <w:tcW w:type="dxa" w:w="538"/>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素</w:t>
            </w:r>
          </w:p>
        </w:tc>
        <w:tc>
          <w:tcPr>
            <w:tcW w:type="dxa" w:w="1543"/>
            <w:vMerge/>
            <w:tcBorders/>
          </w:tcPr>
          <w:p/>
        </w:tc>
        <w:tc>
          <w:tcPr>
            <w:tcW w:type="dxa" w:w="2314"/>
            <w:tcBorders/>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位</w:t>
            </w: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240"/>
        </w:trPr>
        <w:tc>
          <w:tcPr>
            <w:tcW w:type="dxa" w:w="53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930" w:after="0"/>
              <w:ind w:left="0" w:right="0" w:firstLine="0"/>
              <w:jc w:val="center"/>
            </w:pPr>
            <w:r>
              <w:rPr>
                <w:rFonts w:ascii="SimSun" w:hAnsi="SimSun" w:eastAsia="SimSun"/>
                <w:b w:val="0"/>
                <w:i w:val="0"/>
                <w:color w:val="000000"/>
                <w:sz w:val="21"/>
              </w:rPr>
              <w:t>环</w:t>
            </w: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94" w:after="0"/>
              <w:ind w:left="0" w:right="0" w:firstLine="0"/>
              <w:jc w:val="center"/>
            </w:pPr>
            <w:r>
              <w:rPr>
                <w:rFonts w:ascii="TimesNewRomanPSMT" w:hAnsi="TimesNewRomanPSMT" w:eastAsia="TimesNewRomanPSMT"/>
                <w:b w:val="0"/>
                <w:i w:val="0"/>
                <w:color w:val="000000"/>
                <w:sz w:val="21"/>
              </w:rPr>
              <w:t xml:space="preserve">MC16 </w:t>
            </w:r>
          </w:p>
        </w:tc>
        <w:tc>
          <w:tcPr>
            <w:tcW w:type="dxa" w:w="2314"/>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防护服、防护工具未</w:t>
            </w:r>
          </w:p>
        </w:tc>
        <w:tc>
          <w:tcPr>
            <w:tcW w:type="dxa" w:w="81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94" w:after="0"/>
              <w:ind w:left="0" w:right="0" w:firstLine="0"/>
              <w:jc w:val="center"/>
            </w:pPr>
            <w:r>
              <w:rPr>
                <w:rFonts w:ascii="TimesNewRomanPSMT" w:hAnsi="TimesNewRomanPSMT" w:eastAsia="TimesNewRomanPSMT"/>
                <w:b w:val="0"/>
                <w:i w:val="0"/>
                <w:color w:val="000000"/>
                <w:sz w:val="21"/>
              </w:rPr>
              <w:t xml:space="preserve">MC17 </w:t>
            </w:r>
          </w:p>
        </w:tc>
        <w:tc>
          <w:tcPr>
            <w:tcW w:type="dxa" w:w="245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36" w:after="0"/>
              <w:ind w:left="0" w:right="0" w:firstLine="0"/>
              <w:jc w:val="center"/>
            </w:pPr>
            <w:r>
              <w:rPr>
                <w:rFonts w:ascii="SimSun" w:hAnsi="SimSun" w:eastAsia="SimSun"/>
                <w:b w:val="0"/>
                <w:i w:val="0"/>
                <w:color w:val="000000"/>
                <w:sz w:val="21"/>
              </w:rPr>
              <w:t>防水材料损坏</w:t>
            </w:r>
          </w:p>
        </w:tc>
        <w:tc>
          <w:tcPr>
            <w:tcW w:type="dxa" w:w="81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94" w:after="0"/>
              <w:ind w:left="0" w:right="0" w:firstLine="0"/>
              <w:jc w:val="center"/>
            </w:pPr>
            <w:r>
              <w:rPr>
                <w:rFonts w:ascii="TimesNewRomanPSMT" w:hAnsi="TimesNewRomanPSMT" w:eastAsia="TimesNewRomanPSMT"/>
                <w:b w:val="0"/>
                <w:i w:val="0"/>
                <w:color w:val="000000"/>
                <w:sz w:val="21"/>
              </w:rPr>
              <w:t xml:space="preserve">MC18 </w:t>
            </w:r>
          </w:p>
        </w:tc>
        <w:tc>
          <w:tcPr>
            <w:tcW w:type="dxa" w:w="217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36" w:after="0"/>
              <w:ind w:left="0" w:right="0" w:firstLine="0"/>
              <w:jc w:val="center"/>
            </w:pPr>
            <w:r>
              <w:rPr>
                <w:rFonts w:ascii="SimSun" w:hAnsi="SimSun" w:eastAsia="SimSun"/>
                <w:b w:val="0"/>
                <w:i w:val="0"/>
                <w:color w:val="000000"/>
                <w:sz w:val="21"/>
              </w:rPr>
              <w:t>应急物资不足</w:t>
            </w:r>
          </w:p>
        </w:tc>
      </w:tr>
      <w:tr>
        <w:trPr>
          <w:trHeight w:hRule="exact" w:val="214"/>
        </w:trPr>
        <w:tc>
          <w:tcPr>
            <w:tcW w:type="dxa" w:w="1543"/>
            <w:vMerge/>
            <w:tcBorders/>
          </w:tcPr>
          <w:p/>
        </w:tc>
        <w:tc>
          <w:tcPr>
            <w:tcW w:type="dxa" w:w="1543"/>
            <w:vMerge/>
            <w:tcBorders/>
          </w:tcPr>
          <w:p/>
        </w:tc>
        <w:tc>
          <w:tcPr>
            <w:tcW w:type="dxa" w:w="2314"/>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配备</w:t>
            </w: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72"/>
        </w:trPr>
        <w:tc>
          <w:tcPr>
            <w:tcW w:type="dxa" w:w="1543"/>
            <w:vMerge/>
            <w:tcBorders/>
          </w:tcPr>
          <w:p/>
        </w:tc>
        <w:tc>
          <w:tcPr>
            <w:tcW w:type="dxa" w:w="818"/>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MC19 </w:t>
            </w: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80"/>
        </w:trPr>
        <w:tc>
          <w:tcPr>
            <w:tcW w:type="dxa" w:w="1543"/>
            <w:vMerge/>
            <w:tcBorders/>
          </w:tcPr>
          <w:p/>
        </w:tc>
        <w:tc>
          <w:tcPr>
            <w:tcW w:type="dxa" w:w="1543"/>
            <w:vMerge/>
            <w:tcBorders/>
          </w:tcPr>
          <w:p/>
        </w:tc>
        <w:tc>
          <w:tcPr>
            <w:tcW w:type="dxa" w:w="2314"/>
            <w:vMerge w:val="restart"/>
            <w:tcBorders/>
            <w:tcMar>
              <w:start w:w="0" w:type="dxa"/>
              <w:end w:w="0" w:type="dxa"/>
            </w:tcMar>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加固装置失效</w:t>
            </w: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217"/>
        </w:trPr>
        <w:tc>
          <w:tcPr>
            <w:tcW w:type="dxa" w:w="1543"/>
            <w:vMerge/>
            <w:tcBorders/>
          </w:tcPr>
          <w:p/>
        </w:tc>
        <w:tc>
          <w:tcPr>
            <w:tcW w:type="dxa" w:w="1543"/>
            <w:vMerge/>
            <w:tcBorders/>
          </w:tcPr>
          <w:p/>
        </w:tc>
        <w:tc>
          <w:tcPr>
            <w:tcW w:type="dxa" w:w="1543"/>
            <w:vMerge/>
            <w:tcBorders/>
          </w:tcPr>
          <w:p/>
        </w:tc>
        <w:tc>
          <w:tcPr>
            <w:tcW w:type="dxa" w:w="814"/>
            <w:vMerge w:val="restart"/>
            <w:tcBorders/>
            <w:tcMar>
              <w:start w:w="0" w:type="dxa"/>
              <w:end w:w="0" w:type="dxa"/>
            </w:tcMar>
            <w:tcMar>
              <w:start w:w="0" w:type="dxa"/>
              <w:end w:w="0" w:type="dxa"/>
            </w:tcMar>
          </w:tcPr>
          <w:p>
            <w:pPr>
              <w:autoSpaceDN w:val="0"/>
              <w:autoSpaceDE w:val="0"/>
              <w:widowControl/>
              <w:spacing w:line="280" w:lineRule="exact" w:before="224" w:after="0"/>
              <w:ind w:left="0" w:right="224" w:firstLine="0"/>
              <w:jc w:val="right"/>
            </w:pPr>
            <w:r>
              <w:rPr>
                <w:rFonts w:ascii="TimesNewRomanPSMT" w:hAnsi="TimesNewRomanPSMT" w:eastAsia="TimesNewRomanPSMT"/>
                <w:b w:val="0"/>
                <w:i w:val="0"/>
                <w:color w:val="000000"/>
                <w:sz w:val="21"/>
              </w:rPr>
              <w:t xml:space="preserve">E2 </w:t>
            </w:r>
          </w:p>
        </w:tc>
        <w:tc>
          <w:tcPr>
            <w:tcW w:type="dxa" w:w="2452"/>
            <w:vMerge w:val="restart"/>
            <w:tcBorders/>
            <w:tcMar>
              <w:start w:w="0" w:type="dxa"/>
              <w:end w:w="0" w:type="dxa"/>
            </w:tcMar>
            <w:tcMar>
              <w:start w:w="0" w:type="dxa"/>
              <w:end w:w="0" w:type="dxa"/>
            </w:tcMar>
          </w:tcPr>
          <w:p>
            <w:pPr>
              <w:autoSpaceDN w:val="0"/>
              <w:autoSpaceDE w:val="0"/>
              <w:widowControl/>
              <w:spacing w:line="185" w:lineRule="auto" w:before="264" w:after="0"/>
              <w:ind w:left="0" w:right="0" w:firstLine="0"/>
              <w:jc w:val="center"/>
            </w:pPr>
            <w:r>
              <w:rPr>
                <w:rFonts w:ascii="SimSun" w:hAnsi="SimSun" w:eastAsia="SimSun"/>
                <w:b w:val="0"/>
                <w:i w:val="0"/>
                <w:color w:val="000000"/>
                <w:sz w:val="21"/>
              </w:rPr>
              <w:t>地下水较丰富</w:t>
            </w:r>
          </w:p>
        </w:tc>
        <w:tc>
          <w:tcPr>
            <w:tcW w:type="dxa" w:w="814"/>
            <w:vMerge w:val="restart"/>
            <w:tcBorders/>
            <w:tcMar>
              <w:start w:w="0" w:type="dxa"/>
              <w:end w:w="0" w:type="dxa"/>
            </w:tcMar>
            <w:tcMar>
              <w:start w:w="0" w:type="dxa"/>
              <w:end w:w="0" w:type="dxa"/>
            </w:tcMar>
          </w:tcPr>
          <w:p>
            <w:pPr>
              <w:autoSpaceDN w:val="0"/>
              <w:autoSpaceDE w:val="0"/>
              <w:widowControl/>
              <w:spacing w:line="280" w:lineRule="exact" w:before="224" w:after="0"/>
              <w:ind w:left="0" w:right="0" w:firstLine="0"/>
              <w:jc w:val="center"/>
            </w:pPr>
            <w:r>
              <w:rPr>
                <w:rFonts w:ascii="TimesNewRomanPSMT" w:hAnsi="TimesNewRomanPSMT" w:eastAsia="TimesNewRomanPSMT"/>
                <w:b w:val="0"/>
                <w:i w:val="0"/>
                <w:color w:val="000000"/>
                <w:sz w:val="21"/>
              </w:rPr>
              <w:t xml:space="preserve">E3 </w:t>
            </w:r>
          </w:p>
        </w:tc>
        <w:tc>
          <w:tcPr>
            <w:tcW w:type="dxa" w:w="2176"/>
            <w:vMerge w:val="restart"/>
            <w:tcBorders/>
            <w:tcMar>
              <w:start w:w="0" w:type="dxa"/>
              <w:end w:w="0" w:type="dxa"/>
            </w:tcMar>
            <w:tcMar>
              <w:start w:w="0" w:type="dxa"/>
              <w:end w:w="0" w:type="dxa"/>
            </w:tcMar>
          </w:tcPr>
          <w:p>
            <w:pPr>
              <w:autoSpaceDN w:val="0"/>
              <w:autoSpaceDE w:val="0"/>
              <w:widowControl/>
              <w:spacing w:line="185" w:lineRule="auto" w:before="264" w:after="0"/>
              <w:ind w:left="0" w:right="0" w:firstLine="0"/>
              <w:jc w:val="center"/>
            </w:pPr>
            <w:r>
              <w:rPr>
                <w:rFonts w:ascii="SimSun" w:hAnsi="SimSun" w:eastAsia="SimSun"/>
                <w:b w:val="0"/>
                <w:i w:val="0"/>
                <w:color w:val="000000"/>
                <w:sz w:val="21"/>
              </w:rPr>
              <w:t>大量降水</w:t>
            </w:r>
          </w:p>
        </w:tc>
      </w:tr>
      <w:tr>
        <w:trPr>
          <w:trHeight w:hRule="exact" w:val="316"/>
        </w:trPr>
        <w:tc>
          <w:tcPr>
            <w:tcW w:type="dxa" w:w="1543"/>
            <w:vMerge/>
            <w:tcBorders/>
          </w:tcPr>
          <w:p/>
        </w:tc>
        <w:tc>
          <w:tcPr>
            <w:tcW w:type="dxa" w:w="818"/>
            <w:tcBorders/>
            <w:tcMar>
              <w:start w:w="0" w:type="dxa"/>
              <w:end w:w="0" w:type="dxa"/>
            </w:tcMar>
          </w:tcPr>
          <w:p>
            <w:pPr>
              <w:autoSpaceDN w:val="0"/>
              <w:autoSpaceDE w:val="0"/>
              <w:widowControl/>
              <w:spacing w:line="280" w:lineRule="exact" w:before="6" w:after="0"/>
              <w:ind w:left="0" w:right="228" w:firstLine="0"/>
              <w:jc w:val="right"/>
            </w:pPr>
            <w:r>
              <w:rPr>
                <w:rFonts w:ascii="TimesNewRomanPSMT" w:hAnsi="TimesNewRomanPSMT" w:eastAsia="TimesNewRomanPSMT"/>
                <w:b w:val="0"/>
                <w:i w:val="0"/>
                <w:color w:val="000000"/>
                <w:sz w:val="21"/>
              </w:rPr>
              <w:t xml:space="preserve">E1 </w:t>
            </w:r>
          </w:p>
        </w:tc>
        <w:tc>
          <w:tcPr>
            <w:tcW w:type="dxa" w:w="2314"/>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1"/>
              </w:rPr>
              <w:t>地质环境复杂</w:t>
            </w: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260"/>
        </w:trPr>
        <w:tc>
          <w:tcPr>
            <w:tcW w:type="dxa" w:w="538"/>
            <w:vMerge w:val="restart"/>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境</w:t>
            </w:r>
          </w:p>
        </w:tc>
        <w:tc>
          <w:tcPr>
            <w:tcW w:type="dxa" w:w="818"/>
            <w:tcBorders/>
            <w:tcMar>
              <w:start w:w="0" w:type="dxa"/>
              <w:end w:w="0" w:type="dxa"/>
            </w:tcMar>
          </w:tcPr>
          <w:p>
            <w:pPr>
              <w:autoSpaceDN w:val="0"/>
              <w:autoSpaceDE w:val="0"/>
              <w:widowControl/>
              <w:spacing w:line="282" w:lineRule="exact" w:before="0" w:after="0"/>
              <w:ind w:left="0" w:right="228" w:firstLine="0"/>
              <w:jc w:val="right"/>
            </w:pPr>
            <w:r>
              <w:rPr>
                <w:rFonts w:ascii="TimesNewRomanPSMT" w:hAnsi="TimesNewRomanPSMT" w:eastAsia="TimesNewRomanPSMT"/>
                <w:b w:val="0"/>
                <w:i w:val="0"/>
                <w:color w:val="000000"/>
                <w:sz w:val="21"/>
              </w:rPr>
              <w:t xml:space="preserve">E4 </w:t>
            </w:r>
          </w:p>
        </w:tc>
        <w:tc>
          <w:tcPr>
            <w:tcW w:type="dxa" w:w="2314"/>
            <w:tcBorders/>
            <w:tcMar>
              <w:start w:w="0" w:type="dxa"/>
              <w:end w:w="0" w:type="dxa"/>
            </w:tcMar>
          </w:tcPr>
          <w:p>
            <w:pPr>
              <w:autoSpaceDN w:val="0"/>
              <w:autoSpaceDE w:val="0"/>
              <w:widowControl/>
              <w:spacing w:line="182" w:lineRule="auto" w:before="40" w:after="0"/>
              <w:ind w:left="0" w:right="0" w:firstLine="0"/>
              <w:jc w:val="center"/>
            </w:pPr>
            <w:r>
              <w:rPr>
                <w:rFonts w:ascii="SimSun" w:hAnsi="SimSun" w:eastAsia="SimSun"/>
                <w:b w:val="0"/>
                <w:i w:val="0"/>
                <w:color w:val="000000"/>
                <w:sz w:val="21"/>
              </w:rPr>
              <w:t>土体不稳</w:t>
            </w:r>
          </w:p>
        </w:tc>
        <w:tc>
          <w:tcPr>
            <w:tcW w:type="dxa" w:w="814"/>
            <w:tcBorders/>
            <w:tcMar>
              <w:start w:w="0" w:type="dxa"/>
              <w:end w:w="0" w:type="dxa"/>
            </w:tcMar>
          </w:tcPr>
          <w:p>
            <w:pPr>
              <w:autoSpaceDN w:val="0"/>
              <w:autoSpaceDE w:val="0"/>
              <w:widowControl/>
              <w:spacing w:line="282" w:lineRule="exact" w:before="0" w:after="0"/>
              <w:ind w:left="0" w:right="224" w:firstLine="0"/>
              <w:jc w:val="right"/>
            </w:pPr>
            <w:r>
              <w:rPr>
                <w:rFonts w:ascii="TimesNewRomanPSMT" w:hAnsi="TimesNewRomanPSMT" w:eastAsia="TimesNewRomanPSMT"/>
                <w:b w:val="0"/>
                <w:i w:val="0"/>
                <w:color w:val="000000"/>
                <w:sz w:val="21"/>
              </w:rPr>
              <w:t xml:space="preserve">E5 </w:t>
            </w:r>
          </w:p>
        </w:tc>
        <w:tc>
          <w:tcPr>
            <w:tcW w:type="dxa" w:w="2452"/>
            <w:tcBorders/>
            <w:tcMar>
              <w:start w:w="0" w:type="dxa"/>
              <w:end w:w="0" w:type="dxa"/>
            </w:tcMar>
          </w:tcPr>
          <w:p>
            <w:pPr>
              <w:autoSpaceDN w:val="0"/>
              <w:autoSpaceDE w:val="0"/>
              <w:widowControl/>
              <w:spacing w:line="182" w:lineRule="auto" w:before="40" w:after="0"/>
              <w:ind w:left="0" w:right="0" w:firstLine="0"/>
              <w:jc w:val="center"/>
            </w:pPr>
            <w:r>
              <w:rPr>
                <w:rFonts w:ascii="SimSun" w:hAnsi="SimSun" w:eastAsia="SimSun"/>
                <w:b w:val="0"/>
                <w:i w:val="0"/>
                <w:color w:val="000000"/>
                <w:sz w:val="21"/>
              </w:rPr>
              <w:t>地下管线较多</w:t>
            </w:r>
          </w:p>
        </w:tc>
        <w:tc>
          <w:tcPr>
            <w:tcW w:type="dxa" w:w="814"/>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E6 </w:t>
            </w:r>
          </w:p>
        </w:tc>
        <w:tc>
          <w:tcPr>
            <w:tcW w:type="dxa" w:w="2176"/>
            <w:tcBorders/>
            <w:tcMar>
              <w:start w:w="0" w:type="dxa"/>
              <w:end w:w="0" w:type="dxa"/>
            </w:tcMar>
          </w:tcPr>
          <w:p>
            <w:pPr>
              <w:autoSpaceDN w:val="0"/>
              <w:autoSpaceDE w:val="0"/>
              <w:widowControl/>
              <w:spacing w:line="182" w:lineRule="auto" w:before="40" w:after="0"/>
              <w:ind w:left="0" w:right="0" w:firstLine="0"/>
              <w:jc w:val="center"/>
            </w:pPr>
            <w:r>
              <w:rPr>
                <w:rFonts w:ascii="SimSun" w:hAnsi="SimSun" w:eastAsia="SimSun"/>
                <w:b w:val="0"/>
                <w:i w:val="0"/>
                <w:color w:val="000000"/>
                <w:sz w:val="21"/>
              </w:rPr>
              <w:t>交通负载大</w:t>
            </w:r>
          </w:p>
        </w:tc>
      </w:tr>
      <w:tr>
        <w:trPr>
          <w:trHeight w:hRule="exact" w:val="52"/>
        </w:trPr>
        <w:tc>
          <w:tcPr>
            <w:tcW w:type="dxa" w:w="1543"/>
            <w:vMerge/>
            <w:tcBorders/>
          </w:tcP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38" w:after="0"/>
              <w:ind w:left="0" w:right="228" w:firstLine="0"/>
              <w:jc w:val="right"/>
            </w:pPr>
            <w:r>
              <w:rPr>
                <w:rFonts w:ascii="TimesNewRomanPSMT" w:hAnsi="TimesNewRomanPSMT" w:eastAsia="TimesNewRomanPSMT"/>
                <w:b w:val="0"/>
                <w:i w:val="0"/>
                <w:color w:val="000000"/>
                <w:sz w:val="21"/>
              </w:rPr>
              <w:t xml:space="preserve">E7 </w:t>
            </w:r>
          </w:p>
        </w:tc>
        <w:tc>
          <w:tcPr>
            <w:tcW w:type="dxa" w:w="2314"/>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地下空洞</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38" w:after="0"/>
              <w:ind w:left="0" w:right="224" w:firstLine="0"/>
              <w:jc w:val="right"/>
            </w:pPr>
            <w:r>
              <w:rPr>
                <w:rFonts w:ascii="TimesNewRomanPSMT" w:hAnsi="TimesNewRomanPSMT" w:eastAsia="TimesNewRomanPSMT"/>
                <w:b w:val="0"/>
                <w:i w:val="0"/>
                <w:color w:val="000000"/>
                <w:sz w:val="21"/>
              </w:rPr>
              <w:t xml:space="preserve">E8 </w:t>
            </w:r>
          </w:p>
        </w:tc>
        <w:tc>
          <w:tcPr>
            <w:tcW w:type="dxa" w:w="2452"/>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地下流沙</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E9 </w:t>
            </w:r>
          </w:p>
        </w:tc>
        <w:tc>
          <w:tcPr>
            <w:tcW w:type="dxa" w:w="2176"/>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山体塌方</w:t>
            </w:r>
          </w:p>
        </w:tc>
      </w:tr>
      <w:tr>
        <w:trPr>
          <w:trHeight w:hRule="exact" w:val="268"/>
        </w:trPr>
        <w:tc>
          <w:tcPr>
            <w:tcW w:type="dxa" w:w="538"/>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因</w:t>
            </w: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348"/>
        </w:trPr>
        <w:tc>
          <w:tcPr>
            <w:tcW w:type="dxa" w:w="53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素</w:t>
            </w:r>
          </w:p>
        </w:tc>
        <w:tc>
          <w:tcPr>
            <w:tcW w:type="dxa" w:w="818"/>
            <w:vMerge w:val="restart"/>
            <w:tcBorders/>
            <w:tcMar>
              <w:start w:w="0" w:type="dxa"/>
              <w:end w:w="0" w:type="dxa"/>
            </w:tcMar>
            <w:tcMar>
              <w:start w:w="0" w:type="dxa"/>
              <w:end w:w="0" w:type="dxa"/>
            </w:tcMar>
          </w:tcPr>
          <w:p>
            <w:pPr>
              <w:autoSpaceDN w:val="0"/>
              <w:autoSpaceDE w:val="0"/>
              <w:widowControl/>
              <w:spacing w:line="280" w:lineRule="exact" w:before="56" w:after="0"/>
              <w:ind w:left="0" w:right="174" w:firstLine="0"/>
              <w:jc w:val="right"/>
            </w:pPr>
            <w:r>
              <w:rPr>
                <w:rFonts w:ascii="TimesNewRomanPSMT" w:hAnsi="TimesNewRomanPSMT" w:eastAsia="TimesNewRomanPSMT"/>
                <w:b w:val="0"/>
                <w:i w:val="0"/>
                <w:color w:val="000000"/>
                <w:sz w:val="21"/>
              </w:rPr>
              <w:t xml:space="preserve">E10 </w:t>
            </w:r>
          </w:p>
        </w:tc>
        <w:tc>
          <w:tcPr>
            <w:tcW w:type="dxa" w:w="2314"/>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有害气体</w:t>
            </w:r>
          </w:p>
        </w:tc>
        <w:tc>
          <w:tcPr>
            <w:tcW w:type="dxa" w:w="81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82" w:after="0"/>
              <w:ind w:left="0" w:right="0" w:firstLine="0"/>
              <w:jc w:val="center"/>
            </w:pPr>
            <w:r>
              <w:rPr>
                <w:rFonts w:ascii="TimesNewRomanPSMT" w:hAnsi="TimesNewRomanPSMT" w:eastAsia="TimesNewRomanPSMT"/>
                <w:b w:val="0"/>
                <w:i w:val="0"/>
                <w:color w:val="000000"/>
                <w:sz w:val="21"/>
              </w:rPr>
              <w:t xml:space="preserve">M2 </w:t>
            </w:r>
          </w:p>
        </w:tc>
        <w:tc>
          <w:tcPr>
            <w:tcW w:type="dxa" w:w="2452"/>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68" w:after="0"/>
              <w:ind w:left="0" w:right="0" w:firstLine="0"/>
              <w:jc w:val="center"/>
            </w:pPr>
            <w:r>
              <w:rPr>
                <w:rFonts w:ascii="SimSun" w:hAnsi="SimSun" w:eastAsia="SimSun"/>
                <w:b w:val="0"/>
                <w:i w:val="0"/>
                <w:color w:val="000000"/>
                <w:sz w:val="21"/>
              </w:rPr>
              <w:t>没有按照图纸、方案施</w:t>
            </w:r>
          </w:p>
        </w:tc>
        <w:tc>
          <w:tcPr>
            <w:tcW w:type="dxa" w:w="81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82" w:after="0"/>
              <w:ind w:left="0" w:right="0" w:firstLine="0"/>
              <w:jc w:val="center"/>
            </w:pPr>
            <w:r>
              <w:rPr>
                <w:rFonts w:ascii="TimesNewRomanPSMT" w:hAnsi="TimesNewRomanPSMT" w:eastAsia="TimesNewRomanPSMT"/>
                <w:b w:val="0"/>
                <w:i w:val="0"/>
                <w:color w:val="000000"/>
                <w:sz w:val="21"/>
              </w:rPr>
              <w:t xml:space="preserve">M3 </w:t>
            </w:r>
          </w:p>
        </w:tc>
        <w:tc>
          <w:tcPr>
            <w:tcW w:type="dxa" w:w="217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20" w:after="0"/>
              <w:ind w:left="0" w:right="0" w:firstLine="0"/>
              <w:jc w:val="center"/>
            </w:pPr>
            <w:r>
              <w:rPr>
                <w:rFonts w:ascii="SimSun" w:hAnsi="SimSun" w:eastAsia="SimSun"/>
                <w:b w:val="0"/>
                <w:i w:val="0"/>
                <w:color w:val="000000"/>
                <w:sz w:val="21"/>
              </w:rPr>
              <w:t>机械管理制度不到位</w:t>
            </w:r>
          </w:p>
        </w:tc>
      </w:tr>
      <w:tr>
        <w:trPr>
          <w:trHeight w:hRule="exact" w:val="62"/>
        </w:trPr>
        <w:tc>
          <w:tcPr>
            <w:tcW w:type="dxa" w:w="1543"/>
            <w:vMerge/>
            <w:tcBorders/>
          </w:tcPr>
          <w:p/>
        </w:tc>
        <w:tc>
          <w:tcPr>
            <w:tcW w:type="dxa" w:w="1543"/>
            <w:vMerge/>
            <w:tcBorders/>
          </w:tcPr>
          <w:p/>
        </w:tc>
        <w:tc>
          <w:tcPr>
            <w:tcW w:type="dxa" w:w="2314"/>
            <w:vMerge w:val="restart"/>
            <w:tcBorders/>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21"/>
              </w:rPr>
              <w:t>没有落实安全生产制</w:t>
            </w: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170"/>
        </w:trPr>
        <w:tc>
          <w:tcPr>
            <w:tcW w:type="dxa" w:w="1543"/>
            <w:vMerge/>
            <w:tcBorders/>
          </w:tcP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72" w:after="0"/>
              <w:ind w:left="0" w:right="0" w:firstLine="0"/>
              <w:jc w:val="center"/>
            </w:pPr>
            <w:r>
              <w:rPr>
                <w:rFonts w:ascii="TimesNewRomanPSMT" w:hAnsi="TimesNewRomanPSMT" w:eastAsia="TimesNewRomanPSMT"/>
                <w:b w:val="0"/>
                <w:i w:val="0"/>
                <w:color w:val="000000"/>
                <w:sz w:val="21"/>
              </w:rPr>
              <w:t xml:space="preserve">M1 </w:t>
            </w: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280"/>
        </w:trPr>
        <w:tc>
          <w:tcPr>
            <w:tcW w:type="dxa" w:w="538"/>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管</w:t>
            </w:r>
          </w:p>
        </w:tc>
        <w:tc>
          <w:tcPr>
            <w:tcW w:type="dxa" w:w="1543"/>
            <w:vMerge/>
            <w:tcBorders/>
          </w:tcPr>
          <w:p/>
        </w:tc>
        <w:tc>
          <w:tcPr>
            <w:tcW w:type="dxa" w:w="2314"/>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度</w:t>
            </w:r>
          </w:p>
        </w:tc>
        <w:tc>
          <w:tcPr>
            <w:tcW w:type="dxa" w:w="1543"/>
            <w:vMerge/>
            <w:tcBorders/>
          </w:tcPr>
          <w:p/>
        </w:tc>
        <w:tc>
          <w:tcPr>
            <w:tcW w:type="dxa" w:w="2452"/>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工</w:t>
            </w:r>
          </w:p>
        </w:tc>
        <w:tc>
          <w:tcPr>
            <w:tcW w:type="dxa" w:w="1543"/>
            <w:vMerge/>
            <w:tcBorders/>
          </w:tcPr>
          <w:p/>
        </w:tc>
        <w:tc>
          <w:tcPr>
            <w:tcW w:type="dxa" w:w="1543"/>
            <w:vMerge/>
            <w:tcBorders/>
          </w:tcPr>
          <w:p/>
        </w:tc>
      </w:tr>
      <w:tr>
        <w:trPr>
          <w:trHeight w:hRule="exact" w:val="240"/>
        </w:trPr>
        <w:tc>
          <w:tcPr>
            <w:tcW w:type="dxa" w:w="538"/>
            <w:tcBorders/>
            <w:tcMar>
              <w:start w:w="0" w:type="dxa"/>
              <w:end w:w="0" w:type="dxa"/>
            </w:tcMar>
          </w:tcPr>
          <w:p>
            <w:pPr>
              <w:autoSpaceDN w:val="0"/>
              <w:autoSpaceDE w:val="0"/>
              <w:widowControl/>
              <w:spacing w:line="182" w:lineRule="auto" w:before="2" w:after="0"/>
              <w:ind w:left="0" w:right="0" w:firstLine="0"/>
              <w:jc w:val="center"/>
            </w:pPr>
            <w:r>
              <w:rPr>
                <w:rFonts w:ascii="SimSun" w:hAnsi="SimSun" w:eastAsia="SimSun"/>
                <w:b w:val="0"/>
                <w:i w:val="0"/>
                <w:color w:val="000000"/>
                <w:sz w:val="21"/>
              </w:rPr>
              <w:t>理</w:t>
            </w: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M4 </w:t>
            </w:r>
          </w:p>
        </w:tc>
        <w:tc>
          <w:tcPr>
            <w:tcW w:type="dxa" w:w="2314"/>
            <w:vMerge w:val="restart"/>
            <w:tcBorders/>
            <w:tcMar>
              <w:start w:w="0" w:type="dxa"/>
              <w:end w:w="0" w:type="dxa"/>
            </w:tcMar>
            <w:tcMar>
              <w:start w:w="0" w:type="dxa"/>
              <w:end w:w="0" w:type="dxa"/>
            </w:tcMar>
          </w:tcPr>
          <w:p>
            <w:pPr>
              <w:autoSpaceDN w:val="0"/>
              <w:autoSpaceDE w:val="0"/>
              <w:widowControl/>
              <w:spacing w:line="182" w:lineRule="auto" w:before="98" w:after="0"/>
              <w:ind w:left="0" w:right="0" w:firstLine="0"/>
              <w:jc w:val="center"/>
            </w:pPr>
            <w:r>
              <w:rPr>
                <w:rFonts w:ascii="SimSun" w:hAnsi="SimSun" w:eastAsia="SimSun"/>
                <w:b w:val="0"/>
                <w:i w:val="0"/>
                <w:color w:val="000000"/>
                <w:sz w:val="21"/>
              </w:rPr>
              <w:t>测量、监控不到位</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M5 </w:t>
            </w:r>
          </w:p>
        </w:tc>
        <w:tc>
          <w:tcPr>
            <w:tcW w:type="dxa" w:w="2452"/>
            <w:vMerge w:val="restart"/>
            <w:tcBorders/>
            <w:tcMar>
              <w:start w:w="0" w:type="dxa"/>
              <w:end w:w="0" w:type="dxa"/>
            </w:tcMar>
            <w:tcMar>
              <w:start w:w="0" w:type="dxa"/>
              <w:end w:w="0" w:type="dxa"/>
            </w:tcMar>
          </w:tcPr>
          <w:p>
            <w:pPr>
              <w:autoSpaceDN w:val="0"/>
              <w:autoSpaceDE w:val="0"/>
              <w:widowControl/>
              <w:spacing w:line="182" w:lineRule="auto" w:before="98" w:after="0"/>
              <w:ind w:left="0" w:right="0" w:firstLine="0"/>
              <w:jc w:val="center"/>
            </w:pPr>
            <w:r>
              <w:rPr>
                <w:rFonts w:ascii="SimSun" w:hAnsi="SimSun" w:eastAsia="SimSun"/>
                <w:b w:val="0"/>
                <w:i w:val="0"/>
                <w:color w:val="000000"/>
                <w:sz w:val="21"/>
              </w:rPr>
              <w:t>施工前调查不足</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M6 </w:t>
            </w:r>
          </w:p>
        </w:tc>
        <w:tc>
          <w:tcPr>
            <w:tcW w:type="dxa" w:w="2176"/>
            <w:vMerge w:val="restart"/>
            <w:tcBorders/>
            <w:tcMar>
              <w:start w:w="0" w:type="dxa"/>
              <w:end w:w="0" w:type="dxa"/>
            </w:tcMar>
            <w:tcMar>
              <w:start w:w="0" w:type="dxa"/>
              <w:end w:w="0" w:type="dxa"/>
            </w:tcMar>
          </w:tcPr>
          <w:p>
            <w:pPr>
              <w:autoSpaceDN w:val="0"/>
              <w:autoSpaceDE w:val="0"/>
              <w:widowControl/>
              <w:spacing w:line="182" w:lineRule="auto" w:before="98" w:after="0"/>
              <w:ind w:left="0" w:right="0" w:firstLine="0"/>
              <w:jc w:val="center"/>
            </w:pPr>
            <w:r>
              <w:rPr>
                <w:rFonts w:ascii="SimSun" w:hAnsi="SimSun" w:eastAsia="SimSun"/>
                <w:b w:val="0"/>
                <w:i w:val="0"/>
                <w:color w:val="000000"/>
                <w:sz w:val="21"/>
              </w:rPr>
              <w:t>安全培训不到位</w:t>
            </w:r>
          </w:p>
        </w:tc>
      </w:tr>
      <w:tr>
        <w:trPr>
          <w:trHeight w:hRule="exact" w:val="80"/>
        </w:trPr>
        <w:tc>
          <w:tcPr>
            <w:tcW w:type="dxa" w:w="538"/>
            <w:vMerge w:val="restart"/>
            <w:tcBorders/>
            <w:tcMar>
              <w:start w:w="0" w:type="dxa"/>
              <w:end w:w="0" w:type="dxa"/>
            </w:tcMar>
            <w:tcMar>
              <w:start w:w="0" w:type="dxa"/>
              <w:end w:w="0" w:type="dxa"/>
            </w:tcMar>
          </w:tcPr>
          <w:p>
            <w:pPr>
              <w:autoSpaceDN w:val="0"/>
              <w:autoSpaceDE w:val="0"/>
              <w:widowControl/>
              <w:spacing w:line="182" w:lineRule="auto" w:before="36" w:after="0"/>
              <w:ind w:left="0" w:right="0" w:firstLine="0"/>
              <w:jc w:val="center"/>
            </w:pPr>
            <w:r>
              <w:rPr>
                <w:rFonts w:ascii="SimSun" w:hAnsi="SimSun" w:eastAsia="SimSun"/>
                <w:b w:val="0"/>
                <w:i w:val="0"/>
                <w:color w:val="000000"/>
                <w:sz w:val="21"/>
              </w:rPr>
              <w:t>因</w:t>
            </w: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180"/>
        </w:trPr>
        <w:tc>
          <w:tcPr>
            <w:tcW w:type="dxa" w:w="1543"/>
            <w:vMerge/>
            <w:tcBorders/>
          </w:tcP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M7 </w:t>
            </w:r>
          </w:p>
        </w:tc>
        <w:tc>
          <w:tcPr>
            <w:tcW w:type="dxa" w:w="2314"/>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事故应急处理不到位</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M8 </w:t>
            </w:r>
          </w:p>
        </w:tc>
        <w:tc>
          <w:tcPr>
            <w:tcW w:type="dxa" w:w="2452"/>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监理单位未监管</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M9 </w:t>
            </w:r>
          </w:p>
        </w:tc>
        <w:tc>
          <w:tcPr>
            <w:tcW w:type="dxa" w:w="2176"/>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设备检修未落实</w:t>
            </w:r>
          </w:p>
        </w:tc>
      </w:tr>
      <w:tr>
        <w:trPr>
          <w:trHeight w:hRule="exact" w:val="140"/>
        </w:trPr>
        <w:tc>
          <w:tcPr>
            <w:tcW w:type="dxa" w:w="538"/>
            <w:vMerge w:val="restart"/>
            <w:tcBorders/>
            <w:tcMar>
              <w:start w:w="0" w:type="dxa"/>
              <w:end w:w="0" w:type="dxa"/>
            </w:tcMar>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1"/>
              </w:rPr>
              <w:t>素</w:t>
            </w: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c>
          <w:tcPr>
            <w:tcW w:type="dxa" w:w="1543"/>
            <w:vMerge/>
            <w:tcBorders/>
          </w:tcPr>
          <w:p/>
        </w:tc>
      </w:tr>
      <w:tr>
        <w:trPr>
          <w:trHeight w:hRule="exact" w:val="300"/>
        </w:trPr>
        <w:tc>
          <w:tcPr>
            <w:tcW w:type="dxa" w:w="1543"/>
            <w:vMerge/>
            <w:tcBorders/>
          </w:tcP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M10 </w:t>
            </w:r>
          </w:p>
        </w:tc>
        <w:tc>
          <w:tcPr>
            <w:tcW w:type="dxa" w:w="2314"/>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赶超工期</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M11 </w:t>
            </w:r>
          </w:p>
        </w:tc>
        <w:tc>
          <w:tcPr>
            <w:tcW w:type="dxa" w:w="2452"/>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人员组织混乱</w:t>
            </w:r>
          </w:p>
        </w:tc>
        <w:tc>
          <w:tcPr>
            <w:tcW w:type="dxa" w:w="814"/>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M12 </w:t>
            </w:r>
          </w:p>
        </w:tc>
        <w:tc>
          <w:tcPr>
            <w:tcW w:type="dxa" w:w="2176"/>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施工问题未上报</w:t>
            </w:r>
          </w:p>
        </w:tc>
      </w:tr>
      <w:tr>
        <w:trPr>
          <w:trHeight w:hRule="exact" w:val="72"/>
        </w:trPr>
        <w:tc>
          <w:tcPr>
            <w:tcW w:type="dxa" w:w="538"/>
            <w:vMerge w:val="restart"/>
            <w:tcBorders/>
            <w:tcMar>
              <w:start w:w="0" w:type="dxa"/>
              <w:end w:w="0" w:type="dxa"/>
            </w:tcMar>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1"/>
              </w:rPr>
              <w:t>技</w:t>
            </w:r>
          </w:p>
        </w:tc>
        <w:tc>
          <w:tcPr>
            <w:tcW w:type="dxa" w:w="1543"/>
            <w:vMerge/>
            <w:tcBorders/>
          </w:tcPr>
          <w:p/>
        </w:tc>
        <w:tc>
          <w:tcPr>
            <w:tcW w:type="dxa" w:w="2314"/>
            <w:vMerge w:val="restart"/>
            <w:tcBorders/>
            <w:tcMar>
              <w:start w:w="0" w:type="dxa"/>
              <w:end w:w="0" w:type="dxa"/>
            </w:tcMar>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1"/>
              </w:rPr>
              <w:t>地质调查局限性</w:t>
            </w:r>
          </w:p>
        </w:tc>
        <w:tc>
          <w:tcPr>
            <w:tcW w:type="dxa" w:w="1543"/>
            <w:vMerge/>
            <w:tcBorders/>
          </w:tcPr>
          <w:p/>
        </w:tc>
        <w:tc>
          <w:tcPr>
            <w:tcW w:type="dxa" w:w="2452"/>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1"/>
              </w:rPr>
              <w:t>设计方案不科学</w:t>
            </w:r>
          </w:p>
        </w:tc>
        <w:tc>
          <w:tcPr>
            <w:tcW w:type="dxa" w:w="1543"/>
            <w:vMerge/>
            <w:tcBorders/>
          </w:tcPr>
          <w:p/>
        </w:tc>
        <w:tc>
          <w:tcPr>
            <w:tcW w:type="dxa" w:w="2176"/>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1"/>
              </w:rPr>
              <w:t>施工方案不科学</w:t>
            </w:r>
          </w:p>
        </w:tc>
      </w:tr>
      <w:tr>
        <w:trPr>
          <w:trHeight w:hRule="exact" w:val="288"/>
        </w:trPr>
        <w:tc>
          <w:tcPr>
            <w:tcW w:type="dxa" w:w="1543"/>
            <w:vMerge/>
            <w:tcBorders/>
          </w:tcPr>
          <w:p/>
        </w:tc>
        <w:tc>
          <w:tcPr>
            <w:tcW w:type="dxa" w:w="818"/>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TM1 </w:t>
            </w:r>
          </w:p>
        </w:tc>
        <w:tc>
          <w:tcPr>
            <w:tcW w:type="dxa" w:w="1543"/>
            <w:vMerge/>
            <w:tcBorders/>
          </w:tcPr>
          <w:p/>
        </w:tc>
        <w:tc>
          <w:tcPr>
            <w:tcW w:type="dxa" w:w="814"/>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8" w:after="0"/>
              <w:ind w:left="0" w:right="132" w:firstLine="0"/>
              <w:jc w:val="right"/>
            </w:pPr>
            <w:r>
              <w:rPr>
                <w:rFonts w:ascii="TimesNewRomanPSMT" w:hAnsi="TimesNewRomanPSMT" w:eastAsia="TimesNewRomanPSMT"/>
                <w:b w:val="0"/>
                <w:i w:val="0"/>
                <w:color w:val="000000"/>
                <w:sz w:val="21"/>
              </w:rPr>
              <w:t xml:space="preserve">TM2 </w:t>
            </w:r>
          </w:p>
        </w:tc>
        <w:tc>
          <w:tcPr>
            <w:tcW w:type="dxa" w:w="1543"/>
            <w:vMerge/>
            <w:tcBorders>
              <w:bottom w:sz="12.0" w:val="single" w:color="#000000"/>
            </w:tcBorders>
          </w:tcPr>
          <w:p/>
        </w:tc>
        <w:tc>
          <w:tcPr>
            <w:tcW w:type="dxa" w:w="814"/>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TM3 </w:t>
            </w:r>
          </w:p>
        </w:tc>
        <w:tc>
          <w:tcPr>
            <w:tcW w:type="dxa" w:w="1543"/>
            <w:vMerge/>
            <w:tcBorders>
              <w:bottom w:sz="12.0" w:val="single" w:color="#000000"/>
            </w:tcBorders>
          </w:tcPr>
          <w:p/>
        </w:tc>
      </w:tr>
      <w:tr>
        <w:trPr>
          <w:trHeight w:hRule="exact" w:val="166"/>
        </w:trPr>
        <w:tc>
          <w:tcPr>
            <w:tcW w:type="dxa" w:w="538"/>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Sun" w:hAnsi="SimSun" w:eastAsia="SimSun"/>
                <w:b w:val="0"/>
                <w:i w:val="0"/>
                <w:color w:val="000000"/>
                <w:sz w:val="21"/>
              </w:rPr>
              <w:t>术</w:t>
            </w:r>
          </w:p>
        </w:tc>
        <w:tc>
          <w:tcPr>
            <w:tcW w:type="dxa" w:w="1543"/>
            <w:vMerge/>
            <w:tcBorders/>
          </w:tcPr>
          <w:p/>
        </w:tc>
        <w:tc>
          <w:tcPr>
            <w:tcW w:type="dxa" w:w="2314"/>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40" w:after="0"/>
              <w:ind w:left="0" w:right="0" w:firstLine="0"/>
              <w:jc w:val="center"/>
            </w:pPr>
            <w:r>
              <w:rPr>
                <w:rFonts w:ascii="SimSun" w:hAnsi="SimSun" w:eastAsia="SimSun"/>
                <w:b w:val="0"/>
                <w:i w:val="0"/>
                <w:color w:val="000000"/>
                <w:sz w:val="21"/>
              </w:rPr>
              <w:t>未编制施工方案</w:t>
            </w: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r>
      <w:tr>
        <w:trPr>
          <w:trHeight w:hRule="exact" w:val="72"/>
        </w:trPr>
        <w:tc>
          <w:tcPr>
            <w:tcW w:type="dxa" w:w="1543"/>
            <w:vMerge/>
            <w:tcBorders/>
          </w:tcPr>
          <w:p/>
        </w:tc>
        <w:tc>
          <w:tcPr>
            <w:tcW w:type="dxa" w:w="818"/>
            <w:vMerge w:val="restart"/>
            <w:tcBorders>
              <w:bottom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134" w:after="0"/>
              <w:ind w:left="0" w:right="0" w:firstLine="0"/>
              <w:jc w:val="center"/>
            </w:pPr>
            <w:r>
              <w:rPr>
                <w:rFonts w:ascii="TimesNewRomanPSMT" w:hAnsi="TimesNewRomanPSMT" w:eastAsia="TimesNewRomanPSMT"/>
                <w:b w:val="0"/>
                <w:i w:val="0"/>
                <w:color w:val="000000"/>
                <w:sz w:val="21"/>
              </w:rPr>
              <w:t xml:space="preserve">TM4 </w:t>
            </w: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r>
      <w:tr>
        <w:trPr>
          <w:trHeight w:hRule="exact" w:val="262"/>
        </w:trPr>
        <w:tc>
          <w:tcPr>
            <w:tcW w:type="dxa" w:w="538"/>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方</w:t>
            </w: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r>
      <w:tr>
        <w:trPr>
          <w:trHeight w:hRule="exact" w:val="300"/>
        </w:trPr>
        <w:tc>
          <w:tcPr>
            <w:tcW w:type="dxa" w:w="538"/>
            <w:tcBorders>
              <w:bottom w:sz="12.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法</w:t>
            </w: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c>
          <w:tcPr>
            <w:tcW w:type="dxa" w:w="1543"/>
            <w:vMerge/>
            <w:tcBorders>
              <w:bottom w:sz="12.0" w:val="single" w:color="#000000"/>
            </w:tcBorders>
          </w:tcPr>
          <w:p/>
        </w:tc>
      </w:tr>
    </w:tbl>
    <w:p>
      <w:pPr>
        <w:autoSpaceDN w:val="0"/>
        <w:autoSpaceDE w:val="0"/>
        <w:widowControl/>
        <w:spacing w:line="312" w:lineRule="exact" w:before="528" w:after="0"/>
        <w:ind w:left="1566" w:right="0" w:firstLine="0"/>
        <w:jc w:val="left"/>
      </w:pPr>
      <w:r>
        <w:rPr>
          <w:rFonts w:ascii="TimesNewRomanPSMT" w:hAnsi="TimesNewRomanPSMT" w:eastAsia="TimesNewRomanPSMT"/>
          <w:b w:val="0"/>
          <w:i w:val="0"/>
          <w:color w:val="000000"/>
          <w:sz w:val="28"/>
        </w:rPr>
        <w:t xml:space="preserve">3.1.3  </w:t>
      </w:r>
      <w:r>
        <w:rPr>
          <w:rFonts w:ascii="SimHei" w:hAnsi="SimHei" w:eastAsia="SimHei"/>
          <w:b w:val="0"/>
          <w:i w:val="0"/>
          <w:color w:val="000000"/>
          <w:sz w:val="28"/>
        </w:rPr>
        <w:t>地铁盾构施工事故致因链提取</w:t>
      </w:r>
    </w:p>
    <w:p>
      <w:pPr>
        <w:autoSpaceDN w:val="0"/>
        <w:autoSpaceDE w:val="0"/>
        <w:widowControl/>
        <w:spacing w:line="288" w:lineRule="auto" w:before="494" w:after="0"/>
        <w:ind w:left="1566" w:right="730" w:firstLine="480"/>
        <w:jc w:val="both"/>
      </w:pPr>
      <w:r>
        <w:rPr>
          <w:rFonts w:ascii="SimSun" w:hAnsi="SimSun" w:eastAsia="SimSun"/>
          <w:b w:val="0"/>
          <w:i w:val="0"/>
          <w:color w:val="000000"/>
          <w:sz w:val="24"/>
        </w:rPr>
        <w:t>在分析每一次事故的成因和各个风险因素通过演化导致事故最终发生的过程</w:t>
      </w:r>
      <w:r>
        <w:rPr>
          <w:rFonts w:ascii="SimSun" w:hAnsi="SimSun" w:eastAsia="SimSun"/>
          <w:b w:val="0"/>
          <w:i w:val="0"/>
          <w:color w:val="000000"/>
          <w:sz w:val="24"/>
        </w:rPr>
        <w:t>中，其实可以用风险因素的相互转换和演化的规律来进行描述和梳理，本文采用事</w:t>
      </w:r>
      <w:r>
        <w:rPr>
          <w:rFonts w:ascii="SimSun" w:hAnsi="SimSun" w:eastAsia="SimSun"/>
          <w:b w:val="0"/>
          <w:i w:val="0"/>
          <w:color w:val="000000"/>
          <w:sz w:val="24"/>
        </w:rPr>
        <w:t>故致因链的形式来提取事故信息和致因风险对事故的影响。致因链由事故报告中</w:t>
      </w:r>
      <w:r>
        <w:rPr>
          <w:rFonts w:ascii="SimSun" w:hAnsi="SimSun" w:eastAsia="SimSun"/>
          <w:b w:val="0"/>
          <w:i w:val="0"/>
          <w:color w:val="000000"/>
          <w:sz w:val="24"/>
        </w:rPr>
        <w:t>披露的或文献研究分析的各个对事故发生有影响的风险点构成，用箭头表示风险</w:t>
      </w:r>
      <w:r>
        <w:rPr>
          <w:rFonts w:ascii="SimSun" w:hAnsi="SimSun" w:eastAsia="SimSun"/>
          <w:b w:val="0"/>
          <w:i w:val="0"/>
          <w:color w:val="000000"/>
          <w:sz w:val="24"/>
        </w:rPr>
        <w:t>点之间相互转化、影响、演变的关系，其联系由原因决定，是有方向的。通过对事</w:t>
      </w:r>
      <w:r>
        <w:rPr>
          <w:rFonts w:ascii="SimSun" w:hAnsi="SimSun" w:eastAsia="SimSun"/>
          <w:b w:val="0"/>
          <w:i w:val="0"/>
          <w:color w:val="000000"/>
          <w:sz w:val="24"/>
        </w:rPr>
        <w:t>故整体的梳理，由于风险点的出现往往带有一定的因果关系，本文依据其联系和出</w:t>
      </w:r>
    </w:p>
    <w:p>
      <w:pPr>
        <w:autoSpaceDN w:val="0"/>
        <w:autoSpaceDE w:val="0"/>
        <w:widowControl/>
        <w:spacing w:line="240" w:lineRule="exact" w:before="712" w:after="0"/>
        <w:ind w:left="0" w:right="4668" w:firstLine="0"/>
        <w:jc w:val="right"/>
      </w:pPr>
      <w:r>
        <w:rPr>
          <w:rFonts w:ascii="TimesNewRomanPSMT" w:hAnsi="TimesNewRomanPSMT" w:eastAsia="TimesNewRomanPSMT"/>
          <w:b w:val="0"/>
          <w:i w:val="0"/>
          <w:color w:val="000000"/>
          <w:sz w:val="18"/>
        </w:rPr>
        <w:t xml:space="preserve">18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572" name="Picture 5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73" name="Picture 5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686"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185" w:lineRule="auto" w:before="666" w:after="0"/>
        <w:ind w:left="1566" w:right="0" w:firstLine="0"/>
        <w:jc w:val="left"/>
      </w:pPr>
      <w:r>
        <w:rPr>
          <w:rFonts w:ascii="SimSun" w:hAnsi="SimSun" w:eastAsia="SimSun"/>
          <w:b w:val="0"/>
          <w:i w:val="0"/>
          <w:color w:val="000000"/>
          <w:sz w:val="24"/>
        </w:rPr>
        <w:t>现的时间序列，把多个风险点共同导致事故发生的经过用事故链的形式进行提取</w:t>
      </w:r>
    </w:p>
    <w:p>
      <w:pPr>
        <w:autoSpaceDN w:val="0"/>
        <w:autoSpaceDE w:val="0"/>
        <w:widowControl/>
        <w:spacing w:line="294" w:lineRule="exact" w:before="108" w:after="0"/>
        <w:ind w:left="1566" w:right="0" w:firstLine="0"/>
        <w:jc w:val="left"/>
      </w:pPr>
      <w:r>
        <w:rPr>
          <w:rFonts w:ascii="TimesNewRomanPSMT" w:hAnsi="TimesNewRomanPSMT" w:eastAsia="TimesNewRomanPSMT"/>
          <w:b w:val="0"/>
          <w:i w:val="0"/>
          <w:color w:val="080000"/>
          <w:sz w:val="16"/>
        </w:rPr>
        <w:t>[40, 41]</w:t>
      </w:r>
      <w:r>
        <w:rPr>
          <w:rFonts w:ascii="SimSun" w:hAnsi="SimSun" w:eastAsia="SimSun"/>
          <w:b w:val="0"/>
          <w:i w:val="0"/>
          <w:color w:val="000000"/>
          <w:sz w:val="24"/>
        </w:rPr>
        <w:t>。致因链可以帮助我们认识事故发生期间，其内部存在的风险演化规律，以及</w:t>
      </w:r>
    </w:p>
    <w:p>
      <w:pPr>
        <w:autoSpaceDN w:val="0"/>
        <w:autoSpaceDE w:val="0"/>
        <w:widowControl/>
        <w:spacing w:line="185" w:lineRule="auto" w:before="160" w:after="0"/>
        <w:ind w:left="1566" w:right="0" w:firstLine="0"/>
        <w:jc w:val="left"/>
      </w:pPr>
      <w:r>
        <w:rPr>
          <w:rFonts w:ascii="SimSun" w:hAnsi="SimSun" w:eastAsia="SimSun"/>
          <w:b w:val="0"/>
          <w:i w:val="0"/>
          <w:color w:val="000000"/>
          <w:sz w:val="24"/>
        </w:rPr>
        <w:t>各个风险点之间的关联和联系，也可以帮我们辨别最终导致事故发生的路径。</w:t>
      </w:r>
    </w:p>
    <w:p>
      <w:pPr>
        <w:autoSpaceDN w:val="0"/>
        <w:autoSpaceDE w:val="0"/>
        <w:widowControl/>
        <w:spacing w:line="185" w:lineRule="auto" w:before="158" w:after="0"/>
        <w:ind w:left="2046" w:right="0" w:firstLine="0"/>
        <w:jc w:val="left"/>
      </w:pPr>
      <w:r>
        <w:rPr>
          <w:rFonts w:ascii="SimSun" w:hAnsi="SimSun" w:eastAsia="SimSun"/>
          <w:b w:val="0"/>
          <w:i w:val="0"/>
          <w:color w:val="000000"/>
          <w:sz w:val="24"/>
        </w:rPr>
        <w:t>通过对涉及到的事故致因链分析，可以发现，虽然某些风险点和事故有着强关</w:t>
      </w:r>
    </w:p>
    <w:p>
      <w:pPr>
        <w:autoSpaceDN w:val="0"/>
        <w:autoSpaceDE w:val="0"/>
        <w:widowControl/>
        <w:spacing w:line="185" w:lineRule="auto" w:before="162" w:after="0"/>
        <w:ind w:left="1566" w:right="0" w:firstLine="0"/>
        <w:jc w:val="left"/>
      </w:pPr>
      <w:r>
        <w:rPr>
          <w:rFonts w:ascii="SimSun" w:hAnsi="SimSun" w:eastAsia="SimSun"/>
          <w:b w:val="0"/>
          <w:i w:val="0"/>
          <w:color w:val="000000"/>
          <w:sz w:val="24"/>
        </w:rPr>
        <w:t>联性，但是多种风险点的相互演化、影响导致事故发生或多种事故的连锁发生引起</w:t>
      </w:r>
    </w:p>
    <w:p>
      <w:pPr>
        <w:autoSpaceDN w:val="0"/>
        <w:autoSpaceDE w:val="0"/>
        <w:widowControl/>
        <w:spacing w:line="185" w:lineRule="auto" w:before="160" w:after="0"/>
        <w:ind w:left="1566" w:right="0" w:firstLine="0"/>
        <w:jc w:val="left"/>
      </w:pPr>
      <w:r>
        <w:rPr>
          <w:rFonts w:ascii="SimSun" w:hAnsi="SimSun" w:eastAsia="SimSun"/>
          <w:b w:val="0"/>
          <w:i w:val="0"/>
          <w:color w:val="000000"/>
          <w:sz w:val="24"/>
        </w:rPr>
        <w:t>重大人员伤亡和经济损失的可能性却更大，其后果更加严重，对国民经济的损害和</w:t>
      </w:r>
    </w:p>
    <w:p>
      <w:pPr>
        <w:autoSpaceDN w:val="0"/>
        <w:autoSpaceDE w:val="0"/>
        <w:widowControl/>
        <w:spacing w:line="185" w:lineRule="auto" w:before="158" w:after="0"/>
        <w:ind w:left="1566" w:right="0" w:firstLine="0"/>
        <w:jc w:val="left"/>
      </w:pPr>
      <w:r>
        <w:rPr>
          <w:rFonts w:ascii="SimSun" w:hAnsi="SimSun" w:eastAsia="SimSun"/>
          <w:b w:val="0"/>
          <w:i w:val="0"/>
          <w:color w:val="000000"/>
          <w:sz w:val="24"/>
        </w:rPr>
        <w:t>地铁建设的不良影响和社会负面反馈也更突出，所以预防和控制此类事故发生也</w:t>
      </w:r>
    </w:p>
    <w:p>
      <w:pPr>
        <w:autoSpaceDN w:val="0"/>
        <w:autoSpaceDE w:val="0"/>
        <w:widowControl/>
        <w:spacing w:line="185" w:lineRule="auto" w:before="162" w:after="0"/>
        <w:ind w:left="1566" w:right="0" w:firstLine="0"/>
        <w:jc w:val="left"/>
      </w:pPr>
      <w:r>
        <w:rPr>
          <w:rFonts w:ascii="SimSun" w:hAnsi="SimSun" w:eastAsia="SimSun"/>
          <w:b w:val="0"/>
          <w:i w:val="0"/>
          <w:color w:val="000000"/>
          <w:sz w:val="24"/>
        </w:rPr>
        <w:t>是本文分析的重点。</w:t>
      </w:r>
    </w:p>
    <w:p>
      <w:pPr>
        <w:autoSpaceDN w:val="0"/>
        <w:autoSpaceDE w:val="0"/>
        <w:widowControl/>
        <w:spacing w:line="266" w:lineRule="exact" w:before="154" w:after="0"/>
        <w:ind w:left="2046" w:right="0" w:firstLine="0"/>
        <w:jc w:val="left"/>
      </w:pPr>
      <w:r>
        <w:rPr>
          <w:rFonts w:ascii="SimSun" w:hAnsi="SimSun" w:eastAsia="SimSun"/>
          <w:b w:val="0"/>
          <w:i w:val="0"/>
          <w:color w:val="000000"/>
          <w:sz w:val="24"/>
        </w:rPr>
        <w:t>事故致因链提取分析示例，如表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tabs>
          <w:tab w:pos="3604" w:val="left"/>
          <w:tab w:pos="4880" w:val="left"/>
        </w:tabs>
        <w:autoSpaceDE w:val="0"/>
        <w:widowControl/>
        <w:spacing w:line="264" w:lineRule="exact" w:before="354" w:after="44"/>
        <w:ind w:left="2418" w:right="576" w:firstLine="0"/>
        <w:jc w:val="lef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3-2 </w:t>
      </w:r>
      <w:r>
        <w:rPr>
          <w:rFonts w:ascii="SimSun" w:hAnsi="SimSun" w:eastAsia="SimSun"/>
          <w:b w:val="0"/>
          <w:i w:val="0"/>
          <w:color w:val="000000"/>
          <w:sz w:val="21"/>
        </w:rPr>
        <w:t>地铁盾构施工事故具体信息及事故致因链</w:t>
      </w:r>
      <w:r>
        <w:br/>
      </w:r>
      <w:r>
        <w:rPr>
          <w:rFonts w:ascii="TimesNewRomanPSMT" w:hAnsi="TimesNewRomanPSMT" w:eastAsia="TimesNewRomanPSMT"/>
          <w:b w:val="0"/>
          <w:i w:val="0"/>
          <w:color w:val="000000"/>
          <w:sz w:val="21"/>
        </w:rPr>
        <w:t xml:space="preserve">Table 3-2 Specific information and cause chain of accidents caused by subway shield </w:t>
      </w:r>
      <w:r>
        <w:tab/>
      </w:r>
      <w:r>
        <w:tab/>
      </w:r>
      <w:r>
        <w:rPr>
          <w:rFonts w:ascii="TimesNewRomanPSMT" w:hAnsi="TimesNewRomanPSMT" w:eastAsia="TimesNewRomanPSMT"/>
          <w:b w:val="0"/>
          <w:i w:val="0"/>
          <w:color w:val="000000"/>
          <w:sz w:val="21"/>
        </w:rPr>
        <w:t xml:space="preserve">construction accidents </w:t>
      </w:r>
    </w:p>
    <w:tbl>
      <w:tblPr>
        <w:tblW w:type="auto" w:w="0"/>
        <w:tblLayout w:type="fixed"/>
        <w:tblLook w:firstColumn="1" w:firstRow="1" w:lastColumn="0" w:lastRow="0" w:noHBand="0" w:noVBand="1" w:val="04A0"/>
        <w:tblInd w:w="1566.0" w:type="dxa"/>
      </w:tblPr>
      <w:tblGrid>
        <w:gridCol w:w="5137"/>
        <w:gridCol w:w="5137"/>
      </w:tblGrid>
      <w:tr>
        <w:trPr>
          <w:trHeight w:hRule="exact" w:val="336"/>
        </w:trPr>
        <w:tc>
          <w:tcPr>
            <w:tcW w:type="dxa" w:w="2526"/>
            <w:tcBorders>
              <w:bottom w:sz="8.0"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信息</w:t>
            </w:r>
          </w:p>
        </w:tc>
        <w:tc>
          <w:tcPr>
            <w:tcW w:type="dxa" w:w="6162"/>
            <w:tcBorders>
              <w:bottom w:sz="8.0" w:val="single" w:color="#00000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描述</w:t>
            </w:r>
          </w:p>
        </w:tc>
      </w:tr>
      <w:tr>
        <w:trPr>
          <w:trHeight w:hRule="exact" w:val="348"/>
        </w:trPr>
        <w:tc>
          <w:tcPr>
            <w:tcW w:type="dxa" w:w="2526"/>
            <w:tcBorders>
              <w:top w:sz="8.0"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事故事件</w:t>
            </w:r>
          </w:p>
        </w:tc>
        <w:tc>
          <w:tcPr>
            <w:tcW w:type="dxa" w:w="6162"/>
            <w:tcBorders>
              <w:top w:sz="8.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日南京地铁二号线</w:t>
            </w:r>
          </w:p>
        </w:tc>
      </w:tr>
    </w:tbl>
    <w:p>
      <w:pPr>
        <w:autoSpaceDN w:val="0"/>
        <w:autoSpaceDE w:val="0"/>
        <w:widowControl/>
        <w:spacing w:line="280" w:lineRule="exact" w:before="36" w:after="36"/>
        <w:ind w:left="0" w:right="136" w:firstLine="0"/>
        <w:jc w:val="right"/>
      </w:pPr>
      <w:r>
        <w:rPr>
          <w:rFonts w:ascii="SimSun" w:hAnsi="SimSun" w:eastAsia="SimSun"/>
          <w:b w:val="0"/>
          <w:i w:val="0"/>
          <w:color w:val="000000"/>
          <w:sz w:val="21"/>
        </w:rPr>
        <w:t>当日下午，</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名工人在南京二号线的元通地铁站，在地铁的施工</w:t>
      </w:r>
    </w:p>
    <w:tbl>
      <w:tblPr>
        <w:tblW w:type="auto" w:w="0"/>
        <w:tblLayout w:type="fixed"/>
        <w:tblLook w:firstColumn="1" w:firstRow="1" w:lastColumn="0" w:lastRow="0" w:noHBand="0" w:noVBand="1" w:val="04A0"/>
        <w:tblInd w:w="1200.0" w:type="dxa"/>
      </w:tblPr>
      <w:tblGrid>
        <w:gridCol w:w="5137"/>
        <w:gridCol w:w="5137"/>
      </w:tblGrid>
      <w:tr>
        <w:trPr>
          <w:trHeight w:hRule="exact" w:val="624"/>
        </w:trPr>
        <w:tc>
          <w:tcPr>
            <w:tcW w:type="dxa" w:w="2520"/>
            <w:tcBorders/>
            <w:tcMar>
              <w:start w:w="0" w:type="dxa"/>
              <w:end w:w="0" w:type="dxa"/>
            </w:tcMar>
          </w:tcPr>
          <w:p>
            <w:pPr>
              <w:autoSpaceDN w:val="0"/>
              <w:autoSpaceDE w:val="0"/>
              <w:widowControl/>
              <w:spacing w:line="185" w:lineRule="auto" w:before="192" w:after="0"/>
              <w:ind w:left="0" w:right="470" w:firstLine="0"/>
              <w:jc w:val="right"/>
            </w:pPr>
            <w:r>
              <w:rPr>
                <w:rFonts w:ascii="SimSun" w:hAnsi="SimSun" w:eastAsia="SimSun"/>
                <w:b w:val="0"/>
                <w:i w:val="0"/>
                <w:color w:val="000000"/>
                <w:sz w:val="21"/>
              </w:rPr>
              <w:t>事故经过</w:t>
            </w:r>
          </w:p>
        </w:tc>
        <w:tc>
          <w:tcPr>
            <w:tcW w:type="dxa" w:w="6460"/>
            <w:tcBorders/>
            <w:tcMar>
              <w:start w:w="0" w:type="dxa"/>
              <w:end w:w="0" w:type="dxa"/>
            </w:tcMar>
          </w:tcPr>
          <w:p>
            <w:pPr>
              <w:autoSpaceDN w:val="0"/>
              <w:autoSpaceDE w:val="0"/>
              <w:widowControl/>
              <w:spacing w:line="294" w:lineRule="exact" w:before="0" w:after="0"/>
              <w:ind w:left="482" w:right="0" w:firstLine="0"/>
              <w:jc w:val="left"/>
            </w:pPr>
            <w:r>
              <w:rPr>
                <w:rFonts w:ascii="SimSun" w:hAnsi="SimSun" w:eastAsia="SimSun"/>
                <w:b w:val="0"/>
                <w:i w:val="0"/>
                <w:color w:val="000000"/>
                <w:sz w:val="21"/>
              </w:rPr>
              <w:t>中，在隧道内部进行风镐作业，作业过程中突然出现头晕不止、</w:t>
            </w:r>
            <w:r>
              <w:rPr>
                <w:rFonts w:ascii="SimSun" w:hAnsi="SimSun" w:eastAsia="SimSun"/>
                <w:b w:val="0"/>
                <w:i w:val="0"/>
                <w:color w:val="000000"/>
                <w:sz w:val="21"/>
              </w:rPr>
              <w:t>缺氧呼吸困难等反应，其中</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名施工人员迅速发动工人，进行相</w:t>
            </w:r>
          </w:p>
        </w:tc>
      </w:tr>
    </w:tbl>
    <w:p>
      <w:pPr>
        <w:autoSpaceDN w:val="0"/>
        <w:autoSpaceDE w:val="0"/>
        <w:widowControl/>
        <w:spacing w:line="185" w:lineRule="auto" w:before="36" w:after="0"/>
        <w:ind w:left="0" w:right="2078" w:firstLine="0"/>
        <w:jc w:val="right"/>
      </w:pPr>
      <w:r>
        <w:rPr>
          <w:rFonts w:ascii="SimSun" w:hAnsi="SimSun" w:eastAsia="SimSun"/>
          <w:b w:val="0"/>
          <w:i w:val="0"/>
          <w:color w:val="000000"/>
          <w:sz w:val="21"/>
        </w:rPr>
        <w:t>继撤离，经事后调查液氮泄露是中毒原因。</w:t>
      </w:r>
    </w:p>
    <w:p>
      <w:pPr>
        <w:autoSpaceDN w:val="0"/>
        <w:autoSpaceDE w:val="0"/>
        <w:widowControl/>
        <w:spacing w:line="282" w:lineRule="exact" w:before="150" w:after="16"/>
        <w:ind w:left="0" w:right="298" w:firstLine="0"/>
        <w:jc w:val="right"/>
      </w:pPr>
      <w:r>
        <w:rPr>
          <w:rFonts w:ascii="SimSun" w:hAnsi="SimSun" w:eastAsia="SimSun"/>
          <w:b w:val="0"/>
          <w:i w:val="0"/>
          <w:color w:val="000000"/>
          <w:sz w:val="21"/>
        </w:rPr>
        <w:t>由于工人职业技能低（</w:t>
      </w:r>
      <w:r>
        <w:rPr>
          <w:rFonts w:ascii="TimesNewRomanPSMT" w:hAnsi="TimesNewRomanPSMT" w:eastAsia="TimesNewRomanPSMT"/>
          <w:b w:val="0"/>
          <w:i w:val="0"/>
          <w:color w:val="000000"/>
          <w:sz w:val="21"/>
        </w:rPr>
        <w:t>H2</w:t>
      </w:r>
      <w:r>
        <w:rPr>
          <w:rFonts w:ascii="SimSun" w:hAnsi="SimSun" w:eastAsia="SimSun"/>
          <w:b w:val="0"/>
          <w:i w:val="0"/>
          <w:color w:val="000000"/>
          <w:sz w:val="21"/>
        </w:rPr>
        <w:t xml:space="preserve"> 专业素质不足），工人开动风镐作业</w:t>
      </w:r>
    </w:p>
    <w:tbl>
      <w:tblPr>
        <w:tblW w:type="auto" w:w="0"/>
        <w:tblLayout w:type="fixed"/>
        <w:tblLook w:firstColumn="1" w:firstRow="1" w:lastColumn="0" w:lastRow="0" w:noHBand="0" w:noVBand="1" w:val="04A0"/>
        <w:tblInd w:w="1200.0" w:type="dxa"/>
      </w:tblPr>
      <w:tblGrid>
        <w:gridCol w:w="5137"/>
        <w:gridCol w:w="5137"/>
      </w:tblGrid>
      <w:tr>
        <w:trPr>
          <w:trHeight w:hRule="exact" w:val="622"/>
        </w:trPr>
        <w:tc>
          <w:tcPr>
            <w:tcW w:type="dxa" w:w="2520"/>
            <w:tcBorders/>
            <w:tcMar>
              <w:start w:w="0" w:type="dxa"/>
              <w:end w:w="0" w:type="dxa"/>
            </w:tcMar>
          </w:tcPr>
          <w:p>
            <w:pPr>
              <w:autoSpaceDN w:val="0"/>
              <w:autoSpaceDE w:val="0"/>
              <w:widowControl/>
              <w:spacing w:line="182" w:lineRule="auto" w:before="212" w:after="0"/>
              <w:ind w:left="0" w:right="470" w:firstLine="0"/>
              <w:jc w:val="right"/>
            </w:pPr>
            <w:r>
              <w:rPr>
                <w:rFonts w:ascii="SimSun" w:hAnsi="SimSun" w:eastAsia="SimSun"/>
                <w:b w:val="0"/>
                <w:i w:val="0"/>
                <w:color w:val="000000"/>
                <w:sz w:val="21"/>
              </w:rPr>
              <w:t>事故原因</w:t>
            </w:r>
          </w:p>
        </w:tc>
        <w:tc>
          <w:tcPr>
            <w:tcW w:type="dxa" w:w="6480"/>
            <w:tcBorders/>
            <w:tcMar>
              <w:start w:w="0" w:type="dxa"/>
              <w:end w:w="0" w:type="dxa"/>
            </w:tcMar>
          </w:tcPr>
          <w:p>
            <w:pPr>
              <w:autoSpaceDN w:val="0"/>
              <w:autoSpaceDE w:val="0"/>
              <w:widowControl/>
              <w:spacing w:line="304" w:lineRule="exact" w:before="0" w:after="0"/>
              <w:ind w:left="482" w:right="0" w:firstLine="0"/>
              <w:jc w:val="left"/>
            </w:pPr>
            <w:r>
              <w:rPr>
                <w:rFonts w:ascii="SimSun" w:hAnsi="SimSun" w:eastAsia="SimSun"/>
                <w:b w:val="0"/>
                <w:i w:val="0"/>
                <w:color w:val="000000"/>
                <w:sz w:val="21"/>
              </w:rPr>
              <w:t>时，不小心打破了一根输送液氮管道（</w:t>
            </w:r>
            <w:r>
              <w:rPr>
                <w:rFonts w:ascii="TimesNewRomanPSMT" w:hAnsi="TimesNewRomanPSMT" w:eastAsia="TimesNewRomanPSMT"/>
                <w:b w:val="0"/>
                <w:i w:val="0"/>
                <w:color w:val="000000"/>
                <w:sz w:val="21"/>
              </w:rPr>
              <w:t>MC2</w:t>
            </w:r>
            <w:r>
              <w:rPr>
                <w:rFonts w:ascii="SimSun" w:hAnsi="SimSun" w:eastAsia="SimSun"/>
                <w:b w:val="0"/>
                <w:i w:val="0"/>
                <w:color w:val="000000"/>
                <w:sz w:val="21"/>
              </w:rPr>
              <w:t xml:space="preserve"> 设备损坏），造成液</w:t>
            </w:r>
            <w:r>
              <w:rPr>
                <w:rFonts w:ascii="SimSun" w:hAnsi="SimSun" w:eastAsia="SimSun"/>
                <w:b w:val="0"/>
                <w:i w:val="0"/>
                <w:color w:val="000000"/>
                <w:sz w:val="21"/>
              </w:rPr>
              <w:t>氮雾化泄露（</w:t>
            </w:r>
            <w:r>
              <w:rPr>
                <w:rFonts w:ascii="TimesNewRomanPSMT" w:hAnsi="TimesNewRomanPSMT" w:eastAsia="TimesNewRomanPSMT"/>
                <w:b w:val="0"/>
                <w:i w:val="0"/>
                <w:color w:val="000000"/>
                <w:sz w:val="21"/>
              </w:rPr>
              <w:t>E10</w:t>
            </w:r>
            <w:r>
              <w:rPr>
                <w:rFonts w:ascii="SimSun" w:hAnsi="SimSun" w:eastAsia="SimSun"/>
                <w:b w:val="0"/>
                <w:i w:val="0"/>
                <w:color w:val="000000"/>
                <w:sz w:val="21"/>
              </w:rPr>
              <w:t xml:space="preserve"> 有害气体），导致洞内迅速缺氧，两名施工人</w:t>
            </w:r>
          </w:p>
        </w:tc>
      </w:tr>
    </w:tbl>
    <w:p>
      <w:pPr>
        <w:autoSpaceDN w:val="0"/>
        <w:autoSpaceDE w:val="0"/>
        <w:widowControl/>
        <w:spacing w:line="282" w:lineRule="exact" w:before="16" w:after="0"/>
        <w:ind w:left="0" w:right="3660" w:firstLine="0"/>
        <w:jc w:val="right"/>
      </w:pPr>
      <w:r>
        <w:rPr>
          <w:rFonts w:ascii="SimSun" w:hAnsi="SimSun" w:eastAsia="SimSun"/>
          <w:b w:val="0"/>
          <w:i w:val="0"/>
          <w:color w:val="000000"/>
          <w:sz w:val="21"/>
        </w:rPr>
        <w:t>员中毒（</w:t>
      </w:r>
      <w:r>
        <w:rPr>
          <w:rFonts w:ascii="TimesNewRomanPSMT" w:hAnsi="TimesNewRomanPSMT" w:eastAsia="TimesNewRomanPSMT"/>
          <w:b w:val="0"/>
          <w:i w:val="0"/>
          <w:color w:val="000000"/>
          <w:sz w:val="21"/>
        </w:rPr>
        <w:t>A3</w:t>
      </w:r>
      <w:r>
        <w:rPr>
          <w:rFonts w:ascii="SimSun" w:hAnsi="SimSun" w:eastAsia="SimSun"/>
          <w:b w:val="0"/>
          <w:i w:val="0"/>
          <w:color w:val="000000"/>
          <w:sz w:val="21"/>
        </w:rPr>
        <w:t xml:space="preserve"> 人员伤亡）。</w:t>
      </w:r>
    </w:p>
    <w:p>
      <w:pPr>
        <w:autoSpaceDN w:val="0"/>
        <w:tabs>
          <w:tab w:pos="6218" w:val="left"/>
        </w:tabs>
        <w:autoSpaceDE w:val="0"/>
        <w:widowControl/>
        <w:spacing w:line="282" w:lineRule="exact" w:before="28" w:after="0"/>
        <w:ind w:left="2094" w:right="0" w:firstLine="0"/>
        <w:jc w:val="left"/>
      </w:pPr>
      <w:r>
        <w:rPr>
          <w:rFonts w:ascii="SimSun" w:hAnsi="SimSun" w:eastAsia="SimSun"/>
          <w:b w:val="0"/>
          <w:i w:val="0"/>
          <w:color w:val="000000"/>
          <w:sz w:val="21"/>
        </w:rPr>
        <w:t>事故致因链提取</w:t>
      </w:r>
      <w:r>
        <w:tab/>
      </w:r>
      <w:r>
        <w:rPr>
          <w:rFonts w:ascii="TimesNewRomanPSMT" w:hAnsi="TimesNewRomanPSMT" w:eastAsia="TimesNewRomanPSMT"/>
          <w:b w:val="0"/>
          <w:i w:val="0"/>
          <w:color w:val="000000"/>
          <w:sz w:val="21"/>
        </w:rPr>
        <w:t xml:space="preserve">H2→MC2→E10→A3 </w:t>
      </w:r>
    </w:p>
    <w:p>
      <w:pPr>
        <w:autoSpaceDN w:val="0"/>
        <w:tabs>
          <w:tab w:pos="5204" w:val="left"/>
        </w:tabs>
        <w:autoSpaceDE w:val="0"/>
        <w:widowControl/>
        <w:spacing w:line="282" w:lineRule="exact" w:before="308" w:after="0"/>
        <w:ind w:left="2408" w:right="0" w:firstLine="0"/>
        <w:jc w:val="left"/>
      </w:pPr>
      <w:r>
        <w:rPr>
          <w:rFonts w:ascii="SimSun" w:hAnsi="SimSun" w:eastAsia="SimSun"/>
          <w:b w:val="0"/>
          <w:i w:val="0"/>
          <w:color w:val="000000"/>
          <w:sz w:val="21"/>
        </w:rPr>
        <w:t>事故事件</w:t>
      </w:r>
      <w:r>
        <w:rPr>
          <w:rFonts w:ascii="TimesNewRomanPSMT" w:hAnsi="TimesNewRomanPSMT" w:eastAsia="TimesNewRomanPSMT"/>
          <w:b w:val="0"/>
          <w:i w:val="0"/>
          <w:color w:val="000000"/>
          <w:sz w:val="21"/>
        </w:rPr>
        <w:t>2019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日广东地铁十一号线沙河站</w:t>
      </w:r>
    </w:p>
    <w:p>
      <w:pPr>
        <w:autoSpaceDN w:val="0"/>
        <w:autoSpaceDE w:val="0"/>
        <w:widowControl/>
        <w:spacing w:line="282" w:lineRule="exact" w:before="270" w:after="36"/>
        <w:ind w:left="0" w:right="134" w:firstLine="0"/>
        <w:jc w:val="right"/>
      </w:pPr>
      <w:r>
        <w:rPr>
          <w:rFonts w:ascii="SimSun" w:hAnsi="SimSun" w:eastAsia="SimSun"/>
          <w:b w:val="0"/>
          <w:i w:val="0"/>
          <w:color w:val="000000"/>
          <w:sz w:val="21"/>
        </w:rPr>
        <w:t>广州市正在修建的十一号线，其中第四分部第二工区</w:t>
      </w:r>
      <w:r>
        <w:rPr>
          <w:rFonts w:ascii="TimesNewRomanPSMT" w:hAnsi="TimesNewRomanPSMT" w:eastAsia="TimesNewRomanPSMT"/>
          <w:b w:val="0"/>
          <w:i w:val="0"/>
          <w:color w:val="000000"/>
          <w:sz w:val="21"/>
        </w:rPr>
        <w:t>1#</w:t>
      </w:r>
      <w:r>
        <w:rPr>
          <w:rFonts w:ascii="SimSun" w:hAnsi="SimSun" w:eastAsia="SimSun"/>
          <w:b w:val="0"/>
          <w:i w:val="0"/>
          <w:color w:val="000000"/>
          <w:sz w:val="21"/>
        </w:rPr>
        <w:t>竖井横通</w:t>
      </w:r>
    </w:p>
    <w:tbl>
      <w:tblPr>
        <w:tblW w:type="auto" w:w="0"/>
        <w:tblLayout w:type="fixed"/>
        <w:tblLook w:firstColumn="1" w:firstRow="1" w:lastColumn="0" w:lastRow="0" w:noHBand="0" w:noVBand="1" w:val="04A0"/>
        <w:tblInd w:w="1200.0" w:type="dxa"/>
      </w:tblPr>
      <w:tblGrid>
        <w:gridCol w:w="5137"/>
        <w:gridCol w:w="5137"/>
      </w:tblGrid>
      <w:tr>
        <w:trPr>
          <w:trHeight w:hRule="exact" w:val="604"/>
        </w:trPr>
        <w:tc>
          <w:tcPr>
            <w:tcW w:type="dxa" w:w="2520"/>
            <w:tcBorders/>
            <w:tcMar>
              <w:start w:w="0" w:type="dxa"/>
              <w:end w:w="0" w:type="dxa"/>
            </w:tcMar>
          </w:tcPr>
          <w:p>
            <w:pPr>
              <w:autoSpaceDN w:val="0"/>
              <w:autoSpaceDE w:val="0"/>
              <w:widowControl/>
              <w:spacing w:line="182" w:lineRule="auto" w:before="192" w:after="0"/>
              <w:ind w:left="0" w:right="470" w:firstLine="0"/>
              <w:jc w:val="right"/>
            </w:pPr>
            <w:r>
              <w:rPr>
                <w:rFonts w:ascii="SimSun" w:hAnsi="SimSun" w:eastAsia="SimSun"/>
                <w:b w:val="0"/>
                <w:i w:val="0"/>
                <w:color w:val="000000"/>
                <w:sz w:val="21"/>
              </w:rPr>
              <w:t>事故经过</w:t>
            </w:r>
          </w:p>
        </w:tc>
        <w:tc>
          <w:tcPr>
            <w:tcW w:type="dxa" w:w="6460"/>
            <w:tcBorders/>
            <w:tcMar>
              <w:start w:w="0" w:type="dxa"/>
              <w:end w:w="0" w:type="dxa"/>
            </w:tcMar>
          </w:tcPr>
          <w:p>
            <w:pPr>
              <w:autoSpaceDN w:val="0"/>
              <w:autoSpaceDE w:val="0"/>
              <w:widowControl/>
              <w:spacing w:line="294" w:lineRule="exact" w:before="0" w:after="0"/>
              <w:ind w:left="432" w:right="0" w:firstLine="0"/>
              <w:jc w:val="center"/>
            </w:pPr>
            <w:r>
              <w:rPr>
                <w:rFonts w:ascii="SimSun" w:hAnsi="SimSun" w:eastAsia="SimSun"/>
                <w:b w:val="0"/>
                <w:i w:val="0"/>
                <w:color w:val="000000"/>
                <w:sz w:val="21"/>
              </w:rPr>
              <w:t>道上台阶喷浆作业区域上方路面，路面交界处突发塌陷，造成当</w:t>
            </w:r>
            <w:r>
              <w:rPr>
                <w:rFonts w:ascii="SimSun" w:hAnsi="SimSun" w:eastAsia="SimSun"/>
                <w:b w:val="0"/>
                <w:i w:val="0"/>
                <w:color w:val="000000"/>
                <w:sz w:val="21"/>
              </w:rPr>
              <w:t>时在路面行驶的</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辆清污车、</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辆电动单车和在车上人员共同坠</w:t>
            </w:r>
          </w:p>
        </w:tc>
      </w:tr>
    </w:tbl>
    <w:p>
      <w:pPr>
        <w:autoSpaceDN w:val="0"/>
        <w:autoSpaceDE w:val="0"/>
        <w:widowControl/>
        <w:spacing w:line="282" w:lineRule="exact" w:before="14" w:after="0"/>
        <w:ind w:left="0" w:right="3128" w:firstLine="0"/>
        <w:jc w:val="right"/>
      </w:pPr>
      <w:r>
        <w:rPr>
          <w:rFonts w:ascii="SimSun" w:hAnsi="SimSun" w:eastAsia="SimSun"/>
          <w:b w:val="0"/>
          <w:i w:val="0"/>
          <w:color w:val="000000"/>
          <w:sz w:val="21"/>
        </w:rPr>
        <w:t>落坑中，两车上共计</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人遇难。</w:t>
      </w:r>
    </w:p>
    <w:p>
      <w:pPr>
        <w:autoSpaceDN w:val="0"/>
        <w:autoSpaceDE w:val="0"/>
        <w:widowControl/>
        <w:spacing w:line="280" w:lineRule="exact" w:before="322" w:after="0"/>
        <w:ind w:left="0" w:right="322" w:firstLine="0"/>
        <w:jc w:val="right"/>
      </w:pPr>
      <w:r>
        <w:rPr>
          <w:rFonts w:ascii="SimSun" w:hAnsi="SimSun" w:eastAsia="SimSun"/>
          <w:b w:val="0"/>
          <w:i w:val="0"/>
          <w:color w:val="000000"/>
          <w:sz w:val="21"/>
        </w:rPr>
        <w:t>该坍塌事故是一起地下施工遭遇复杂地质条件（</w:t>
      </w:r>
      <w:r>
        <w:rPr>
          <w:rFonts w:ascii="TimesNewRomanPSMT" w:hAnsi="TimesNewRomanPSMT" w:eastAsia="TimesNewRomanPSMT"/>
          <w:b w:val="0"/>
          <w:i w:val="0"/>
          <w:color w:val="000000"/>
          <w:sz w:val="21"/>
        </w:rPr>
        <w:t>E1</w:t>
      </w:r>
      <w:r>
        <w:rPr>
          <w:rFonts w:ascii="SimSun" w:hAnsi="SimSun" w:eastAsia="SimSun"/>
          <w:b w:val="0"/>
          <w:i w:val="0"/>
          <w:color w:val="000000"/>
          <w:sz w:val="21"/>
        </w:rPr>
        <w:t xml:space="preserve"> 地质环境复</w:t>
      </w:r>
    </w:p>
    <w:p>
      <w:pPr>
        <w:autoSpaceDN w:val="0"/>
        <w:autoSpaceDE w:val="0"/>
        <w:widowControl/>
        <w:spacing w:line="185" w:lineRule="auto" w:before="72" w:after="0"/>
        <w:ind w:left="0" w:right="188" w:firstLine="0"/>
        <w:jc w:val="right"/>
      </w:pPr>
      <w:r>
        <w:rPr>
          <w:rFonts w:ascii="SimSun" w:hAnsi="SimSun" w:eastAsia="SimSun"/>
          <w:b w:val="0"/>
          <w:i w:val="0"/>
          <w:color w:val="000000"/>
          <w:sz w:val="21"/>
        </w:rPr>
        <w:t>杂）引发的较大责任事故，由于对地质条件预估不足，使用暗挖</w:t>
      </w:r>
    </w:p>
    <w:p>
      <w:pPr>
        <w:autoSpaceDN w:val="0"/>
        <w:tabs>
          <w:tab w:pos="4202" w:val="left"/>
        </w:tabs>
        <w:autoSpaceDE w:val="0"/>
        <w:widowControl/>
        <w:spacing w:line="326" w:lineRule="exact" w:before="0" w:after="0"/>
        <w:ind w:left="2408" w:right="0" w:firstLine="0"/>
        <w:jc w:val="left"/>
      </w:pPr>
      <w:r>
        <w:rPr>
          <w:rFonts w:ascii="SimSun" w:hAnsi="SimSun" w:eastAsia="SimSun"/>
          <w:b w:val="0"/>
          <w:i w:val="0"/>
          <w:color w:val="000000"/>
          <w:sz w:val="21"/>
        </w:rPr>
        <w:t>事故原因</w:t>
      </w:r>
      <w:r>
        <w:rPr>
          <w:rFonts w:ascii="SimSun" w:hAnsi="SimSun" w:eastAsia="SimSun"/>
          <w:b w:val="0"/>
          <w:i w:val="0"/>
          <w:color w:val="000000"/>
          <w:sz w:val="21"/>
        </w:rPr>
        <w:t>法施工（</w:t>
      </w:r>
      <w:r>
        <w:rPr>
          <w:rFonts w:ascii="TimesNewRomanPSMT" w:hAnsi="TimesNewRomanPSMT" w:eastAsia="TimesNewRomanPSMT"/>
          <w:b w:val="0"/>
          <w:i w:val="0"/>
          <w:color w:val="000000"/>
          <w:sz w:val="21"/>
        </w:rPr>
        <w:t>TM3</w:t>
      </w:r>
      <w:r>
        <w:rPr>
          <w:rFonts w:ascii="SimSun" w:hAnsi="SimSun" w:eastAsia="SimSun"/>
          <w:b w:val="0"/>
          <w:i w:val="0"/>
          <w:color w:val="000000"/>
          <w:sz w:val="21"/>
        </w:rPr>
        <w:t xml:space="preserve"> 施工方案不科学）遭遇特殊地质环境等因素叠加，</w:t>
      </w:r>
      <w:r>
        <w:rPr>
          <w:rFonts w:ascii="SimSun" w:hAnsi="SimSun" w:eastAsia="SimSun"/>
          <w:b w:val="0"/>
          <w:i w:val="0"/>
          <w:color w:val="000000"/>
          <w:sz w:val="21"/>
        </w:rPr>
        <w:t>引发拱顶透水坍塌（</w:t>
      </w:r>
      <w:r>
        <w:rPr>
          <w:rFonts w:ascii="TimesNewRomanPSMT" w:hAnsi="TimesNewRomanPSMT" w:eastAsia="TimesNewRomanPSMT"/>
          <w:b w:val="0"/>
          <w:i w:val="0"/>
          <w:color w:val="000000"/>
          <w:sz w:val="21"/>
        </w:rPr>
        <w:t>A4</w:t>
      </w:r>
      <w:r>
        <w:rPr>
          <w:rFonts w:ascii="SimSun" w:hAnsi="SimSun" w:eastAsia="SimSun"/>
          <w:b w:val="0"/>
          <w:i w:val="0"/>
          <w:color w:val="000000"/>
          <w:sz w:val="21"/>
        </w:rPr>
        <w:t xml:space="preserve"> 隧道涌水涌沙）</w:t>
      </w:r>
      <w:r>
        <w:rPr>
          <w:rFonts w:ascii="TimesNewRomanPSMT" w:hAnsi="TimesNewRomanPSMT" w:eastAsia="TimesNewRomanPSMT"/>
          <w:b w:val="0"/>
          <w:i w:val="0"/>
          <w:color w:val="000000"/>
          <w:sz w:val="21"/>
        </w:rPr>
        <w:t>,</w:t>
      </w:r>
      <w:r>
        <w:rPr>
          <w:rFonts w:ascii="SimSun" w:hAnsi="SimSun" w:eastAsia="SimSun"/>
          <w:b w:val="0"/>
          <w:i w:val="0"/>
          <w:color w:val="000000"/>
          <w:sz w:val="21"/>
        </w:rPr>
        <w:t>进而造成人员伤亡（</w:t>
      </w:r>
      <w:r>
        <w:rPr>
          <w:rFonts w:ascii="TimesNewRomanPSMT" w:hAnsi="TimesNewRomanPSMT" w:eastAsia="TimesNewRomanPSMT"/>
          <w:b w:val="0"/>
          <w:i w:val="0"/>
          <w:color w:val="000000"/>
          <w:sz w:val="21"/>
        </w:rPr>
        <w:t>A3</w:t>
      </w:r>
    </w:p>
    <w:p>
      <w:pPr>
        <w:autoSpaceDN w:val="0"/>
        <w:autoSpaceDE w:val="0"/>
        <w:widowControl/>
        <w:spacing w:line="185" w:lineRule="auto" w:before="72" w:after="0"/>
        <w:ind w:left="0" w:right="5020" w:firstLine="0"/>
        <w:jc w:val="right"/>
      </w:pPr>
      <w:r>
        <w:rPr>
          <w:rFonts w:ascii="SimSun" w:hAnsi="SimSun" w:eastAsia="SimSun"/>
          <w:b w:val="0"/>
          <w:i w:val="0"/>
          <w:color w:val="000000"/>
          <w:sz w:val="21"/>
        </w:rPr>
        <w:t>人员伤亡）</w:t>
      </w:r>
    </w:p>
    <w:p>
      <w:pPr>
        <w:autoSpaceDN w:val="0"/>
        <w:tabs>
          <w:tab w:pos="6276" w:val="left"/>
        </w:tabs>
        <w:autoSpaceDE w:val="0"/>
        <w:widowControl/>
        <w:spacing w:line="282" w:lineRule="exact" w:before="68" w:after="1724"/>
        <w:ind w:left="2094" w:right="0" w:firstLine="0"/>
        <w:jc w:val="left"/>
      </w:pPr>
      <w:r>
        <w:rPr>
          <w:rFonts w:ascii="SimSun" w:hAnsi="SimSun" w:eastAsia="SimSun"/>
          <w:b w:val="0"/>
          <w:i w:val="0"/>
          <w:color w:val="000000"/>
          <w:sz w:val="21"/>
        </w:rPr>
        <w:t>事故致因链提取</w:t>
      </w:r>
      <w:r>
        <w:tab/>
      </w:r>
      <w:r>
        <w:rPr>
          <w:rFonts w:ascii="TimesNewRomanPSMT" w:hAnsi="TimesNewRomanPSMT" w:eastAsia="TimesNewRomanPSMT"/>
          <w:b w:val="0"/>
          <w:i w:val="0"/>
          <w:color w:val="000000"/>
          <w:sz w:val="21"/>
        </w:rPr>
        <w:t xml:space="preserve">E1→TM3→A4→A3 </w:t>
      </w:r>
    </w:p>
    <w:p>
      <w:pPr>
        <w:sectPr>
          <w:pgSz w:w="11906" w:h="16841"/>
          <w:pgMar w:top="468" w:right="1212" w:bottom="18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39700"/>
            <wp:docPr id="574" name="Picture 5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p>
      <w:pPr>
        <w:sectPr>
          <w:type w:val="continuous"/>
          <w:pgSz w:w="11906" w:h="16841"/>
          <w:pgMar w:top="468" w:right="1212" w:bottom="180" w:left="420" w:header="720" w:footer="720" w:gutter="0"/>
          <w:cols w:num="2" w:equalWidth="0">
            <w:col w:w="1110" w:space="0"/>
            <w:col w:w="9164" w:space="0"/>
          </w:cols>
          <w:docGrid w:linePitch="360"/>
        </w:sectPr>
      </w:pPr>
    </w:p>
    <w:p>
      <w:pPr>
        <w:autoSpaceDN w:val="0"/>
        <w:autoSpaceDE w:val="0"/>
        <w:widowControl/>
        <w:spacing w:line="240" w:lineRule="exact" w:before="1210" w:after="0"/>
        <w:ind w:left="0" w:right="4142" w:firstLine="0"/>
        <w:jc w:val="right"/>
      </w:pPr>
      <w:r>
        <w:rPr>
          <w:rFonts w:ascii="TimesNewRomanPSMT" w:hAnsi="TimesNewRomanPSMT" w:eastAsia="TimesNewRomanPSMT"/>
          <w:b w:val="0"/>
          <w:i w:val="0"/>
          <w:color w:val="000000"/>
          <w:sz w:val="18"/>
        </w:rPr>
        <w:t xml:space="preserve">19 </w:t>
      </w:r>
    </w:p>
    <w:p>
      <w:pPr>
        <w:autoSpaceDN w:val="0"/>
        <w:autoSpaceDE w:val="0"/>
        <w:widowControl/>
        <w:spacing w:line="240" w:lineRule="auto" w:before="256" w:after="0"/>
        <w:ind w:left="190" w:right="0" w:firstLine="0"/>
        <w:jc w:val="left"/>
      </w:pPr>
      <w:r>
        <w:drawing>
          <wp:inline xmlns:a="http://schemas.openxmlformats.org/drawingml/2006/main" xmlns:pic="http://schemas.openxmlformats.org/drawingml/2006/picture">
            <wp:extent cx="1511300" cy="139700"/>
            <wp:docPr id="575" name="Picture 5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type w:val="nextColumn"/>
          <w:pgSz w:w="11906" w:h="16841"/>
          <w:pgMar w:top="468" w:right="1212" w:bottom="180" w:left="420" w:header="720" w:footer="720" w:gutter="0"/>
          <w:cols w:num="2" w:equalWidth="0">
            <w:col w:w="1110" w:space="0"/>
            <w:col w:w="9164" w:space="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4089400</wp:posOffset>
            </wp:positionV>
            <wp:extent cx="497839" cy="382598"/>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497839" cy="3825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4655820</wp:posOffset>
            </wp:positionH>
            <wp:positionV relativeFrom="page">
              <wp:posOffset>4386580</wp:posOffset>
            </wp:positionV>
            <wp:extent cx="495300" cy="385233"/>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495300" cy="3852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3924300</wp:posOffset>
            </wp:positionV>
            <wp:extent cx="2514600" cy="10160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2514600" cy="1016000"/>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332" w:lineRule="exact" w:before="590" w:after="0"/>
        <w:ind w:left="1566" w:right="0" w:firstLine="0"/>
        <w:jc w:val="left"/>
      </w:pPr>
      <w:r>
        <w:rPr>
          <w:rFonts w:ascii="TimesNewRomanPSMT" w:hAnsi="TimesNewRomanPSMT" w:eastAsia="TimesNewRomanPSMT"/>
          <w:b w:val="0"/>
          <w:i w:val="0"/>
          <w:color w:val="000000"/>
          <w:sz w:val="30"/>
        </w:rPr>
        <w:t xml:space="preserve">3.2  </w:t>
      </w:r>
      <w:r>
        <w:rPr>
          <w:rFonts w:ascii="SimHei" w:hAnsi="SimHei" w:eastAsia="SimHei"/>
          <w:b w:val="0"/>
          <w:i w:val="0"/>
          <w:color w:val="000000"/>
          <w:sz w:val="30"/>
        </w:rPr>
        <w:t>地铁盾构施工风险演化模型构建</w:t>
      </w:r>
    </w:p>
    <w:p>
      <w:pPr>
        <w:autoSpaceDN w:val="0"/>
        <w:autoSpaceDE w:val="0"/>
        <w:widowControl/>
        <w:spacing w:line="310" w:lineRule="exact" w:before="534" w:after="0"/>
        <w:ind w:left="1566" w:right="0" w:firstLine="0"/>
        <w:jc w:val="left"/>
      </w:pPr>
      <w:r>
        <w:rPr>
          <w:rFonts w:ascii="TimesNewRomanPSMT" w:hAnsi="TimesNewRomanPSMT" w:eastAsia="TimesNewRomanPSMT"/>
          <w:b w:val="0"/>
          <w:i w:val="0"/>
          <w:color w:val="000000"/>
          <w:sz w:val="28"/>
        </w:rPr>
        <w:t xml:space="preserve">3.2.1  </w:t>
      </w:r>
      <w:r>
        <w:rPr>
          <w:rFonts w:ascii="SimHei" w:hAnsi="SimHei" w:eastAsia="SimHei"/>
          <w:b w:val="0"/>
          <w:i w:val="0"/>
          <w:color w:val="000000"/>
          <w:sz w:val="28"/>
        </w:rPr>
        <w:t>风险演化网络拓扑结构</w:t>
      </w:r>
    </w:p>
    <w:p>
      <w:pPr>
        <w:autoSpaceDN w:val="0"/>
        <w:autoSpaceDE w:val="0"/>
        <w:widowControl/>
        <w:spacing w:line="404" w:lineRule="exact" w:before="330" w:after="0"/>
        <w:ind w:left="1566" w:right="46" w:firstLine="480"/>
        <w:jc w:val="both"/>
      </w:pPr>
      <w:r>
        <w:rPr>
          <w:rFonts w:ascii="SimSun" w:hAnsi="SimSun" w:eastAsia="SimSun"/>
          <w:b w:val="0"/>
          <w:i w:val="0"/>
          <w:color w:val="000000"/>
          <w:sz w:val="24"/>
        </w:rPr>
        <w:t>根据复杂网络理论，定义节点和节点之间连边的意义及状态，是构建地铁盾构</w:t>
      </w:r>
      <w:r>
        <w:rPr>
          <w:rFonts w:ascii="SimSun" w:hAnsi="SimSun" w:eastAsia="SimSun"/>
          <w:b w:val="0"/>
          <w:i w:val="0"/>
          <w:color w:val="000000"/>
          <w:sz w:val="24"/>
        </w:rPr>
        <w:t>施工风险演化模型，即</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模型的关键。本章研究的风险演化网络模型是有向</w:t>
      </w:r>
      <w:r>
        <w:rPr>
          <w:rFonts w:ascii="SimSun" w:hAnsi="SimSun" w:eastAsia="SimSun"/>
          <w:b w:val="0"/>
          <w:i w:val="0"/>
          <w:color w:val="000000"/>
          <w:sz w:val="24"/>
        </w:rPr>
        <w:t>加权网络，依据前文建立的地铁盾构施工事故风险体系，将地铁盾构施工过程中的</w:t>
      </w:r>
      <w:r>
        <w:rPr>
          <w:rFonts w:ascii="SimSun" w:hAnsi="SimSun" w:eastAsia="SimSun"/>
          <w:b w:val="0"/>
          <w:i w:val="0"/>
          <w:color w:val="000000"/>
          <w:sz w:val="24"/>
        </w:rPr>
        <w:t>识别出来的</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个风险点和最终归纳的</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类风险事故，作为构建</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w:t>
      </w:r>
      <w:r>
        <w:rPr>
          <w:rFonts w:ascii="TimesNewRomanPSMT" w:hAnsi="TimesNewRomanPSMT" w:eastAsia="TimesNewRomanPSMT"/>
          <w:b w:val="0"/>
          <w:i w:val="0"/>
          <w:color w:val="000000"/>
          <w:sz w:val="24"/>
        </w:rPr>
        <w:t>65</w:t>
      </w:r>
      <w:r>
        <w:rPr>
          <w:rFonts w:ascii="SimSun" w:hAnsi="SimSun" w:eastAsia="SimSun"/>
          <w:b w:val="0"/>
          <w:i w:val="0"/>
          <w:color w:val="000000"/>
          <w:sz w:val="24"/>
        </w:rPr>
        <w:t>个网络节点，并且将他们之间的风险演化和因果关系作为节点之间相互链接的连</w:t>
      </w:r>
      <w:r>
        <w:rPr>
          <w:rFonts w:ascii="SimSun" w:hAnsi="SimSun" w:eastAsia="SimSun"/>
          <w:b w:val="0"/>
          <w:i w:val="0"/>
          <w:color w:val="000000"/>
          <w:sz w:val="24"/>
        </w:rPr>
        <w:t>边，如地层不稳（</w:t>
      </w:r>
      <w:r>
        <w:rPr>
          <w:rFonts w:ascii="TimesNewRomanPSMT" w:hAnsi="TimesNewRomanPSMT" w:eastAsia="TimesNewRomanPSMT"/>
          <w:b w:val="0"/>
          <w:i w:val="0"/>
          <w:color w:val="000000"/>
          <w:sz w:val="24"/>
        </w:rPr>
        <w:t>E4</w:t>
      </w:r>
      <w:r>
        <w:rPr>
          <w:rFonts w:ascii="SimSun" w:hAnsi="SimSun" w:eastAsia="SimSun"/>
          <w:b w:val="0"/>
          <w:i w:val="0"/>
          <w:color w:val="000000"/>
          <w:sz w:val="24"/>
        </w:rPr>
        <w:t>）导致了土体下陷（</w:t>
      </w:r>
      <w:r>
        <w:rPr>
          <w:rFonts w:ascii="TimesNewRomanPSMT" w:hAnsi="TimesNewRomanPSMT" w:eastAsia="TimesNewRomanPSMT"/>
          <w:b w:val="0"/>
          <w:i w:val="0"/>
          <w:color w:val="000000"/>
          <w:sz w:val="24"/>
        </w:rPr>
        <w:t>A2</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则将风险点和风险事故</w:t>
      </w:r>
      <w:r>
        <w:rPr>
          <w:rFonts w:ascii="TimesNewRomanPSMT" w:hAnsi="TimesNewRomanPSMT" w:eastAsia="TimesNewRomanPSMT"/>
          <w:b w:val="0"/>
          <w:i w:val="0"/>
          <w:color w:val="000000"/>
          <w:sz w:val="24"/>
        </w:rPr>
        <w:t>E4</w:t>
      </w:r>
      <w:r>
        <w:rPr>
          <w:rFonts w:ascii="SimSun" w:hAnsi="SimSun" w:eastAsia="SimSun"/>
          <w:b w:val="0"/>
          <w:i w:val="0"/>
          <w:color w:val="000000"/>
          <w:sz w:val="24"/>
        </w:rPr>
        <w:t>、</w:t>
      </w:r>
      <w:r>
        <w:rPr>
          <w:rFonts w:ascii="TimesNewRomanPSMT" w:hAnsi="TimesNewRomanPSMT" w:eastAsia="TimesNewRomanPSMT"/>
          <w:b w:val="0"/>
          <w:i w:val="0"/>
          <w:color w:val="000000"/>
          <w:sz w:val="24"/>
        </w:rPr>
        <w:t>A2</w:t>
      </w:r>
      <w:r>
        <w:rPr>
          <w:rFonts w:ascii="SimSun" w:hAnsi="SimSun" w:eastAsia="SimSun"/>
          <w:b w:val="0"/>
          <w:i w:val="0"/>
          <w:color w:val="000000"/>
          <w:sz w:val="24"/>
        </w:rPr>
        <w:t xml:space="preserve"> 抽</w:t>
      </w:r>
      <w:r>
        <w:rPr>
          <w:rFonts w:ascii="SimSun" w:hAnsi="SimSun" w:eastAsia="SimSun"/>
          <w:b w:val="0"/>
          <w:i w:val="0"/>
          <w:color w:val="000000"/>
          <w:sz w:val="24"/>
        </w:rPr>
        <w:t>象为节点，之间的因果关系作为连边，如图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tabs>
          <w:tab w:pos="7158" w:val="left"/>
        </w:tabs>
        <w:autoSpaceDE w:val="0"/>
        <w:widowControl/>
        <w:spacing w:line="470" w:lineRule="exact" w:before="392" w:after="0"/>
        <w:ind w:left="4378" w:right="2592" w:firstLine="0"/>
        <w:jc w:val="left"/>
      </w:pPr>
      <w:r>
        <w:rPr>
          <w:rFonts w:ascii="TimesNewRomanPSMT" w:hAnsi="TimesNewRomanPSMT" w:eastAsia="TimesNewRomanPSMT"/>
          <w:b w:val="0"/>
          <w:i w:val="0"/>
          <w:color w:val="FFFFFF"/>
          <w:sz w:val="24"/>
        </w:rPr>
        <w:t xml:space="preserve">E4 </w:t>
      </w:r>
      <w:r>
        <w:br/>
      </w:r>
      <w:r>
        <w:rPr>
          <w:rFonts w:ascii="TimesNewRomanPSMT" w:hAnsi="TimesNewRomanPSMT" w:eastAsia="TimesNewRomanPSMT"/>
          <w:b w:val="0"/>
          <w:i w:val="0"/>
          <w:color w:val="FFFFFF"/>
          <w:sz w:val="24"/>
        </w:rPr>
        <w:t xml:space="preserve">A2 </w:t>
      </w:r>
    </w:p>
    <w:p>
      <w:pPr>
        <w:autoSpaceDN w:val="0"/>
        <w:autoSpaceDE w:val="0"/>
        <w:widowControl/>
        <w:spacing w:line="240" w:lineRule="auto" w:before="516" w:after="0"/>
        <w:ind w:left="0" w:right="252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网络模型的构建逻辑</w:t>
      </w:r>
      <w:r>
        <w:drawing>
          <wp:inline xmlns:a="http://schemas.openxmlformats.org/drawingml/2006/main" xmlns:pic="http://schemas.openxmlformats.org/drawingml/2006/picture">
            <wp:extent cx="311150" cy="148590"/>
            <wp:docPr id="576" name="Picture 576"/>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11150" cy="148590"/>
                    </a:xfrm>
                    <a:prstGeom prst="rect"/>
                  </pic:spPr>
                </pic:pic>
              </a:graphicData>
            </a:graphic>
          </wp:inline>
        </w:drawing>
      </w:r>
    </w:p>
    <w:p>
      <w:pPr>
        <w:autoSpaceDN w:val="0"/>
        <w:tabs>
          <w:tab w:pos="2046" w:val="left"/>
          <w:tab w:pos="3514" w:val="left"/>
        </w:tabs>
        <w:autoSpaceDE w:val="0"/>
        <w:widowControl/>
        <w:spacing w:line="398" w:lineRule="exact" w:before="4" w:after="0"/>
        <w:ind w:left="1566" w:right="0" w:firstLine="0"/>
        <w:jc w:val="left"/>
      </w:pPr>
      <w:r>
        <w:tab/>
      </w:r>
      <w:r>
        <w:rPr>
          <w:rFonts w:ascii="TimesNewRomanPSMT" w:hAnsi="TimesNewRomanPSMT" w:eastAsia="TimesNewRomanPSMT"/>
          <w:b w:val="0"/>
          <w:i w:val="0"/>
          <w:color w:val="000000"/>
          <w:sz w:val="21"/>
        </w:rPr>
        <w:t>Fig.3-1</w:t>
      </w:r>
      <w:r>
        <w:rPr>
          <w:rFonts w:ascii="TimesNewRomanPSMT" w:hAnsi="TimesNewRomanPSMT" w:eastAsia="TimesNewRomanPSMT"/>
          <w:b w:val="0"/>
          <w:i w:val="0"/>
          <w:color w:val="000000"/>
          <w:sz w:val="21"/>
        </w:rPr>
        <w:t xml:space="preserve">The Construction Logic of the Network Model </w:t>
      </w:r>
      <w:r>
        <w:br/>
      </w:r>
      <w:r>
        <w:tab/>
      </w:r>
      <w:r>
        <w:rPr>
          <w:rFonts w:ascii="SimSun" w:hAnsi="SimSun" w:eastAsia="SimSun"/>
          <w:b w:val="0"/>
          <w:i w:val="0"/>
          <w:color w:val="000000"/>
          <w:sz w:val="24"/>
        </w:rPr>
        <w:t>由于研究地铁盾构施工事故，事故发生频率的高低客观代表了各个风险点之</w:t>
      </w:r>
      <w:r>
        <w:rPr>
          <w:rFonts w:ascii="SimSun" w:hAnsi="SimSun" w:eastAsia="SimSun"/>
          <w:b w:val="0"/>
          <w:i w:val="0"/>
          <w:color w:val="000000"/>
          <w:sz w:val="24"/>
        </w:rPr>
        <w:t>间联系的紧密性，在事故数据中某个致因关系发生的频率越高，代表两个风险点之</w:t>
      </w:r>
      <w:r>
        <w:rPr>
          <w:rFonts w:ascii="SimSun" w:hAnsi="SimSun" w:eastAsia="SimSun"/>
          <w:b w:val="0"/>
          <w:i w:val="0"/>
          <w:color w:val="000000"/>
          <w:sz w:val="24"/>
        </w:rPr>
        <w:t>间的联系越紧密，相互演化的几率越大，并且在最终导致事故的致因路径中是较为</w:t>
      </w:r>
      <w:r>
        <w:rPr>
          <w:rFonts w:ascii="SimSun" w:hAnsi="SimSun" w:eastAsia="SimSun"/>
          <w:b w:val="0"/>
          <w:i w:val="0"/>
          <w:color w:val="000000"/>
          <w:sz w:val="24"/>
        </w:rPr>
        <w:t>常见的一种演化方式。所以根据上述条件，本文构建的</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网络模型本质上是</w:t>
      </w:r>
      <w:r>
        <w:rPr>
          <w:rFonts w:ascii="SimSun" w:hAnsi="SimSun" w:eastAsia="SimSun"/>
          <w:b w:val="0"/>
          <w:i w:val="0"/>
          <w:color w:val="000000"/>
          <w:sz w:val="24"/>
        </w:rPr>
        <w:t>一个有向加权网络，根据设定，把两个节点之间有向连边存在的频次数规定为此连</w:t>
      </w:r>
      <w:r>
        <w:rPr>
          <w:rFonts w:ascii="SimSun" w:hAnsi="SimSun" w:eastAsia="SimSun"/>
          <w:b w:val="0"/>
          <w:i w:val="0"/>
          <w:color w:val="000000"/>
          <w:sz w:val="24"/>
        </w:rPr>
        <w:t>边的权重，反映两个节点之间发生相同演化路径和因果关系的频率。</w:t>
      </w:r>
    </w:p>
    <w:p>
      <w:pPr>
        <w:autoSpaceDN w:val="0"/>
        <w:autoSpaceDE w:val="0"/>
        <w:widowControl/>
        <w:spacing w:line="312" w:lineRule="exact" w:before="558" w:after="0"/>
        <w:ind w:left="1566" w:right="0" w:firstLine="0"/>
        <w:jc w:val="left"/>
      </w:pPr>
      <w:r>
        <w:rPr>
          <w:rFonts w:ascii="TimesNewRomanPSMT" w:hAnsi="TimesNewRomanPSMT" w:eastAsia="TimesNewRomanPSMT"/>
          <w:b w:val="0"/>
          <w:i w:val="0"/>
          <w:color w:val="000000"/>
          <w:sz w:val="28"/>
        </w:rPr>
        <w:t xml:space="preserve">3.2.2  </w:t>
      </w:r>
      <w:r>
        <w:rPr>
          <w:rFonts w:ascii="SimHei" w:hAnsi="SimHei" w:eastAsia="SimHei"/>
          <w:b w:val="0"/>
          <w:i w:val="0"/>
          <w:color w:val="000000"/>
          <w:sz w:val="28"/>
        </w:rPr>
        <w:t>风险演化模型构建思路</w:t>
      </w:r>
    </w:p>
    <w:p>
      <w:pPr>
        <w:autoSpaceDN w:val="0"/>
        <w:tabs>
          <w:tab w:pos="2046" w:val="left"/>
        </w:tabs>
        <w:autoSpaceDE w:val="0"/>
        <w:widowControl/>
        <w:spacing w:line="380" w:lineRule="exact" w:before="372" w:after="0"/>
        <w:ind w:left="1566" w:right="0" w:firstLine="0"/>
        <w:jc w:val="left"/>
      </w:pPr>
      <w:r>
        <w:tab/>
      </w:r>
      <w:r>
        <w:rPr>
          <w:rFonts w:ascii="SimSun" w:hAnsi="SimSun" w:eastAsia="SimSun"/>
          <w:b w:val="0"/>
          <w:i w:val="0"/>
          <w:color w:val="000000"/>
          <w:sz w:val="24"/>
        </w:rPr>
        <w:t>首先，根据</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节中对地铁盾构施工事故的分析和提取事故致因链的原则，对</w:t>
      </w:r>
      <w:r>
        <w:rPr>
          <w:rFonts w:ascii="SimSun" w:hAnsi="SimSun" w:eastAsia="SimSun"/>
          <w:b w:val="0"/>
          <w:i w:val="0"/>
          <w:color w:val="000000"/>
          <w:sz w:val="24"/>
        </w:rPr>
        <w:t>事故的经过和原因进行逐一分析。</w:t>
      </w:r>
    </w:p>
    <w:p>
      <w:pPr>
        <w:autoSpaceDN w:val="0"/>
        <w:autoSpaceDE w:val="0"/>
        <w:widowControl/>
        <w:spacing w:line="266" w:lineRule="auto" w:before="160" w:after="0"/>
        <w:ind w:left="1566" w:right="48" w:firstLine="480"/>
        <w:jc w:val="both"/>
      </w:pPr>
      <w:r>
        <w:rPr>
          <w:rFonts w:ascii="SimSun" w:hAnsi="SimSun" w:eastAsia="SimSun"/>
          <w:b w:val="0"/>
          <w:i w:val="0"/>
          <w:color w:val="000000"/>
          <w:sz w:val="24"/>
        </w:rPr>
        <w:t>其次，根据建立的地铁盾构施工风险因素体系，对各个节点进行编码，对导致</w:t>
      </w:r>
      <w:r>
        <w:rPr>
          <w:rFonts w:ascii="SimSun" w:hAnsi="SimSun" w:eastAsia="SimSun"/>
          <w:b w:val="0"/>
          <w:i w:val="0"/>
          <w:color w:val="000000"/>
          <w:sz w:val="24"/>
        </w:rPr>
        <w:t>风险事故发生的风险点进行识别并根据各个风险点之间的因果关系建立事故致因</w:t>
      </w:r>
      <w:r>
        <w:rPr>
          <w:rFonts w:ascii="SimSun" w:hAnsi="SimSun" w:eastAsia="SimSun"/>
          <w:b w:val="0"/>
          <w:i w:val="0"/>
          <w:color w:val="000000"/>
          <w:sz w:val="24"/>
        </w:rPr>
        <w:t>链。</w:t>
      </w:r>
    </w:p>
    <w:p>
      <w:pPr>
        <w:autoSpaceDN w:val="0"/>
        <w:autoSpaceDE w:val="0"/>
        <w:widowControl/>
        <w:spacing w:line="240" w:lineRule="exact" w:before="1618" w:after="0"/>
        <w:ind w:left="0" w:right="3986" w:firstLine="0"/>
        <w:jc w:val="right"/>
      </w:pPr>
      <w:r>
        <w:rPr>
          <w:rFonts w:ascii="TimesNewRomanPSMT" w:hAnsi="TimesNewRomanPSMT" w:eastAsia="TimesNewRomanPSMT"/>
          <w:b w:val="0"/>
          <w:i w:val="0"/>
          <w:color w:val="000000"/>
          <w:sz w:val="18"/>
        </w:rPr>
        <w:t xml:space="preserve">20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577" name="Picture 5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78" name="Picture 5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2430780</wp:posOffset>
            </wp:positionH>
            <wp:positionV relativeFrom="page">
              <wp:posOffset>2104390</wp:posOffset>
            </wp:positionV>
            <wp:extent cx="2418080" cy="242724"/>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2418080" cy="24272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1971039</wp:posOffset>
            </wp:positionH>
            <wp:positionV relativeFrom="page">
              <wp:posOffset>2781300</wp:posOffset>
            </wp:positionV>
            <wp:extent cx="1440180" cy="237392"/>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1440180" cy="23739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3910329</wp:posOffset>
            </wp:positionH>
            <wp:positionV relativeFrom="page">
              <wp:posOffset>2781300</wp:posOffset>
            </wp:positionV>
            <wp:extent cx="1438910" cy="237705"/>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1438910" cy="2377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1971039</wp:posOffset>
            </wp:positionH>
            <wp:positionV relativeFrom="page">
              <wp:posOffset>4443730</wp:posOffset>
            </wp:positionV>
            <wp:extent cx="1440180" cy="240558"/>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1440180" cy="2405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2557780</wp:posOffset>
            </wp:positionH>
            <wp:positionV relativeFrom="page">
              <wp:posOffset>3578860</wp:posOffset>
            </wp:positionV>
            <wp:extent cx="2419349" cy="320141"/>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2419349" cy="3201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3910329</wp:posOffset>
            </wp:positionH>
            <wp:positionV relativeFrom="page">
              <wp:posOffset>4443730</wp:posOffset>
            </wp:positionV>
            <wp:extent cx="1532890" cy="233365"/>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1532890" cy="2333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1454150</wp:posOffset>
            </wp:positionH>
            <wp:positionV relativeFrom="page">
              <wp:posOffset>5388610</wp:posOffset>
            </wp:positionV>
            <wp:extent cx="1545589" cy="214919"/>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1545589" cy="2149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3075940</wp:posOffset>
            </wp:positionH>
            <wp:positionV relativeFrom="page">
              <wp:posOffset>5388610</wp:posOffset>
            </wp:positionV>
            <wp:extent cx="1473200" cy="215032"/>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1473200" cy="2150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5388610</wp:posOffset>
            </wp:positionV>
            <wp:extent cx="1419860" cy="215269"/>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1419860" cy="2152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2435860</wp:posOffset>
            </wp:positionH>
            <wp:positionV relativeFrom="page">
              <wp:posOffset>6118860</wp:posOffset>
            </wp:positionV>
            <wp:extent cx="2418079" cy="320579"/>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2418079" cy="32057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2044700</wp:posOffset>
            </wp:positionV>
            <wp:extent cx="4660900" cy="44577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4660900" cy="4457700"/>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185" w:lineRule="auto" w:before="666" w:after="0"/>
        <w:ind w:left="2046" w:right="0" w:firstLine="0"/>
        <w:jc w:val="left"/>
      </w:pPr>
      <w:r>
        <w:rPr>
          <w:rFonts w:ascii="SimSun" w:hAnsi="SimSun" w:eastAsia="SimSun"/>
          <w:b w:val="0"/>
          <w:i w:val="0"/>
          <w:color w:val="000000"/>
          <w:sz w:val="24"/>
        </w:rPr>
        <w:t>最后，基于复杂网络理论，根据风险网络的拓扑结构，将风险点抽象为节点，</w:t>
      </w:r>
    </w:p>
    <w:p>
      <w:pPr>
        <w:autoSpaceDN w:val="0"/>
        <w:autoSpaceDE w:val="0"/>
        <w:widowControl/>
        <w:spacing w:line="185" w:lineRule="auto" w:before="162" w:after="0"/>
        <w:ind w:left="1566" w:right="0" w:firstLine="0"/>
        <w:jc w:val="left"/>
      </w:pPr>
      <w:r>
        <w:rPr>
          <w:rFonts w:ascii="SimSun" w:hAnsi="SimSun" w:eastAsia="SimSun"/>
          <w:b w:val="0"/>
          <w:i w:val="0"/>
          <w:color w:val="000000"/>
          <w:sz w:val="24"/>
        </w:rPr>
        <w:t>根据风险点之间的因果关系确定有向连边，把两个风险点之间有向因果关系存在</w:t>
      </w:r>
    </w:p>
    <w:p>
      <w:pPr>
        <w:autoSpaceDN w:val="0"/>
        <w:autoSpaceDE w:val="0"/>
        <w:widowControl/>
        <w:spacing w:line="240" w:lineRule="auto" w:before="148" w:after="0"/>
        <w:ind w:left="1566" w:right="0" w:firstLine="0"/>
        <w:jc w:val="left"/>
      </w:pPr>
      <w:r>
        <w:rPr>
          <w:rFonts w:ascii="SimSun" w:hAnsi="SimSun" w:eastAsia="SimSun"/>
          <w:b w:val="0"/>
          <w:i w:val="0"/>
          <w:color w:val="000000"/>
          <w:sz w:val="24"/>
        </w:rPr>
        <w:t>的次数设定为此连边的权重，构建</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模型的流程如图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r>
        <w:drawing>
          <wp:inline xmlns:a="http://schemas.openxmlformats.org/drawingml/2006/main" xmlns:pic="http://schemas.openxmlformats.org/drawingml/2006/picture">
            <wp:extent cx="356870" cy="170179"/>
            <wp:docPr id="582" name="Picture 582"/>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356870" cy="170179"/>
                    </a:xfrm>
                    <a:prstGeom prst="rect"/>
                  </pic:spPr>
                </pic:pic>
              </a:graphicData>
            </a:graphic>
          </wp:inline>
        </w:drawing>
      </w:r>
    </w:p>
    <w:p>
      <w:pPr>
        <w:autoSpaceDN w:val="0"/>
        <w:autoSpaceDE w:val="0"/>
        <w:widowControl/>
        <w:spacing w:line="182" w:lineRule="auto" w:before="526" w:after="0"/>
        <w:ind w:left="0" w:right="3548" w:firstLine="0"/>
        <w:jc w:val="right"/>
      </w:pPr>
      <w:r>
        <w:rPr>
          <w:rFonts w:ascii="SimSun" w:hAnsi="SimSun" w:eastAsia="SimSun"/>
          <w:b w:val="0"/>
          <w:i w:val="0"/>
          <w:color w:val="000000"/>
          <w:sz w:val="21"/>
        </w:rPr>
        <w:t xml:space="preserve">地铁盾构施工事故案例 </w:t>
      </w:r>
    </w:p>
    <w:p>
      <w:pPr>
        <w:autoSpaceDN w:val="0"/>
        <w:tabs>
          <w:tab w:pos="6452" w:val="left"/>
        </w:tabs>
        <w:autoSpaceDE w:val="0"/>
        <w:widowControl/>
        <w:spacing w:line="185" w:lineRule="auto" w:before="850" w:after="0"/>
        <w:ind w:left="3398" w:right="0" w:firstLine="0"/>
        <w:jc w:val="left"/>
      </w:pPr>
      <w:r>
        <w:rPr>
          <w:rFonts w:ascii="SimSun" w:hAnsi="SimSun" w:eastAsia="SimSun"/>
          <w:b w:val="0"/>
          <w:i w:val="0"/>
          <w:color w:val="000000"/>
          <w:sz w:val="21"/>
        </w:rPr>
        <w:t xml:space="preserve">事故经过 </w:t>
      </w:r>
      <w:r>
        <w:tab/>
      </w:r>
      <w:r>
        <w:rPr>
          <w:rFonts w:ascii="SimSun" w:hAnsi="SimSun" w:eastAsia="SimSun"/>
          <w:b w:val="0"/>
          <w:i w:val="0"/>
          <w:color w:val="000000"/>
          <w:sz w:val="21"/>
        </w:rPr>
        <w:t xml:space="preserve">事故原因 </w:t>
      </w:r>
    </w:p>
    <w:p>
      <w:pPr>
        <w:autoSpaceDN w:val="0"/>
        <w:autoSpaceDE w:val="0"/>
        <w:widowControl/>
        <w:spacing w:line="182" w:lineRule="auto" w:before="1158" w:after="0"/>
        <w:ind w:left="0" w:right="3028" w:firstLine="0"/>
        <w:jc w:val="right"/>
      </w:pPr>
      <w:r>
        <w:rPr>
          <w:rFonts w:ascii="SimSun" w:hAnsi="SimSun" w:eastAsia="SimSun"/>
          <w:b w:val="0"/>
          <w:i w:val="0"/>
          <w:color w:val="000000"/>
          <w:sz w:val="21"/>
        </w:rPr>
        <w:t xml:space="preserve">建立地铁盾构施工风险因素 </w:t>
      </w:r>
    </w:p>
    <w:p>
      <w:pPr>
        <w:autoSpaceDN w:val="0"/>
        <w:tabs>
          <w:tab w:pos="6528" w:val="left"/>
        </w:tabs>
        <w:autoSpaceDE w:val="0"/>
        <w:widowControl/>
        <w:spacing w:line="182" w:lineRule="auto" w:before="1040" w:after="1204"/>
        <w:ind w:left="3286" w:right="0" w:firstLine="0"/>
        <w:jc w:val="left"/>
      </w:pPr>
      <w:r>
        <w:rPr>
          <w:rFonts w:ascii="SimSun" w:hAnsi="SimSun" w:eastAsia="SimSun"/>
          <w:b w:val="0"/>
          <w:i w:val="0"/>
          <w:color w:val="000000"/>
          <w:sz w:val="21"/>
        </w:rPr>
        <w:t xml:space="preserve">识别风险因素 </w:t>
      </w:r>
      <w:r>
        <w:rPr>
          <w:rFonts w:ascii="SimSun" w:hAnsi="SimSun" w:eastAsia="SimSun"/>
          <w:b w:val="0"/>
          <w:i w:val="0"/>
          <w:color w:val="000000"/>
          <w:sz w:val="21"/>
        </w:rPr>
        <w:t xml:space="preserve">确定因素关系 </w:t>
      </w:r>
    </w:p>
    <w:tbl>
      <w:tblPr>
        <w:tblW w:type="auto" w:w="0"/>
        <w:tblLayout w:type="fixed"/>
        <w:tblLook w:firstColumn="1" w:firstRow="1" w:lastColumn="0" w:lastRow="0" w:noHBand="0" w:noVBand="1" w:val="04A0"/>
        <w:tblInd w:w="1320.0" w:type="dxa"/>
      </w:tblPr>
      <w:tblGrid>
        <w:gridCol w:w="3373"/>
        <w:gridCol w:w="3373"/>
        <w:gridCol w:w="3373"/>
      </w:tblGrid>
      <w:tr>
        <w:trPr>
          <w:trHeight w:hRule="exact" w:val="334"/>
        </w:trPr>
        <w:tc>
          <w:tcPr>
            <w:tcW w:type="dxa" w:w="3060"/>
            <w:tcBorders/>
            <w:tcMar>
              <w:start w:w="0" w:type="dxa"/>
              <w:end w:w="0" w:type="dxa"/>
            </w:tcMar>
          </w:tcPr>
          <w:p>
            <w:pPr>
              <w:autoSpaceDN w:val="0"/>
              <w:autoSpaceDE w:val="0"/>
              <w:widowControl/>
              <w:spacing w:line="185" w:lineRule="auto" w:before="62" w:after="0"/>
              <w:ind w:left="0" w:right="348" w:firstLine="0"/>
              <w:jc w:val="right"/>
            </w:pPr>
            <w:r>
              <w:rPr>
                <w:rFonts w:ascii="SimSun" w:hAnsi="SimSun" w:eastAsia="SimSun"/>
                <w:b w:val="0"/>
                <w:i w:val="0"/>
                <w:color w:val="000000"/>
                <w:sz w:val="21"/>
              </w:rPr>
              <w:t xml:space="preserve">编码网络节点 </w:t>
            </w:r>
          </w:p>
        </w:tc>
        <w:tc>
          <w:tcPr>
            <w:tcW w:type="dxa" w:w="252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 xml:space="preserve">建立网络有向连边 </w:t>
            </w:r>
          </w:p>
        </w:tc>
        <w:tc>
          <w:tcPr>
            <w:tcW w:type="dxa" w:w="2600"/>
            <w:tcBorders/>
            <w:tcMar>
              <w:start w:w="0" w:type="dxa"/>
              <w:end w:w="0" w:type="dxa"/>
            </w:tcMar>
          </w:tcPr>
          <w:p>
            <w:pPr>
              <w:autoSpaceDN w:val="0"/>
              <w:autoSpaceDE w:val="0"/>
              <w:widowControl/>
              <w:spacing w:line="182" w:lineRule="auto" w:before="60" w:after="0"/>
              <w:ind w:left="404" w:right="0" w:firstLine="0"/>
              <w:jc w:val="left"/>
            </w:pPr>
            <w:r>
              <w:rPr>
                <w:rFonts w:ascii="SimSun" w:hAnsi="SimSun" w:eastAsia="SimSun"/>
                <w:b w:val="0"/>
                <w:i w:val="0"/>
                <w:color w:val="000000"/>
                <w:sz w:val="21"/>
              </w:rPr>
              <w:t xml:space="preserve">赋值连边的权重 </w:t>
            </w:r>
          </w:p>
        </w:tc>
      </w:tr>
    </w:tbl>
    <w:p>
      <w:pPr>
        <w:autoSpaceDN w:val="0"/>
        <w:autoSpaceDE w:val="0"/>
        <w:widowControl/>
        <w:spacing w:line="185" w:lineRule="auto" w:before="1004" w:after="0"/>
        <w:ind w:left="0" w:right="3432" w:firstLine="0"/>
        <w:jc w:val="right"/>
      </w:pPr>
      <w:r>
        <w:rPr>
          <w:rFonts w:ascii="SimSun" w:hAnsi="SimSun" w:eastAsia="SimSun"/>
          <w:b w:val="0"/>
          <w:i w:val="0"/>
          <w:color w:val="000000"/>
          <w:sz w:val="21"/>
        </w:rPr>
        <w:t xml:space="preserve">构建风险演化网络模型 </w:t>
      </w:r>
    </w:p>
    <w:p>
      <w:pPr>
        <w:autoSpaceDN w:val="0"/>
        <w:autoSpaceDE w:val="0"/>
        <w:widowControl/>
        <w:spacing w:line="234" w:lineRule="exact" w:before="342" w:after="0"/>
        <w:ind w:left="0" w:right="274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3-2 MSRE</w:t>
      </w:r>
      <w:r>
        <w:rPr>
          <w:rFonts w:ascii="SimSun" w:hAnsi="SimSun" w:eastAsia="SimSun"/>
          <w:b w:val="0"/>
          <w:i w:val="0"/>
          <w:color w:val="000000"/>
          <w:sz w:val="21"/>
        </w:rPr>
        <w:t xml:space="preserve"> 模型构建流程图</w:t>
      </w:r>
    </w:p>
    <w:p>
      <w:pPr>
        <w:autoSpaceDN w:val="0"/>
        <w:autoSpaceDE w:val="0"/>
        <w:widowControl/>
        <w:spacing w:line="282" w:lineRule="exact" w:before="132" w:after="0"/>
        <w:ind w:left="0" w:right="2258" w:firstLine="0"/>
        <w:jc w:val="right"/>
      </w:pPr>
      <w:r>
        <w:rPr>
          <w:rFonts w:ascii="TimesNewRomanPSMT" w:hAnsi="TimesNewRomanPSMT" w:eastAsia="TimesNewRomanPSMT"/>
          <w:b w:val="0"/>
          <w:i w:val="0"/>
          <w:color w:val="000000"/>
          <w:sz w:val="21"/>
        </w:rPr>
        <w:t xml:space="preserve">Fig.3-2 MSRE Model Construction Flow Chart </w:t>
      </w:r>
    </w:p>
    <w:p>
      <w:pPr>
        <w:autoSpaceDN w:val="0"/>
        <w:autoSpaceDE w:val="0"/>
        <w:widowControl/>
        <w:spacing w:line="312" w:lineRule="exact" w:before="532" w:after="0"/>
        <w:ind w:left="1566" w:right="0" w:firstLine="0"/>
        <w:jc w:val="left"/>
      </w:pPr>
      <w:r>
        <w:rPr>
          <w:rFonts w:ascii="TimesNewRomanPSMT" w:hAnsi="TimesNewRomanPSMT" w:eastAsia="TimesNewRomanPSMT"/>
          <w:b w:val="0"/>
          <w:i w:val="0"/>
          <w:color w:val="000000"/>
          <w:sz w:val="28"/>
        </w:rPr>
        <w:t xml:space="preserve">3.2.3  </w:t>
      </w:r>
      <w:r>
        <w:rPr>
          <w:rFonts w:ascii="SimHei" w:hAnsi="SimHei" w:eastAsia="SimHei"/>
          <w:b w:val="0"/>
          <w:i w:val="0"/>
          <w:color w:val="000000"/>
          <w:sz w:val="28"/>
        </w:rPr>
        <w:t>风险演化模型构建流程</w:t>
      </w:r>
    </w:p>
    <w:p>
      <w:pPr>
        <w:autoSpaceDN w:val="0"/>
        <w:autoSpaceDE w:val="0"/>
        <w:widowControl/>
        <w:spacing w:line="266" w:lineRule="exact" w:before="486" w:after="0"/>
        <w:ind w:left="2046" w:right="0" w:firstLine="0"/>
        <w:jc w:val="left"/>
      </w:pPr>
      <w:r>
        <w:rPr>
          <w:rFonts w:ascii="SimSun" w:hAnsi="SimSun" w:eastAsia="SimSun"/>
          <w:b w:val="0"/>
          <w:i w:val="0"/>
          <w:color w:val="000000"/>
          <w:sz w:val="24"/>
        </w:rPr>
        <w:t>根据提取的事故致因链，根据公式（</w:t>
      </w:r>
      <w:r>
        <w:rPr>
          <w:rFonts w:ascii="TimesNewRomanPSMT" w:hAnsi="TimesNewRomanPSMT" w:eastAsia="TimesNewRomanPSMT"/>
          <w:b w:val="0"/>
          <w:i w:val="0"/>
          <w:color w:val="000000"/>
          <w:sz w:val="24"/>
        </w:rPr>
        <w:t>2-</w:t>
      </w:r>
      <w:r>
        <w:rPr>
          <w:rFonts w:ascii="SimSun" w:hAnsi="SimSun" w:eastAsia="SimSun"/>
          <w:b w:val="0"/>
          <w:i w:val="0"/>
          <w:color w:val="000000"/>
          <w:sz w:val="24"/>
        </w:rPr>
        <w:t>构建邻接矩阵方法，可以得到地铁盾构</w:t>
      </w:r>
    </w:p>
    <w:p>
      <w:pPr>
        <w:autoSpaceDN w:val="0"/>
        <w:autoSpaceDE w:val="0"/>
        <w:widowControl/>
        <w:spacing w:line="266" w:lineRule="exact" w:before="134" w:after="0"/>
        <w:ind w:left="1566" w:right="0" w:firstLine="0"/>
        <w:jc w:val="left"/>
      </w:pPr>
      <w:r>
        <w:rPr>
          <w:rFonts w:ascii="SimSun" w:hAnsi="SimSun" w:eastAsia="SimSun"/>
          <w:b w:val="0"/>
          <w:i w:val="0"/>
          <w:color w:val="000000"/>
          <w:sz w:val="24"/>
        </w:rPr>
        <w:t>施工事故风险的邻接矩阵。因为数据较多，只列举部分其中数据，如表</w:t>
      </w:r>
      <w:r>
        <w:rPr>
          <w:rFonts w:ascii="TimesNewRomanPSMT" w:hAnsi="TimesNewRomanPSMT" w:eastAsia="TimesNewRomanPSMT"/>
          <w:b w:val="0"/>
          <w:i w:val="0"/>
          <w:color w:val="000000"/>
          <w:sz w:val="24"/>
        </w:rPr>
        <w:t xml:space="preserve">3-3 </w:t>
      </w:r>
      <w:r>
        <w:rPr>
          <w:rFonts w:ascii="SimSun" w:hAnsi="SimSun" w:eastAsia="SimSun"/>
          <w:b w:val="0"/>
          <w:i w:val="0"/>
          <w:color w:val="000000"/>
          <w:sz w:val="24"/>
        </w:rPr>
        <w:t>所示。</w:t>
      </w:r>
    </w:p>
    <w:p>
      <w:pPr>
        <w:autoSpaceDN w:val="0"/>
        <w:autoSpaceDE w:val="0"/>
        <w:widowControl/>
        <w:spacing w:line="240" w:lineRule="exact" w:before="2734" w:after="0"/>
        <w:ind w:left="0" w:right="3986" w:firstLine="0"/>
        <w:jc w:val="right"/>
      </w:pPr>
      <w:r>
        <w:rPr>
          <w:rFonts w:ascii="TimesNewRomanPSMT" w:hAnsi="TimesNewRomanPSMT" w:eastAsia="TimesNewRomanPSMT"/>
          <w:b w:val="0"/>
          <w:i w:val="0"/>
          <w:color w:val="000000"/>
          <w:sz w:val="18"/>
        </w:rPr>
        <w:t xml:space="preserve">21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583" name="Picture 5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84" name="Picture 5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1597660</wp:posOffset>
            </wp:positionH>
            <wp:positionV relativeFrom="page">
              <wp:posOffset>5652770</wp:posOffset>
            </wp:positionV>
            <wp:extent cx="4716780" cy="3619165"/>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4716780" cy="36191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8940800</wp:posOffset>
            </wp:positionV>
            <wp:extent cx="38100" cy="381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8648700</wp:posOffset>
            </wp:positionV>
            <wp:extent cx="38100" cy="381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8636000</wp:posOffset>
            </wp:positionV>
            <wp:extent cx="38100" cy="381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8623300</wp:posOffset>
            </wp:positionV>
            <wp:extent cx="38100" cy="38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8623300</wp:posOffset>
            </wp:positionV>
            <wp:extent cx="381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8699500</wp:posOffset>
            </wp:positionV>
            <wp:extent cx="38100" cy="38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8686800</wp:posOffset>
            </wp:positionV>
            <wp:extent cx="50800" cy="508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8674100</wp:posOffset>
            </wp:positionV>
            <wp:extent cx="76200" cy="38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8661400</wp:posOffset>
            </wp:positionV>
            <wp:extent cx="50800" cy="381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8597900</wp:posOffset>
            </wp:positionV>
            <wp:extent cx="38100" cy="381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8318500</wp:posOffset>
            </wp:positionV>
            <wp:extent cx="381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8509000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8356600</wp:posOffset>
            </wp:positionV>
            <wp:extent cx="101600" cy="1905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101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8140700</wp:posOffset>
            </wp:positionV>
            <wp:extent cx="381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8191500</wp:posOffset>
            </wp:positionV>
            <wp:extent cx="38100" cy="635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7747000</wp:posOffset>
            </wp:positionV>
            <wp:extent cx="38100" cy="38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7607300</wp:posOffset>
            </wp:positionV>
            <wp:extent cx="38100" cy="38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7556500</wp:posOffset>
            </wp:positionV>
            <wp:extent cx="38100" cy="508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6832600</wp:posOffset>
            </wp:positionV>
            <wp:extent cx="38100" cy="381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6731000</wp:posOffset>
            </wp:positionV>
            <wp:extent cx="38100" cy="38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6692900</wp:posOffset>
            </wp:positionV>
            <wp:extent cx="38100" cy="381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6527800</wp:posOffset>
            </wp:positionV>
            <wp:extent cx="38100" cy="381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6438900</wp:posOffset>
            </wp:positionV>
            <wp:extent cx="381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6413500</wp:posOffset>
            </wp:positionV>
            <wp:extent cx="381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6553200</wp:posOffset>
            </wp:positionV>
            <wp:extent cx="38100" cy="38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6540500</wp:posOffset>
            </wp:positionV>
            <wp:extent cx="381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6489700</wp:posOffset>
            </wp:positionV>
            <wp:extent cx="38100" cy="381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6477000</wp:posOffset>
            </wp:positionV>
            <wp:extent cx="38100" cy="508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6045200</wp:posOffset>
            </wp:positionV>
            <wp:extent cx="38100" cy="381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6248400</wp:posOffset>
            </wp:positionV>
            <wp:extent cx="38100" cy="381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5930900</wp:posOffset>
            </wp:positionV>
            <wp:extent cx="38100" cy="381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5880100</wp:posOffset>
            </wp:positionV>
            <wp:extent cx="50800" cy="381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5969000</wp:posOffset>
            </wp:positionV>
            <wp:extent cx="38100" cy="381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276" w:lineRule="exact" w:before="756" w:after="0"/>
        <w:ind w:left="4464" w:right="288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3-3 </w:t>
      </w:r>
      <w:r>
        <w:rPr>
          <w:rFonts w:ascii="SimSun" w:hAnsi="SimSun" w:eastAsia="SimSun"/>
          <w:b w:val="0"/>
          <w:i w:val="0"/>
          <w:color w:val="000000"/>
          <w:sz w:val="21"/>
        </w:rPr>
        <w:t>部分</w:t>
      </w:r>
      <w:r>
        <w:rPr>
          <w:rFonts w:ascii="DengXian" w:hAnsi="DengXian" w:eastAsia="DengXian"/>
          <w:b w:val="0"/>
          <w:i w:val="0"/>
          <w:color w:val="000000"/>
          <w:sz w:val="21"/>
        </w:rPr>
        <w:t>邻接矩阵</w:t>
      </w:r>
      <w:r>
        <w:br/>
      </w:r>
      <w:r>
        <w:rPr>
          <w:rFonts w:ascii="TimesNewRomanPSMT" w:hAnsi="TimesNewRomanPSMT" w:eastAsia="TimesNewRomanPSMT"/>
          <w:b w:val="0"/>
          <w:i w:val="0"/>
          <w:color w:val="000000"/>
          <w:sz w:val="21"/>
        </w:rPr>
        <w:t xml:space="preserve">Table 3-3 Part of adjacency matrix </w:t>
      </w:r>
    </w:p>
    <w:tbl>
      <w:tblPr>
        <w:tblW w:type="auto" w:w="0"/>
        <w:tblLayout w:type="fixed"/>
        <w:tblLook w:firstColumn="1" w:firstRow="1" w:lastColumn="0" w:lastRow="0" w:noHBand="0" w:noVBand="1" w:val="04A0"/>
        <w:tblInd w:w="1130.0" w:type="dxa"/>
      </w:tblPr>
      <w:tblGrid>
        <w:gridCol w:w="526"/>
        <w:gridCol w:w="526"/>
        <w:gridCol w:w="526"/>
        <w:gridCol w:w="526"/>
        <w:gridCol w:w="526"/>
        <w:gridCol w:w="526"/>
        <w:gridCol w:w="526"/>
        <w:gridCol w:w="526"/>
        <w:gridCol w:w="526"/>
        <w:gridCol w:w="526"/>
        <w:gridCol w:w="526"/>
        <w:gridCol w:w="526"/>
        <w:gridCol w:w="526"/>
        <w:gridCol w:w="526"/>
        <w:gridCol w:w="526"/>
        <w:gridCol w:w="526"/>
        <w:gridCol w:w="526"/>
        <w:gridCol w:w="526"/>
        <w:gridCol w:w="526"/>
        <w:gridCol w:w="526"/>
      </w:tblGrid>
      <w:tr>
        <w:trPr>
          <w:trHeight w:hRule="exact" w:val="354"/>
        </w:trPr>
        <w:tc>
          <w:tcPr>
            <w:tcW w:type="dxa" w:w="754"/>
            <w:tcBorders>
              <w:top w:sz="11.200000000000045" w:val="single" w:color="#000000"/>
              <w:bottom w:sz="7.199999999999818" w:val="single" w:color="#000000"/>
            </w:tcBorders>
            <w:tcMar>
              <w:start w:w="0" w:type="dxa"/>
              <w:end w:w="0" w:type="dxa"/>
            </w:tcMar>
          </w:tcPr>
          <w:p/>
        </w:tc>
        <w:tc>
          <w:tcPr>
            <w:tcW w:type="dxa" w:w="6108"/>
            <w:gridSpan w:val="13"/>
            <w:tcBorders>
              <w:top w:sz="11.200000000000045"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A2 A3 MC16 M1 A7 A12 A4 MC12 M10 M7 A5 </w:t>
            </w:r>
          </w:p>
        </w:tc>
        <w:tc>
          <w:tcPr>
            <w:tcW w:type="dxa" w:w="444"/>
            <w:tcBorders>
              <w:top w:sz="11.200000000000045" w:val="single" w:color="#000000"/>
              <w:bottom w:sz="7.199999999999818"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E4 </w:t>
            </w:r>
          </w:p>
        </w:tc>
        <w:tc>
          <w:tcPr>
            <w:tcW w:type="dxa" w:w="2068"/>
            <w:gridSpan w:val="5"/>
            <w:tcBorders>
              <w:top w:sz="11.200000000000045"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A9 A1 MC3 A8 </w:t>
            </w:r>
          </w:p>
        </w:tc>
      </w:tr>
      <w:tr>
        <w:trPr>
          <w:trHeight w:hRule="exact" w:val="316"/>
        </w:trPr>
        <w:tc>
          <w:tcPr>
            <w:tcW w:type="dxa" w:w="754"/>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A2 </w:t>
            </w:r>
          </w:p>
        </w:tc>
        <w:tc>
          <w:tcPr>
            <w:tcW w:type="dxa" w:w="496"/>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 </w:t>
            </w:r>
          </w:p>
        </w:tc>
        <w:tc>
          <w:tcPr>
            <w:tcW w:type="dxa" w:w="470"/>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12 </w:t>
            </w:r>
          </w:p>
        </w:tc>
        <w:tc>
          <w:tcPr>
            <w:tcW w:type="dxa" w:w="734"/>
            <w:gridSpan w:val="3"/>
            <w:tcBorders>
              <w:top w:sz="7.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 </w:t>
            </w:r>
          </w:p>
        </w:tc>
        <w:tc>
          <w:tcPr>
            <w:tcW w:type="dxa" w:w="496"/>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1 </w:t>
            </w:r>
          </w:p>
        </w:tc>
        <w:tc>
          <w:tcPr>
            <w:tcW w:type="dxa" w:w="560"/>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14 </w:t>
            </w:r>
          </w:p>
        </w:tc>
        <w:tc>
          <w:tcPr>
            <w:tcW w:type="dxa" w:w="460"/>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2 </w:t>
            </w:r>
          </w:p>
        </w:tc>
        <w:tc>
          <w:tcPr>
            <w:tcW w:type="dxa" w:w="640"/>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3 </w:t>
            </w:r>
          </w:p>
        </w:tc>
        <w:tc>
          <w:tcPr>
            <w:tcW w:type="dxa" w:w="620"/>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3 </w:t>
            </w:r>
          </w:p>
        </w:tc>
        <w:tc>
          <w:tcPr>
            <w:tcW w:type="dxa" w:w="444"/>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1 </w:t>
            </w:r>
          </w:p>
        </w:tc>
        <w:tc>
          <w:tcPr>
            <w:tcW w:type="dxa" w:w="540"/>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13 </w:t>
            </w:r>
          </w:p>
        </w:tc>
        <w:tc>
          <w:tcPr>
            <w:tcW w:type="dxa" w:w="560"/>
            <w:tcBorders>
              <w:top w:sz="7.199999999999818"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op w:sz="7.199999999999818" w:val="single" w:color="#000000"/>
            </w:tcBorders>
            <w:tcMar>
              <w:start w:w="0" w:type="dxa"/>
              <w:end w:w="0" w:type="dxa"/>
            </w:tcMar>
            <w:tcMar>
              <w:start w:w="0" w:type="dxa"/>
              <w:end w:w="0" w:type="dxa"/>
            </w:tcMar>
          </w:tcPr>
          <w:p>
            <w:pPr>
              <w:autoSpaceDN w:val="0"/>
              <w:autoSpaceDE w:val="0"/>
              <w:widowControl/>
              <w:spacing w:line="280" w:lineRule="exact" w:before="14" w:after="0"/>
              <w:ind w:left="0" w:right="132" w:firstLine="0"/>
              <w:jc w:val="right"/>
            </w:pPr>
            <w:r>
              <w:rPr>
                <w:rFonts w:ascii="TimesNewRomanPSMT" w:hAnsi="TimesNewRomanPSMT" w:eastAsia="TimesNewRomanPSMT"/>
                <w:b w:val="0"/>
                <w:i w:val="0"/>
                <w:color w:val="000000"/>
                <w:sz w:val="21"/>
              </w:rPr>
              <w:t xml:space="preserve">5 </w:t>
            </w:r>
          </w:p>
        </w:tc>
      </w:tr>
      <w:tr>
        <w:trPr>
          <w:trHeight w:hRule="exact" w:val="320"/>
        </w:trPr>
        <w:tc>
          <w:tcPr>
            <w:tcW w:type="dxa" w:w="75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A3 </w:t>
            </w:r>
          </w:p>
        </w:tc>
        <w:tc>
          <w:tcPr>
            <w:tcW w:type="dxa" w:w="49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6"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4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26" w:after="0"/>
              <w:ind w:left="0" w:right="132" w:firstLine="0"/>
              <w:jc w:val="right"/>
            </w:pPr>
            <w:r>
              <w:rPr>
                <w:rFonts w:ascii="TimesNewRomanPSMT" w:hAnsi="TimesNewRomanPSMT" w:eastAsia="TimesNewRomanPSMT"/>
                <w:b w:val="0"/>
                <w:i w:val="0"/>
                <w:color w:val="000000"/>
                <w:sz w:val="21"/>
              </w:rPr>
              <w:t xml:space="preserve">0 </w:t>
            </w:r>
          </w:p>
        </w:tc>
      </w:tr>
      <w:tr>
        <w:trPr>
          <w:trHeight w:hRule="exact" w:val="320"/>
        </w:trPr>
        <w:tc>
          <w:tcPr>
            <w:tcW w:type="dxa" w:w="75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MC16 </w:t>
            </w:r>
          </w:p>
        </w:tc>
        <w:tc>
          <w:tcPr>
            <w:tcW w:type="dxa" w:w="49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6"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4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 </w:t>
            </w:r>
          </w:p>
        </w:tc>
        <w:tc>
          <w:tcPr>
            <w:tcW w:type="dxa" w:w="49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26" w:after="0"/>
              <w:ind w:left="0" w:right="132" w:firstLine="0"/>
              <w:jc w:val="right"/>
            </w:pPr>
            <w:r>
              <w:rPr>
                <w:rFonts w:ascii="TimesNewRomanPSMT" w:hAnsi="TimesNewRomanPSMT" w:eastAsia="TimesNewRomanPSMT"/>
                <w:b w:val="0"/>
                <w:i w:val="0"/>
                <w:color w:val="000000"/>
                <w:sz w:val="21"/>
              </w:rPr>
              <w:t xml:space="preserve">0 </w:t>
            </w:r>
          </w:p>
        </w:tc>
      </w:tr>
      <w:tr>
        <w:trPr>
          <w:trHeight w:hRule="exact" w:val="300"/>
        </w:trPr>
        <w:tc>
          <w:tcPr>
            <w:tcW w:type="dxa" w:w="7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M1 </w:t>
            </w:r>
          </w:p>
        </w:tc>
        <w:tc>
          <w:tcPr>
            <w:tcW w:type="dxa" w:w="49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3 </w:t>
            </w:r>
          </w:p>
        </w:tc>
        <w:tc>
          <w:tcPr>
            <w:tcW w:type="dxa" w:w="6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18"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4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4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18" w:after="0"/>
              <w:ind w:left="0" w:right="132" w:firstLine="0"/>
              <w:jc w:val="right"/>
            </w:pPr>
            <w:r>
              <w:rPr>
                <w:rFonts w:ascii="TimesNewRomanPSMT" w:hAnsi="TimesNewRomanPSMT" w:eastAsia="TimesNewRomanPSMT"/>
                <w:b w:val="0"/>
                <w:i w:val="0"/>
                <w:color w:val="000000"/>
                <w:sz w:val="21"/>
              </w:rPr>
              <w:t xml:space="preserve">0 </w:t>
            </w:r>
          </w:p>
        </w:tc>
      </w:tr>
      <w:tr>
        <w:trPr>
          <w:trHeight w:hRule="exact" w:val="320"/>
        </w:trPr>
        <w:tc>
          <w:tcPr>
            <w:tcW w:type="dxa" w:w="754"/>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A7 </w:t>
            </w:r>
          </w:p>
        </w:tc>
        <w:tc>
          <w:tcPr>
            <w:tcW w:type="dxa" w:w="49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1 </w:t>
            </w:r>
          </w:p>
        </w:tc>
        <w:tc>
          <w:tcPr>
            <w:tcW w:type="dxa" w:w="62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30"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64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2 </w:t>
            </w:r>
          </w:p>
        </w:tc>
        <w:tc>
          <w:tcPr>
            <w:tcW w:type="dxa" w:w="56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30" w:after="0"/>
              <w:ind w:left="0" w:right="132" w:firstLine="0"/>
              <w:jc w:val="right"/>
            </w:pPr>
            <w:r>
              <w:rPr>
                <w:rFonts w:ascii="TimesNewRomanPSMT" w:hAnsi="TimesNewRomanPSMT" w:eastAsia="TimesNewRomanPSMT"/>
                <w:b w:val="0"/>
                <w:i w:val="0"/>
                <w:color w:val="000000"/>
                <w:sz w:val="21"/>
              </w:rPr>
              <w:t xml:space="preserve">1 </w:t>
            </w:r>
          </w:p>
        </w:tc>
      </w:tr>
      <w:tr>
        <w:trPr>
          <w:trHeight w:hRule="exact" w:val="320"/>
        </w:trPr>
        <w:tc>
          <w:tcPr>
            <w:tcW w:type="dxa" w:w="754"/>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A12 </w:t>
            </w:r>
          </w:p>
        </w:tc>
        <w:tc>
          <w:tcPr>
            <w:tcW w:type="dxa" w:w="49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4"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64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62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24" w:after="0"/>
              <w:ind w:left="0" w:right="132" w:firstLine="0"/>
              <w:jc w:val="right"/>
            </w:pPr>
            <w:r>
              <w:rPr>
                <w:rFonts w:ascii="TimesNewRomanPSMT" w:hAnsi="TimesNewRomanPSMT" w:eastAsia="TimesNewRomanPSMT"/>
                <w:b w:val="0"/>
                <w:i w:val="0"/>
                <w:color w:val="000000"/>
                <w:sz w:val="21"/>
              </w:rPr>
              <w:t xml:space="preserve">0 </w:t>
            </w:r>
          </w:p>
        </w:tc>
      </w:tr>
      <w:tr>
        <w:trPr>
          <w:trHeight w:hRule="exact" w:val="320"/>
        </w:trPr>
        <w:tc>
          <w:tcPr>
            <w:tcW w:type="dxa" w:w="75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A4 </w:t>
            </w:r>
          </w:p>
        </w:tc>
        <w:tc>
          <w:tcPr>
            <w:tcW w:type="dxa" w:w="49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35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 </w:t>
            </w:r>
          </w:p>
        </w:tc>
        <w:tc>
          <w:tcPr>
            <w:tcW w:type="dxa" w:w="62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6"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 </w:t>
            </w:r>
          </w:p>
        </w:tc>
        <w:tc>
          <w:tcPr>
            <w:tcW w:type="dxa" w:w="64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2 </w:t>
            </w:r>
          </w:p>
        </w:tc>
        <w:tc>
          <w:tcPr>
            <w:tcW w:type="dxa" w:w="62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44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54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26" w:after="0"/>
              <w:ind w:left="0" w:right="132" w:firstLine="0"/>
              <w:jc w:val="right"/>
            </w:pPr>
            <w:r>
              <w:rPr>
                <w:rFonts w:ascii="TimesNewRomanPSMT" w:hAnsi="TimesNewRomanPSMT" w:eastAsia="TimesNewRomanPSMT"/>
                <w:b w:val="0"/>
                <w:i w:val="0"/>
                <w:color w:val="000000"/>
                <w:sz w:val="21"/>
              </w:rPr>
              <w:t xml:space="preserve">0 </w:t>
            </w:r>
          </w:p>
        </w:tc>
      </w:tr>
      <w:tr>
        <w:trPr>
          <w:trHeight w:hRule="exact" w:val="320"/>
        </w:trPr>
        <w:tc>
          <w:tcPr>
            <w:tcW w:type="dxa" w:w="75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MC12 </w:t>
            </w:r>
          </w:p>
        </w:tc>
        <w:tc>
          <w:tcPr>
            <w:tcW w:type="dxa" w:w="49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3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1 </w:t>
            </w:r>
          </w:p>
        </w:tc>
        <w:tc>
          <w:tcPr>
            <w:tcW w:type="dxa" w:w="6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8"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64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4 </w:t>
            </w:r>
          </w:p>
        </w:tc>
        <w:tc>
          <w:tcPr>
            <w:tcW w:type="dxa" w:w="6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1 </w:t>
            </w:r>
          </w:p>
        </w:tc>
        <w:tc>
          <w:tcPr>
            <w:tcW w:type="dxa" w:w="44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28" w:after="0"/>
              <w:ind w:left="0" w:right="132" w:firstLine="0"/>
              <w:jc w:val="right"/>
            </w:pPr>
            <w:r>
              <w:rPr>
                <w:rFonts w:ascii="TimesNewRomanPSMT" w:hAnsi="TimesNewRomanPSMT" w:eastAsia="TimesNewRomanPSMT"/>
                <w:b w:val="0"/>
                <w:i w:val="0"/>
                <w:color w:val="000000"/>
                <w:sz w:val="21"/>
              </w:rPr>
              <w:t xml:space="preserve">0 </w:t>
            </w:r>
          </w:p>
        </w:tc>
      </w:tr>
      <w:tr>
        <w:trPr>
          <w:trHeight w:hRule="exact" w:val="300"/>
        </w:trPr>
        <w:tc>
          <w:tcPr>
            <w:tcW w:type="dxa" w:w="7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M10 </w:t>
            </w:r>
          </w:p>
        </w:tc>
        <w:tc>
          <w:tcPr>
            <w:tcW w:type="dxa" w:w="49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18"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4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46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18" w:after="0"/>
              <w:ind w:left="0" w:right="132" w:firstLine="0"/>
              <w:jc w:val="right"/>
            </w:pPr>
            <w:r>
              <w:rPr>
                <w:rFonts w:ascii="TimesNewRomanPSMT" w:hAnsi="TimesNewRomanPSMT" w:eastAsia="TimesNewRomanPSMT"/>
                <w:b w:val="0"/>
                <w:i w:val="0"/>
                <w:color w:val="000000"/>
                <w:sz w:val="21"/>
              </w:rPr>
              <w:t xml:space="preserve">0 </w:t>
            </w:r>
          </w:p>
        </w:tc>
      </w:tr>
      <w:tr>
        <w:trPr>
          <w:trHeight w:hRule="exact" w:val="320"/>
        </w:trPr>
        <w:tc>
          <w:tcPr>
            <w:tcW w:type="dxa" w:w="754"/>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M7 </w:t>
            </w:r>
          </w:p>
        </w:tc>
        <w:tc>
          <w:tcPr>
            <w:tcW w:type="dxa" w:w="49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3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2 </w:t>
            </w:r>
          </w:p>
        </w:tc>
        <w:tc>
          <w:tcPr>
            <w:tcW w:type="dxa" w:w="62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32"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64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6 </w:t>
            </w:r>
          </w:p>
        </w:tc>
        <w:tc>
          <w:tcPr>
            <w:tcW w:type="dxa" w:w="62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2 </w:t>
            </w:r>
          </w:p>
        </w:tc>
        <w:tc>
          <w:tcPr>
            <w:tcW w:type="dxa" w:w="54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32" w:after="0"/>
              <w:ind w:left="0" w:right="132" w:firstLine="0"/>
              <w:jc w:val="right"/>
            </w:pPr>
            <w:r>
              <w:rPr>
                <w:rFonts w:ascii="TimesNewRomanPSMT" w:hAnsi="TimesNewRomanPSMT" w:eastAsia="TimesNewRomanPSMT"/>
                <w:b w:val="0"/>
                <w:i w:val="0"/>
                <w:color w:val="000000"/>
                <w:sz w:val="21"/>
              </w:rPr>
              <w:t xml:space="preserve">1 </w:t>
            </w:r>
          </w:p>
        </w:tc>
      </w:tr>
      <w:tr>
        <w:trPr>
          <w:trHeight w:hRule="exact" w:val="320"/>
        </w:trPr>
        <w:tc>
          <w:tcPr>
            <w:tcW w:type="dxa" w:w="754"/>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A5 </w:t>
            </w:r>
          </w:p>
        </w:tc>
        <w:tc>
          <w:tcPr>
            <w:tcW w:type="dxa" w:w="49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62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4"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64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62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49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24" w:after="0"/>
              <w:ind w:left="0" w:right="132" w:firstLine="0"/>
              <w:jc w:val="right"/>
            </w:pPr>
            <w:r>
              <w:rPr>
                <w:rFonts w:ascii="TimesNewRomanPSMT" w:hAnsi="TimesNewRomanPSMT" w:eastAsia="TimesNewRomanPSMT"/>
                <w:b w:val="0"/>
                <w:i w:val="0"/>
                <w:color w:val="000000"/>
                <w:sz w:val="21"/>
              </w:rPr>
              <w:t xml:space="preserve">0 </w:t>
            </w:r>
          </w:p>
        </w:tc>
      </w:tr>
      <w:tr>
        <w:trPr>
          <w:trHeight w:hRule="exact" w:val="300"/>
        </w:trPr>
        <w:tc>
          <w:tcPr>
            <w:tcW w:type="dxa" w:w="75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E4 </w:t>
            </w:r>
          </w:p>
        </w:tc>
        <w:tc>
          <w:tcPr>
            <w:tcW w:type="dxa" w:w="49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18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16"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64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10 </w:t>
            </w:r>
          </w:p>
        </w:tc>
        <w:tc>
          <w:tcPr>
            <w:tcW w:type="dxa" w:w="62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2 </w:t>
            </w:r>
          </w:p>
        </w:tc>
        <w:tc>
          <w:tcPr>
            <w:tcW w:type="dxa" w:w="62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16" w:after="0"/>
              <w:ind w:left="0" w:right="132" w:firstLine="0"/>
              <w:jc w:val="right"/>
            </w:pPr>
            <w:r>
              <w:rPr>
                <w:rFonts w:ascii="TimesNewRomanPSMT" w:hAnsi="TimesNewRomanPSMT" w:eastAsia="TimesNewRomanPSMT"/>
                <w:b w:val="0"/>
                <w:i w:val="0"/>
                <w:color w:val="000000"/>
                <w:sz w:val="21"/>
              </w:rPr>
              <w:t xml:space="preserve">1 </w:t>
            </w:r>
          </w:p>
        </w:tc>
      </w:tr>
      <w:tr>
        <w:trPr>
          <w:trHeight w:hRule="exact" w:val="320"/>
        </w:trPr>
        <w:tc>
          <w:tcPr>
            <w:tcW w:type="dxa" w:w="75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A9 </w:t>
            </w:r>
          </w:p>
        </w:tc>
        <w:tc>
          <w:tcPr>
            <w:tcW w:type="dxa" w:w="49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1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28"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1 </w:t>
            </w:r>
          </w:p>
        </w:tc>
        <w:tc>
          <w:tcPr>
            <w:tcW w:type="dxa" w:w="64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28" w:after="0"/>
              <w:ind w:left="0" w:right="132" w:firstLine="0"/>
              <w:jc w:val="right"/>
            </w:pPr>
            <w:r>
              <w:rPr>
                <w:rFonts w:ascii="TimesNewRomanPSMT" w:hAnsi="TimesNewRomanPSMT" w:eastAsia="TimesNewRomanPSMT"/>
                <w:b w:val="0"/>
                <w:i w:val="0"/>
                <w:color w:val="000000"/>
                <w:sz w:val="21"/>
              </w:rPr>
              <w:t xml:space="preserve">1 </w:t>
            </w:r>
          </w:p>
        </w:tc>
      </w:tr>
      <w:tr>
        <w:trPr>
          <w:trHeight w:hRule="exact" w:val="300"/>
        </w:trPr>
        <w:tc>
          <w:tcPr>
            <w:tcW w:type="dxa" w:w="75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A1 </w:t>
            </w:r>
          </w:p>
        </w:tc>
        <w:tc>
          <w:tcPr>
            <w:tcW w:type="dxa" w:w="49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18"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4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4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18" w:after="0"/>
              <w:ind w:left="0" w:right="132" w:firstLine="0"/>
              <w:jc w:val="right"/>
            </w:pPr>
            <w:r>
              <w:rPr>
                <w:rFonts w:ascii="TimesNewRomanPSMT" w:hAnsi="TimesNewRomanPSMT" w:eastAsia="TimesNewRomanPSMT"/>
                <w:b w:val="0"/>
                <w:i w:val="0"/>
                <w:color w:val="000000"/>
                <w:sz w:val="21"/>
              </w:rPr>
              <w:t xml:space="preserve">0 </w:t>
            </w:r>
          </w:p>
        </w:tc>
      </w:tr>
      <w:tr>
        <w:trPr>
          <w:trHeight w:hRule="exact" w:val="320"/>
        </w:trPr>
        <w:tc>
          <w:tcPr>
            <w:tcW w:type="dxa" w:w="754"/>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MC3 </w:t>
            </w:r>
          </w:p>
        </w:tc>
        <w:tc>
          <w:tcPr>
            <w:tcW w:type="dxa" w:w="49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2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4 </w:t>
            </w:r>
          </w:p>
        </w:tc>
        <w:tc>
          <w:tcPr>
            <w:tcW w:type="dxa" w:w="62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tcMar>
              <w:start w:w="0" w:type="dxa"/>
              <w:end w:w="0" w:type="dxa"/>
            </w:tcMar>
            <w:tcMar>
              <w:start w:w="0" w:type="dxa"/>
              <w:end w:w="0" w:type="dxa"/>
            </w:tcMar>
          </w:tcPr>
          <w:p>
            <w:pPr>
              <w:autoSpaceDN w:val="0"/>
              <w:autoSpaceDE w:val="0"/>
              <w:widowControl/>
              <w:spacing w:line="282" w:lineRule="exact" w:before="32"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64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464"/>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56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504"/>
            <w:gridSpan w:val="2"/>
            <w:tcBorders/>
            <w:tcMar>
              <w:start w:w="0" w:type="dxa"/>
              <w:end w:w="0" w:type="dxa"/>
            </w:tcMar>
            <w:tcMar>
              <w:start w:w="0" w:type="dxa"/>
              <w:end w:w="0" w:type="dxa"/>
            </w:tcMar>
          </w:tcPr>
          <w:p>
            <w:pPr>
              <w:autoSpaceDN w:val="0"/>
              <w:autoSpaceDE w:val="0"/>
              <w:widowControl/>
              <w:spacing w:line="282" w:lineRule="exact" w:before="32" w:after="0"/>
              <w:ind w:left="0" w:right="132" w:firstLine="0"/>
              <w:jc w:val="right"/>
            </w:pPr>
            <w:r>
              <w:rPr>
                <w:rFonts w:ascii="TimesNewRomanPSMT" w:hAnsi="TimesNewRomanPSMT" w:eastAsia="TimesNewRomanPSMT"/>
                <w:b w:val="0"/>
                <w:i w:val="0"/>
                <w:color w:val="000000"/>
                <w:sz w:val="21"/>
              </w:rPr>
              <w:t xml:space="preserve">0 </w:t>
            </w:r>
          </w:p>
        </w:tc>
      </w:tr>
      <w:tr>
        <w:trPr>
          <w:trHeight w:hRule="exact" w:val="344"/>
        </w:trPr>
        <w:tc>
          <w:tcPr>
            <w:tcW w:type="dxa" w:w="754"/>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A8 </w:t>
            </w:r>
          </w:p>
        </w:tc>
        <w:tc>
          <w:tcPr>
            <w:tcW w:type="dxa" w:w="496"/>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540"/>
            <w:gridSpan w:val="2"/>
            <w:tcBorders>
              <w:bottom w:sz="12.0" w:val="single" w:color="#000000"/>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40"/>
            <w:gridSpan w:val="2"/>
            <w:tcBorders>
              <w:bottom w:sz="12.0" w:val="single" w:color="#000000"/>
            </w:tcBorders>
            <w:tcMar>
              <w:start w:w="0" w:type="dxa"/>
              <w:end w:w="0" w:type="dxa"/>
            </w:tcMar>
            <w:tcMar>
              <w:start w:w="0" w:type="dxa"/>
              <w:end w:w="0" w:type="dxa"/>
            </w:tcMar>
          </w:tcPr>
          <w:p>
            <w:pPr>
              <w:autoSpaceDN w:val="0"/>
              <w:autoSpaceDE w:val="0"/>
              <w:widowControl/>
              <w:spacing w:line="282" w:lineRule="exact" w:before="26" w:after="0"/>
              <w:ind w:left="0" w:right="136" w:firstLine="0"/>
              <w:jc w:val="right"/>
            </w:pPr>
            <w:r>
              <w:rPr>
                <w:rFonts w:ascii="TimesNewRomanPSMT" w:hAnsi="TimesNewRomanPSMT" w:eastAsia="TimesNewRomanPSMT"/>
                <w:b w:val="0"/>
                <w:i w:val="0"/>
                <w:color w:val="000000"/>
                <w:sz w:val="21"/>
              </w:rPr>
              <w:t xml:space="preserve">0 </w:t>
            </w:r>
          </w:p>
        </w:tc>
        <w:tc>
          <w:tcPr>
            <w:tcW w:type="dxa" w:w="560"/>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60"/>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40"/>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2 </w:t>
            </w:r>
          </w:p>
        </w:tc>
        <w:tc>
          <w:tcPr>
            <w:tcW w:type="dxa" w:w="620"/>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20"/>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22"/>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90"/>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44"/>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 </w:t>
            </w:r>
          </w:p>
        </w:tc>
        <w:tc>
          <w:tcPr>
            <w:tcW w:type="dxa" w:w="464"/>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540"/>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606"/>
            <w:gridSpan w:val="2"/>
            <w:tcBorders>
              <w:bottom w:sz="12.0" w:val="single" w:color="#000000"/>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458"/>
            <w:tcBorders>
              <w:bottom w:sz="12.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 </w:t>
            </w:r>
          </w:p>
        </w:tc>
      </w:tr>
    </w:tbl>
    <w:p>
      <w:pPr>
        <w:autoSpaceDN w:val="0"/>
        <w:tabs>
          <w:tab w:pos="2046" w:val="left"/>
        </w:tabs>
        <w:autoSpaceDE w:val="0"/>
        <w:widowControl/>
        <w:spacing w:line="388" w:lineRule="exact" w:before="0" w:after="0"/>
        <w:ind w:left="1566" w:right="432" w:firstLine="0"/>
        <w:jc w:val="left"/>
      </w:pPr>
      <w:r>
        <w:tab/>
      </w:r>
      <w:r>
        <w:rPr>
          <w:rFonts w:ascii="SimSun" w:hAnsi="SimSun" w:eastAsia="SimSun"/>
          <w:b w:val="0"/>
          <w:i w:val="0"/>
          <w:color w:val="000000"/>
          <w:sz w:val="24"/>
        </w:rPr>
        <w:t>应用上文构建的邻接矩阵，将其导入</w:t>
      </w:r>
      <w:r>
        <w:rPr>
          <w:rFonts w:ascii="TimesNewRomanPSMT" w:hAnsi="TimesNewRomanPSMT" w:eastAsia="TimesNewRomanPSMT"/>
          <w:b w:val="0"/>
          <w:i w:val="0"/>
          <w:color w:val="000000"/>
          <w:sz w:val="24"/>
        </w:rPr>
        <w:t>Gephi</w:t>
      </w:r>
      <w:r>
        <w:rPr>
          <w:rFonts w:ascii="SimSun" w:hAnsi="SimSun" w:eastAsia="SimSun"/>
          <w:b w:val="0"/>
          <w:i w:val="0"/>
          <w:color w:val="000000"/>
          <w:sz w:val="24"/>
        </w:rPr>
        <w:t xml:space="preserve"> 软件中，生成地铁盾构施工事故风</w:t>
      </w:r>
      <w:r>
        <w:rPr>
          <w:rFonts w:ascii="SimSun" w:hAnsi="SimSun" w:eastAsia="SimSun"/>
          <w:b w:val="0"/>
          <w:i w:val="0"/>
          <w:color w:val="000000"/>
          <w:sz w:val="24"/>
        </w:rPr>
        <w:t>险网络拓扑图，如图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tabs>
          <w:tab w:pos="4152" w:val="left"/>
        </w:tabs>
        <w:autoSpaceDE w:val="0"/>
        <w:widowControl/>
        <w:spacing w:line="416" w:lineRule="exact" w:before="5882" w:after="0"/>
        <w:ind w:left="2340" w:right="864"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地铁盾构施工事故风险网络拓扑图</w:t>
      </w:r>
      <w:r>
        <w:br/>
      </w:r>
      <w:r>
        <w:rPr>
          <w:rFonts w:ascii="TimesNewRomanPSMT" w:hAnsi="TimesNewRomanPSMT" w:eastAsia="TimesNewRomanPSMT"/>
          <w:b w:val="0"/>
          <w:i w:val="0"/>
          <w:color w:val="000000"/>
          <w:sz w:val="21"/>
        </w:rPr>
        <w:t xml:space="preserve"> Fig.3-3 Topological diagram of accident risk network of subway shield construction </w:t>
      </w:r>
    </w:p>
    <w:p>
      <w:pPr>
        <w:autoSpaceDN w:val="0"/>
        <w:autoSpaceDE w:val="0"/>
        <w:widowControl/>
        <w:spacing w:line="240" w:lineRule="exact" w:before="378" w:after="0"/>
        <w:ind w:left="0" w:right="4392" w:firstLine="0"/>
        <w:jc w:val="right"/>
      </w:pPr>
      <w:r>
        <w:rPr>
          <w:rFonts w:ascii="TimesNewRomanPSMT" w:hAnsi="TimesNewRomanPSMT" w:eastAsia="TimesNewRomanPSMT"/>
          <w:b w:val="0"/>
          <w:i w:val="0"/>
          <w:color w:val="000000"/>
          <w:sz w:val="18"/>
        </w:rPr>
        <w:t xml:space="preserve">22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596" name="Picture 5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97" name="Picture 5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962"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332" w:lineRule="exact" w:before="590" w:after="0"/>
        <w:ind w:left="1566" w:right="0" w:firstLine="0"/>
        <w:jc w:val="left"/>
      </w:pPr>
      <w:r>
        <w:rPr>
          <w:rFonts w:ascii="TimesNewRomanPSMT" w:hAnsi="TimesNewRomanPSMT" w:eastAsia="TimesNewRomanPSMT"/>
          <w:b w:val="0"/>
          <w:i w:val="0"/>
          <w:color w:val="000000"/>
          <w:sz w:val="30"/>
        </w:rPr>
        <w:t xml:space="preserve">3.3  </w:t>
      </w:r>
      <w:r>
        <w:rPr>
          <w:rFonts w:ascii="SimHei" w:hAnsi="SimHei" w:eastAsia="SimHei"/>
          <w:b w:val="0"/>
          <w:i w:val="0"/>
          <w:color w:val="000000"/>
          <w:sz w:val="30"/>
        </w:rPr>
        <w:t>地铁盾构施工风险演化模型分析</w:t>
      </w:r>
    </w:p>
    <w:p>
      <w:pPr>
        <w:autoSpaceDN w:val="0"/>
        <w:autoSpaceDE w:val="0"/>
        <w:widowControl/>
        <w:spacing w:line="185" w:lineRule="auto" w:before="496" w:after="0"/>
        <w:ind w:left="2046" w:right="0" w:firstLine="0"/>
        <w:jc w:val="left"/>
      </w:pPr>
      <w:r>
        <w:rPr>
          <w:rFonts w:ascii="SimSun" w:hAnsi="SimSun" w:eastAsia="SimSun"/>
          <w:b w:val="0"/>
          <w:i w:val="0"/>
          <w:color w:val="000000"/>
          <w:sz w:val="24"/>
        </w:rPr>
        <w:t>基于复杂网络理论，通过构建盾构事故的邻接矩阵，将风险点抽象为节点，根</w:t>
      </w:r>
    </w:p>
    <w:p>
      <w:pPr>
        <w:autoSpaceDN w:val="0"/>
        <w:autoSpaceDE w:val="0"/>
        <w:widowControl/>
        <w:spacing w:line="400" w:lineRule="exact" w:before="0" w:after="0"/>
        <w:ind w:left="1566" w:right="0" w:firstLine="0"/>
        <w:jc w:val="left"/>
      </w:pPr>
      <w:r>
        <w:rPr>
          <w:rFonts w:ascii="SimSun" w:hAnsi="SimSun" w:eastAsia="SimSun"/>
          <w:b w:val="0"/>
          <w:i w:val="0"/>
          <w:color w:val="000000"/>
          <w:sz w:val="24"/>
        </w:rPr>
        <w:t>据风险点之间的因果关系确定有向连边，根据事故相同关系出现的次数作为权重，</w:t>
      </w:r>
      <w:r>
        <w:rPr>
          <w:rFonts w:ascii="SimSun" w:hAnsi="SimSun" w:eastAsia="SimSun"/>
          <w:b w:val="0"/>
          <w:i w:val="0"/>
          <w:color w:val="000000"/>
          <w:sz w:val="24"/>
        </w:rPr>
        <w:t>建立地铁盾构施工风险演化模型，即</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w:t>
      </w:r>
      <w:r>
        <w:rPr>
          <w:rFonts w:ascii="TimesNewRomanPSMT" w:hAnsi="TimesNewRomanPSMT" w:eastAsia="TimesNewRomanPSMT"/>
          <w:b w:val="0"/>
          <w:i w:val="0"/>
          <w:color w:val="000000"/>
          <w:sz w:val="24"/>
        </w:rPr>
        <w:t xml:space="preserve">Metro Shield Risk Evolution </w:t>
      </w:r>
      <w:r>
        <w:rPr>
          <w:rFonts w:ascii="TimesNewRomanPSMT" w:hAnsi="TimesNewRomanPSMT" w:eastAsia="TimesNewRomanPSMT"/>
          <w:b w:val="0"/>
          <w:i w:val="0"/>
          <w:color w:val="000000"/>
          <w:sz w:val="24"/>
        </w:rPr>
        <w:t>Model</w:t>
      </w:r>
      <w:r>
        <w:rPr>
          <w:rFonts w:ascii="SimSun" w:hAnsi="SimSun" w:eastAsia="SimSun"/>
          <w:b w:val="0"/>
          <w:i w:val="0"/>
          <w:color w:val="000000"/>
          <w:sz w:val="24"/>
        </w:rPr>
        <w:t>）。其具有复杂网络模型的一些基本参数和网络特征。本节从</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w:t>
      </w:r>
      <w:r>
        <w:rPr>
          <w:rFonts w:ascii="SimSun" w:hAnsi="SimSun" w:eastAsia="SimSun"/>
          <w:b w:val="0"/>
          <w:i w:val="0"/>
          <w:color w:val="000000"/>
          <w:sz w:val="24"/>
        </w:rPr>
        <w:t>几个具有代表性的指标参数对网络的特点和内部风险演化的规律做出详细的分析，</w:t>
      </w:r>
      <w:r>
        <w:rPr>
          <w:rFonts w:ascii="SimSun" w:hAnsi="SimSun" w:eastAsia="SimSun"/>
          <w:b w:val="0"/>
          <w:i w:val="0"/>
          <w:color w:val="000000"/>
          <w:sz w:val="24"/>
        </w:rPr>
        <w:t>更加有利于了解</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模型中风险演化的特点和途径，对掌握各个风险点之间的</w:t>
      </w:r>
      <w:r>
        <w:rPr>
          <w:rFonts w:ascii="SimSun" w:hAnsi="SimSun" w:eastAsia="SimSun"/>
          <w:b w:val="0"/>
          <w:i w:val="0"/>
          <w:color w:val="000000"/>
          <w:sz w:val="24"/>
        </w:rPr>
        <w:t>演化规律，从而为地铁盾构施工风险管理提出有导向有针对性的管理意见是十分</w:t>
      </w:r>
    </w:p>
    <w:p>
      <w:pPr>
        <w:autoSpaceDN w:val="0"/>
        <w:autoSpaceDE w:val="0"/>
        <w:widowControl/>
        <w:spacing w:line="185" w:lineRule="auto" w:before="160" w:after="0"/>
        <w:ind w:left="1566" w:right="0" w:firstLine="0"/>
        <w:jc w:val="left"/>
      </w:pPr>
      <w:r>
        <w:rPr>
          <w:rFonts w:ascii="SimSun" w:hAnsi="SimSun" w:eastAsia="SimSun"/>
          <w:b w:val="0"/>
          <w:i w:val="0"/>
          <w:color w:val="000000"/>
          <w:sz w:val="24"/>
        </w:rPr>
        <w:t>有意义的。</w:t>
      </w:r>
    </w:p>
    <w:p>
      <w:pPr>
        <w:autoSpaceDN w:val="0"/>
        <w:autoSpaceDE w:val="0"/>
        <w:widowControl/>
        <w:spacing w:line="400" w:lineRule="exact" w:before="0" w:after="0"/>
        <w:ind w:left="1566" w:right="246" w:firstLine="480"/>
        <w:jc w:val="both"/>
      </w:pPr>
      <w:r>
        <w:rPr>
          <w:rFonts w:ascii="SimSun" w:hAnsi="SimSun" w:eastAsia="SimSun"/>
          <w:b w:val="0"/>
          <w:i w:val="0"/>
          <w:color w:val="000000"/>
          <w:sz w:val="24"/>
        </w:rPr>
        <w:t>具体的参数意义和计算公式已经在第二章进行了相应的描述，本节就不过多</w:t>
      </w:r>
      <w:r>
        <w:rPr>
          <w:rFonts w:ascii="SimSun" w:hAnsi="SimSun" w:eastAsia="SimSun"/>
          <w:b w:val="0"/>
          <w:i w:val="0"/>
          <w:color w:val="000000"/>
          <w:sz w:val="24"/>
        </w:rPr>
        <w:t>赘述，对</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模型网络参数的计算主要通过</w:t>
      </w:r>
      <w:r>
        <w:rPr>
          <w:rFonts w:ascii="TimesNewRomanPSMT" w:hAnsi="TimesNewRomanPSMT" w:eastAsia="TimesNewRomanPSMT"/>
          <w:b w:val="0"/>
          <w:i w:val="0"/>
          <w:color w:val="000000"/>
          <w:sz w:val="24"/>
        </w:rPr>
        <w:t>Pajek</w:t>
      </w:r>
      <w:r>
        <w:rPr>
          <w:rFonts w:ascii="SimSun" w:hAnsi="SimSun" w:eastAsia="SimSun"/>
          <w:b w:val="0"/>
          <w:i w:val="0"/>
          <w:color w:val="000000"/>
          <w:sz w:val="24"/>
        </w:rPr>
        <w:t xml:space="preserve"> 软件和</w:t>
      </w:r>
      <w:r>
        <w:rPr>
          <w:rFonts w:ascii="TimesNewRomanPSMT" w:hAnsi="TimesNewRomanPSMT" w:eastAsia="TimesNewRomanPSMT"/>
          <w:b w:val="0"/>
          <w:i w:val="0"/>
          <w:color w:val="000000"/>
          <w:sz w:val="24"/>
        </w:rPr>
        <w:t>Gephi</w:t>
      </w:r>
      <w:r>
        <w:rPr>
          <w:rFonts w:ascii="SimSun" w:hAnsi="SimSun" w:eastAsia="SimSun"/>
          <w:b w:val="0"/>
          <w:i w:val="0"/>
          <w:color w:val="000000"/>
          <w:sz w:val="24"/>
        </w:rPr>
        <w:t xml:space="preserve"> 软件进行，下面</w:t>
      </w:r>
      <w:r>
        <w:rPr>
          <w:rFonts w:ascii="SimSun" w:hAnsi="SimSun" w:eastAsia="SimSun"/>
          <w:b w:val="0"/>
          <w:i w:val="0"/>
          <w:color w:val="000000"/>
          <w:sz w:val="24"/>
        </w:rPr>
        <w:t>对几个重点参数进行逐一分析。</w:t>
      </w:r>
    </w:p>
    <w:p>
      <w:pPr>
        <w:autoSpaceDN w:val="0"/>
        <w:autoSpaceDE w:val="0"/>
        <w:widowControl/>
        <w:spacing w:line="310" w:lineRule="exact" w:before="558" w:after="0"/>
        <w:ind w:left="1566" w:right="0" w:firstLine="0"/>
        <w:jc w:val="left"/>
      </w:pPr>
      <w:r>
        <w:rPr>
          <w:rFonts w:ascii="TimesNewRomanPSMT" w:hAnsi="TimesNewRomanPSMT" w:eastAsia="TimesNewRomanPSMT"/>
          <w:b w:val="0"/>
          <w:i w:val="0"/>
          <w:color w:val="000000"/>
          <w:sz w:val="28"/>
        </w:rPr>
        <w:t xml:space="preserve">3.3.1  </w:t>
      </w:r>
      <w:r>
        <w:rPr>
          <w:rFonts w:ascii="SimHei" w:hAnsi="SimHei" w:eastAsia="SimHei"/>
          <w:b w:val="0"/>
          <w:i w:val="0"/>
          <w:color w:val="000000"/>
          <w:sz w:val="28"/>
        </w:rPr>
        <w:t>网络密度</w:t>
      </w:r>
    </w:p>
    <w:p>
      <w:pPr>
        <w:autoSpaceDN w:val="0"/>
        <w:autoSpaceDE w:val="0"/>
        <w:widowControl/>
        <w:spacing w:line="394" w:lineRule="exact" w:before="358" w:after="0"/>
        <w:ind w:left="1566" w:right="246" w:firstLine="480"/>
        <w:jc w:val="both"/>
      </w:pPr>
      <w:r>
        <w:rPr>
          <w:rFonts w:ascii="SimSun" w:hAnsi="SimSun" w:eastAsia="SimSun"/>
          <w:b w:val="0"/>
          <w:i w:val="0"/>
          <w:color w:val="000000"/>
          <w:sz w:val="24"/>
        </w:rPr>
        <w:t>网络规模是指</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模型的规模，主要包括节点、连边和权重等</w:t>
      </w:r>
      <w:r>
        <w:rPr>
          <w:rFonts w:ascii="TimesNewRomanPSMT" w:hAnsi="TimesNewRomanPSMT" w:eastAsia="TimesNewRomanPSMT"/>
          <w:b w:val="0"/>
          <w:i w:val="0"/>
          <w:color w:val="080000"/>
          <w:sz w:val="16"/>
        </w:rPr>
        <w:t>[42]</w:t>
      </w:r>
      <w:r>
        <w:rPr>
          <w:rFonts w:ascii="SimSun" w:hAnsi="SimSun" w:eastAsia="SimSun"/>
          <w:b w:val="0"/>
          <w:i w:val="0"/>
          <w:color w:val="000000"/>
          <w:sz w:val="24"/>
        </w:rPr>
        <w:t>。网络密</w:t>
      </w:r>
      <w:r>
        <w:rPr>
          <w:rFonts w:ascii="SimSun" w:hAnsi="SimSun" w:eastAsia="SimSun"/>
          <w:b w:val="0"/>
          <w:i w:val="0"/>
          <w:color w:val="000000"/>
          <w:sz w:val="24"/>
        </w:rPr>
        <w:t>度其实就是反映</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模型连通度大小的参数，</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模型共有</w:t>
      </w:r>
      <w:r>
        <w:rPr>
          <w:rFonts w:ascii="TimesNewRomanPSMT" w:hAnsi="TimesNewRomanPSMT" w:eastAsia="TimesNewRomanPSMT"/>
          <w:b w:val="0"/>
          <w:i w:val="0"/>
          <w:color w:val="000000"/>
          <w:sz w:val="24"/>
        </w:rPr>
        <w:t>65</w:t>
      </w:r>
      <w:r>
        <w:rPr>
          <w:rFonts w:ascii="SimSun" w:hAnsi="SimSun" w:eastAsia="SimSun"/>
          <w:b w:val="0"/>
          <w:i w:val="0"/>
          <w:color w:val="000000"/>
          <w:sz w:val="24"/>
        </w:rPr>
        <w:t xml:space="preserve"> 个节点和</w:t>
      </w:r>
      <w:r>
        <w:rPr>
          <w:rFonts w:ascii="TimesNewRomanPSMT" w:hAnsi="TimesNewRomanPSMT" w:eastAsia="TimesNewRomanPSMT"/>
          <w:b w:val="0"/>
          <w:i w:val="0"/>
          <w:color w:val="000000"/>
          <w:sz w:val="24"/>
        </w:rPr>
        <w:t>323</w:t>
      </w:r>
      <w:r>
        <w:rPr>
          <w:rFonts w:ascii="SimSun" w:hAnsi="SimSun" w:eastAsia="SimSun"/>
          <w:b w:val="0"/>
          <w:i w:val="0"/>
          <w:color w:val="000000"/>
          <w:sz w:val="24"/>
        </w:rPr>
        <w:t>条有向连边，密度为</w:t>
      </w:r>
      <w:r>
        <w:rPr>
          <w:rFonts w:ascii="TimesNewRomanPSMT" w:hAnsi="TimesNewRomanPSMT" w:eastAsia="TimesNewRomanPSMT"/>
          <w:b w:val="0"/>
          <w:i w:val="0"/>
          <w:color w:val="000000"/>
          <w:sz w:val="24"/>
        </w:rPr>
        <w:t>0.078</w:t>
      </w:r>
      <w:r>
        <w:rPr>
          <w:rFonts w:ascii="SimSun" w:hAnsi="SimSun" w:eastAsia="SimSun"/>
          <w:b w:val="0"/>
          <w:i w:val="0"/>
          <w:color w:val="000000"/>
          <w:sz w:val="24"/>
        </w:rPr>
        <w:t>。网络的连通性一般，说明各个风险点之间的并不是存</w:t>
      </w:r>
      <w:r>
        <w:rPr>
          <w:rFonts w:ascii="SimSun" w:hAnsi="SimSun" w:eastAsia="SimSun"/>
          <w:b w:val="0"/>
          <w:i w:val="0"/>
          <w:color w:val="000000"/>
          <w:sz w:val="24"/>
        </w:rPr>
        <w:t>在着非常多地两两相连的关系，风险的演化很可能具有几种较为固定的路径或演</w:t>
      </w:r>
    </w:p>
    <w:p>
      <w:pPr>
        <w:autoSpaceDN w:val="0"/>
        <w:autoSpaceDE w:val="0"/>
        <w:widowControl/>
        <w:spacing w:line="185" w:lineRule="auto" w:before="162" w:after="0"/>
        <w:ind w:left="1566" w:right="0" w:firstLine="0"/>
        <w:jc w:val="left"/>
      </w:pPr>
      <w:r>
        <w:rPr>
          <w:rFonts w:ascii="SimSun" w:hAnsi="SimSun" w:eastAsia="SimSun"/>
          <w:b w:val="0"/>
          <w:i w:val="0"/>
          <w:color w:val="000000"/>
          <w:sz w:val="24"/>
        </w:rPr>
        <w:t>化形式，不是任意风险点的关联都会导致事故发生的结果。</w:t>
      </w:r>
    </w:p>
    <w:p>
      <w:pPr>
        <w:autoSpaceDN w:val="0"/>
        <w:autoSpaceDE w:val="0"/>
        <w:widowControl/>
        <w:spacing w:line="310" w:lineRule="exact" w:before="558" w:after="0"/>
        <w:ind w:left="1566" w:right="0" w:firstLine="0"/>
        <w:jc w:val="left"/>
      </w:pPr>
      <w:r>
        <w:rPr>
          <w:rFonts w:ascii="TimesNewRomanPSMT" w:hAnsi="TimesNewRomanPSMT" w:eastAsia="TimesNewRomanPSMT"/>
          <w:b w:val="0"/>
          <w:i w:val="0"/>
          <w:color w:val="000000"/>
          <w:sz w:val="28"/>
        </w:rPr>
        <w:t xml:space="preserve">3.3.2  </w:t>
      </w:r>
      <w:r>
        <w:rPr>
          <w:rFonts w:ascii="SimHei" w:hAnsi="SimHei" w:eastAsia="SimHei"/>
          <w:b w:val="0"/>
          <w:i w:val="0"/>
          <w:color w:val="000000"/>
          <w:sz w:val="28"/>
        </w:rPr>
        <w:t>网络节点度</w:t>
      </w:r>
    </w:p>
    <w:p>
      <w:pPr>
        <w:autoSpaceDN w:val="0"/>
        <w:autoSpaceDE w:val="0"/>
        <w:widowControl/>
        <w:spacing w:line="400" w:lineRule="exact" w:before="352" w:after="0"/>
        <w:ind w:left="1566" w:right="248" w:firstLine="480"/>
        <w:jc w:val="both"/>
      </w:pP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模型中节点度十分重要，其定义和计算如公式（</w:t>
      </w:r>
      <w:r>
        <w:rPr>
          <w:rFonts w:ascii="TimesNewRomanPSMT" w:hAnsi="TimesNewRomanPSMT" w:eastAsia="TimesNewRomanPSMT"/>
          <w:b w:val="0"/>
          <w:i w:val="0"/>
          <w:color w:val="000000"/>
          <w:sz w:val="24"/>
        </w:rPr>
        <w:t>2-5</w:t>
      </w:r>
      <w:r>
        <w:rPr>
          <w:rFonts w:ascii="SimSun" w:hAnsi="SimSun" w:eastAsia="SimSun"/>
          <w:b w:val="0"/>
          <w:i w:val="0"/>
          <w:color w:val="000000"/>
          <w:sz w:val="24"/>
        </w:rPr>
        <w:t>），由于</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w:t>
      </w:r>
      <w:r>
        <w:rPr>
          <w:rFonts w:ascii="SimSun" w:hAnsi="SimSun" w:eastAsia="SimSun"/>
          <w:b w:val="0"/>
          <w:i w:val="0"/>
          <w:color w:val="000000"/>
          <w:sz w:val="24"/>
        </w:rPr>
        <w:t>属于有向加权网络，节点度同时包括入度和出度，如公式（</w:t>
      </w:r>
      <w:r>
        <w:rPr>
          <w:rFonts w:ascii="TimesNewRomanPSMT" w:hAnsi="TimesNewRomanPSMT" w:eastAsia="TimesNewRomanPSMT"/>
          <w:b w:val="0"/>
          <w:i w:val="0"/>
          <w:color w:val="000000"/>
          <w:sz w:val="24"/>
        </w:rPr>
        <w:t>2-6</w:t>
      </w:r>
      <w:r>
        <w:rPr>
          <w:rFonts w:ascii="SimSun" w:hAnsi="SimSun" w:eastAsia="SimSun"/>
          <w:b w:val="0"/>
          <w:i w:val="0"/>
          <w:color w:val="000000"/>
          <w:sz w:val="24"/>
        </w:rPr>
        <w:t>、</w:t>
      </w:r>
      <w:r>
        <w:rPr>
          <w:rFonts w:ascii="TimesNewRomanPSMT" w:hAnsi="TimesNewRomanPSMT" w:eastAsia="TimesNewRomanPSMT"/>
          <w:b w:val="0"/>
          <w:i w:val="0"/>
          <w:color w:val="000000"/>
          <w:sz w:val="24"/>
        </w:rPr>
        <w:t>2-7</w:t>
      </w:r>
      <w:r>
        <w:rPr>
          <w:rFonts w:ascii="SimSun" w:hAnsi="SimSun" w:eastAsia="SimSun"/>
          <w:b w:val="0"/>
          <w:i w:val="0"/>
          <w:color w:val="000000"/>
          <w:sz w:val="24"/>
        </w:rPr>
        <w:t>、</w:t>
      </w:r>
      <w:r>
        <w:rPr>
          <w:rFonts w:ascii="TimesNewRomanPSMT" w:hAnsi="TimesNewRomanPSMT" w:eastAsia="TimesNewRomanPSMT"/>
          <w:b w:val="0"/>
          <w:i w:val="0"/>
          <w:color w:val="000000"/>
          <w:sz w:val="24"/>
        </w:rPr>
        <w:t>2-8</w:t>
      </w:r>
      <w:r>
        <w:rPr>
          <w:rFonts w:ascii="SimSun" w:hAnsi="SimSun" w:eastAsia="SimSun"/>
          <w:b w:val="0"/>
          <w:i w:val="0"/>
          <w:color w:val="000000"/>
          <w:sz w:val="24"/>
        </w:rPr>
        <w:t>）。通过</w:t>
      </w:r>
      <w:r>
        <w:rPr>
          <w:rFonts w:ascii="SimSun" w:hAnsi="SimSun" w:eastAsia="SimSun"/>
          <w:b w:val="0"/>
          <w:i w:val="0"/>
          <w:color w:val="000000"/>
          <w:sz w:val="24"/>
        </w:rPr>
        <w:t>计算，</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模型中各节点度的值如表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394" w:lineRule="exact" w:before="8" w:after="0"/>
        <w:ind w:left="1566" w:right="248" w:firstLine="480"/>
        <w:jc w:val="both"/>
      </w:pPr>
      <w:r>
        <w:rPr>
          <w:rFonts w:ascii="SimSun" w:hAnsi="SimSun" w:eastAsia="SimSun"/>
          <w:b w:val="0"/>
          <w:i w:val="0"/>
          <w:color w:val="000000"/>
          <w:sz w:val="24"/>
        </w:rPr>
        <w:t>度值从一定程度上可以反应节点的重要性。通过</w:t>
      </w:r>
      <w:r>
        <w:rPr>
          <w:rFonts w:ascii="TimesNewRomanPSMT" w:hAnsi="TimesNewRomanPSMT" w:eastAsia="TimesNewRomanPSMT"/>
          <w:b w:val="0"/>
          <w:i w:val="0"/>
          <w:color w:val="000000"/>
          <w:sz w:val="24"/>
        </w:rPr>
        <w:t>pajek</w:t>
      </w:r>
      <w:r>
        <w:rPr>
          <w:rFonts w:ascii="SimSun" w:hAnsi="SimSun" w:eastAsia="SimSun"/>
          <w:b w:val="0"/>
          <w:i w:val="0"/>
          <w:color w:val="000000"/>
          <w:sz w:val="24"/>
        </w:rPr>
        <w:t xml:space="preserve"> 软件的计算，该网络的</w:t>
      </w:r>
      <w:r>
        <w:rPr>
          <w:rFonts w:ascii="SimSun" w:hAnsi="SimSun" w:eastAsia="SimSun"/>
          <w:b w:val="0"/>
          <w:i w:val="0"/>
          <w:color w:val="000000"/>
          <w:sz w:val="24"/>
        </w:rPr>
        <w:t>平均度值为</w:t>
      </w:r>
      <w:r>
        <w:rPr>
          <w:rFonts w:ascii="TimesNewRomanPSMT" w:hAnsi="TimesNewRomanPSMT" w:eastAsia="TimesNewRomanPSMT"/>
          <w:b w:val="0"/>
          <w:i w:val="0"/>
          <w:color w:val="000000"/>
          <w:sz w:val="24"/>
        </w:rPr>
        <w:t>4.969</w:t>
      </w:r>
      <w:r>
        <w:rPr>
          <w:rFonts w:ascii="SimSun" w:hAnsi="SimSun" w:eastAsia="SimSun"/>
          <w:b w:val="0"/>
          <w:i w:val="0"/>
          <w:color w:val="000000"/>
          <w:sz w:val="24"/>
        </w:rPr>
        <w:t>。这代表着平均每起地铁盾构事故的发生于约</w:t>
      </w:r>
      <w:r>
        <w:rPr>
          <w:rFonts w:ascii="TimesNewRomanPSMT" w:hAnsi="TimesNewRomanPSMT" w:eastAsia="TimesNewRomanPSMT"/>
          <w:b w:val="0"/>
          <w:i w:val="0"/>
          <w:color w:val="000000"/>
          <w:sz w:val="24"/>
        </w:rPr>
        <w:t>4.969</w:t>
      </w:r>
      <w:r>
        <w:rPr>
          <w:rFonts w:ascii="SimSun" w:hAnsi="SimSun" w:eastAsia="SimSun"/>
          <w:b w:val="0"/>
          <w:i w:val="0"/>
          <w:color w:val="000000"/>
          <w:sz w:val="24"/>
        </w:rPr>
        <w:t xml:space="preserve"> 个风险点有</w:t>
      </w:r>
      <w:r>
        <w:rPr>
          <w:rFonts w:ascii="SimSun" w:hAnsi="SimSun" w:eastAsia="SimSun"/>
          <w:b w:val="0"/>
          <w:i w:val="0"/>
          <w:color w:val="000000"/>
          <w:sz w:val="24"/>
        </w:rPr>
        <w:t>关。如果</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模型中某一个节点发生变化，平均可以影响</w:t>
      </w:r>
      <w:r>
        <w:rPr>
          <w:rFonts w:ascii="TimesNewRomanPSMT" w:hAnsi="TimesNewRomanPSMT" w:eastAsia="TimesNewRomanPSMT"/>
          <w:b w:val="0"/>
          <w:i w:val="0"/>
          <w:color w:val="000000"/>
          <w:sz w:val="24"/>
        </w:rPr>
        <w:t>4.969</w:t>
      </w:r>
      <w:r>
        <w:rPr>
          <w:rFonts w:ascii="SimSun" w:hAnsi="SimSun" w:eastAsia="SimSun"/>
          <w:b w:val="0"/>
          <w:i w:val="0"/>
          <w:color w:val="000000"/>
          <w:sz w:val="24"/>
        </w:rPr>
        <w:t xml:space="preserve"> 个与之相关的</w:t>
      </w:r>
      <w:r>
        <w:rPr>
          <w:rFonts w:ascii="SimSun" w:hAnsi="SimSun" w:eastAsia="SimSun"/>
          <w:b w:val="0"/>
          <w:i w:val="0"/>
          <w:color w:val="000000"/>
          <w:sz w:val="24"/>
        </w:rPr>
        <w:t>节点，使其也随之产生变化。</w:t>
      </w:r>
    </w:p>
    <w:p>
      <w:pPr>
        <w:autoSpaceDN w:val="0"/>
        <w:autoSpaceDE w:val="0"/>
        <w:widowControl/>
        <w:spacing w:line="240" w:lineRule="exact" w:before="1750" w:after="0"/>
        <w:ind w:left="0" w:right="4186" w:firstLine="0"/>
        <w:jc w:val="right"/>
      </w:pPr>
      <w:r>
        <w:rPr>
          <w:rFonts w:ascii="TimesNewRomanPSMT" w:hAnsi="TimesNewRomanPSMT" w:eastAsia="TimesNewRomanPSMT"/>
          <w:b w:val="0"/>
          <w:i w:val="0"/>
          <w:color w:val="000000"/>
          <w:sz w:val="18"/>
        </w:rPr>
        <w:t xml:space="preserve">23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32" name="Picture 6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33" name="Picture 6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168" w:bottom="18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6845300</wp:posOffset>
            </wp:positionV>
            <wp:extent cx="63500" cy="635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6845300</wp:posOffset>
            </wp:positionV>
            <wp:extent cx="63500" cy="635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6794500</wp:posOffset>
            </wp:positionV>
            <wp:extent cx="4737100" cy="19050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4737100" cy="1905000"/>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234" w:lineRule="exact" w:before="576" w:after="0"/>
        <w:ind w:left="0" w:right="315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3-4 </w:t>
      </w:r>
      <w:r>
        <w:rPr>
          <w:rFonts w:ascii="SimSun" w:hAnsi="SimSun" w:eastAsia="SimSun"/>
          <w:b w:val="0"/>
          <w:i w:val="0"/>
          <w:color w:val="000000"/>
          <w:sz w:val="21"/>
        </w:rPr>
        <w:t>风险点节点度值表</w:t>
      </w:r>
    </w:p>
    <w:p>
      <w:pPr>
        <w:autoSpaceDN w:val="0"/>
        <w:autoSpaceDE w:val="0"/>
        <w:widowControl/>
        <w:spacing w:line="282" w:lineRule="exact" w:before="0" w:after="34"/>
        <w:ind w:left="0" w:right="2362" w:firstLine="0"/>
        <w:jc w:val="right"/>
      </w:pPr>
      <w:r>
        <w:rPr>
          <w:rFonts w:ascii="TimesNewRomanPSMT" w:hAnsi="TimesNewRomanPSMT" w:eastAsia="TimesNewRomanPSMT"/>
          <w:b w:val="0"/>
          <w:i w:val="0"/>
          <w:color w:val="000000"/>
          <w:sz w:val="21"/>
        </w:rPr>
        <w:t xml:space="preserve">Table 3-4 Risk factor node degree value table </w:t>
      </w:r>
    </w:p>
    <w:tbl>
      <w:tblPr>
        <w:tblW w:type="auto" w:w="0"/>
        <w:tblLayout w:type="fixed"/>
        <w:tblLook w:firstColumn="1" w:firstRow="1" w:lastColumn="0" w:lastRow="0" w:noHBand="0" w:noVBand="1" w:val="04A0"/>
        <w:tblInd w:w="1566.0" w:type="dxa"/>
      </w:tblPr>
      <w:tblGrid>
        <w:gridCol w:w="860"/>
        <w:gridCol w:w="860"/>
        <w:gridCol w:w="860"/>
        <w:gridCol w:w="860"/>
        <w:gridCol w:w="860"/>
        <w:gridCol w:w="860"/>
        <w:gridCol w:w="860"/>
        <w:gridCol w:w="860"/>
        <w:gridCol w:w="860"/>
        <w:gridCol w:w="860"/>
        <w:gridCol w:w="860"/>
        <w:gridCol w:w="860"/>
      </w:tblGrid>
      <w:tr>
        <w:trPr>
          <w:trHeight w:hRule="exact" w:val="276"/>
        </w:trPr>
        <w:tc>
          <w:tcPr>
            <w:tcW w:type="dxa" w:w="762"/>
            <w:vMerge w:val="restart"/>
            <w:tcBorders>
              <w:bottom w:sz="8.0" w:val="single" w:color="#000000"/>
            </w:tcBorders>
            <w:tcMar>
              <w:start w:w="0" w:type="dxa"/>
              <w:end w:w="0" w:type="dxa"/>
            </w:tcMar>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1"/>
              </w:rPr>
              <w:t>节点</w:t>
            </w:r>
          </w:p>
        </w:tc>
        <w:tc>
          <w:tcPr>
            <w:tcW w:type="dxa" w:w="728"/>
            <w:vMerge w:val="restart"/>
            <w:tcBorders>
              <w:bottom w:sz="8.0" w:val="single" w:color="#000000"/>
            </w:tcBorders>
            <w:tcMar>
              <w:start w:w="0" w:type="dxa"/>
              <w:end w:w="0" w:type="dxa"/>
            </w:tcMar>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1"/>
              </w:rPr>
              <w:t>入度</w:t>
            </w:r>
          </w:p>
        </w:tc>
        <w:tc>
          <w:tcPr>
            <w:tcW w:type="dxa" w:w="698"/>
            <w:vMerge w:val="restart"/>
            <w:tcBorders>
              <w:bottom w:sz="8.0" w:val="single" w:color="#000000"/>
            </w:tcBorders>
            <w:tcMar>
              <w:start w:w="0" w:type="dxa"/>
              <w:end w:w="0" w:type="dxa"/>
            </w:tcMar>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1"/>
              </w:rPr>
              <w:t>出度</w:t>
            </w:r>
          </w:p>
        </w:tc>
        <w:tc>
          <w:tcPr>
            <w:tcW w:type="dxa" w:w="696"/>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总度</w:t>
            </w:r>
          </w:p>
        </w:tc>
        <w:tc>
          <w:tcPr>
            <w:tcW w:type="dxa" w:w="788"/>
            <w:vMerge w:val="restart"/>
            <w:tcBorders>
              <w:bottom w:sz="8.0" w:val="single" w:color="#000000"/>
            </w:tcBorders>
            <w:tcMar>
              <w:start w:w="0" w:type="dxa"/>
              <w:end w:w="0" w:type="dxa"/>
            </w:tcMar>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1"/>
              </w:rPr>
              <w:t>节点</w:t>
            </w:r>
          </w:p>
        </w:tc>
        <w:tc>
          <w:tcPr>
            <w:tcW w:type="dxa" w:w="696"/>
            <w:vMerge w:val="restart"/>
            <w:tcBorders>
              <w:bottom w:sz="8.0" w:val="single" w:color="#000000"/>
            </w:tcBorders>
            <w:tcMar>
              <w:start w:w="0" w:type="dxa"/>
              <w:end w:w="0" w:type="dxa"/>
            </w:tcMar>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1"/>
              </w:rPr>
              <w:t>入度</w:t>
            </w:r>
          </w:p>
        </w:tc>
        <w:tc>
          <w:tcPr>
            <w:tcW w:type="dxa" w:w="696"/>
            <w:vMerge w:val="restart"/>
            <w:tcBorders>
              <w:bottom w:sz="8.0" w:val="single" w:color="#000000"/>
            </w:tcBorders>
            <w:tcMar>
              <w:start w:w="0" w:type="dxa"/>
              <w:end w:w="0" w:type="dxa"/>
            </w:tcMar>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1"/>
              </w:rPr>
              <w:t>出度</w:t>
            </w:r>
          </w:p>
        </w:tc>
        <w:tc>
          <w:tcPr>
            <w:tcW w:type="dxa" w:w="698"/>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总度</w:t>
            </w:r>
          </w:p>
        </w:tc>
        <w:tc>
          <w:tcPr>
            <w:tcW w:type="dxa" w:w="788"/>
            <w:vMerge w:val="restart"/>
            <w:tcBorders>
              <w:bottom w:sz="8.0" w:val="single" w:color="#000000"/>
            </w:tcBorders>
            <w:tcMar>
              <w:start w:w="0" w:type="dxa"/>
              <w:end w:w="0" w:type="dxa"/>
            </w:tcMar>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1"/>
              </w:rPr>
              <w:t>节点</w:t>
            </w:r>
          </w:p>
        </w:tc>
        <w:tc>
          <w:tcPr>
            <w:tcW w:type="dxa" w:w="730"/>
            <w:vMerge w:val="restart"/>
            <w:tcBorders>
              <w:bottom w:sz="8.0" w:val="single" w:color="#000000"/>
            </w:tcBorders>
            <w:tcMar>
              <w:start w:w="0" w:type="dxa"/>
              <w:end w:w="0" w:type="dxa"/>
            </w:tcMar>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1"/>
              </w:rPr>
              <w:t>入度</w:t>
            </w:r>
          </w:p>
        </w:tc>
        <w:tc>
          <w:tcPr>
            <w:tcW w:type="dxa" w:w="728"/>
            <w:vMerge w:val="restart"/>
            <w:tcBorders>
              <w:bottom w:sz="8.0" w:val="single" w:color="#000000"/>
            </w:tcBorders>
            <w:tcMar>
              <w:start w:w="0" w:type="dxa"/>
              <w:end w:w="0" w:type="dxa"/>
            </w:tcMar>
            <w:tcMar>
              <w:start w:w="0" w:type="dxa"/>
              <w:end w:w="0" w:type="dxa"/>
            </w:tcMar>
          </w:tcPr>
          <w:p>
            <w:pPr>
              <w:autoSpaceDN w:val="0"/>
              <w:autoSpaceDE w:val="0"/>
              <w:widowControl/>
              <w:spacing w:line="182" w:lineRule="auto" w:before="188" w:after="0"/>
              <w:ind w:left="0" w:right="0" w:firstLine="0"/>
              <w:jc w:val="center"/>
            </w:pPr>
            <w:r>
              <w:rPr>
                <w:rFonts w:ascii="SimSun" w:hAnsi="SimSun" w:eastAsia="SimSun"/>
                <w:b w:val="0"/>
                <w:i w:val="0"/>
                <w:color w:val="000000"/>
                <w:sz w:val="21"/>
              </w:rPr>
              <w:t>出度</w:t>
            </w:r>
          </w:p>
        </w:tc>
        <w:tc>
          <w:tcPr>
            <w:tcW w:type="dxa" w:w="726"/>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总度</w:t>
            </w:r>
          </w:p>
        </w:tc>
      </w:tr>
      <w:tr>
        <w:trPr>
          <w:trHeight w:hRule="exact" w:val="338"/>
        </w:trPr>
        <w:tc>
          <w:tcPr>
            <w:tcW w:type="dxa" w:w="860"/>
            <w:vMerge/>
            <w:tcBorders>
              <w:bottom w:sz="8.0" w:val="single" w:color="#000000"/>
            </w:tcBorders>
          </w:tcPr>
          <w:p/>
        </w:tc>
        <w:tc>
          <w:tcPr>
            <w:tcW w:type="dxa" w:w="860"/>
            <w:vMerge/>
            <w:tcBorders>
              <w:bottom w:sz="8.0" w:val="single" w:color="#000000"/>
            </w:tcBorders>
          </w:tcPr>
          <w:p/>
        </w:tc>
        <w:tc>
          <w:tcPr>
            <w:tcW w:type="dxa" w:w="860"/>
            <w:vMerge/>
            <w:tcBorders>
              <w:bottom w:sz="8.0" w:val="single" w:color="#000000"/>
            </w:tcBorders>
          </w:tcPr>
          <w:p/>
        </w:tc>
        <w:tc>
          <w:tcPr>
            <w:tcW w:type="dxa" w:w="696"/>
            <w:tcBorders>
              <w:bottom w:sz="8.0" w:val="single" w:color="#000000"/>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值</w:t>
            </w:r>
          </w:p>
        </w:tc>
        <w:tc>
          <w:tcPr>
            <w:tcW w:type="dxa" w:w="860"/>
            <w:vMerge/>
            <w:tcBorders>
              <w:bottom w:sz="8.0" w:val="single" w:color="#000000"/>
            </w:tcBorders>
          </w:tcPr>
          <w:p/>
        </w:tc>
        <w:tc>
          <w:tcPr>
            <w:tcW w:type="dxa" w:w="860"/>
            <w:vMerge/>
            <w:tcBorders>
              <w:bottom w:sz="8.0" w:val="single" w:color="#000000"/>
            </w:tcBorders>
          </w:tcPr>
          <w:p/>
        </w:tc>
        <w:tc>
          <w:tcPr>
            <w:tcW w:type="dxa" w:w="860"/>
            <w:vMerge/>
            <w:tcBorders>
              <w:bottom w:sz="8.0" w:val="single" w:color="#000000"/>
            </w:tcBorders>
          </w:tcPr>
          <w:p/>
        </w:tc>
        <w:tc>
          <w:tcPr>
            <w:tcW w:type="dxa" w:w="698"/>
            <w:tcBorders>
              <w:bottom w:sz="8.0" w:val="single" w:color="#000000"/>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值</w:t>
            </w:r>
          </w:p>
        </w:tc>
        <w:tc>
          <w:tcPr>
            <w:tcW w:type="dxa" w:w="860"/>
            <w:vMerge/>
            <w:tcBorders>
              <w:bottom w:sz="8.0" w:val="single" w:color="#000000"/>
            </w:tcBorders>
          </w:tcPr>
          <w:p/>
        </w:tc>
        <w:tc>
          <w:tcPr>
            <w:tcW w:type="dxa" w:w="860"/>
            <w:vMerge/>
            <w:tcBorders>
              <w:bottom w:sz="8.0" w:val="single" w:color="#000000"/>
            </w:tcBorders>
          </w:tcPr>
          <w:p/>
        </w:tc>
        <w:tc>
          <w:tcPr>
            <w:tcW w:type="dxa" w:w="860"/>
            <w:vMerge/>
            <w:tcBorders>
              <w:bottom w:sz="8.0" w:val="single" w:color="#000000"/>
            </w:tcBorders>
          </w:tcPr>
          <w:p/>
        </w:tc>
        <w:tc>
          <w:tcPr>
            <w:tcW w:type="dxa" w:w="726"/>
            <w:tcBorders>
              <w:bottom w:sz="8.0" w:val="single" w:color="#000000"/>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值</w:t>
            </w:r>
          </w:p>
        </w:tc>
      </w:tr>
      <w:tr>
        <w:trPr>
          <w:trHeight w:hRule="exact" w:val="302"/>
        </w:trPr>
        <w:tc>
          <w:tcPr>
            <w:tcW w:type="dxa" w:w="762"/>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A4 </w:t>
            </w:r>
          </w:p>
        </w:tc>
        <w:tc>
          <w:tcPr>
            <w:tcW w:type="dxa" w:w="728"/>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25 </w:t>
            </w:r>
          </w:p>
        </w:tc>
        <w:tc>
          <w:tcPr>
            <w:tcW w:type="dxa" w:w="698"/>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8 </w:t>
            </w:r>
          </w:p>
        </w:tc>
        <w:tc>
          <w:tcPr>
            <w:tcW w:type="dxa" w:w="696"/>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33 </w:t>
            </w:r>
          </w:p>
        </w:tc>
        <w:tc>
          <w:tcPr>
            <w:tcW w:type="dxa" w:w="788"/>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MC8 </w:t>
            </w:r>
          </w:p>
        </w:tc>
        <w:tc>
          <w:tcPr>
            <w:tcW w:type="dxa" w:w="696"/>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7 </w:t>
            </w:r>
          </w:p>
        </w:tc>
        <w:tc>
          <w:tcPr>
            <w:tcW w:type="dxa" w:w="696"/>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4 </w:t>
            </w:r>
          </w:p>
        </w:tc>
        <w:tc>
          <w:tcPr>
            <w:tcW w:type="dxa" w:w="698"/>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11 </w:t>
            </w:r>
          </w:p>
        </w:tc>
        <w:tc>
          <w:tcPr>
            <w:tcW w:type="dxa" w:w="788"/>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M12 </w:t>
            </w:r>
          </w:p>
        </w:tc>
        <w:tc>
          <w:tcPr>
            <w:tcW w:type="dxa" w:w="730"/>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 </w:t>
            </w:r>
          </w:p>
        </w:tc>
        <w:tc>
          <w:tcPr>
            <w:tcW w:type="dxa" w:w="728"/>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 </w:t>
            </w:r>
          </w:p>
        </w:tc>
        <w:tc>
          <w:tcPr>
            <w:tcW w:type="dxa" w:w="726"/>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5 </w:t>
            </w:r>
          </w:p>
        </w:tc>
      </w:tr>
      <w:tr>
        <w:trPr>
          <w:trHeight w:hRule="exact" w:val="320"/>
        </w:trPr>
        <w:tc>
          <w:tcPr>
            <w:tcW w:type="dxa" w:w="76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A2 </w:t>
            </w:r>
          </w:p>
        </w:tc>
        <w:tc>
          <w:tcPr>
            <w:tcW w:type="dxa" w:w="72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21 </w:t>
            </w:r>
          </w:p>
        </w:tc>
        <w:tc>
          <w:tcPr>
            <w:tcW w:type="dxa" w:w="69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10 </w:t>
            </w:r>
          </w:p>
        </w:tc>
        <w:tc>
          <w:tcPr>
            <w:tcW w:type="dxa" w:w="69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31 </w:t>
            </w:r>
          </w:p>
        </w:tc>
        <w:tc>
          <w:tcPr>
            <w:tcW w:type="dxa" w:w="78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TM1 </w:t>
            </w:r>
          </w:p>
        </w:tc>
        <w:tc>
          <w:tcPr>
            <w:tcW w:type="dxa" w:w="69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2 </w:t>
            </w:r>
          </w:p>
        </w:tc>
        <w:tc>
          <w:tcPr>
            <w:tcW w:type="dxa" w:w="69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8 </w:t>
            </w:r>
          </w:p>
        </w:tc>
        <w:tc>
          <w:tcPr>
            <w:tcW w:type="dxa" w:w="69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10 </w:t>
            </w:r>
          </w:p>
        </w:tc>
        <w:tc>
          <w:tcPr>
            <w:tcW w:type="dxa" w:w="78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MC17 </w:t>
            </w:r>
          </w:p>
        </w:tc>
        <w:tc>
          <w:tcPr>
            <w:tcW w:type="dxa" w:w="73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3 </w:t>
            </w:r>
          </w:p>
        </w:tc>
        <w:tc>
          <w:tcPr>
            <w:tcW w:type="dxa" w:w="72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2 </w:t>
            </w:r>
          </w:p>
        </w:tc>
        <w:tc>
          <w:tcPr>
            <w:tcW w:type="dxa" w:w="72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5 </w:t>
            </w:r>
          </w:p>
        </w:tc>
      </w:tr>
      <w:tr>
        <w:trPr>
          <w:trHeight w:hRule="exact" w:val="320"/>
        </w:trPr>
        <w:tc>
          <w:tcPr>
            <w:tcW w:type="dxa" w:w="76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M7 </w:t>
            </w:r>
          </w:p>
        </w:tc>
        <w:tc>
          <w:tcPr>
            <w:tcW w:type="dxa" w:w="72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17 </w:t>
            </w:r>
          </w:p>
        </w:tc>
        <w:tc>
          <w:tcPr>
            <w:tcW w:type="dxa" w:w="69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11 </w:t>
            </w:r>
          </w:p>
        </w:tc>
        <w:tc>
          <w:tcPr>
            <w:tcW w:type="dxa" w:w="69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28 </w:t>
            </w:r>
          </w:p>
        </w:tc>
        <w:tc>
          <w:tcPr>
            <w:tcW w:type="dxa" w:w="78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TM2 </w:t>
            </w:r>
          </w:p>
        </w:tc>
        <w:tc>
          <w:tcPr>
            <w:tcW w:type="dxa" w:w="69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69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69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10 </w:t>
            </w:r>
          </w:p>
        </w:tc>
        <w:tc>
          <w:tcPr>
            <w:tcW w:type="dxa" w:w="78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MC18 </w:t>
            </w:r>
          </w:p>
        </w:tc>
        <w:tc>
          <w:tcPr>
            <w:tcW w:type="dxa" w:w="73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72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72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r>
      <w:tr>
        <w:trPr>
          <w:trHeight w:hRule="exact" w:val="300"/>
        </w:trPr>
        <w:tc>
          <w:tcPr>
            <w:tcW w:type="dxa" w:w="76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E4 </w:t>
            </w:r>
          </w:p>
        </w:tc>
        <w:tc>
          <w:tcPr>
            <w:tcW w:type="dxa" w:w="72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16 </w:t>
            </w:r>
          </w:p>
        </w:tc>
        <w:tc>
          <w:tcPr>
            <w:tcW w:type="dxa" w:w="69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11 </w:t>
            </w:r>
          </w:p>
        </w:tc>
        <w:tc>
          <w:tcPr>
            <w:tcW w:type="dxa" w:w="69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27 </w:t>
            </w:r>
          </w:p>
        </w:tc>
        <w:tc>
          <w:tcPr>
            <w:tcW w:type="dxa" w:w="78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MC10 </w:t>
            </w:r>
          </w:p>
        </w:tc>
        <w:tc>
          <w:tcPr>
            <w:tcW w:type="dxa" w:w="69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5 </w:t>
            </w:r>
          </w:p>
        </w:tc>
        <w:tc>
          <w:tcPr>
            <w:tcW w:type="dxa" w:w="69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5 </w:t>
            </w:r>
          </w:p>
        </w:tc>
        <w:tc>
          <w:tcPr>
            <w:tcW w:type="dxa" w:w="69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10 </w:t>
            </w:r>
          </w:p>
        </w:tc>
        <w:tc>
          <w:tcPr>
            <w:tcW w:type="dxa" w:w="78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E5 </w:t>
            </w:r>
          </w:p>
        </w:tc>
        <w:tc>
          <w:tcPr>
            <w:tcW w:type="dxa" w:w="73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72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4 </w:t>
            </w:r>
          </w:p>
        </w:tc>
        <w:tc>
          <w:tcPr>
            <w:tcW w:type="dxa" w:w="72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4 </w:t>
            </w:r>
          </w:p>
        </w:tc>
      </w:tr>
      <w:tr>
        <w:trPr>
          <w:trHeight w:hRule="exact" w:val="320"/>
        </w:trPr>
        <w:tc>
          <w:tcPr>
            <w:tcW w:type="dxa" w:w="76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TM3 </w:t>
            </w:r>
          </w:p>
        </w:tc>
        <w:tc>
          <w:tcPr>
            <w:tcW w:type="dxa" w:w="728"/>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12 </w:t>
            </w:r>
          </w:p>
        </w:tc>
        <w:tc>
          <w:tcPr>
            <w:tcW w:type="dxa" w:w="698"/>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12 </w:t>
            </w:r>
          </w:p>
        </w:tc>
        <w:tc>
          <w:tcPr>
            <w:tcW w:type="dxa" w:w="69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24 </w:t>
            </w:r>
          </w:p>
        </w:tc>
        <w:tc>
          <w:tcPr>
            <w:tcW w:type="dxa" w:w="788"/>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A9 </w:t>
            </w:r>
          </w:p>
        </w:tc>
        <w:tc>
          <w:tcPr>
            <w:tcW w:type="dxa" w:w="69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7 </w:t>
            </w:r>
          </w:p>
        </w:tc>
        <w:tc>
          <w:tcPr>
            <w:tcW w:type="dxa" w:w="69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3 </w:t>
            </w:r>
          </w:p>
        </w:tc>
        <w:tc>
          <w:tcPr>
            <w:tcW w:type="dxa" w:w="698"/>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10 </w:t>
            </w:r>
          </w:p>
        </w:tc>
        <w:tc>
          <w:tcPr>
            <w:tcW w:type="dxa" w:w="788"/>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E6 </w:t>
            </w:r>
          </w:p>
        </w:tc>
        <w:tc>
          <w:tcPr>
            <w:tcW w:type="dxa" w:w="73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728"/>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4 </w:t>
            </w:r>
          </w:p>
        </w:tc>
        <w:tc>
          <w:tcPr>
            <w:tcW w:type="dxa" w:w="72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4 </w:t>
            </w:r>
          </w:p>
        </w:tc>
      </w:tr>
      <w:tr>
        <w:trPr>
          <w:trHeight w:hRule="exact" w:val="300"/>
        </w:trPr>
        <w:tc>
          <w:tcPr>
            <w:tcW w:type="dxa" w:w="76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M1 </w:t>
            </w:r>
          </w:p>
        </w:tc>
        <w:tc>
          <w:tcPr>
            <w:tcW w:type="dxa" w:w="72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7 </w:t>
            </w:r>
          </w:p>
        </w:tc>
        <w:tc>
          <w:tcPr>
            <w:tcW w:type="dxa" w:w="69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16 </w:t>
            </w:r>
          </w:p>
        </w:tc>
        <w:tc>
          <w:tcPr>
            <w:tcW w:type="dxa" w:w="69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23 </w:t>
            </w:r>
          </w:p>
        </w:tc>
        <w:tc>
          <w:tcPr>
            <w:tcW w:type="dxa" w:w="78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MC14 </w:t>
            </w:r>
          </w:p>
        </w:tc>
        <w:tc>
          <w:tcPr>
            <w:tcW w:type="dxa" w:w="69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7 </w:t>
            </w:r>
          </w:p>
        </w:tc>
        <w:tc>
          <w:tcPr>
            <w:tcW w:type="dxa" w:w="69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3 </w:t>
            </w:r>
          </w:p>
        </w:tc>
        <w:tc>
          <w:tcPr>
            <w:tcW w:type="dxa" w:w="69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10 </w:t>
            </w:r>
          </w:p>
        </w:tc>
        <w:tc>
          <w:tcPr>
            <w:tcW w:type="dxa" w:w="78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MC4 </w:t>
            </w:r>
          </w:p>
        </w:tc>
        <w:tc>
          <w:tcPr>
            <w:tcW w:type="dxa" w:w="73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72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3 </w:t>
            </w:r>
          </w:p>
        </w:tc>
        <w:tc>
          <w:tcPr>
            <w:tcW w:type="dxa" w:w="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4 </w:t>
            </w:r>
          </w:p>
        </w:tc>
      </w:tr>
      <w:tr>
        <w:trPr>
          <w:trHeight w:hRule="exact" w:val="320"/>
        </w:trPr>
        <w:tc>
          <w:tcPr>
            <w:tcW w:type="dxa" w:w="762"/>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H1 </w:t>
            </w:r>
          </w:p>
        </w:tc>
        <w:tc>
          <w:tcPr>
            <w:tcW w:type="dxa" w:w="72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4 </w:t>
            </w:r>
          </w:p>
        </w:tc>
        <w:tc>
          <w:tcPr>
            <w:tcW w:type="dxa" w:w="69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17 </w:t>
            </w:r>
          </w:p>
        </w:tc>
        <w:tc>
          <w:tcPr>
            <w:tcW w:type="dxa" w:w="69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21 </w:t>
            </w:r>
          </w:p>
        </w:tc>
        <w:tc>
          <w:tcPr>
            <w:tcW w:type="dxa" w:w="78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A10 </w:t>
            </w:r>
          </w:p>
        </w:tc>
        <w:tc>
          <w:tcPr>
            <w:tcW w:type="dxa" w:w="69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8 </w:t>
            </w:r>
          </w:p>
        </w:tc>
        <w:tc>
          <w:tcPr>
            <w:tcW w:type="dxa" w:w="69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2 </w:t>
            </w:r>
          </w:p>
        </w:tc>
        <w:tc>
          <w:tcPr>
            <w:tcW w:type="dxa" w:w="69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10 </w:t>
            </w:r>
          </w:p>
        </w:tc>
        <w:tc>
          <w:tcPr>
            <w:tcW w:type="dxa" w:w="78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TM4 </w:t>
            </w:r>
          </w:p>
        </w:tc>
        <w:tc>
          <w:tcPr>
            <w:tcW w:type="dxa" w:w="73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1 </w:t>
            </w:r>
          </w:p>
        </w:tc>
        <w:tc>
          <w:tcPr>
            <w:tcW w:type="dxa" w:w="72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3 </w:t>
            </w:r>
          </w:p>
        </w:tc>
        <w:tc>
          <w:tcPr>
            <w:tcW w:type="dxa" w:w="72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4 </w:t>
            </w:r>
          </w:p>
        </w:tc>
      </w:tr>
      <w:tr>
        <w:trPr>
          <w:trHeight w:hRule="exact" w:val="320"/>
        </w:trPr>
        <w:tc>
          <w:tcPr>
            <w:tcW w:type="dxa" w:w="762"/>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M4 </w:t>
            </w:r>
          </w:p>
        </w:tc>
        <w:tc>
          <w:tcPr>
            <w:tcW w:type="dxa" w:w="72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10 </w:t>
            </w:r>
          </w:p>
        </w:tc>
        <w:tc>
          <w:tcPr>
            <w:tcW w:type="dxa" w:w="69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10 </w:t>
            </w:r>
          </w:p>
        </w:tc>
        <w:tc>
          <w:tcPr>
            <w:tcW w:type="dxa" w:w="69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20 </w:t>
            </w:r>
          </w:p>
        </w:tc>
        <w:tc>
          <w:tcPr>
            <w:tcW w:type="dxa" w:w="78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E7 </w:t>
            </w:r>
          </w:p>
        </w:tc>
        <w:tc>
          <w:tcPr>
            <w:tcW w:type="dxa" w:w="69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2 </w:t>
            </w:r>
          </w:p>
        </w:tc>
        <w:tc>
          <w:tcPr>
            <w:tcW w:type="dxa" w:w="69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7 </w:t>
            </w:r>
          </w:p>
        </w:tc>
        <w:tc>
          <w:tcPr>
            <w:tcW w:type="dxa" w:w="69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9 </w:t>
            </w:r>
          </w:p>
        </w:tc>
        <w:tc>
          <w:tcPr>
            <w:tcW w:type="dxa" w:w="78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E10 </w:t>
            </w:r>
          </w:p>
        </w:tc>
        <w:tc>
          <w:tcPr>
            <w:tcW w:type="dxa" w:w="73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2 </w:t>
            </w:r>
          </w:p>
        </w:tc>
        <w:tc>
          <w:tcPr>
            <w:tcW w:type="dxa" w:w="72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2 </w:t>
            </w:r>
          </w:p>
        </w:tc>
        <w:tc>
          <w:tcPr>
            <w:tcW w:type="dxa" w:w="72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4 </w:t>
            </w:r>
          </w:p>
        </w:tc>
      </w:tr>
      <w:tr>
        <w:trPr>
          <w:trHeight w:hRule="exact" w:val="300"/>
        </w:trPr>
        <w:tc>
          <w:tcPr>
            <w:tcW w:type="dxa" w:w="762"/>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A8 </w:t>
            </w:r>
          </w:p>
        </w:tc>
        <w:tc>
          <w:tcPr>
            <w:tcW w:type="dxa" w:w="72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14 </w:t>
            </w:r>
          </w:p>
        </w:tc>
        <w:tc>
          <w:tcPr>
            <w:tcW w:type="dxa" w:w="69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6 </w:t>
            </w:r>
          </w:p>
        </w:tc>
        <w:tc>
          <w:tcPr>
            <w:tcW w:type="dxa" w:w="696"/>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20 </w:t>
            </w:r>
          </w:p>
        </w:tc>
        <w:tc>
          <w:tcPr>
            <w:tcW w:type="dxa" w:w="78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M2 </w:t>
            </w:r>
          </w:p>
        </w:tc>
        <w:tc>
          <w:tcPr>
            <w:tcW w:type="dxa" w:w="696"/>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3 </w:t>
            </w:r>
          </w:p>
        </w:tc>
        <w:tc>
          <w:tcPr>
            <w:tcW w:type="dxa" w:w="696"/>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6 </w:t>
            </w:r>
          </w:p>
        </w:tc>
        <w:tc>
          <w:tcPr>
            <w:tcW w:type="dxa" w:w="69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9 </w:t>
            </w:r>
          </w:p>
        </w:tc>
        <w:tc>
          <w:tcPr>
            <w:tcW w:type="dxa" w:w="78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A1 </w:t>
            </w:r>
          </w:p>
        </w:tc>
        <w:tc>
          <w:tcPr>
            <w:tcW w:type="dxa" w:w="73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3 </w:t>
            </w:r>
          </w:p>
        </w:tc>
        <w:tc>
          <w:tcPr>
            <w:tcW w:type="dxa" w:w="72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726"/>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4 </w:t>
            </w:r>
          </w:p>
        </w:tc>
      </w:tr>
      <w:tr>
        <w:trPr>
          <w:trHeight w:hRule="exact" w:val="320"/>
        </w:trPr>
        <w:tc>
          <w:tcPr>
            <w:tcW w:type="dxa" w:w="762"/>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H4 </w:t>
            </w:r>
          </w:p>
        </w:tc>
        <w:tc>
          <w:tcPr>
            <w:tcW w:type="dxa" w:w="72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8 </w:t>
            </w:r>
          </w:p>
        </w:tc>
        <w:tc>
          <w:tcPr>
            <w:tcW w:type="dxa" w:w="69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11 </w:t>
            </w:r>
          </w:p>
        </w:tc>
        <w:tc>
          <w:tcPr>
            <w:tcW w:type="dxa" w:w="696"/>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19 </w:t>
            </w:r>
          </w:p>
        </w:tc>
        <w:tc>
          <w:tcPr>
            <w:tcW w:type="dxa" w:w="78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M3 </w:t>
            </w:r>
          </w:p>
        </w:tc>
        <w:tc>
          <w:tcPr>
            <w:tcW w:type="dxa" w:w="696"/>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3 </w:t>
            </w:r>
          </w:p>
        </w:tc>
        <w:tc>
          <w:tcPr>
            <w:tcW w:type="dxa" w:w="696"/>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6 </w:t>
            </w:r>
          </w:p>
        </w:tc>
        <w:tc>
          <w:tcPr>
            <w:tcW w:type="dxa" w:w="69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9 </w:t>
            </w:r>
          </w:p>
        </w:tc>
        <w:tc>
          <w:tcPr>
            <w:tcW w:type="dxa" w:w="78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H3 </w:t>
            </w:r>
          </w:p>
        </w:tc>
        <w:tc>
          <w:tcPr>
            <w:tcW w:type="dxa" w:w="730"/>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1 </w:t>
            </w:r>
          </w:p>
        </w:tc>
        <w:tc>
          <w:tcPr>
            <w:tcW w:type="dxa" w:w="72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2 </w:t>
            </w:r>
          </w:p>
        </w:tc>
        <w:tc>
          <w:tcPr>
            <w:tcW w:type="dxa" w:w="726"/>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3 </w:t>
            </w:r>
          </w:p>
        </w:tc>
      </w:tr>
      <w:tr>
        <w:trPr>
          <w:trHeight w:hRule="exact" w:val="300"/>
        </w:trPr>
        <w:tc>
          <w:tcPr>
            <w:tcW w:type="dxa" w:w="762"/>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M5 </w:t>
            </w:r>
          </w:p>
        </w:tc>
        <w:tc>
          <w:tcPr>
            <w:tcW w:type="dxa" w:w="72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8 </w:t>
            </w:r>
          </w:p>
        </w:tc>
        <w:tc>
          <w:tcPr>
            <w:tcW w:type="dxa" w:w="69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10 </w:t>
            </w:r>
          </w:p>
        </w:tc>
        <w:tc>
          <w:tcPr>
            <w:tcW w:type="dxa" w:w="69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18 </w:t>
            </w:r>
          </w:p>
        </w:tc>
        <w:tc>
          <w:tcPr>
            <w:tcW w:type="dxa" w:w="78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A12 </w:t>
            </w:r>
          </w:p>
        </w:tc>
        <w:tc>
          <w:tcPr>
            <w:tcW w:type="dxa" w:w="69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7 </w:t>
            </w:r>
          </w:p>
        </w:tc>
        <w:tc>
          <w:tcPr>
            <w:tcW w:type="dxa" w:w="69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1 </w:t>
            </w:r>
          </w:p>
        </w:tc>
        <w:tc>
          <w:tcPr>
            <w:tcW w:type="dxa" w:w="69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8 </w:t>
            </w:r>
          </w:p>
        </w:tc>
        <w:tc>
          <w:tcPr>
            <w:tcW w:type="dxa" w:w="78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A6 </w:t>
            </w:r>
          </w:p>
        </w:tc>
        <w:tc>
          <w:tcPr>
            <w:tcW w:type="dxa" w:w="73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2 </w:t>
            </w:r>
          </w:p>
        </w:tc>
        <w:tc>
          <w:tcPr>
            <w:tcW w:type="dxa" w:w="72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1 </w:t>
            </w:r>
          </w:p>
        </w:tc>
        <w:tc>
          <w:tcPr>
            <w:tcW w:type="dxa" w:w="72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3 </w:t>
            </w:r>
          </w:p>
        </w:tc>
      </w:tr>
      <w:tr>
        <w:trPr>
          <w:trHeight w:hRule="exact" w:val="320"/>
        </w:trPr>
        <w:tc>
          <w:tcPr>
            <w:tcW w:type="dxa" w:w="762"/>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A3 </w:t>
            </w:r>
          </w:p>
        </w:tc>
        <w:tc>
          <w:tcPr>
            <w:tcW w:type="dxa" w:w="72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18 </w:t>
            </w:r>
          </w:p>
        </w:tc>
        <w:tc>
          <w:tcPr>
            <w:tcW w:type="dxa" w:w="69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0 </w:t>
            </w:r>
          </w:p>
        </w:tc>
        <w:tc>
          <w:tcPr>
            <w:tcW w:type="dxa" w:w="69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18 </w:t>
            </w:r>
          </w:p>
        </w:tc>
        <w:tc>
          <w:tcPr>
            <w:tcW w:type="dxa" w:w="78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E8 </w:t>
            </w:r>
          </w:p>
        </w:tc>
        <w:tc>
          <w:tcPr>
            <w:tcW w:type="dxa" w:w="69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3 </w:t>
            </w:r>
          </w:p>
        </w:tc>
        <w:tc>
          <w:tcPr>
            <w:tcW w:type="dxa" w:w="69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4 </w:t>
            </w:r>
          </w:p>
        </w:tc>
        <w:tc>
          <w:tcPr>
            <w:tcW w:type="dxa" w:w="69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7 </w:t>
            </w:r>
          </w:p>
        </w:tc>
        <w:tc>
          <w:tcPr>
            <w:tcW w:type="dxa" w:w="78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MC15 </w:t>
            </w:r>
          </w:p>
        </w:tc>
        <w:tc>
          <w:tcPr>
            <w:tcW w:type="dxa" w:w="73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2 </w:t>
            </w:r>
          </w:p>
        </w:tc>
        <w:tc>
          <w:tcPr>
            <w:tcW w:type="dxa" w:w="72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1 </w:t>
            </w:r>
          </w:p>
        </w:tc>
        <w:tc>
          <w:tcPr>
            <w:tcW w:type="dxa" w:w="72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3 </w:t>
            </w:r>
          </w:p>
        </w:tc>
      </w:tr>
      <w:tr>
        <w:trPr>
          <w:trHeight w:hRule="exact" w:val="320"/>
        </w:trPr>
        <w:tc>
          <w:tcPr>
            <w:tcW w:type="dxa" w:w="762"/>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A5 </w:t>
            </w:r>
          </w:p>
        </w:tc>
        <w:tc>
          <w:tcPr>
            <w:tcW w:type="dxa" w:w="72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10 </w:t>
            </w:r>
          </w:p>
        </w:tc>
        <w:tc>
          <w:tcPr>
            <w:tcW w:type="dxa" w:w="69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69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16 </w:t>
            </w:r>
          </w:p>
        </w:tc>
        <w:tc>
          <w:tcPr>
            <w:tcW w:type="dxa" w:w="78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M10 </w:t>
            </w:r>
          </w:p>
        </w:tc>
        <w:tc>
          <w:tcPr>
            <w:tcW w:type="dxa" w:w="69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1 </w:t>
            </w:r>
          </w:p>
        </w:tc>
        <w:tc>
          <w:tcPr>
            <w:tcW w:type="dxa" w:w="69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69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78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E9 </w:t>
            </w:r>
          </w:p>
        </w:tc>
        <w:tc>
          <w:tcPr>
            <w:tcW w:type="dxa" w:w="73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1 </w:t>
            </w:r>
          </w:p>
        </w:tc>
        <w:tc>
          <w:tcPr>
            <w:tcW w:type="dxa" w:w="72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1 </w:t>
            </w:r>
          </w:p>
        </w:tc>
        <w:tc>
          <w:tcPr>
            <w:tcW w:type="dxa" w:w="72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2 </w:t>
            </w:r>
          </w:p>
        </w:tc>
      </w:tr>
      <w:tr>
        <w:trPr>
          <w:trHeight w:hRule="exact" w:val="300"/>
        </w:trPr>
        <w:tc>
          <w:tcPr>
            <w:tcW w:type="dxa" w:w="762"/>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E1 </w:t>
            </w:r>
          </w:p>
        </w:tc>
        <w:tc>
          <w:tcPr>
            <w:tcW w:type="dxa" w:w="72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69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14 </w:t>
            </w:r>
          </w:p>
        </w:tc>
        <w:tc>
          <w:tcPr>
            <w:tcW w:type="dxa" w:w="696"/>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15 </w:t>
            </w:r>
          </w:p>
        </w:tc>
        <w:tc>
          <w:tcPr>
            <w:tcW w:type="dxa" w:w="78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M11 </w:t>
            </w:r>
          </w:p>
        </w:tc>
        <w:tc>
          <w:tcPr>
            <w:tcW w:type="dxa" w:w="696"/>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3 </w:t>
            </w:r>
          </w:p>
        </w:tc>
        <w:tc>
          <w:tcPr>
            <w:tcW w:type="dxa" w:w="696"/>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3 </w:t>
            </w:r>
          </w:p>
        </w:tc>
        <w:tc>
          <w:tcPr>
            <w:tcW w:type="dxa" w:w="69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6 </w:t>
            </w:r>
          </w:p>
        </w:tc>
        <w:tc>
          <w:tcPr>
            <w:tcW w:type="dxa" w:w="78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H6 </w:t>
            </w:r>
          </w:p>
        </w:tc>
        <w:tc>
          <w:tcPr>
            <w:tcW w:type="dxa" w:w="73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72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726"/>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2 </w:t>
            </w:r>
          </w:p>
        </w:tc>
      </w:tr>
      <w:tr>
        <w:trPr>
          <w:trHeight w:hRule="exact" w:val="320"/>
        </w:trPr>
        <w:tc>
          <w:tcPr>
            <w:tcW w:type="dxa" w:w="762"/>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E2 </w:t>
            </w:r>
          </w:p>
        </w:tc>
        <w:tc>
          <w:tcPr>
            <w:tcW w:type="dxa" w:w="72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3 </w:t>
            </w:r>
          </w:p>
        </w:tc>
        <w:tc>
          <w:tcPr>
            <w:tcW w:type="dxa" w:w="69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10 </w:t>
            </w:r>
          </w:p>
        </w:tc>
        <w:tc>
          <w:tcPr>
            <w:tcW w:type="dxa" w:w="696"/>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13 </w:t>
            </w:r>
          </w:p>
        </w:tc>
        <w:tc>
          <w:tcPr>
            <w:tcW w:type="dxa" w:w="78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MC16 </w:t>
            </w:r>
          </w:p>
        </w:tc>
        <w:tc>
          <w:tcPr>
            <w:tcW w:type="dxa" w:w="696"/>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3 </w:t>
            </w:r>
          </w:p>
        </w:tc>
        <w:tc>
          <w:tcPr>
            <w:tcW w:type="dxa" w:w="696"/>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3 </w:t>
            </w:r>
          </w:p>
        </w:tc>
        <w:tc>
          <w:tcPr>
            <w:tcW w:type="dxa" w:w="69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6 </w:t>
            </w:r>
          </w:p>
        </w:tc>
        <w:tc>
          <w:tcPr>
            <w:tcW w:type="dxa" w:w="78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MC1 </w:t>
            </w:r>
          </w:p>
        </w:tc>
        <w:tc>
          <w:tcPr>
            <w:tcW w:type="dxa" w:w="730"/>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1 </w:t>
            </w:r>
          </w:p>
        </w:tc>
        <w:tc>
          <w:tcPr>
            <w:tcW w:type="dxa" w:w="72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1 </w:t>
            </w:r>
          </w:p>
        </w:tc>
        <w:tc>
          <w:tcPr>
            <w:tcW w:type="dxa" w:w="726"/>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2 </w:t>
            </w:r>
          </w:p>
        </w:tc>
      </w:tr>
      <w:tr>
        <w:trPr>
          <w:trHeight w:hRule="exact" w:val="300"/>
        </w:trPr>
        <w:tc>
          <w:tcPr>
            <w:tcW w:type="dxa" w:w="762"/>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M6 </w:t>
            </w:r>
          </w:p>
        </w:tc>
        <w:tc>
          <w:tcPr>
            <w:tcW w:type="dxa" w:w="72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69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8 </w:t>
            </w:r>
          </w:p>
        </w:tc>
        <w:tc>
          <w:tcPr>
            <w:tcW w:type="dxa" w:w="69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13 </w:t>
            </w:r>
          </w:p>
        </w:tc>
        <w:tc>
          <w:tcPr>
            <w:tcW w:type="dxa" w:w="78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MC7 </w:t>
            </w:r>
          </w:p>
        </w:tc>
        <w:tc>
          <w:tcPr>
            <w:tcW w:type="dxa" w:w="69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3 </w:t>
            </w:r>
          </w:p>
        </w:tc>
        <w:tc>
          <w:tcPr>
            <w:tcW w:type="dxa" w:w="69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3 </w:t>
            </w:r>
          </w:p>
        </w:tc>
        <w:tc>
          <w:tcPr>
            <w:tcW w:type="dxa" w:w="69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6 </w:t>
            </w:r>
          </w:p>
        </w:tc>
        <w:tc>
          <w:tcPr>
            <w:tcW w:type="dxa" w:w="78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MC11 </w:t>
            </w:r>
          </w:p>
        </w:tc>
        <w:tc>
          <w:tcPr>
            <w:tcW w:type="dxa" w:w="730"/>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1 </w:t>
            </w:r>
          </w:p>
        </w:tc>
        <w:tc>
          <w:tcPr>
            <w:tcW w:type="dxa" w:w="72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1 </w:t>
            </w:r>
          </w:p>
        </w:tc>
        <w:tc>
          <w:tcPr>
            <w:tcW w:type="dxa" w:w="72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2 </w:t>
            </w:r>
          </w:p>
        </w:tc>
      </w:tr>
      <w:tr>
        <w:trPr>
          <w:trHeight w:hRule="exact" w:val="320"/>
        </w:trPr>
        <w:tc>
          <w:tcPr>
            <w:tcW w:type="dxa" w:w="762"/>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MC2 </w:t>
            </w:r>
          </w:p>
        </w:tc>
        <w:tc>
          <w:tcPr>
            <w:tcW w:type="dxa" w:w="72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6 </w:t>
            </w:r>
          </w:p>
        </w:tc>
        <w:tc>
          <w:tcPr>
            <w:tcW w:type="dxa" w:w="69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7 </w:t>
            </w:r>
          </w:p>
        </w:tc>
        <w:tc>
          <w:tcPr>
            <w:tcW w:type="dxa" w:w="69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13 </w:t>
            </w:r>
          </w:p>
        </w:tc>
        <w:tc>
          <w:tcPr>
            <w:tcW w:type="dxa" w:w="78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H5 </w:t>
            </w:r>
          </w:p>
        </w:tc>
        <w:tc>
          <w:tcPr>
            <w:tcW w:type="dxa" w:w="69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4 </w:t>
            </w:r>
          </w:p>
        </w:tc>
        <w:tc>
          <w:tcPr>
            <w:tcW w:type="dxa" w:w="69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2 </w:t>
            </w:r>
          </w:p>
        </w:tc>
        <w:tc>
          <w:tcPr>
            <w:tcW w:type="dxa" w:w="69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6 </w:t>
            </w:r>
          </w:p>
        </w:tc>
        <w:tc>
          <w:tcPr>
            <w:tcW w:type="dxa" w:w="78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MC13 </w:t>
            </w:r>
          </w:p>
        </w:tc>
        <w:tc>
          <w:tcPr>
            <w:tcW w:type="dxa" w:w="730"/>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1 </w:t>
            </w:r>
          </w:p>
        </w:tc>
        <w:tc>
          <w:tcPr>
            <w:tcW w:type="dxa" w:w="72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1 </w:t>
            </w:r>
          </w:p>
        </w:tc>
        <w:tc>
          <w:tcPr>
            <w:tcW w:type="dxa" w:w="72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2 </w:t>
            </w:r>
          </w:p>
        </w:tc>
      </w:tr>
      <w:tr>
        <w:trPr>
          <w:trHeight w:hRule="exact" w:val="320"/>
        </w:trPr>
        <w:tc>
          <w:tcPr>
            <w:tcW w:type="dxa" w:w="76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MC12 </w:t>
            </w:r>
          </w:p>
        </w:tc>
        <w:tc>
          <w:tcPr>
            <w:tcW w:type="dxa" w:w="72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8 </w:t>
            </w:r>
          </w:p>
        </w:tc>
        <w:tc>
          <w:tcPr>
            <w:tcW w:type="dxa" w:w="69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69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13 </w:t>
            </w:r>
          </w:p>
        </w:tc>
        <w:tc>
          <w:tcPr>
            <w:tcW w:type="dxa" w:w="78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MC3 </w:t>
            </w:r>
          </w:p>
        </w:tc>
        <w:tc>
          <w:tcPr>
            <w:tcW w:type="dxa" w:w="69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69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2 </w:t>
            </w:r>
          </w:p>
        </w:tc>
        <w:tc>
          <w:tcPr>
            <w:tcW w:type="dxa" w:w="69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78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MC5 </w:t>
            </w:r>
          </w:p>
        </w:tc>
        <w:tc>
          <w:tcPr>
            <w:tcW w:type="dxa" w:w="73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 </w:t>
            </w:r>
          </w:p>
        </w:tc>
        <w:tc>
          <w:tcPr>
            <w:tcW w:type="dxa" w:w="72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 </w:t>
            </w:r>
          </w:p>
        </w:tc>
        <w:tc>
          <w:tcPr>
            <w:tcW w:type="dxa" w:w="72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2 </w:t>
            </w:r>
          </w:p>
        </w:tc>
      </w:tr>
      <w:tr>
        <w:trPr>
          <w:trHeight w:hRule="exact" w:val="300"/>
        </w:trPr>
        <w:tc>
          <w:tcPr>
            <w:tcW w:type="dxa" w:w="76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H2 </w:t>
            </w:r>
          </w:p>
        </w:tc>
        <w:tc>
          <w:tcPr>
            <w:tcW w:type="dxa" w:w="72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3 </w:t>
            </w:r>
          </w:p>
        </w:tc>
        <w:tc>
          <w:tcPr>
            <w:tcW w:type="dxa" w:w="69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9 </w:t>
            </w:r>
          </w:p>
        </w:tc>
        <w:tc>
          <w:tcPr>
            <w:tcW w:type="dxa" w:w="69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12 </w:t>
            </w:r>
          </w:p>
        </w:tc>
        <w:tc>
          <w:tcPr>
            <w:tcW w:type="dxa" w:w="78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A11 </w:t>
            </w:r>
          </w:p>
        </w:tc>
        <w:tc>
          <w:tcPr>
            <w:tcW w:type="dxa" w:w="69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 </w:t>
            </w:r>
          </w:p>
        </w:tc>
        <w:tc>
          <w:tcPr>
            <w:tcW w:type="dxa" w:w="69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69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6 </w:t>
            </w:r>
          </w:p>
        </w:tc>
        <w:tc>
          <w:tcPr>
            <w:tcW w:type="dxa" w:w="78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MC6 </w:t>
            </w:r>
          </w:p>
        </w:tc>
        <w:tc>
          <w:tcPr>
            <w:tcW w:type="dxa" w:w="73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72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 </w:t>
            </w:r>
          </w:p>
        </w:tc>
        <w:tc>
          <w:tcPr>
            <w:tcW w:type="dxa" w:w="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2 </w:t>
            </w:r>
          </w:p>
        </w:tc>
      </w:tr>
      <w:tr>
        <w:trPr>
          <w:trHeight w:hRule="exact" w:val="320"/>
        </w:trPr>
        <w:tc>
          <w:tcPr>
            <w:tcW w:type="dxa" w:w="76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E3 </w:t>
            </w:r>
          </w:p>
        </w:tc>
        <w:tc>
          <w:tcPr>
            <w:tcW w:type="dxa" w:w="72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5 </w:t>
            </w:r>
          </w:p>
        </w:tc>
        <w:tc>
          <w:tcPr>
            <w:tcW w:type="dxa" w:w="69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7 </w:t>
            </w:r>
          </w:p>
        </w:tc>
        <w:tc>
          <w:tcPr>
            <w:tcW w:type="dxa" w:w="69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12 </w:t>
            </w:r>
          </w:p>
        </w:tc>
        <w:tc>
          <w:tcPr>
            <w:tcW w:type="dxa" w:w="78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M8 </w:t>
            </w:r>
          </w:p>
        </w:tc>
        <w:tc>
          <w:tcPr>
            <w:tcW w:type="dxa" w:w="69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1 </w:t>
            </w:r>
          </w:p>
        </w:tc>
        <w:tc>
          <w:tcPr>
            <w:tcW w:type="dxa" w:w="69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4 </w:t>
            </w:r>
          </w:p>
        </w:tc>
        <w:tc>
          <w:tcPr>
            <w:tcW w:type="dxa" w:w="69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5 </w:t>
            </w:r>
          </w:p>
        </w:tc>
        <w:tc>
          <w:tcPr>
            <w:tcW w:type="dxa" w:w="78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H8 </w:t>
            </w:r>
          </w:p>
        </w:tc>
        <w:tc>
          <w:tcPr>
            <w:tcW w:type="dxa" w:w="73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 </w:t>
            </w:r>
          </w:p>
        </w:tc>
        <w:tc>
          <w:tcPr>
            <w:tcW w:type="dxa" w:w="72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1 </w:t>
            </w:r>
          </w:p>
        </w:tc>
        <w:tc>
          <w:tcPr>
            <w:tcW w:type="dxa" w:w="72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1 </w:t>
            </w:r>
          </w:p>
        </w:tc>
      </w:tr>
      <w:tr>
        <w:trPr>
          <w:trHeight w:hRule="exact" w:val="300"/>
        </w:trPr>
        <w:tc>
          <w:tcPr>
            <w:tcW w:type="dxa" w:w="76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MC19 </w:t>
            </w:r>
          </w:p>
        </w:tc>
        <w:tc>
          <w:tcPr>
            <w:tcW w:type="dxa" w:w="72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6 </w:t>
            </w:r>
          </w:p>
        </w:tc>
        <w:tc>
          <w:tcPr>
            <w:tcW w:type="dxa" w:w="69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6 </w:t>
            </w:r>
          </w:p>
        </w:tc>
        <w:tc>
          <w:tcPr>
            <w:tcW w:type="dxa" w:w="69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12 </w:t>
            </w:r>
          </w:p>
        </w:tc>
        <w:tc>
          <w:tcPr>
            <w:tcW w:type="dxa" w:w="78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A7 </w:t>
            </w:r>
          </w:p>
        </w:tc>
        <w:tc>
          <w:tcPr>
            <w:tcW w:type="dxa" w:w="69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2 </w:t>
            </w:r>
          </w:p>
        </w:tc>
        <w:tc>
          <w:tcPr>
            <w:tcW w:type="dxa" w:w="69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3 </w:t>
            </w:r>
          </w:p>
        </w:tc>
        <w:tc>
          <w:tcPr>
            <w:tcW w:type="dxa" w:w="69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 </w:t>
            </w:r>
          </w:p>
        </w:tc>
        <w:tc>
          <w:tcPr>
            <w:tcW w:type="dxa" w:w="78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MC9 </w:t>
            </w:r>
          </w:p>
        </w:tc>
        <w:tc>
          <w:tcPr>
            <w:tcW w:type="dxa" w:w="730"/>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0 </w:t>
            </w:r>
          </w:p>
        </w:tc>
        <w:tc>
          <w:tcPr>
            <w:tcW w:type="dxa" w:w="72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 </w:t>
            </w:r>
          </w:p>
        </w:tc>
        <w:tc>
          <w:tcPr>
            <w:tcW w:type="dxa" w:w="72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 </w:t>
            </w:r>
          </w:p>
        </w:tc>
      </w:tr>
      <w:tr>
        <w:trPr>
          <w:trHeight w:hRule="exact" w:val="350"/>
        </w:trPr>
        <w:tc>
          <w:tcPr>
            <w:tcW w:type="dxa" w:w="762"/>
            <w:tcBorders>
              <w:bottom w:sz="11.199999999999818"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M9 </w:t>
            </w:r>
          </w:p>
        </w:tc>
        <w:tc>
          <w:tcPr>
            <w:tcW w:type="dxa" w:w="728"/>
            <w:tcBorders>
              <w:bottom w:sz="11.199999999999818"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4 </w:t>
            </w:r>
          </w:p>
        </w:tc>
        <w:tc>
          <w:tcPr>
            <w:tcW w:type="dxa" w:w="698"/>
            <w:tcBorders>
              <w:bottom w:sz="11.199999999999818"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7 </w:t>
            </w:r>
          </w:p>
        </w:tc>
        <w:tc>
          <w:tcPr>
            <w:tcW w:type="dxa" w:w="696"/>
            <w:tcBorders>
              <w:bottom w:sz="11.199999999999818"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11 </w:t>
            </w:r>
          </w:p>
        </w:tc>
        <w:tc>
          <w:tcPr>
            <w:tcW w:type="dxa" w:w="788"/>
            <w:tcBorders>
              <w:bottom w:sz="11.199999999999818"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H7 </w:t>
            </w:r>
          </w:p>
        </w:tc>
        <w:tc>
          <w:tcPr>
            <w:tcW w:type="dxa" w:w="696"/>
            <w:tcBorders>
              <w:bottom w:sz="11.199999999999818"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2 </w:t>
            </w:r>
          </w:p>
        </w:tc>
        <w:tc>
          <w:tcPr>
            <w:tcW w:type="dxa" w:w="696"/>
            <w:tcBorders>
              <w:bottom w:sz="11.199999999999818"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3 </w:t>
            </w:r>
          </w:p>
        </w:tc>
        <w:tc>
          <w:tcPr>
            <w:tcW w:type="dxa" w:w="698"/>
            <w:tcBorders>
              <w:bottom w:sz="11.199999999999818"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5 </w:t>
            </w:r>
          </w:p>
        </w:tc>
        <w:tc>
          <w:tcPr>
            <w:tcW w:type="dxa" w:w="860"/>
            <w:vMerge/>
            <w:tcBorders>
              <w:bottom w:sz="11.199999999999818" w:val="single" w:color="#000000"/>
            </w:tcBorders>
          </w:tcPr>
          <w:p/>
        </w:tc>
        <w:tc>
          <w:tcPr>
            <w:tcW w:type="dxa" w:w="860"/>
            <w:vMerge/>
            <w:tcBorders>
              <w:bottom w:sz="11.199999999999818" w:val="single" w:color="#000000"/>
            </w:tcBorders>
          </w:tcPr>
          <w:p/>
        </w:tc>
        <w:tc>
          <w:tcPr>
            <w:tcW w:type="dxa" w:w="860"/>
            <w:vMerge/>
            <w:tcBorders>
              <w:bottom w:sz="11.199999999999818" w:val="single" w:color="#000000"/>
            </w:tcBorders>
          </w:tcPr>
          <w:p/>
        </w:tc>
        <w:tc>
          <w:tcPr>
            <w:tcW w:type="dxa" w:w="860"/>
            <w:vMerge/>
            <w:tcBorders>
              <w:bottom w:sz="11.199999999999818" w:val="single" w:color="#000000"/>
            </w:tcBorders>
          </w:tcPr>
          <w:p/>
        </w:tc>
      </w:tr>
    </w:tbl>
    <w:p>
      <w:pPr>
        <w:autoSpaceDN w:val="0"/>
        <w:autoSpaceDE w:val="0"/>
        <w:widowControl/>
        <w:spacing w:line="266" w:lineRule="exact" w:before="122" w:after="182"/>
        <w:ind w:left="2046" w:right="0" w:firstLine="0"/>
        <w:jc w:val="left"/>
      </w:pPr>
      <w:r>
        <w:rPr>
          <w:rFonts w:ascii="SimSun" w:hAnsi="SimSun" w:eastAsia="SimSun"/>
          <w:b w:val="0"/>
          <w:i w:val="0"/>
          <w:color w:val="000000"/>
          <w:sz w:val="24"/>
        </w:rPr>
        <w:t>地铁盾构施工风险演化网络的入度、出度和总度值排序如图</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1836.0" w:type="dxa"/>
      </w:tblPr>
      <w:tblGrid>
        <w:gridCol w:w="10320"/>
      </w:tblGrid>
      <w:tr>
        <w:trPr>
          <w:trHeight w:hRule="exact" w:val="4248"/>
        </w:trPr>
        <w:tc>
          <w:tcPr>
            <w:tcW w:type="dxa" w:w="8004"/>
            <w:tcBorders>
              <w:start w:sz="12.0" w:val="single" w:color="#E0E0E0"/>
              <w:top w:sz="12.0" w:val="single" w:color="#E0E0E0"/>
              <w:end w:sz="12.0" w:val="single" w:color="#E0E0E0"/>
              <w:bottom w:sz="12.0" w:val="single" w:color="#E0E0E0"/>
            </w:tcBorders>
            <w:shd w:fill="ffffff"/>
            <w:tcMar>
              <w:start w:w="0" w:type="dxa"/>
              <w:end w:w="0" w:type="dxa"/>
            </w:tcMar>
          </w:tcPr>
          <w:p>
            <w:pPr>
              <w:autoSpaceDN w:val="0"/>
              <w:autoSpaceDE w:val="0"/>
              <w:widowControl/>
              <w:spacing w:line="156" w:lineRule="exact" w:before="0" w:after="0"/>
              <w:ind w:left="0" w:right="0"/>
            </w:pPr>
          </w:p>
          <w:tbl>
            <w:tblPr>
              <w:tblW w:type="auto" w:w="0"/>
              <w:tblLayout w:type="fixed"/>
              <w:tblLook w:firstColumn="1" w:firstRow="1" w:lastColumn="0" w:lastRow="0" w:noHBand="0" w:noVBand="1" w:val="04A0"/>
              <w:tblInd w:w="-10.0" w:type="dxa"/>
            </w:tblPr>
            <w:tblGrid>
              <w:gridCol w:w="2668"/>
              <w:gridCol w:w="2668"/>
              <w:gridCol w:w="2668"/>
            </w:tblGrid>
            <w:tr>
              <w:trPr>
                <w:trHeight w:hRule="exact" w:val="442"/>
              </w:trPr>
              <w:tc>
                <w:tcPr>
                  <w:tcW w:type="dxa" w:w="2000"/>
                  <w:tcBorders/>
                  <w:tcMar>
                    <w:start w:w="0" w:type="dxa"/>
                    <w:end w:w="0" w:type="dxa"/>
                  </w:tcMar>
                </w:tcPr>
                <w:p>
                  <w:pPr>
                    <w:autoSpaceDN w:val="0"/>
                    <w:autoSpaceDE w:val="0"/>
                    <w:widowControl/>
                    <w:spacing w:line="240" w:lineRule="exact" w:before="60" w:after="0"/>
                    <w:ind w:left="30" w:right="0" w:firstLine="0"/>
                    <w:jc w:val="left"/>
                  </w:pPr>
                  <w:r>
                    <w:rPr>
                      <w:rFonts w:ascii="TimesNewRomanPSMT" w:hAnsi="TimesNewRomanPSMT" w:eastAsia="TimesNewRomanPSMT"/>
                      <w:b w:val="0"/>
                      <w:i w:val="0"/>
                      <w:color w:val="000000"/>
                      <w:sz w:val="18"/>
                    </w:rPr>
                    <w:t>35</w:t>
                  </w:r>
                </w:p>
              </w:tc>
              <w:tc>
                <w:tcPr>
                  <w:tcW w:type="dxa" w:w="2320"/>
                  <w:tcBorders/>
                  <w:tcMar>
                    <w:start w:w="0" w:type="dxa"/>
                    <w:end w:w="0" w:type="dxa"/>
                  </w:tcMar>
                </w:tcPr>
                <w:p>
                  <w:pPr>
                    <w:autoSpaceDN w:val="0"/>
                    <w:autoSpaceDE w:val="0"/>
                    <w:widowControl/>
                    <w:spacing w:line="185" w:lineRule="auto" w:before="222" w:after="0"/>
                    <w:ind w:left="0" w:right="132" w:firstLine="0"/>
                    <w:jc w:val="right"/>
                  </w:pPr>
                  <w:r>
                    <w:rPr>
                      <w:rFonts w:ascii="SimSun" w:hAnsi="SimSun" w:eastAsia="SimSun"/>
                      <w:b w:val="0"/>
                      <w:i w:val="0"/>
                      <w:color w:val="6C6C6C"/>
                      <w:sz w:val="18"/>
                    </w:rPr>
                    <w:t>入度</w:t>
                  </w:r>
                </w:p>
              </w:tc>
              <w:tc>
                <w:tcPr>
                  <w:tcW w:type="dxa" w:w="2080"/>
                  <w:tcBorders/>
                  <w:tcMar>
                    <w:start w:w="0" w:type="dxa"/>
                    <w:end w:w="0" w:type="dxa"/>
                  </w:tcMar>
                </w:tcPr>
                <w:p>
                  <w:pPr>
                    <w:autoSpaceDN w:val="0"/>
                    <w:autoSpaceDE w:val="0"/>
                    <w:widowControl/>
                    <w:spacing w:line="185" w:lineRule="auto" w:before="222" w:after="0"/>
                    <w:ind w:left="154" w:right="0" w:firstLine="0"/>
                    <w:jc w:val="left"/>
                  </w:pPr>
                  <w:r>
                    <w:rPr>
                      <w:rFonts w:ascii="SimSun" w:hAnsi="SimSun" w:eastAsia="SimSun"/>
                      <w:b w:val="0"/>
                      <w:i w:val="0"/>
                      <w:color w:val="6C6C6C"/>
                      <w:sz w:val="18"/>
                    </w:rPr>
                    <w:t>出度</w:t>
                  </w:r>
                </w:p>
              </w:tc>
            </w:tr>
          </w:tbl>
          <w:p>
            <w:pPr>
              <w:autoSpaceDN w:val="0"/>
              <w:autoSpaceDE w:val="0"/>
              <w:widowControl/>
              <w:spacing w:line="400" w:lineRule="exact" w:before="0" w:after="124"/>
              <w:ind w:left="0" w:right="7774" w:firstLine="0"/>
              <w:jc w:val="right"/>
            </w:pPr>
            <w:r>
              <w:rPr>
                <w:rFonts w:ascii="TimesNewRomanPSMT" w:hAnsi="TimesNewRomanPSMT" w:eastAsia="TimesNewRomanPSMT"/>
                <w:b w:val="0"/>
                <w:i w:val="0"/>
                <w:color w:val="000000"/>
                <w:sz w:val="18"/>
              </w:rPr>
              <w:t xml:space="preserve">30 </w:t>
            </w:r>
            <w:r>
              <w:br/>
            </w:r>
            <w:r>
              <w:rPr>
                <w:rFonts w:ascii="TimesNewRomanPSMT" w:hAnsi="TimesNewRomanPSMT" w:eastAsia="TimesNewRomanPSMT"/>
                <w:b w:val="0"/>
                <w:i w:val="0"/>
                <w:color w:val="000000"/>
                <w:sz w:val="18"/>
              </w:rPr>
              <w:t xml:space="preserve">25 </w:t>
            </w:r>
            <w:r>
              <w:br/>
            </w:r>
            <w:r>
              <w:rPr>
                <w:rFonts w:ascii="TimesNewRomanPSMT" w:hAnsi="TimesNewRomanPSMT" w:eastAsia="TimesNewRomanPSMT"/>
                <w:b w:val="0"/>
                <w:i w:val="0"/>
                <w:color w:val="000000"/>
                <w:sz w:val="18"/>
              </w:rPr>
              <w:t xml:space="preserve">20 </w:t>
            </w:r>
            <w:r>
              <w:br/>
            </w:r>
            <w:r>
              <w:rPr>
                <w:rFonts w:ascii="TimesNewRomanPSMT" w:hAnsi="TimesNewRomanPSMT" w:eastAsia="TimesNewRomanPSMT"/>
                <w:b w:val="0"/>
                <w:i w:val="0"/>
                <w:color w:val="000000"/>
                <w:sz w:val="18"/>
              </w:rPr>
              <w:t xml:space="preserve">15 </w:t>
            </w:r>
            <w:r>
              <w:br/>
            </w:r>
            <w:r>
              <w:rPr>
                <w:rFonts w:ascii="TimesNewRomanPSMT" w:hAnsi="TimesNewRomanPSMT" w:eastAsia="TimesNewRomanPSMT"/>
                <w:b w:val="0"/>
                <w:i w:val="0"/>
                <w:color w:val="000000"/>
                <w:sz w:val="18"/>
              </w:rPr>
              <w:t xml:space="preserve">10 </w:t>
            </w:r>
            <w:r>
              <w:br/>
            </w:r>
            <w:r>
              <w:rPr>
                <w:rFonts w:ascii="TimesNewRomanPSMT" w:hAnsi="TimesNewRomanPSMT" w:eastAsia="TimesNewRomanPSMT"/>
                <w:b w:val="0"/>
                <w:i w:val="0"/>
                <w:color w:val="000000"/>
                <w:sz w:val="18"/>
              </w:rPr>
              <w:t>5</w:t>
            </w:r>
          </w:p>
          <w:tbl>
            <w:tblPr>
              <w:tblW w:type="auto" w:w="0"/>
              <w:tblLayout w:type="fixed"/>
              <w:tblLook w:firstColumn="1" w:firstRow="1" w:lastColumn="0" w:lastRow="0" w:noHBand="0" w:noVBand="1" w:val="04A0"/>
              <w:tblInd w:w="30.0" w:type="dxa"/>
            </w:tblPr>
            <w:tblGrid>
              <w:gridCol w:w="4002"/>
              <w:gridCol w:w="4002"/>
            </w:tblGrid>
            <w:tr>
              <w:trPr>
                <w:trHeight w:hRule="exact" w:val="800"/>
              </w:trPr>
              <w:tc>
                <w:tcPr>
                  <w:tcW w:type="dxa" w:w="200"/>
                  <w:tcBorders/>
                  <w:tcMar>
                    <w:start w:w="0" w:type="dxa"/>
                    <w:end w:w="0" w:type="dxa"/>
                  </w:tcMar>
                </w:tcPr>
                <w:p>
                  <w:pPr>
                    <w:autoSpaceDN w:val="0"/>
                    <w:autoSpaceDE w:val="0"/>
                    <w:widowControl/>
                    <w:spacing w:line="240" w:lineRule="exact" w:before="60" w:after="0"/>
                    <w:ind w:left="0" w:right="0" w:firstLine="0"/>
                    <w:jc w:val="center"/>
                  </w:pPr>
                  <w:r>
                    <w:rPr>
                      <w:rFonts w:ascii="TimesNewRomanPSMT" w:hAnsi="TimesNewRomanPSMT" w:eastAsia="TimesNewRomanPSMT"/>
                      <w:b w:val="0"/>
                      <w:i w:val="0"/>
                      <w:color w:val="000000"/>
                      <w:sz w:val="18"/>
                    </w:rPr>
                    <w:t>0</w:t>
                  </w:r>
                </w:p>
              </w:tc>
              <w:tc>
                <w:tcPr>
                  <w:tcW w:type="dxa" w:w="7680"/>
                  <w:tcBorders/>
                  <w:tcMar>
                    <w:start w:w="0" w:type="dxa"/>
                    <w:end w:w="0" w:type="dxa"/>
                  </w:tcMar>
                  <w:textDirection w:val="btLr"/>
                </w:tcPr>
                <w:p>
                  <w:pPr>
                    <w:autoSpaceDN w:val="0"/>
                    <w:autoSpaceDE w:val="0"/>
                    <w:widowControl/>
                    <w:spacing w:line="228" w:lineRule="exact" w:before="64" w:after="0"/>
                    <w:ind w:left="0" w:right="298" w:firstLine="0"/>
                    <w:jc w:val="right"/>
                  </w:pPr>
                  <w:r>
                    <w:rPr>
                      <w:rFonts w:ascii="TimesNewRomanPSMT" w:hAnsi="TimesNewRomanPSMT" w:eastAsia="TimesNewRomanPSMT"/>
                      <w:b w:val="0"/>
                      <w:i w:val="0"/>
                      <w:color w:val="000000"/>
                      <w:sz w:val="18"/>
                    </w:rPr>
                    <w:t xml:space="preserve">A4 </w:t>
                  </w:r>
                  <w:r>
                    <w:br/>
                  </w:r>
                  <w:r>
                    <w:rPr>
                      <w:rFonts w:ascii="TimesNewRomanPSMT" w:hAnsi="TimesNewRomanPSMT" w:eastAsia="TimesNewRomanPSMT"/>
                      <w:b w:val="0"/>
                      <w:i w:val="0"/>
                      <w:color w:val="000000"/>
                      <w:sz w:val="18"/>
                    </w:rPr>
                    <w:t xml:space="preserve">M7 </w:t>
                  </w:r>
                  <w:r>
                    <w:br/>
                  </w:r>
                  <w:r>
                    <w:rPr>
                      <w:rFonts w:ascii="TimesNewRomanPSMT" w:hAnsi="TimesNewRomanPSMT" w:eastAsia="TimesNewRomanPSMT"/>
                      <w:b w:val="0"/>
                      <w:i w:val="0"/>
                      <w:color w:val="000000"/>
                      <w:sz w:val="18"/>
                    </w:rPr>
                    <w:t xml:space="preserve">TM3 </w:t>
                  </w:r>
                  <w:r>
                    <w:br/>
                  </w:r>
                  <w:r>
                    <w:rPr>
                      <w:rFonts w:ascii="TimesNewRomanPSMT" w:hAnsi="TimesNewRomanPSMT" w:eastAsia="TimesNewRomanPSMT"/>
                      <w:b w:val="0"/>
                      <w:i w:val="0"/>
                      <w:color w:val="000000"/>
                      <w:sz w:val="18"/>
                    </w:rPr>
                    <w:t xml:space="preserve">H1 </w:t>
                  </w:r>
                  <w:r>
                    <w:br/>
                  </w:r>
                  <w:r>
                    <w:rPr>
                      <w:rFonts w:ascii="TimesNewRomanPSMT" w:hAnsi="TimesNewRomanPSMT" w:eastAsia="TimesNewRomanPSMT"/>
                      <w:b w:val="0"/>
                      <w:i w:val="0"/>
                      <w:color w:val="000000"/>
                      <w:sz w:val="18"/>
                    </w:rPr>
                    <w:t xml:space="preserve">A8 </w:t>
                  </w:r>
                  <w:r>
                    <w:br/>
                  </w:r>
                  <w:r>
                    <w:rPr>
                      <w:rFonts w:ascii="TimesNewRomanPSMT" w:hAnsi="TimesNewRomanPSMT" w:eastAsia="TimesNewRomanPSMT"/>
                      <w:b w:val="0"/>
                      <w:i w:val="0"/>
                      <w:color w:val="000000"/>
                      <w:sz w:val="18"/>
                    </w:rPr>
                    <w:t xml:space="preserve">M5 </w:t>
                  </w:r>
                  <w:r>
                    <w:br/>
                  </w:r>
                  <w:r>
                    <w:rPr>
                      <w:rFonts w:ascii="TimesNewRomanPSMT" w:hAnsi="TimesNewRomanPSMT" w:eastAsia="TimesNewRomanPSMT"/>
                      <w:b w:val="0"/>
                      <w:i w:val="0"/>
                      <w:color w:val="000000"/>
                      <w:sz w:val="18"/>
                    </w:rPr>
                    <w:t xml:space="preserve">A5 </w:t>
                  </w:r>
                  <w:r>
                    <w:br/>
                  </w:r>
                  <w:r>
                    <w:rPr>
                      <w:rFonts w:ascii="TimesNewRomanPSMT" w:hAnsi="TimesNewRomanPSMT" w:eastAsia="TimesNewRomanPSMT"/>
                      <w:b w:val="0"/>
                      <w:i w:val="0"/>
                      <w:color w:val="000000"/>
                      <w:sz w:val="18"/>
                    </w:rPr>
                    <w:t xml:space="preserve">E2 </w:t>
                  </w:r>
                  <w:r>
                    <w:br/>
                  </w:r>
                  <w:r>
                    <w:rPr>
                      <w:rFonts w:ascii="TimesNewRomanPSMT" w:hAnsi="TimesNewRomanPSMT" w:eastAsia="TimesNewRomanPSMT"/>
                      <w:b w:val="0"/>
                      <w:i w:val="0"/>
                      <w:color w:val="000000"/>
                      <w:sz w:val="18"/>
                    </w:rPr>
                    <w:t xml:space="preserve">MC2 </w:t>
                  </w:r>
                  <w:r>
                    <w:br/>
                  </w:r>
                  <w:r>
                    <w:rPr>
                      <w:rFonts w:ascii="TimesNewRomanPSMT" w:hAnsi="TimesNewRomanPSMT" w:eastAsia="TimesNewRomanPSMT"/>
                      <w:b w:val="0"/>
                      <w:i w:val="0"/>
                      <w:color w:val="000000"/>
                      <w:sz w:val="18"/>
                    </w:rPr>
                    <w:t xml:space="preserve">H2 </w:t>
                  </w:r>
                  <w:r>
                    <w:br/>
                  </w:r>
                  <w:r>
                    <w:rPr>
                      <w:rFonts w:ascii="TimesNewRomanPSMT" w:hAnsi="TimesNewRomanPSMT" w:eastAsia="TimesNewRomanPSMT"/>
                      <w:b w:val="0"/>
                      <w:i w:val="0"/>
                      <w:color w:val="000000"/>
                      <w:sz w:val="18"/>
                    </w:rPr>
                    <w:t xml:space="preserve">MC19 </w:t>
                  </w:r>
                  <w:r>
                    <w:br/>
                  </w:r>
                  <w:r>
                    <w:rPr>
                      <w:rFonts w:ascii="TimesNewRomanPSMT" w:hAnsi="TimesNewRomanPSMT" w:eastAsia="TimesNewRomanPSMT"/>
                      <w:b w:val="0"/>
                      <w:i w:val="0"/>
                      <w:color w:val="000000"/>
                      <w:sz w:val="18"/>
                    </w:rPr>
                    <w:t xml:space="preserve">MC8 </w:t>
                  </w:r>
                  <w:r>
                    <w:br/>
                  </w:r>
                  <w:r>
                    <w:rPr>
                      <w:rFonts w:ascii="TimesNewRomanPSMT" w:hAnsi="TimesNewRomanPSMT" w:eastAsia="TimesNewRomanPSMT"/>
                      <w:b w:val="0"/>
                      <w:i w:val="0"/>
                      <w:color w:val="000000"/>
                      <w:sz w:val="18"/>
                    </w:rPr>
                    <w:t xml:space="preserve">TM2 </w:t>
                  </w:r>
                  <w:r>
                    <w:br/>
                  </w:r>
                  <w:r>
                    <w:rPr>
                      <w:rFonts w:ascii="TimesNewRomanPSMT" w:hAnsi="TimesNewRomanPSMT" w:eastAsia="TimesNewRomanPSMT"/>
                      <w:b w:val="0"/>
                      <w:i w:val="0"/>
                      <w:color w:val="000000"/>
                      <w:sz w:val="18"/>
                    </w:rPr>
                    <w:t xml:space="preserve">A9 </w:t>
                  </w:r>
                  <w:r>
                    <w:br/>
                  </w:r>
                  <w:r>
                    <w:rPr>
                      <w:rFonts w:ascii="TimesNewRomanPSMT" w:hAnsi="TimesNewRomanPSMT" w:eastAsia="TimesNewRomanPSMT"/>
                      <w:b w:val="0"/>
                      <w:i w:val="0"/>
                      <w:color w:val="000000"/>
                      <w:sz w:val="18"/>
                    </w:rPr>
                    <w:t xml:space="preserve">A10 </w:t>
                  </w:r>
                  <w:r>
                    <w:br/>
                  </w:r>
                  <w:r>
                    <w:rPr>
                      <w:rFonts w:ascii="TimesNewRomanPSMT" w:hAnsi="TimesNewRomanPSMT" w:eastAsia="TimesNewRomanPSMT"/>
                      <w:b w:val="0"/>
                      <w:i w:val="0"/>
                      <w:color w:val="000000"/>
                      <w:sz w:val="18"/>
                    </w:rPr>
                    <w:t xml:space="preserve">M2 </w:t>
                  </w:r>
                  <w:r>
                    <w:br/>
                  </w:r>
                  <w:r>
                    <w:rPr>
                      <w:rFonts w:ascii="TimesNewRomanPSMT" w:hAnsi="TimesNewRomanPSMT" w:eastAsia="TimesNewRomanPSMT"/>
                      <w:b w:val="0"/>
                      <w:i w:val="0"/>
                      <w:color w:val="000000"/>
                      <w:sz w:val="18"/>
                    </w:rPr>
                    <w:t xml:space="preserve">A12 </w:t>
                  </w:r>
                  <w:r>
                    <w:br/>
                  </w:r>
                  <w:r>
                    <w:rPr>
                      <w:rFonts w:ascii="TimesNewRomanPSMT" w:hAnsi="TimesNewRomanPSMT" w:eastAsia="TimesNewRomanPSMT"/>
                      <w:b w:val="0"/>
                      <w:i w:val="0"/>
                      <w:color w:val="000000"/>
                      <w:sz w:val="18"/>
                    </w:rPr>
                    <w:t xml:space="preserve">M10 </w:t>
                  </w:r>
                  <w:r>
                    <w:br/>
                  </w:r>
                  <w:r>
                    <w:rPr>
                      <w:rFonts w:ascii="TimesNewRomanPSMT" w:hAnsi="TimesNewRomanPSMT" w:eastAsia="TimesNewRomanPSMT"/>
                      <w:b w:val="0"/>
                      <w:i w:val="0"/>
                      <w:color w:val="000000"/>
                      <w:sz w:val="18"/>
                    </w:rPr>
                    <w:t xml:space="preserve">MC16 </w:t>
                  </w:r>
                  <w:r>
                    <w:br/>
                  </w:r>
                  <w:r>
                    <w:rPr>
                      <w:rFonts w:ascii="TimesNewRomanPSMT" w:hAnsi="TimesNewRomanPSMT" w:eastAsia="TimesNewRomanPSMT"/>
                      <w:b w:val="0"/>
                      <w:i w:val="0"/>
                      <w:color w:val="000000"/>
                      <w:sz w:val="18"/>
                    </w:rPr>
                    <w:t xml:space="preserve">H5 </w:t>
                  </w:r>
                  <w:r>
                    <w:br/>
                  </w:r>
                  <w:r>
                    <w:rPr>
                      <w:rFonts w:ascii="TimesNewRomanPSMT" w:hAnsi="TimesNewRomanPSMT" w:eastAsia="TimesNewRomanPSMT"/>
                      <w:b w:val="0"/>
                      <w:i w:val="0"/>
                      <w:color w:val="000000"/>
                      <w:sz w:val="18"/>
                    </w:rPr>
                    <w:t xml:space="preserve">A11 </w:t>
                  </w:r>
                  <w:r>
                    <w:br/>
                  </w:r>
                  <w:r>
                    <w:rPr>
                      <w:rFonts w:ascii="TimesNewRomanPSMT" w:hAnsi="TimesNewRomanPSMT" w:eastAsia="TimesNewRomanPSMT"/>
                      <w:b w:val="0"/>
                      <w:i w:val="0"/>
                      <w:color w:val="000000"/>
                      <w:sz w:val="18"/>
                    </w:rPr>
                    <w:t xml:space="preserve">A7 </w:t>
                  </w:r>
                  <w:r>
                    <w:br/>
                  </w:r>
                  <w:r>
                    <w:rPr>
                      <w:rFonts w:ascii="TimesNewRomanPSMT" w:hAnsi="TimesNewRomanPSMT" w:eastAsia="TimesNewRomanPSMT"/>
                      <w:b w:val="0"/>
                      <w:i w:val="0"/>
                      <w:color w:val="000000"/>
                      <w:sz w:val="18"/>
                    </w:rPr>
                    <w:t xml:space="preserve">M12 </w:t>
                  </w:r>
                  <w:r>
                    <w:br/>
                  </w:r>
                  <w:r>
                    <w:rPr>
                      <w:rFonts w:ascii="TimesNewRomanPSMT" w:hAnsi="TimesNewRomanPSMT" w:eastAsia="TimesNewRomanPSMT"/>
                      <w:b w:val="0"/>
                      <w:i w:val="0"/>
                      <w:color w:val="000000"/>
                      <w:sz w:val="18"/>
                    </w:rPr>
                    <w:t xml:space="preserve">MC18 </w:t>
                  </w:r>
                  <w:r>
                    <w:br/>
                  </w:r>
                  <w:r>
                    <w:rPr>
                      <w:rFonts w:ascii="TimesNewRomanPSMT" w:hAnsi="TimesNewRomanPSMT" w:eastAsia="TimesNewRomanPSMT"/>
                      <w:b w:val="0"/>
                      <w:i w:val="0"/>
                      <w:color w:val="000000"/>
                      <w:sz w:val="18"/>
                    </w:rPr>
                    <w:t xml:space="preserve">E6 </w:t>
                  </w:r>
                  <w:r>
                    <w:br/>
                  </w:r>
                  <w:r>
                    <w:rPr>
                      <w:rFonts w:ascii="TimesNewRomanPSMT" w:hAnsi="TimesNewRomanPSMT" w:eastAsia="TimesNewRomanPSMT"/>
                      <w:b w:val="0"/>
                      <w:i w:val="0"/>
                      <w:color w:val="000000"/>
                      <w:sz w:val="18"/>
                    </w:rPr>
                    <w:t xml:space="preserve">TM4 </w:t>
                  </w:r>
                  <w:r>
                    <w:br/>
                  </w:r>
                  <w:r>
                    <w:rPr>
                      <w:rFonts w:ascii="TimesNewRomanPSMT" w:hAnsi="TimesNewRomanPSMT" w:eastAsia="TimesNewRomanPSMT"/>
                      <w:b w:val="0"/>
                      <w:i w:val="0"/>
                      <w:color w:val="000000"/>
                      <w:sz w:val="18"/>
                    </w:rPr>
                    <w:t xml:space="preserve">A1 </w:t>
                  </w:r>
                  <w:r>
                    <w:br/>
                  </w:r>
                  <w:r>
                    <w:rPr>
                      <w:rFonts w:ascii="TimesNewRomanPSMT" w:hAnsi="TimesNewRomanPSMT" w:eastAsia="TimesNewRomanPSMT"/>
                      <w:b w:val="0"/>
                      <w:i w:val="0"/>
                      <w:color w:val="000000"/>
                      <w:sz w:val="18"/>
                    </w:rPr>
                    <w:t xml:space="preserve">A6 </w:t>
                  </w:r>
                  <w:r>
                    <w:br/>
                  </w:r>
                  <w:r>
                    <w:rPr>
                      <w:rFonts w:ascii="TimesNewRomanPSMT" w:hAnsi="TimesNewRomanPSMT" w:eastAsia="TimesNewRomanPSMT"/>
                      <w:b w:val="0"/>
                      <w:i w:val="0"/>
                      <w:color w:val="000000"/>
                      <w:sz w:val="18"/>
                    </w:rPr>
                    <w:t xml:space="preserve">E9 </w:t>
                  </w:r>
                  <w:r>
                    <w:br/>
                  </w:r>
                  <w:r>
                    <w:rPr>
                      <w:rFonts w:ascii="TimesNewRomanPSMT" w:hAnsi="TimesNewRomanPSMT" w:eastAsia="TimesNewRomanPSMT"/>
                      <w:b w:val="0"/>
                      <w:i w:val="0"/>
                      <w:color w:val="000000"/>
                      <w:sz w:val="18"/>
                    </w:rPr>
                    <w:t xml:space="preserve">MC1 </w:t>
                  </w:r>
                  <w:r>
                    <w:br/>
                  </w:r>
                  <w:r>
                    <w:rPr>
                      <w:rFonts w:ascii="TimesNewRomanPSMT" w:hAnsi="TimesNewRomanPSMT" w:eastAsia="TimesNewRomanPSMT"/>
                      <w:b w:val="0"/>
                      <w:i w:val="0"/>
                      <w:color w:val="000000"/>
                      <w:sz w:val="18"/>
                    </w:rPr>
                    <w:t xml:space="preserve">MC13 </w:t>
                  </w:r>
                  <w:r>
                    <w:br/>
                  </w:r>
                  <w:r>
                    <w:rPr>
                      <w:rFonts w:ascii="TimesNewRomanPSMT" w:hAnsi="TimesNewRomanPSMT" w:eastAsia="TimesNewRomanPSMT"/>
                      <w:b w:val="0"/>
                      <w:i w:val="0"/>
                      <w:color w:val="000000"/>
                      <w:sz w:val="18"/>
                    </w:rPr>
                    <w:t xml:space="preserve">MC6 </w:t>
                  </w:r>
                  <w:r>
                    <w:br/>
                  </w:r>
                  <w:r>
                    <w:rPr>
                      <w:rFonts w:ascii="TimesNewRomanPSMT" w:hAnsi="TimesNewRomanPSMT" w:eastAsia="TimesNewRomanPSMT"/>
                      <w:b w:val="0"/>
                      <w:i w:val="0"/>
                      <w:color w:val="000000"/>
                      <w:sz w:val="18"/>
                    </w:rPr>
                    <w:t>MC9</w:t>
                  </w:r>
                </w:p>
              </w:tc>
            </w:tr>
          </w:tbl>
          <w:p>
            <w:pPr>
              <w:autoSpaceDN w:val="0"/>
              <w:autoSpaceDE w:val="0"/>
              <w:widowControl/>
              <w:spacing w:line="14" w:lineRule="exact" w:before="0" w:after="0"/>
              <w:ind w:left="0" w:right="0"/>
            </w:pPr>
          </w:p>
        </w:tc>
      </w:tr>
    </w:tbl>
    <w:p>
      <w:pPr>
        <w:autoSpaceDN w:val="0"/>
        <w:autoSpaceDE w:val="0"/>
        <w:widowControl/>
        <w:spacing w:line="234" w:lineRule="exact" w:before="132" w:after="0"/>
        <w:ind w:left="0" w:right="273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3-4</w:t>
      </w:r>
      <w:r>
        <w:rPr>
          <w:rFonts w:ascii="SimSun" w:hAnsi="SimSun" w:eastAsia="SimSun"/>
          <w:b w:val="0"/>
          <w:i w:val="0"/>
          <w:color w:val="000000"/>
          <w:sz w:val="21"/>
        </w:rPr>
        <w:t xml:space="preserve"> 风险演化网络节点度分布图</w:t>
      </w:r>
    </w:p>
    <w:p>
      <w:pPr>
        <w:autoSpaceDN w:val="0"/>
        <w:autoSpaceDE w:val="0"/>
        <w:widowControl/>
        <w:spacing w:line="282" w:lineRule="exact" w:before="130" w:after="0"/>
        <w:ind w:left="0" w:right="1454" w:firstLine="0"/>
        <w:jc w:val="right"/>
      </w:pPr>
      <w:r>
        <w:rPr>
          <w:rFonts w:ascii="TimesNewRomanPSMT" w:hAnsi="TimesNewRomanPSMT" w:eastAsia="TimesNewRomanPSMT"/>
          <w:b w:val="0"/>
          <w:i w:val="0"/>
          <w:color w:val="000000"/>
          <w:sz w:val="21"/>
        </w:rPr>
        <w:t xml:space="preserve"> Fig.3-4 Node degree distribution diagram of risk evolution network </w:t>
      </w:r>
    </w:p>
    <w:p>
      <w:pPr>
        <w:autoSpaceDN w:val="0"/>
        <w:autoSpaceDE w:val="0"/>
        <w:widowControl/>
        <w:spacing w:line="240" w:lineRule="exact" w:before="366" w:after="0"/>
        <w:ind w:left="0" w:right="4188" w:firstLine="0"/>
        <w:jc w:val="right"/>
      </w:pPr>
      <w:r>
        <w:rPr>
          <w:rFonts w:ascii="TimesNewRomanPSMT" w:hAnsi="TimesNewRomanPSMT" w:eastAsia="TimesNewRomanPSMT"/>
          <w:b w:val="0"/>
          <w:i w:val="0"/>
          <w:color w:val="000000"/>
          <w:sz w:val="18"/>
        </w:rPr>
        <w:t xml:space="preserve">24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34" name="Picture 6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35" name="Picture 6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166"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400" w:lineRule="exact" w:before="526" w:after="0"/>
        <w:ind w:left="1566" w:right="0" w:firstLine="480"/>
        <w:jc w:val="left"/>
      </w:pPr>
      <w:r>
        <w:rPr>
          <w:rFonts w:ascii="SimSun" w:hAnsi="SimSun" w:eastAsia="SimSun"/>
          <w:b w:val="0"/>
          <w:i w:val="0"/>
          <w:color w:val="000000"/>
          <w:sz w:val="24"/>
        </w:rPr>
        <w:t>其中</w:t>
      </w:r>
      <w:r>
        <w:rPr>
          <w:rFonts w:ascii="TimesNewRomanPSMT" w:hAnsi="TimesNewRomanPSMT" w:eastAsia="TimesNewRomanPSMT"/>
          <w:b w:val="0"/>
          <w:i w:val="0"/>
          <w:color w:val="000000"/>
          <w:sz w:val="24"/>
        </w:rPr>
        <w:t>A4</w:t>
      </w:r>
      <w:r>
        <w:rPr>
          <w:rFonts w:ascii="SimSun" w:hAnsi="SimSun" w:eastAsia="SimSun"/>
          <w:b w:val="0"/>
          <w:i w:val="0"/>
          <w:color w:val="000000"/>
          <w:sz w:val="24"/>
        </w:rPr>
        <w:t>（隧道涌水涌沙）的入度最大，达到</w:t>
      </w:r>
      <w:r>
        <w:rPr>
          <w:rFonts w:ascii="TimesNewRomanPSMT" w:hAnsi="TimesNewRomanPSMT" w:eastAsia="TimesNewRomanPSMT"/>
          <w:b w:val="0"/>
          <w:i w:val="0"/>
          <w:color w:val="000000"/>
          <w:sz w:val="24"/>
        </w:rPr>
        <w:t>25</w:t>
      </w:r>
      <w:r>
        <w:rPr>
          <w:rFonts w:ascii="SimSun" w:hAnsi="SimSun" w:eastAsia="SimSun"/>
          <w:b w:val="0"/>
          <w:i w:val="0"/>
          <w:color w:val="000000"/>
          <w:sz w:val="24"/>
        </w:rPr>
        <w:t>，出度为</w:t>
      </w:r>
      <w:r>
        <w:rPr>
          <w:rFonts w:ascii="TimesNewRomanPSMT" w:hAnsi="TimesNewRomanPSMT" w:eastAsia="TimesNewRomanPSMT"/>
          <w:b w:val="0"/>
          <w:i w:val="0"/>
          <w:color w:val="000000"/>
          <w:sz w:val="24"/>
        </w:rPr>
        <w:t>8</w:t>
      </w:r>
      <w:r>
        <w:rPr>
          <w:rFonts w:ascii="SimSun" w:hAnsi="SimSun" w:eastAsia="SimSun"/>
          <w:b w:val="0"/>
          <w:i w:val="0"/>
          <w:color w:val="000000"/>
          <w:sz w:val="24"/>
        </w:rPr>
        <w:t>，总度值</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位列第</w:t>
      </w:r>
      <w:r>
        <w:rPr>
          <w:rFonts w:ascii="SimSun" w:hAnsi="SimSun" w:eastAsia="SimSun"/>
          <w:b w:val="0"/>
          <w:i w:val="0"/>
          <w:color w:val="000000"/>
          <w:sz w:val="24"/>
        </w:rPr>
        <w:t>一。说明地铁盾构施工风险演化网络中有其他</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个因素都可以导致隧道涌水涌沙，</w:t>
      </w:r>
      <w:r>
        <w:rPr>
          <w:rFonts w:ascii="SimSun" w:hAnsi="SimSun" w:eastAsia="SimSun"/>
          <w:b w:val="0"/>
          <w:i w:val="0"/>
          <w:color w:val="000000"/>
          <w:sz w:val="24"/>
        </w:rPr>
        <w:t>消减该风险需抑制</w:t>
      </w:r>
      <w:r>
        <w:rPr>
          <w:rFonts w:ascii="TimesNewRomanPSMT" w:hAnsi="TimesNewRomanPSMT" w:eastAsia="TimesNewRomanPSMT"/>
          <w:b w:val="0"/>
          <w:i w:val="0"/>
          <w:color w:val="000000"/>
          <w:sz w:val="24"/>
        </w:rPr>
        <w:t>25</w:t>
      </w:r>
      <w:r>
        <w:rPr>
          <w:rFonts w:ascii="SimSun" w:hAnsi="SimSun" w:eastAsia="SimSun"/>
          <w:b w:val="0"/>
          <w:i w:val="0"/>
          <w:color w:val="000000"/>
          <w:sz w:val="24"/>
        </w:rPr>
        <w:t xml:space="preserve"> 个引发</w:t>
      </w:r>
      <w:r>
        <w:rPr>
          <w:rFonts w:ascii="TimesNewRomanPSMT" w:hAnsi="TimesNewRomanPSMT" w:eastAsia="TimesNewRomanPSMT"/>
          <w:b w:val="0"/>
          <w:i w:val="0"/>
          <w:color w:val="000000"/>
          <w:sz w:val="24"/>
        </w:rPr>
        <w:t>A4</w:t>
      </w:r>
      <w:r>
        <w:rPr>
          <w:rFonts w:ascii="SimSun" w:hAnsi="SimSun" w:eastAsia="SimSun"/>
          <w:b w:val="0"/>
          <w:i w:val="0"/>
          <w:color w:val="000000"/>
          <w:sz w:val="24"/>
        </w:rPr>
        <w:t xml:space="preserve"> 的风险点，难度很大。隧道涌水涌沙也可以直接</w:t>
      </w:r>
      <w:r>
        <w:rPr>
          <w:rFonts w:ascii="SimSun" w:hAnsi="SimSun" w:eastAsia="SimSun"/>
          <w:b w:val="0"/>
          <w:i w:val="0"/>
          <w:color w:val="000000"/>
          <w:sz w:val="24"/>
        </w:rPr>
        <w:t>导致</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个风险点的发生，是地铁盾构施工风险演化网络中需要重点防控的风险节</w:t>
      </w:r>
      <w:r>
        <w:rPr>
          <w:rFonts w:ascii="SimSun" w:hAnsi="SimSun" w:eastAsia="SimSun"/>
          <w:b w:val="0"/>
          <w:i w:val="0"/>
          <w:color w:val="000000"/>
          <w:sz w:val="24"/>
        </w:rPr>
        <w:t>点。除</w:t>
      </w:r>
      <w:r>
        <w:rPr>
          <w:rFonts w:ascii="TimesNewRomanPSMT" w:hAnsi="TimesNewRomanPSMT" w:eastAsia="TimesNewRomanPSMT"/>
          <w:b w:val="0"/>
          <w:i w:val="0"/>
          <w:color w:val="000000"/>
          <w:sz w:val="24"/>
        </w:rPr>
        <w:t>A4</w:t>
      </w:r>
      <w:r>
        <w:rPr>
          <w:rFonts w:ascii="SimSun" w:hAnsi="SimSun" w:eastAsia="SimSun"/>
          <w:b w:val="0"/>
          <w:i w:val="0"/>
          <w:color w:val="000000"/>
          <w:sz w:val="24"/>
        </w:rPr>
        <w:t>（隧道涌水涌沙）外，入度较大的还有</w:t>
      </w:r>
      <w:r>
        <w:rPr>
          <w:rFonts w:ascii="TimesNewRomanPSMT" w:hAnsi="TimesNewRomanPSMT" w:eastAsia="TimesNewRomanPSMT"/>
          <w:b w:val="0"/>
          <w:i w:val="0"/>
          <w:color w:val="000000"/>
          <w:sz w:val="24"/>
        </w:rPr>
        <w:t>A2</w:t>
      </w:r>
      <w:r>
        <w:rPr>
          <w:rFonts w:ascii="SimSun" w:hAnsi="SimSun" w:eastAsia="SimSun"/>
          <w:b w:val="0"/>
          <w:i w:val="0"/>
          <w:color w:val="000000"/>
          <w:sz w:val="24"/>
        </w:rPr>
        <w:t>（土体下陷）、</w:t>
      </w:r>
      <w:r>
        <w:rPr>
          <w:rFonts w:ascii="TimesNewRomanPSMT" w:hAnsi="TimesNewRomanPSMT" w:eastAsia="TimesNewRomanPSMT"/>
          <w:b w:val="0"/>
          <w:i w:val="0"/>
          <w:color w:val="000000"/>
          <w:sz w:val="24"/>
        </w:rPr>
        <w:t>A3</w:t>
      </w:r>
      <w:r>
        <w:rPr>
          <w:rFonts w:ascii="SimSun" w:hAnsi="SimSun" w:eastAsia="SimSun"/>
          <w:b w:val="0"/>
          <w:i w:val="0"/>
          <w:color w:val="000000"/>
          <w:sz w:val="24"/>
        </w:rPr>
        <w:t>（人员伤亡）、</w:t>
      </w:r>
      <w:r>
        <w:rPr>
          <w:rFonts w:ascii="TimesNewRomanPSMT" w:hAnsi="TimesNewRomanPSMT" w:eastAsia="TimesNewRomanPSMT"/>
          <w:b w:val="0"/>
          <w:i w:val="0"/>
          <w:color w:val="000000"/>
          <w:sz w:val="24"/>
        </w:rPr>
        <w:t>M7</w:t>
      </w:r>
      <w:r>
        <w:rPr>
          <w:rFonts w:ascii="SimSun" w:hAnsi="SimSun" w:eastAsia="SimSun"/>
          <w:b w:val="0"/>
          <w:i w:val="0"/>
          <w:color w:val="000000"/>
          <w:sz w:val="24"/>
        </w:rPr>
        <w:t>（事故应急处理不到位）、</w:t>
      </w:r>
      <w:r>
        <w:rPr>
          <w:rFonts w:ascii="TimesNewRomanPSMT" w:hAnsi="TimesNewRomanPSMT" w:eastAsia="TimesNewRomanPSMT"/>
          <w:b w:val="0"/>
          <w:i w:val="0"/>
          <w:color w:val="000000"/>
          <w:sz w:val="24"/>
        </w:rPr>
        <w:t>E4</w:t>
      </w:r>
      <w:r>
        <w:rPr>
          <w:rFonts w:ascii="SimSun" w:hAnsi="SimSun" w:eastAsia="SimSun"/>
          <w:b w:val="0"/>
          <w:i w:val="0"/>
          <w:color w:val="000000"/>
          <w:sz w:val="24"/>
        </w:rPr>
        <w:t>（土体不稳），其入度分别为</w:t>
      </w:r>
      <w:r>
        <w:rPr>
          <w:rFonts w:ascii="TimesNewRomanPSMT" w:hAnsi="TimesNewRomanPSMT" w:eastAsia="TimesNewRomanPSMT"/>
          <w:b w:val="0"/>
          <w:i w:val="0"/>
          <w:color w:val="000000"/>
          <w:sz w:val="24"/>
        </w:rPr>
        <w:t>21</w:t>
      </w:r>
      <w:r>
        <w:rPr>
          <w:rFonts w:ascii="SimSun" w:hAnsi="SimSun" w:eastAsia="SimSun"/>
          <w:b w:val="0"/>
          <w:i w:val="0"/>
          <w:color w:val="000000"/>
          <w:sz w:val="24"/>
        </w:rPr>
        <w:t>、</w:t>
      </w:r>
      <w:r>
        <w:rPr>
          <w:rFonts w:ascii="TimesNewRomanPSMT" w:hAnsi="TimesNewRomanPSMT" w:eastAsia="TimesNewRomanPSMT"/>
          <w:b w:val="0"/>
          <w:i w:val="0"/>
          <w:color w:val="000000"/>
          <w:sz w:val="24"/>
        </w:rPr>
        <w:t>18</w:t>
      </w:r>
      <w:r>
        <w:rPr>
          <w:rFonts w:ascii="SimSun" w:hAnsi="SimSun" w:eastAsia="SimSun"/>
          <w:b w:val="0"/>
          <w:i w:val="0"/>
          <w:color w:val="000000"/>
          <w:sz w:val="24"/>
        </w:rPr>
        <w:t>、</w:t>
      </w:r>
      <w:r>
        <w:rPr>
          <w:rFonts w:ascii="TimesNewRomanPSMT" w:hAnsi="TimesNewRomanPSMT" w:eastAsia="TimesNewRomanPSMT"/>
          <w:b w:val="0"/>
          <w:i w:val="0"/>
          <w:color w:val="000000"/>
          <w:sz w:val="24"/>
        </w:rPr>
        <w:t>17</w:t>
      </w:r>
      <w:r>
        <w:rPr>
          <w:rFonts w:ascii="SimSun" w:hAnsi="SimSun" w:eastAsia="SimSun"/>
          <w:b w:val="0"/>
          <w:i w:val="0"/>
          <w:color w:val="000000"/>
          <w:sz w:val="24"/>
        </w:rPr>
        <w:t>、</w:t>
      </w:r>
      <w:r>
        <w:rPr>
          <w:rFonts w:ascii="TimesNewRomanPSMT" w:hAnsi="TimesNewRomanPSMT" w:eastAsia="TimesNewRomanPSMT"/>
          <w:b w:val="0"/>
          <w:i w:val="0"/>
          <w:color w:val="000000"/>
          <w:sz w:val="24"/>
        </w:rPr>
        <w:t>16</w:t>
      </w:r>
      <w:r>
        <w:rPr>
          <w:rFonts w:ascii="SimSun" w:hAnsi="SimSun" w:eastAsia="SimSun"/>
          <w:b w:val="0"/>
          <w:i w:val="0"/>
          <w:color w:val="000000"/>
          <w:sz w:val="24"/>
        </w:rPr>
        <w:t>。</w:t>
      </w:r>
    </w:p>
    <w:p>
      <w:pPr>
        <w:autoSpaceDN w:val="0"/>
        <w:autoSpaceDE w:val="0"/>
        <w:widowControl/>
        <w:spacing w:line="400" w:lineRule="exact" w:before="0" w:after="0"/>
        <w:ind w:left="1566" w:right="140" w:firstLine="480"/>
        <w:jc w:val="both"/>
      </w:pPr>
      <w:r>
        <w:rPr>
          <w:rFonts w:ascii="TimesNewRomanPSMT" w:hAnsi="TimesNewRomanPSMT" w:eastAsia="TimesNewRomanPSMT"/>
          <w:b w:val="0"/>
          <w:i w:val="0"/>
          <w:color w:val="000000"/>
          <w:sz w:val="24"/>
        </w:rPr>
        <w:t>H1</w:t>
      </w:r>
      <w:r>
        <w:rPr>
          <w:rFonts w:ascii="SimSun" w:hAnsi="SimSun" w:eastAsia="SimSun"/>
          <w:b w:val="0"/>
          <w:i w:val="0"/>
          <w:color w:val="000000"/>
          <w:sz w:val="24"/>
        </w:rPr>
        <w:t>（安全生产意识薄弱）的出度最大，达到</w:t>
      </w:r>
      <w:r>
        <w:rPr>
          <w:rFonts w:ascii="TimesNewRomanPSMT" w:hAnsi="TimesNewRomanPSMT" w:eastAsia="TimesNewRomanPSMT"/>
          <w:b w:val="0"/>
          <w:i w:val="0"/>
          <w:color w:val="000000"/>
          <w:sz w:val="24"/>
        </w:rPr>
        <w:t>17</w:t>
      </w:r>
      <w:r>
        <w:rPr>
          <w:rFonts w:ascii="SimSun" w:hAnsi="SimSun" w:eastAsia="SimSun"/>
          <w:b w:val="0"/>
          <w:i w:val="0"/>
          <w:color w:val="000000"/>
          <w:sz w:val="24"/>
        </w:rPr>
        <w:t>，但是入度仅为</w:t>
      </w:r>
      <w:r>
        <w:rPr>
          <w:rFonts w:ascii="TimesNewRomanPSMT" w:hAnsi="TimesNewRomanPSMT" w:eastAsia="TimesNewRomanPSMT"/>
          <w:b w:val="0"/>
          <w:i w:val="0"/>
          <w:color w:val="000000"/>
          <w:sz w:val="24"/>
        </w:rPr>
        <w:t>4</w:t>
      </w:r>
      <w:r>
        <w:rPr>
          <w:rFonts w:ascii="SimSun" w:hAnsi="SimSun" w:eastAsia="SimSun"/>
          <w:b w:val="0"/>
          <w:i w:val="0"/>
          <w:color w:val="000000"/>
          <w:sz w:val="24"/>
        </w:rPr>
        <w:t>，总度值</w:t>
      </w:r>
      <w:r>
        <w:rPr>
          <w:rFonts w:ascii="TimesNewRomanPSMT" w:hAnsi="TimesNewRomanPSMT" w:eastAsia="TimesNewRomanPSMT"/>
          <w:b w:val="0"/>
          <w:i w:val="0"/>
          <w:color w:val="000000"/>
          <w:sz w:val="24"/>
        </w:rPr>
        <w:t>21</w:t>
      </w:r>
      <w:r>
        <w:rPr>
          <w:rFonts w:ascii="SimSun" w:hAnsi="SimSun" w:eastAsia="SimSun"/>
          <w:b w:val="0"/>
          <w:i w:val="0"/>
          <w:color w:val="000000"/>
          <w:sz w:val="24"/>
        </w:rPr>
        <w:t>。</w:t>
      </w:r>
      <w:r>
        <w:rPr>
          <w:rFonts w:ascii="SimSun" w:hAnsi="SimSun" w:eastAsia="SimSun"/>
          <w:b w:val="0"/>
          <w:i w:val="0"/>
          <w:color w:val="000000"/>
          <w:sz w:val="24"/>
        </w:rPr>
        <w:t>说明人员安全意识薄弱可以导致网络中</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中风险点及事故的发生，是非常需要引</w:t>
      </w:r>
      <w:r>
        <w:rPr>
          <w:rFonts w:ascii="SimSun" w:hAnsi="SimSun" w:eastAsia="SimSun"/>
          <w:b w:val="0"/>
          <w:i w:val="0"/>
          <w:color w:val="000000"/>
          <w:sz w:val="24"/>
        </w:rPr>
        <w:t>起重视和加强管理的。除</w:t>
      </w:r>
      <w:r>
        <w:rPr>
          <w:rFonts w:ascii="TimesNewRomanPSMT" w:hAnsi="TimesNewRomanPSMT" w:eastAsia="TimesNewRomanPSMT"/>
          <w:b w:val="0"/>
          <w:i w:val="0"/>
          <w:color w:val="000000"/>
          <w:sz w:val="24"/>
        </w:rPr>
        <w:t>H1</w:t>
      </w:r>
      <w:r>
        <w:rPr>
          <w:rFonts w:ascii="SimSun" w:hAnsi="SimSun" w:eastAsia="SimSun"/>
          <w:b w:val="0"/>
          <w:i w:val="0"/>
          <w:color w:val="000000"/>
          <w:sz w:val="24"/>
        </w:rPr>
        <w:t>（安全生产意识薄弱），出度较大的还有</w:t>
      </w:r>
      <w:r>
        <w:rPr>
          <w:rFonts w:ascii="TimesNewRomanPSMT" w:hAnsi="TimesNewRomanPSMT" w:eastAsia="TimesNewRomanPSMT"/>
          <w:b w:val="0"/>
          <w:i w:val="0"/>
          <w:color w:val="000000"/>
          <w:sz w:val="24"/>
        </w:rPr>
        <w:t>M1</w:t>
      </w:r>
      <w:r>
        <w:rPr>
          <w:rFonts w:ascii="SimSun" w:hAnsi="SimSun" w:eastAsia="SimSun"/>
          <w:b w:val="0"/>
          <w:i w:val="0"/>
          <w:color w:val="000000"/>
          <w:sz w:val="24"/>
        </w:rPr>
        <w:t>（没有落</w:t>
      </w:r>
      <w:r>
        <w:rPr>
          <w:rFonts w:ascii="SimSun" w:hAnsi="SimSun" w:eastAsia="SimSun"/>
          <w:b w:val="0"/>
          <w:i w:val="0"/>
          <w:color w:val="000000"/>
          <w:sz w:val="24"/>
        </w:rPr>
        <w:t>实安全生产制度）、</w:t>
      </w:r>
      <w:r>
        <w:rPr>
          <w:rFonts w:ascii="TimesNewRomanPSMT" w:hAnsi="TimesNewRomanPSMT" w:eastAsia="TimesNewRomanPSMT"/>
          <w:b w:val="0"/>
          <w:i w:val="0"/>
          <w:color w:val="000000"/>
          <w:sz w:val="24"/>
        </w:rPr>
        <w:t>E1</w:t>
      </w:r>
      <w:r>
        <w:rPr>
          <w:rFonts w:ascii="SimSun" w:hAnsi="SimSun" w:eastAsia="SimSun"/>
          <w:b w:val="0"/>
          <w:i w:val="0"/>
          <w:color w:val="000000"/>
          <w:sz w:val="24"/>
        </w:rPr>
        <w:t>（地质环境复杂）、</w:t>
      </w:r>
      <w:r>
        <w:rPr>
          <w:rFonts w:ascii="TimesNewRomanPSMT" w:hAnsi="TimesNewRomanPSMT" w:eastAsia="TimesNewRomanPSMT"/>
          <w:b w:val="0"/>
          <w:i w:val="0"/>
          <w:color w:val="000000"/>
          <w:sz w:val="24"/>
        </w:rPr>
        <w:t>TM3</w:t>
      </w:r>
      <w:r>
        <w:rPr>
          <w:rFonts w:ascii="SimSun" w:hAnsi="SimSun" w:eastAsia="SimSun"/>
          <w:b w:val="0"/>
          <w:i w:val="0"/>
          <w:color w:val="000000"/>
          <w:sz w:val="24"/>
        </w:rPr>
        <w:t>（施工方案不科学）。其出度分别为</w:t>
      </w:r>
      <w:r>
        <w:rPr>
          <w:rFonts w:ascii="TimesNewRomanPSMT" w:hAnsi="TimesNewRomanPSMT" w:eastAsia="TimesNewRomanPSMT"/>
          <w:b w:val="0"/>
          <w:i w:val="0"/>
          <w:color w:val="000000"/>
          <w:sz w:val="24"/>
        </w:rPr>
        <w:t>16</w:t>
      </w:r>
      <w:r>
        <w:rPr>
          <w:rFonts w:ascii="SimSun" w:hAnsi="SimSun" w:eastAsia="SimSun"/>
          <w:b w:val="0"/>
          <w:i w:val="0"/>
          <w:color w:val="000000"/>
          <w:sz w:val="24"/>
        </w:rPr>
        <w:t>、</w:t>
      </w:r>
      <w:r>
        <w:rPr>
          <w:rFonts w:ascii="TimesNewRomanPSMT" w:hAnsi="TimesNewRomanPSMT" w:eastAsia="TimesNewRomanPSMT"/>
          <w:b w:val="0"/>
          <w:i w:val="0"/>
          <w:color w:val="000000"/>
          <w:sz w:val="24"/>
        </w:rPr>
        <w:t>14</w:t>
      </w:r>
      <w:r>
        <w:rPr>
          <w:rFonts w:ascii="SimSun" w:hAnsi="SimSun" w:eastAsia="SimSun"/>
          <w:b w:val="0"/>
          <w:i w:val="0"/>
          <w:color w:val="000000"/>
          <w:sz w:val="24"/>
        </w:rPr>
        <w:t>、</w:t>
      </w:r>
      <w:r>
        <w:rPr>
          <w:rFonts w:ascii="TimesNewRomanPSMT" w:hAnsi="TimesNewRomanPSMT" w:eastAsia="TimesNewRomanPSMT"/>
          <w:b w:val="0"/>
          <w:i w:val="0"/>
          <w:color w:val="000000"/>
          <w:sz w:val="24"/>
        </w:rPr>
        <w:t>12</w:t>
      </w:r>
      <w:r>
        <w:rPr>
          <w:rFonts w:ascii="SimSun" w:hAnsi="SimSun" w:eastAsia="SimSun"/>
          <w:b w:val="0"/>
          <w:i w:val="0"/>
          <w:color w:val="000000"/>
          <w:sz w:val="24"/>
        </w:rPr>
        <w:t>。</w:t>
      </w:r>
    </w:p>
    <w:p>
      <w:pPr>
        <w:autoSpaceDN w:val="0"/>
        <w:autoSpaceDE w:val="0"/>
        <w:widowControl/>
        <w:spacing w:line="396" w:lineRule="exact" w:before="8" w:after="0"/>
        <w:ind w:left="1566" w:right="140" w:firstLine="480"/>
        <w:jc w:val="both"/>
      </w:pPr>
      <w:r>
        <w:rPr>
          <w:rFonts w:ascii="TimesNewRomanPSMT" w:hAnsi="TimesNewRomanPSMT" w:eastAsia="TimesNewRomanPSMT"/>
          <w:b w:val="0"/>
          <w:i w:val="0"/>
          <w:color w:val="000000"/>
          <w:sz w:val="24"/>
        </w:rPr>
        <w:t>65</w:t>
      </w:r>
      <w:r>
        <w:rPr>
          <w:rFonts w:ascii="SimSun" w:hAnsi="SimSun" w:eastAsia="SimSun"/>
          <w:b w:val="0"/>
          <w:i w:val="0"/>
          <w:color w:val="000000"/>
          <w:sz w:val="24"/>
        </w:rPr>
        <w:t xml:space="preserve"> 个风险点中总度值前</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位的风险节点为：</w:t>
      </w:r>
      <w:r>
        <w:rPr>
          <w:rFonts w:ascii="TimesNewRomanPSMT" w:hAnsi="TimesNewRomanPSMT" w:eastAsia="TimesNewRomanPSMT"/>
          <w:b w:val="0"/>
          <w:i w:val="0"/>
          <w:color w:val="000000"/>
          <w:sz w:val="24"/>
        </w:rPr>
        <w:t xml:space="preserve"> A4</w:t>
      </w:r>
      <w:r>
        <w:rPr>
          <w:rFonts w:ascii="SimSun" w:hAnsi="SimSun" w:eastAsia="SimSun"/>
          <w:b w:val="0"/>
          <w:i w:val="0"/>
          <w:color w:val="000000"/>
          <w:sz w:val="24"/>
        </w:rPr>
        <w:t>（隧道涌水涌沙）、</w:t>
      </w:r>
      <w:r>
        <w:rPr>
          <w:rFonts w:ascii="TimesNewRomanPSMT" w:hAnsi="TimesNewRomanPSMT" w:eastAsia="TimesNewRomanPSMT"/>
          <w:b w:val="0"/>
          <w:i w:val="0"/>
          <w:color w:val="000000"/>
          <w:sz w:val="24"/>
        </w:rPr>
        <w:t>A2</w:t>
      </w:r>
      <w:r>
        <w:rPr>
          <w:rFonts w:ascii="SimSun" w:hAnsi="SimSun" w:eastAsia="SimSun"/>
          <w:b w:val="0"/>
          <w:i w:val="0"/>
          <w:color w:val="000000"/>
          <w:sz w:val="24"/>
        </w:rPr>
        <w:t>（土</w:t>
      </w:r>
      <w:r>
        <w:rPr>
          <w:rFonts w:ascii="SimSun" w:hAnsi="SimSun" w:eastAsia="SimSun"/>
          <w:b w:val="0"/>
          <w:i w:val="0"/>
          <w:color w:val="000000"/>
          <w:sz w:val="24"/>
        </w:rPr>
        <w:t>体下陷）、</w:t>
      </w:r>
      <w:r>
        <w:rPr>
          <w:rFonts w:ascii="TimesNewRomanPSMT" w:hAnsi="TimesNewRomanPSMT" w:eastAsia="TimesNewRomanPSMT"/>
          <w:b w:val="0"/>
          <w:i w:val="0"/>
          <w:color w:val="000000"/>
          <w:sz w:val="24"/>
        </w:rPr>
        <w:t>M7</w:t>
      </w:r>
      <w:r>
        <w:rPr>
          <w:rFonts w:ascii="SimSun" w:hAnsi="SimSun" w:eastAsia="SimSun"/>
          <w:b w:val="0"/>
          <w:i w:val="0"/>
          <w:color w:val="000000"/>
          <w:sz w:val="24"/>
        </w:rPr>
        <w:t>（事故应急处理不到位）、</w:t>
      </w:r>
      <w:r>
        <w:rPr>
          <w:rFonts w:ascii="TimesNewRomanPSMT" w:hAnsi="TimesNewRomanPSMT" w:eastAsia="TimesNewRomanPSMT"/>
          <w:b w:val="0"/>
          <w:i w:val="0"/>
          <w:color w:val="000000"/>
          <w:sz w:val="24"/>
        </w:rPr>
        <w:t>E4</w:t>
      </w:r>
      <w:r>
        <w:rPr>
          <w:rFonts w:ascii="SimSun" w:hAnsi="SimSun" w:eastAsia="SimSun"/>
          <w:b w:val="0"/>
          <w:i w:val="0"/>
          <w:color w:val="000000"/>
          <w:sz w:val="24"/>
        </w:rPr>
        <w:t>（土体不稳）、</w:t>
      </w:r>
      <w:r>
        <w:rPr>
          <w:rFonts w:ascii="TimesNewRomanPSMT" w:hAnsi="TimesNewRomanPSMT" w:eastAsia="TimesNewRomanPSMT"/>
          <w:b w:val="0"/>
          <w:i w:val="0"/>
          <w:color w:val="000000"/>
          <w:sz w:val="24"/>
        </w:rPr>
        <w:t>TM3</w:t>
      </w:r>
      <w:r>
        <w:rPr>
          <w:rFonts w:ascii="SimSun" w:hAnsi="SimSun" w:eastAsia="SimSun"/>
          <w:b w:val="0"/>
          <w:i w:val="0"/>
          <w:color w:val="000000"/>
          <w:sz w:val="24"/>
        </w:rPr>
        <w:t>（施工方案不科学）、</w:t>
      </w:r>
      <w:r>
        <w:rPr>
          <w:rFonts w:ascii="TimesNewRomanPSMT" w:hAnsi="TimesNewRomanPSMT" w:eastAsia="TimesNewRomanPSMT"/>
          <w:b w:val="0"/>
          <w:i w:val="0"/>
          <w:color w:val="000000"/>
          <w:sz w:val="24"/>
        </w:rPr>
        <w:t>M1</w:t>
      </w:r>
      <w:r>
        <w:rPr>
          <w:rFonts w:ascii="SimSun" w:hAnsi="SimSun" w:eastAsia="SimSun"/>
          <w:b w:val="0"/>
          <w:i w:val="0"/>
          <w:color w:val="000000"/>
          <w:sz w:val="24"/>
        </w:rPr>
        <w:t>（没有落实安全生产制度）、</w:t>
      </w:r>
      <w:r>
        <w:rPr>
          <w:rFonts w:ascii="TimesNewRomanPSMT" w:hAnsi="TimesNewRomanPSMT" w:eastAsia="TimesNewRomanPSMT"/>
          <w:b w:val="0"/>
          <w:i w:val="0"/>
          <w:color w:val="000000"/>
          <w:sz w:val="24"/>
        </w:rPr>
        <w:t>H1</w:t>
      </w:r>
      <w:r>
        <w:rPr>
          <w:rFonts w:ascii="SimSun" w:hAnsi="SimSun" w:eastAsia="SimSun"/>
          <w:b w:val="0"/>
          <w:i w:val="0"/>
          <w:color w:val="000000"/>
          <w:sz w:val="24"/>
        </w:rPr>
        <w:t>（安全生产意识薄弱）、</w:t>
      </w:r>
      <w:r>
        <w:rPr>
          <w:rFonts w:ascii="TimesNewRomanPSMT" w:hAnsi="TimesNewRomanPSMT" w:eastAsia="TimesNewRomanPSMT"/>
          <w:b w:val="0"/>
          <w:i w:val="0"/>
          <w:color w:val="000000"/>
          <w:sz w:val="24"/>
        </w:rPr>
        <w:t>M4</w:t>
      </w:r>
      <w:r>
        <w:rPr>
          <w:rFonts w:ascii="SimSun" w:hAnsi="SimSun" w:eastAsia="SimSun"/>
          <w:b w:val="0"/>
          <w:i w:val="0"/>
          <w:color w:val="000000"/>
          <w:sz w:val="24"/>
        </w:rPr>
        <w:t>（测量、监控不到位）、</w:t>
      </w:r>
      <w:r>
        <w:rPr>
          <w:rFonts w:ascii="TimesNewRomanPSMT" w:hAnsi="TimesNewRomanPSMT" w:eastAsia="TimesNewRomanPSMT"/>
          <w:b w:val="0"/>
          <w:i w:val="0"/>
          <w:color w:val="000000"/>
          <w:sz w:val="24"/>
        </w:rPr>
        <w:t>A8</w:t>
      </w:r>
      <w:r>
        <w:rPr>
          <w:rFonts w:ascii="SimSun" w:hAnsi="SimSun" w:eastAsia="SimSun"/>
          <w:b w:val="0"/>
          <w:i w:val="0"/>
          <w:color w:val="000000"/>
          <w:sz w:val="24"/>
        </w:rPr>
        <w:t>（地下管线破坏）、</w:t>
      </w:r>
      <w:r>
        <w:rPr>
          <w:rFonts w:ascii="TimesNewRomanPSMT" w:hAnsi="TimesNewRomanPSMT" w:eastAsia="TimesNewRomanPSMT"/>
          <w:b w:val="0"/>
          <w:i w:val="0"/>
          <w:color w:val="000000"/>
          <w:sz w:val="24"/>
        </w:rPr>
        <w:t>H4</w:t>
      </w:r>
      <w:r>
        <w:rPr>
          <w:rFonts w:ascii="SimSun" w:hAnsi="SimSun" w:eastAsia="SimSun"/>
          <w:b w:val="0"/>
          <w:i w:val="0"/>
          <w:color w:val="000000"/>
          <w:sz w:val="24"/>
        </w:rPr>
        <w:t>（违章作业）。这些总度值较高的节点可以看作是盾构施</w:t>
      </w:r>
      <w:r>
        <w:rPr>
          <w:rFonts w:ascii="SimSun" w:hAnsi="SimSun" w:eastAsia="SimSun"/>
          <w:b w:val="0"/>
          <w:i w:val="0"/>
          <w:color w:val="000000"/>
          <w:sz w:val="24"/>
        </w:rPr>
        <w:t>工风险演化网络中的关键节点，在施工过程中对这些风险点和风险事故进行控制</w:t>
      </w:r>
    </w:p>
    <w:p>
      <w:pPr>
        <w:autoSpaceDN w:val="0"/>
        <w:autoSpaceDE w:val="0"/>
        <w:widowControl/>
        <w:spacing w:line="240" w:lineRule="auto" w:before="150" w:after="0"/>
        <w:ind w:left="1566" w:right="0" w:firstLine="0"/>
        <w:jc w:val="left"/>
      </w:pPr>
      <w:r>
        <w:rPr>
          <w:rFonts w:ascii="SimSun" w:hAnsi="SimSun" w:eastAsia="SimSun"/>
          <w:b w:val="0"/>
          <w:i w:val="0"/>
          <w:color w:val="000000"/>
          <w:sz w:val="24"/>
        </w:rPr>
        <w:t>和预防，能够有效地降低网络的连通性。</w:t>
      </w:r>
      <w:r>
        <w:drawing>
          <wp:inline xmlns:a="http://schemas.openxmlformats.org/drawingml/2006/main" xmlns:pic="http://schemas.openxmlformats.org/drawingml/2006/picture">
            <wp:extent cx="356869" cy="170179"/>
            <wp:docPr id="639" name="Picture 639"/>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356869" cy="170179"/>
                    </a:xfrm>
                    <a:prstGeom prst="rect"/>
                  </pic:spPr>
                </pic:pic>
              </a:graphicData>
            </a:graphic>
          </wp:inline>
        </w:drawing>
      </w:r>
    </w:p>
    <w:p>
      <w:pPr>
        <w:autoSpaceDN w:val="0"/>
        <w:autoSpaceDE w:val="0"/>
        <w:widowControl/>
        <w:spacing w:line="310" w:lineRule="exact" w:before="542" w:after="0"/>
        <w:ind w:left="1566" w:right="0" w:firstLine="0"/>
        <w:jc w:val="left"/>
      </w:pPr>
      <w:r>
        <w:rPr>
          <w:rFonts w:ascii="TimesNewRomanPSMT" w:hAnsi="TimesNewRomanPSMT" w:eastAsia="TimesNewRomanPSMT"/>
          <w:b w:val="0"/>
          <w:i w:val="0"/>
          <w:color w:val="000000"/>
          <w:sz w:val="28"/>
        </w:rPr>
        <w:t xml:space="preserve">3.3.3  </w:t>
      </w:r>
      <w:r>
        <w:rPr>
          <w:rFonts w:ascii="SimHei" w:hAnsi="SimHei" w:eastAsia="SimHei"/>
          <w:b w:val="0"/>
          <w:i w:val="0"/>
          <w:color w:val="000000"/>
          <w:sz w:val="28"/>
        </w:rPr>
        <w:t>网络直径与平均路径长度</w:t>
      </w:r>
    </w:p>
    <w:p>
      <w:pPr>
        <w:autoSpaceDN w:val="0"/>
        <w:autoSpaceDE w:val="0"/>
        <w:widowControl/>
        <w:spacing w:line="392" w:lineRule="exact" w:before="360" w:after="0"/>
        <w:ind w:left="1566" w:right="142" w:firstLine="480"/>
        <w:jc w:val="both"/>
      </w:pPr>
      <w:r>
        <w:rPr>
          <w:rFonts w:ascii="SimSun" w:hAnsi="SimSun" w:eastAsia="SimSun"/>
          <w:b w:val="0"/>
          <w:i w:val="0"/>
          <w:color w:val="000000"/>
          <w:sz w:val="24"/>
        </w:rPr>
        <w:t>网络直径和平均路径长度和是衡量</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模型中风险演化的效率和联通性的</w:t>
      </w:r>
      <w:r>
        <w:rPr>
          <w:rFonts w:ascii="SimSun" w:hAnsi="SimSun" w:eastAsia="SimSun"/>
          <w:b w:val="0"/>
          <w:i w:val="0"/>
          <w:color w:val="000000"/>
          <w:sz w:val="24"/>
        </w:rPr>
        <w:t>指标参数，其计算见公式（</w:t>
      </w:r>
      <w:r>
        <w:rPr>
          <w:rFonts w:ascii="TimesNewRomanPSMT" w:hAnsi="TimesNewRomanPSMT" w:eastAsia="TimesNewRomanPSMT"/>
          <w:b w:val="0"/>
          <w:i w:val="0"/>
          <w:color w:val="000000"/>
          <w:sz w:val="24"/>
        </w:rPr>
        <w:t>2-10</w:t>
      </w:r>
      <w:r>
        <w:rPr>
          <w:rFonts w:ascii="SimSun" w:hAnsi="SimSun" w:eastAsia="SimSun"/>
          <w:b w:val="0"/>
          <w:i w:val="0"/>
          <w:color w:val="000000"/>
          <w:sz w:val="24"/>
        </w:rPr>
        <w:t>）。</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模型得直径和路径越短，风险点之间的</w:t>
      </w:r>
      <w:r>
        <w:rPr>
          <w:rFonts w:ascii="SimSun" w:hAnsi="SimSun" w:eastAsia="SimSun"/>
          <w:b w:val="0"/>
          <w:i w:val="0"/>
          <w:color w:val="000000"/>
          <w:sz w:val="24"/>
        </w:rPr>
        <w:t>演化速率也就越快。</w:t>
      </w:r>
    </w:p>
    <w:p>
      <w:pPr>
        <w:autoSpaceDN w:val="0"/>
        <w:autoSpaceDE w:val="0"/>
        <w:widowControl/>
        <w:spacing w:line="396" w:lineRule="exact" w:before="22" w:after="0"/>
        <w:ind w:left="1566" w:right="140" w:firstLine="480"/>
        <w:jc w:val="both"/>
      </w:pPr>
      <w:r>
        <w:rPr>
          <w:rFonts w:ascii="SimSun" w:hAnsi="SimSun" w:eastAsia="SimSun"/>
          <w:b w:val="0"/>
          <w:i w:val="0"/>
          <w:color w:val="000000"/>
          <w:sz w:val="24"/>
        </w:rPr>
        <w:t>在地铁盾构施工风险演化模型中，平均路径长度为</w:t>
      </w:r>
      <w:r>
        <w:rPr>
          <w:rFonts w:ascii="TimesNewRomanPSMT" w:hAnsi="TimesNewRomanPSMT" w:eastAsia="TimesNewRomanPSMT"/>
          <w:b w:val="0"/>
          <w:i w:val="0"/>
          <w:color w:val="000000"/>
          <w:sz w:val="24"/>
        </w:rPr>
        <w:t>2.97</w:t>
      </w:r>
      <w:r>
        <w:rPr>
          <w:rFonts w:ascii="SimSun" w:hAnsi="SimSun" w:eastAsia="SimSun"/>
          <w:b w:val="0"/>
          <w:i w:val="0"/>
          <w:color w:val="000000"/>
          <w:sz w:val="24"/>
        </w:rPr>
        <w:t>，这意味着网络中任意</w:t>
      </w:r>
      <w:r>
        <w:rPr>
          <w:rFonts w:ascii="SimSun" w:hAnsi="SimSun" w:eastAsia="SimSun"/>
          <w:b w:val="0"/>
          <w:i w:val="0"/>
          <w:color w:val="000000"/>
          <w:sz w:val="24"/>
        </w:rPr>
        <w:t>一个风险点影响到其它因素平均需要经过</w:t>
      </w:r>
      <w:r>
        <w:rPr>
          <w:rFonts w:ascii="TimesNewRomanPSMT" w:hAnsi="TimesNewRomanPSMT" w:eastAsia="TimesNewRomanPSMT"/>
          <w:b w:val="0"/>
          <w:i w:val="0"/>
          <w:color w:val="000000"/>
          <w:sz w:val="24"/>
        </w:rPr>
        <w:t>2.97</w:t>
      </w:r>
      <w:r>
        <w:rPr>
          <w:rFonts w:ascii="SimSun" w:hAnsi="SimSun" w:eastAsia="SimSun"/>
          <w:b w:val="0"/>
          <w:i w:val="0"/>
          <w:color w:val="000000"/>
          <w:sz w:val="24"/>
        </w:rPr>
        <w:t xml:space="preserve"> 条边，平均只需要</w:t>
      </w:r>
      <w:r>
        <w:rPr>
          <w:rFonts w:ascii="TimesNewRomanPSMT" w:hAnsi="TimesNewRomanPSMT" w:eastAsia="TimesNewRomanPSMT"/>
          <w:b w:val="0"/>
          <w:i w:val="0"/>
          <w:color w:val="000000"/>
          <w:sz w:val="24"/>
        </w:rPr>
        <w:t xml:space="preserve"> 2~3 </w:t>
      </w:r>
      <w:r>
        <w:rPr>
          <w:rFonts w:ascii="SimSun" w:hAnsi="SimSun" w:eastAsia="SimSun"/>
          <w:b w:val="0"/>
          <w:i w:val="0"/>
          <w:color w:val="000000"/>
          <w:sz w:val="24"/>
        </w:rPr>
        <w:t>步就可以实</w:t>
      </w:r>
      <w:r>
        <w:rPr>
          <w:rFonts w:ascii="SimSun" w:hAnsi="SimSun" w:eastAsia="SimSun"/>
          <w:b w:val="0"/>
          <w:i w:val="0"/>
          <w:color w:val="000000"/>
          <w:sz w:val="24"/>
        </w:rPr>
        <w:t>现两个风险点间的联系。地铁盾构施工风险演化网络中一个风险点的状态变化平</w:t>
      </w:r>
      <w:r>
        <w:rPr>
          <w:rFonts w:ascii="SimSun" w:hAnsi="SimSun" w:eastAsia="SimSun"/>
          <w:b w:val="0"/>
          <w:i w:val="0"/>
          <w:color w:val="000000"/>
          <w:sz w:val="24"/>
        </w:rPr>
        <w:t>均需通过</w:t>
      </w:r>
      <w:r>
        <w:rPr>
          <w:rFonts w:ascii="TimesNewRomanPSMT" w:hAnsi="TimesNewRomanPSMT" w:eastAsia="TimesNewRomanPSMT"/>
          <w:b w:val="0"/>
          <w:i w:val="0"/>
          <w:color w:val="000000"/>
          <w:sz w:val="24"/>
        </w:rPr>
        <w:t>2.97</w:t>
      </w:r>
      <w:r>
        <w:rPr>
          <w:rFonts w:ascii="SimSun" w:hAnsi="SimSun" w:eastAsia="SimSun"/>
          <w:b w:val="0"/>
          <w:i w:val="0"/>
          <w:color w:val="000000"/>
          <w:sz w:val="24"/>
        </w:rPr>
        <w:t xml:space="preserve"> 步引发非邻接风险点的状态变化。由此可知，风险演化网络中不同</w:t>
      </w:r>
      <w:r>
        <w:rPr>
          <w:rFonts w:ascii="SimSun" w:hAnsi="SimSun" w:eastAsia="SimSun"/>
          <w:b w:val="0"/>
          <w:i w:val="0"/>
          <w:color w:val="000000"/>
          <w:sz w:val="24"/>
        </w:rPr>
        <w:t>风险点和风险事故的联系是较为紧密的，较易导致事故的发生。</w:t>
      </w:r>
    </w:p>
    <w:p>
      <w:pPr>
        <w:autoSpaceDN w:val="0"/>
        <w:autoSpaceDE w:val="0"/>
        <w:widowControl/>
        <w:spacing w:line="400" w:lineRule="exact" w:before="16" w:after="0"/>
        <w:ind w:left="1566" w:right="0" w:firstLine="480"/>
        <w:jc w:val="left"/>
      </w:pPr>
      <w:r>
        <w:rPr>
          <w:rFonts w:ascii="SimSun" w:hAnsi="SimSun" w:eastAsia="SimSun"/>
          <w:b w:val="0"/>
          <w:i w:val="0"/>
          <w:color w:val="000000"/>
          <w:sz w:val="24"/>
        </w:rPr>
        <w:t>地铁盾构施工风险演化模型的网络直径为</w:t>
      </w:r>
      <w:r>
        <w:rPr>
          <w:rFonts w:ascii="TimesNewRomanPSMT" w:hAnsi="TimesNewRomanPSMT" w:eastAsia="TimesNewRomanPSMT"/>
          <w:b w:val="0"/>
          <w:i w:val="0"/>
          <w:color w:val="000000"/>
          <w:sz w:val="24"/>
        </w:rPr>
        <w:t>7</w:t>
      </w:r>
      <w:r>
        <w:rPr>
          <w:rFonts w:ascii="SimSun" w:hAnsi="SimSun" w:eastAsia="SimSun"/>
          <w:b w:val="0"/>
          <w:i w:val="0"/>
          <w:color w:val="000000"/>
          <w:sz w:val="24"/>
        </w:rPr>
        <w:t>，说明网络中任意两个节点之间的</w:t>
      </w:r>
      <w:r>
        <w:rPr>
          <w:rFonts w:ascii="SimSun" w:hAnsi="SimSun" w:eastAsia="SimSun"/>
          <w:b w:val="0"/>
          <w:i w:val="0"/>
          <w:color w:val="000000"/>
          <w:sz w:val="24"/>
        </w:rPr>
        <w:t>事故致因链最多需要七步，因此，地铁盾构施工风险点的影响范围在</w:t>
      </w:r>
      <w:r>
        <w:rPr>
          <w:rFonts w:ascii="TimesNewRomanPSMT" w:hAnsi="TimesNewRomanPSMT" w:eastAsia="TimesNewRomanPSMT"/>
          <w:b w:val="0"/>
          <w:i w:val="0"/>
          <w:color w:val="000000"/>
          <w:sz w:val="24"/>
        </w:rPr>
        <w:t>0-7</w:t>
      </w:r>
      <w:r>
        <w:rPr>
          <w:rFonts w:ascii="SimSun" w:hAnsi="SimSun" w:eastAsia="SimSun"/>
          <w:b w:val="0"/>
          <w:i w:val="0"/>
          <w:color w:val="000000"/>
          <w:sz w:val="24"/>
        </w:rPr>
        <w:t xml:space="preserve"> 之间，致</w:t>
      </w:r>
      <w:r>
        <w:rPr>
          <w:rFonts w:ascii="SimSun" w:hAnsi="SimSun" w:eastAsia="SimSun"/>
          <w:b w:val="0"/>
          <w:i w:val="0"/>
          <w:color w:val="000000"/>
          <w:sz w:val="24"/>
        </w:rPr>
        <w:t>因链形成过程之一为：</w:t>
      </w:r>
      <w:r>
        <w:rPr>
          <w:rFonts w:ascii="TimesNewRomanPSMT" w:hAnsi="TimesNewRomanPSMT" w:eastAsia="TimesNewRomanPSMT"/>
          <w:b w:val="0"/>
          <w:i w:val="0"/>
          <w:color w:val="000000"/>
          <w:sz w:val="24"/>
        </w:rPr>
        <w:t>E10</w:t>
      </w:r>
      <w:r>
        <w:rPr>
          <w:rFonts w:ascii="SimSun" w:hAnsi="SimSun" w:eastAsia="SimSun"/>
          <w:b w:val="0"/>
          <w:i w:val="0"/>
          <w:color w:val="000000"/>
          <w:sz w:val="24"/>
        </w:rPr>
        <w:t>（有害气体）</w:t>
      </w:r>
      <w:r>
        <w:rPr>
          <w:rFonts w:ascii="TimesNewRomanPSMT" w:hAnsi="TimesNewRomanPSMT" w:eastAsia="TimesNewRomanPSMT"/>
          <w:b w:val="0"/>
          <w:i w:val="0"/>
          <w:color w:val="000000"/>
          <w:sz w:val="24"/>
        </w:rPr>
        <w:t>→A10</w:t>
      </w:r>
      <w:r>
        <w:rPr>
          <w:rFonts w:ascii="SimSun" w:hAnsi="SimSun" w:eastAsia="SimSun"/>
          <w:b w:val="0"/>
          <w:i w:val="0"/>
          <w:color w:val="000000"/>
          <w:sz w:val="24"/>
        </w:rPr>
        <w:t>（爆炸事故）</w:t>
      </w:r>
      <w:r>
        <w:rPr>
          <w:rFonts w:ascii="TimesNewRomanPSMT" w:hAnsi="TimesNewRomanPSMT" w:eastAsia="TimesNewRomanPSMT"/>
          <w:b w:val="0"/>
          <w:i w:val="0"/>
          <w:color w:val="000000"/>
          <w:sz w:val="24"/>
        </w:rPr>
        <w:t>→ A5</w:t>
      </w:r>
      <w:r>
        <w:rPr>
          <w:rFonts w:ascii="SimSun" w:hAnsi="SimSun" w:eastAsia="SimSun"/>
          <w:b w:val="0"/>
          <w:i w:val="0"/>
          <w:color w:val="000000"/>
          <w:sz w:val="24"/>
        </w:rPr>
        <w:t>（隧道结构破坏）</w:t>
      </w:r>
      <w:r>
        <w:rPr>
          <w:rFonts w:ascii="TimesNewRomanPSMT" w:hAnsi="TimesNewRomanPSMT" w:eastAsia="TimesNewRomanPSMT"/>
          <w:b w:val="0"/>
          <w:i w:val="0"/>
          <w:color w:val="000000"/>
          <w:sz w:val="24"/>
        </w:rPr>
        <w:t>→ M7</w:t>
      </w:r>
      <w:r>
        <w:rPr>
          <w:rFonts w:ascii="SimSun" w:hAnsi="SimSun" w:eastAsia="SimSun"/>
          <w:b w:val="0"/>
          <w:i w:val="0"/>
          <w:color w:val="000000"/>
          <w:sz w:val="24"/>
        </w:rPr>
        <w:t>（事故应急处理不到位）</w:t>
      </w:r>
      <w:r>
        <w:rPr>
          <w:rFonts w:ascii="TimesNewRomanPSMT" w:hAnsi="TimesNewRomanPSMT" w:eastAsia="TimesNewRomanPSMT"/>
          <w:b w:val="0"/>
          <w:i w:val="0"/>
          <w:color w:val="000000"/>
          <w:sz w:val="24"/>
        </w:rPr>
        <w:t xml:space="preserve"> → MC7 </w:t>
      </w:r>
      <w:r>
        <w:rPr>
          <w:rFonts w:ascii="SimSun" w:hAnsi="SimSun" w:eastAsia="SimSun"/>
          <w:b w:val="0"/>
          <w:i w:val="0"/>
          <w:color w:val="000000"/>
          <w:sz w:val="24"/>
        </w:rPr>
        <w:t>（密封装置失效）</w:t>
      </w:r>
      <w:r>
        <w:rPr>
          <w:rFonts w:ascii="TimesNewRomanPSMT" w:hAnsi="TimesNewRomanPSMT" w:eastAsia="TimesNewRomanPSMT"/>
          <w:b w:val="0"/>
          <w:i w:val="0"/>
          <w:color w:val="000000"/>
          <w:sz w:val="24"/>
        </w:rPr>
        <w:t>→ E4</w:t>
      </w:r>
      <w:r>
        <w:rPr>
          <w:rFonts w:ascii="SimSun" w:hAnsi="SimSun" w:eastAsia="SimSun"/>
          <w:b w:val="0"/>
          <w:i w:val="0"/>
          <w:color w:val="000000"/>
          <w:sz w:val="24"/>
        </w:rPr>
        <w:t>（土体不稳）</w:t>
      </w:r>
      <w:r>
        <w:rPr>
          <w:rFonts w:ascii="TimesNewRomanPSMT" w:hAnsi="TimesNewRomanPSMT" w:eastAsia="TimesNewRomanPSMT"/>
          <w:b w:val="0"/>
          <w:i w:val="0"/>
          <w:color w:val="000000"/>
          <w:sz w:val="24"/>
        </w:rPr>
        <w:t xml:space="preserve">→ </w:t>
      </w:r>
      <w:r>
        <w:rPr>
          <w:rFonts w:ascii="TimesNewRomanPSMT" w:hAnsi="TimesNewRomanPSMT" w:eastAsia="TimesNewRomanPSMT"/>
          <w:b w:val="0"/>
          <w:i w:val="0"/>
          <w:color w:val="000000"/>
          <w:sz w:val="24"/>
        </w:rPr>
        <w:t>E3</w:t>
      </w:r>
      <w:r>
        <w:rPr>
          <w:rFonts w:ascii="SimSun" w:hAnsi="SimSun" w:eastAsia="SimSun"/>
          <w:b w:val="0"/>
          <w:i w:val="0"/>
          <w:color w:val="000000"/>
          <w:sz w:val="24"/>
        </w:rPr>
        <w:t>（大量降水）</w:t>
      </w:r>
      <w:r>
        <w:rPr>
          <w:rFonts w:ascii="TimesNewRomanPSMT" w:hAnsi="TimesNewRomanPSMT" w:eastAsia="TimesNewRomanPSMT"/>
          <w:b w:val="0"/>
          <w:i w:val="0"/>
          <w:color w:val="000000"/>
          <w:sz w:val="24"/>
        </w:rPr>
        <w:t>→MC11</w:t>
      </w:r>
      <w:r>
        <w:rPr>
          <w:rFonts w:ascii="SimSun" w:hAnsi="SimSun" w:eastAsia="SimSun"/>
          <w:b w:val="0"/>
          <w:i w:val="0"/>
          <w:color w:val="000000"/>
          <w:sz w:val="24"/>
        </w:rPr>
        <w:t>（冻结孔渗漏）</w:t>
      </w:r>
    </w:p>
    <w:p>
      <w:pPr>
        <w:autoSpaceDN w:val="0"/>
        <w:autoSpaceDE w:val="0"/>
        <w:widowControl/>
        <w:spacing w:line="240" w:lineRule="exact" w:before="886" w:after="0"/>
        <w:ind w:left="0" w:right="4080" w:firstLine="0"/>
        <w:jc w:val="right"/>
      </w:pPr>
      <w:r>
        <w:rPr>
          <w:rFonts w:ascii="TimesNewRomanPSMT" w:hAnsi="TimesNewRomanPSMT" w:eastAsia="TimesNewRomanPSMT"/>
          <w:b w:val="0"/>
          <w:i w:val="0"/>
          <w:color w:val="000000"/>
          <w:sz w:val="18"/>
        </w:rPr>
        <w:t xml:space="preserve">25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40" name="Picture 6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41" name="Picture 6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274"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312" w:lineRule="exact" w:before="586" w:after="0"/>
        <w:ind w:left="1566" w:right="0" w:firstLine="0"/>
        <w:jc w:val="left"/>
      </w:pPr>
      <w:r>
        <w:rPr>
          <w:rFonts w:ascii="TimesNewRomanPSMT" w:hAnsi="TimesNewRomanPSMT" w:eastAsia="TimesNewRomanPSMT"/>
          <w:b w:val="0"/>
          <w:i w:val="0"/>
          <w:color w:val="000000"/>
          <w:sz w:val="28"/>
        </w:rPr>
        <w:t xml:space="preserve">3.3.4  </w:t>
      </w:r>
      <w:r>
        <w:rPr>
          <w:rFonts w:ascii="SimHei" w:hAnsi="SimHei" w:eastAsia="SimHei"/>
          <w:b w:val="0"/>
          <w:i w:val="0"/>
          <w:color w:val="000000"/>
          <w:sz w:val="28"/>
        </w:rPr>
        <w:t>聚类系数</w:t>
      </w:r>
    </w:p>
    <w:p>
      <w:pPr>
        <w:autoSpaceDN w:val="0"/>
        <w:tabs>
          <w:tab w:pos="2046" w:val="left"/>
        </w:tabs>
        <w:autoSpaceDE w:val="0"/>
        <w:widowControl/>
        <w:spacing w:line="398" w:lineRule="exact" w:before="354" w:after="0"/>
        <w:ind w:left="1566" w:right="0" w:firstLine="0"/>
        <w:jc w:val="left"/>
      </w:pPr>
      <w:r>
        <w:tab/>
      </w:r>
      <w:r>
        <w:rPr>
          <w:rFonts w:ascii="SimSun" w:hAnsi="SimSun" w:eastAsia="SimSun"/>
          <w:b w:val="0"/>
          <w:i w:val="0"/>
          <w:color w:val="000000"/>
          <w:sz w:val="24"/>
        </w:rPr>
        <w:t>是用于度量</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模型中各个节点之间聚集程度的指标，见公式（</w:t>
      </w:r>
      <w:r>
        <w:rPr>
          <w:rFonts w:ascii="TimesNewRomanPSMT" w:hAnsi="TimesNewRomanPSMT" w:eastAsia="TimesNewRomanPSMT"/>
          <w:b w:val="0"/>
          <w:i w:val="0"/>
          <w:color w:val="000000"/>
          <w:sz w:val="24"/>
        </w:rPr>
        <w:t>2-11</w:t>
      </w:r>
      <w:r>
        <w:rPr>
          <w:rFonts w:ascii="SimSun" w:hAnsi="SimSun" w:eastAsia="SimSun"/>
          <w:b w:val="0"/>
          <w:i w:val="0"/>
          <w:color w:val="000000"/>
          <w:sz w:val="24"/>
        </w:rPr>
        <w:t>），是</w:t>
      </w:r>
      <w:r>
        <w:rPr>
          <w:rFonts w:ascii="SimSun" w:hAnsi="SimSun" w:eastAsia="SimSun"/>
          <w:b w:val="0"/>
          <w:i w:val="0"/>
          <w:color w:val="000000"/>
          <w:sz w:val="24"/>
        </w:rPr>
        <w:t>网络结构的一个重要特征，其范围是</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到</w:t>
      </w:r>
      <w:r>
        <w:rPr>
          <w:rFonts w:ascii="TimesNewRomanPSMT" w:hAnsi="TimesNewRomanPSMT" w:eastAsia="TimesNewRomanPSMT"/>
          <w:b w:val="0"/>
          <w:i w:val="0"/>
          <w:color w:val="000000"/>
          <w:sz w:val="24"/>
        </w:rPr>
        <w:t>1</w:t>
      </w:r>
      <w:r>
        <w:rPr>
          <w:rFonts w:ascii="SimSun" w:hAnsi="SimSun" w:eastAsia="SimSun"/>
          <w:b w:val="0"/>
          <w:i w:val="0"/>
          <w:color w:val="000000"/>
          <w:sz w:val="24"/>
        </w:rPr>
        <w:t>。</w:t>
      </w:r>
    </w:p>
    <w:p>
      <w:pPr>
        <w:autoSpaceDN w:val="0"/>
        <w:tabs>
          <w:tab w:pos="2046" w:val="left"/>
        </w:tabs>
        <w:autoSpaceDE w:val="0"/>
        <w:widowControl/>
        <w:spacing w:line="396" w:lineRule="exact" w:before="6" w:after="0"/>
        <w:ind w:left="1566" w:right="0" w:firstLine="0"/>
        <w:jc w:val="left"/>
      </w:pPr>
      <w:r>
        <w:tab/>
      </w:r>
      <w:r>
        <w:rPr>
          <w:rFonts w:ascii="SimSun" w:hAnsi="SimSun" w:eastAsia="SimSun"/>
          <w:b w:val="0"/>
          <w:i w:val="0"/>
          <w:color w:val="000000"/>
          <w:sz w:val="24"/>
        </w:rPr>
        <w:t>通过计算和统计，</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模型中聚类系数的分布如图</w:t>
      </w:r>
      <w:r>
        <w:rPr>
          <w:rFonts w:ascii="TimesNewRomanPSMT" w:hAnsi="TimesNewRomanPSMT" w:eastAsia="TimesNewRomanPSMT"/>
          <w:b w:val="0"/>
          <w:i w:val="0"/>
          <w:color w:val="000000"/>
          <w:sz w:val="24"/>
        </w:rPr>
        <w:t xml:space="preserve"> 3-6</w:t>
      </w:r>
      <w:r>
        <w:rPr>
          <w:rFonts w:ascii="SimSun" w:hAnsi="SimSun" w:eastAsia="SimSun"/>
          <w:b w:val="0"/>
          <w:i w:val="0"/>
          <w:color w:val="000000"/>
          <w:sz w:val="24"/>
        </w:rPr>
        <w:t xml:space="preserve"> 所示，从中我们可</w:t>
      </w:r>
      <w:r>
        <w:rPr>
          <w:rFonts w:ascii="SimSun" w:hAnsi="SimSun" w:eastAsia="SimSun"/>
          <w:b w:val="0"/>
          <w:i w:val="0"/>
          <w:color w:val="000000"/>
          <w:sz w:val="24"/>
        </w:rPr>
        <w:t>以得出以下</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点结论：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H6</w:t>
      </w:r>
      <w:r>
        <w:rPr>
          <w:rFonts w:ascii="SimSun" w:hAnsi="SimSun" w:eastAsia="SimSun"/>
          <w:b w:val="0"/>
          <w:i w:val="0"/>
          <w:color w:val="000000"/>
          <w:sz w:val="24"/>
        </w:rPr>
        <w:t>（现场人员无资质）、</w:t>
      </w:r>
      <w:r>
        <w:rPr>
          <w:rFonts w:ascii="TimesNewRomanPSMT" w:hAnsi="TimesNewRomanPSMT" w:eastAsia="TimesNewRomanPSMT"/>
          <w:b w:val="0"/>
          <w:i w:val="0"/>
          <w:color w:val="000000"/>
          <w:sz w:val="24"/>
        </w:rPr>
        <w:t>MC11</w:t>
      </w:r>
      <w:r>
        <w:rPr>
          <w:rFonts w:ascii="SimSun" w:hAnsi="SimSun" w:eastAsia="SimSun"/>
          <w:b w:val="0"/>
          <w:i w:val="0"/>
          <w:color w:val="000000"/>
          <w:sz w:val="24"/>
        </w:rPr>
        <w:t>（冻结孔渗漏）、和</w:t>
      </w:r>
      <w:r>
        <w:rPr>
          <w:rFonts w:ascii="TimesNewRomanPSMT" w:hAnsi="TimesNewRomanPSMT" w:eastAsia="TimesNewRomanPSMT"/>
          <w:b w:val="0"/>
          <w:i w:val="0"/>
          <w:color w:val="000000"/>
          <w:sz w:val="24"/>
        </w:rPr>
        <w:t>MC6</w:t>
      </w:r>
      <w:r>
        <w:rPr>
          <w:rFonts w:ascii="SimSun" w:hAnsi="SimSun" w:eastAsia="SimSun"/>
          <w:b w:val="0"/>
          <w:i w:val="0"/>
          <w:color w:val="000000"/>
          <w:sz w:val="24"/>
        </w:rPr>
        <w:t>（报警装置未启</w:t>
      </w:r>
      <w:r>
        <w:rPr>
          <w:rFonts w:ascii="SimSun" w:hAnsi="SimSun" w:eastAsia="SimSun"/>
          <w:b w:val="0"/>
          <w:i w:val="0"/>
          <w:color w:val="000000"/>
          <w:sz w:val="24"/>
        </w:rPr>
        <w:t>动）、为最高点</w:t>
      </w:r>
      <w:r>
        <w:rPr>
          <w:rFonts w:ascii="TimesNewRomanPSMT" w:hAnsi="TimesNewRomanPSMT" w:eastAsia="TimesNewRomanPSMT"/>
          <w:b w:val="0"/>
          <w:i w:val="0"/>
          <w:color w:val="000000"/>
          <w:sz w:val="24"/>
        </w:rPr>
        <w:t>0.5</w:t>
      </w:r>
      <w:r>
        <w:rPr>
          <w:rFonts w:ascii="SimSun" w:hAnsi="SimSun" w:eastAsia="SimSun"/>
          <w:b w:val="0"/>
          <w:i w:val="0"/>
          <w:color w:val="000000"/>
          <w:sz w:val="24"/>
        </w:rPr>
        <w:t>，这三个节点和其他与之相连的节点间存在着非常高的连接性，</w:t>
      </w:r>
      <w:r>
        <w:rPr>
          <w:rFonts w:ascii="SimSun" w:hAnsi="SimSun" w:eastAsia="SimSun"/>
          <w:b w:val="0"/>
          <w:i w:val="0"/>
          <w:color w:val="000000"/>
          <w:sz w:val="24"/>
        </w:rPr>
        <w:t>换言之，</w:t>
      </w:r>
      <w:r>
        <w:rPr>
          <w:rFonts w:ascii="TimesNewRomanPSMT" w:hAnsi="TimesNewRomanPSMT" w:eastAsia="TimesNewRomanPSMT"/>
          <w:b w:val="0"/>
          <w:i w:val="0"/>
          <w:color w:val="000000"/>
          <w:sz w:val="24"/>
        </w:rPr>
        <w:t>H6</w:t>
      </w:r>
      <w:r>
        <w:rPr>
          <w:rFonts w:ascii="SimSun" w:hAnsi="SimSun" w:eastAsia="SimSun"/>
          <w:b w:val="0"/>
          <w:i w:val="0"/>
          <w:color w:val="000000"/>
          <w:sz w:val="24"/>
        </w:rPr>
        <w:t>（现场人员无资质）、</w:t>
      </w:r>
      <w:r>
        <w:rPr>
          <w:rFonts w:ascii="TimesNewRomanPSMT" w:hAnsi="TimesNewRomanPSMT" w:eastAsia="TimesNewRomanPSMT"/>
          <w:b w:val="0"/>
          <w:i w:val="0"/>
          <w:color w:val="000000"/>
          <w:sz w:val="24"/>
        </w:rPr>
        <w:t>MC11</w:t>
      </w:r>
      <w:r>
        <w:rPr>
          <w:rFonts w:ascii="SimSun" w:hAnsi="SimSun" w:eastAsia="SimSun"/>
          <w:b w:val="0"/>
          <w:i w:val="0"/>
          <w:color w:val="000000"/>
          <w:sz w:val="24"/>
        </w:rPr>
        <w:t>（冻结孔渗漏）、和</w:t>
      </w:r>
      <w:r>
        <w:rPr>
          <w:rFonts w:ascii="TimesNewRomanPSMT" w:hAnsi="TimesNewRomanPSMT" w:eastAsia="TimesNewRomanPSMT"/>
          <w:b w:val="0"/>
          <w:i w:val="0"/>
          <w:color w:val="000000"/>
          <w:sz w:val="24"/>
        </w:rPr>
        <w:t>MC6</w:t>
      </w:r>
      <w:r>
        <w:rPr>
          <w:rFonts w:ascii="SimSun" w:hAnsi="SimSun" w:eastAsia="SimSun"/>
          <w:b w:val="0"/>
          <w:i w:val="0"/>
          <w:color w:val="000000"/>
          <w:sz w:val="24"/>
        </w:rPr>
        <w:t>（报警装置未启动）</w:t>
      </w:r>
      <w:r>
        <w:rPr>
          <w:rFonts w:ascii="SimSun" w:hAnsi="SimSun" w:eastAsia="SimSun"/>
          <w:b w:val="0"/>
          <w:i w:val="0"/>
          <w:color w:val="000000"/>
          <w:sz w:val="24"/>
        </w:rPr>
        <w:t>非常容易导致其相邻风险的发生，在风险演化和事故致因中是较为重要的节点。</w:t>
      </w:r>
    </w:p>
    <w:p>
      <w:pPr>
        <w:autoSpaceDN w:val="0"/>
        <w:autoSpaceDE w:val="0"/>
        <w:widowControl/>
        <w:spacing w:line="185" w:lineRule="auto" w:before="162" w:after="0"/>
        <w:ind w:left="2046" w:right="0" w:firstLine="0"/>
        <w:jc w:val="left"/>
      </w:pPr>
      <w:r>
        <w:rPr>
          <w:rFonts w:ascii="SimSun" w:hAnsi="SimSun" w:eastAsia="SimSun"/>
          <w:b w:val="0"/>
          <w:i w:val="0"/>
          <w:color w:val="000000"/>
          <w:sz w:val="24"/>
        </w:rPr>
        <w:t>所以在地铁盾构施工风险管理工作中，应针对以上节点做好相应的预防措施</w:t>
      </w:r>
    </w:p>
    <w:p>
      <w:pPr>
        <w:autoSpaceDN w:val="0"/>
        <w:autoSpaceDE w:val="0"/>
        <w:widowControl/>
        <w:spacing w:line="185" w:lineRule="auto" w:before="160" w:after="0"/>
        <w:ind w:left="1566" w:right="0" w:firstLine="0"/>
        <w:jc w:val="left"/>
      </w:pPr>
      <w:r>
        <w:rPr>
          <w:rFonts w:ascii="SimSun" w:hAnsi="SimSun" w:eastAsia="SimSun"/>
          <w:b w:val="0"/>
          <w:i w:val="0"/>
          <w:color w:val="000000"/>
          <w:sz w:val="24"/>
        </w:rPr>
        <w:t>和事故处理预案，避免这类风险点发生后快速引发其它风险或事故的继发。</w:t>
      </w:r>
    </w:p>
    <w:p>
      <w:pPr>
        <w:autoSpaceDN w:val="0"/>
        <w:tabs>
          <w:tab w:pos="2046" w:val="left"/>
        </w:tabs>
        <w:autoSpaceDE w:val="0"/>
        <w:widowControl/>
        <w:spacing w:line="402" w:lineRule="exact" w:before="14" w:after="0"/>
        <w:ind w:left="1566"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w:t>
      </w:r>
      <w:r>
        <w:rPr>
          <w:rFonts w:ascii="TimesNewRomanPSMT" w:hAnsi="TimesNewRomanPSMT" w:eastAsia="TimesNewRomanPSMT"/>
          <w:b w:val="0"/>
          <w:i w:val="0"/>
          <w:color w:val="000000"/>
          <w:sz w:val="24"/>
        </w:rPr>
        <w:t xml:space="preserve"> MC9</w:t>
      </w:r>
      <w:r>
        <w:rPr>
          <w:rFonts w:ascii="SimSun" w:hAnsi="SimSun" w:eastAsia="SimSun"/>
          <w:b w:val="0"/>
          <w:i w:val="0"/>
          <w:color w:val="000000"/>
          <w:sz w:val="24"/>
        </w:rPr>
        <w:t>（盾构机堵管）的没有聚类系数，因为该节点仅有</w:t>
      </w:r>
      <w:r>
        <w:rPr>
          <w:rFonts w:ascii="SimSun" w:hAnsi="SimSun" w:eastAsia="SimSun"/>
          <w:b w:val="0"/>
          <w:i w:val="0"/>
          <w:color w:val="000000"/>
          <w:sz w:val="24"/>
        </w:rPr>
        <w:t>仅有出度，没有入度，除此之外还有</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个风险因素的聚类系数为</w:t>
      </w:r>
      <w:r>
        <w:rPr>
          <w:rFonts w:ascii="TimesNewRomanPSMT" w:hAnsi="TimesNewRomanPSMT" w:eastAsia="TimesNewRomanPSMT"/>
          <w:b w:val="0"/>
          <w:i w:val="0"/>
          <w:color w:val="000000"/>
          <w:sz w:val="24"/>
        </w:rPr>
        <w:t>0</w:t>
      </w:r>
      <w:r>
        <w:rPr>
          <w:rFonts w:ascii="SimSun" w:hAnsi="SimSun" w:eastAsia="SimSun"/>
          <w:b w:val="0"/>
          <w:i w:val="0"/>
          <w:color w:val="000000"/>
          <w:sz w:val="24"/>
        </w:rPr>
        <w:t>。</w:t>
      </w:r>
    </w:p>
    <w:p>
      <w:pPr>
        <w:autoSpaceDN w:val="0"/>
        <w:autoSpaceDE w:val="0"/>
        <w:widowControl/>
        <w:spacing w:line="396" w:lineRule="exact" w:before="4" w:after="168"/>
        <w:ind w:left="1566"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）整个网络的聚类系数平均值为</w:t>
      </w:r>
      <w:r>
        <w:rPr>
          <w:rFonts w:ascii="TimesNewRomanPSMT" w:hAnsi="TimesNewRomanPSMT" w:eastAsia="TimesNewRomanPSMT"/>
          <w:b w:val="0"/>
          <w:i w:val="0"/>
          <w:color w:val="000000"/>
          <w:sz w:val="24"/>
        </w:rPr>
        <w:t>0.219</w:t>
      </w:r>
      <w:r>
        <w:rPr>
          <w:rFonts w:ascii="SimSun" w:hAnsi="SimSun" w:eastAsia="SimSun"/>
          <w:b w:val="0"/>
          <w:i w:val="0"/>
          <w:color w:val="000000"/>
          <w:sz w:val="24"/>
        </w:rPr>
        <w:t>，整体离散程度较高。但是由于地铁</w:t>
      </w:r>
      <w:r>
        <w:rPr>
          <w:rFonts w:ascii="SimSun" w:hAnsi="SimSun" w:eastAsia="SimSun"/>
          <w:b w:val="0"/>
          <w:i w:val="0"/>
          <w:color w:val="000000"/>
          <w:sz w:val="24"/>
        </w:rPr>
        <w:t>盾构施工风险演化模型是有向加权网络模型，因此在计算网络聚类系数时考虑到</w:t>
      </w:r>
      <w:r>
        <w:rPr>
          <w:rFonts w:ascii="SimSun" w:hAnsi="SimSun" w:eastAsia="SimSun"/>
          <w:b w:val="0"/>
          <w:i w:val="0"/>
          <w:color w:val="000000"/>
          <w:sz w:val="24"/>
        </w:rPr>
        <w:t>边的权值，见公式（</w:t>
      </w:r>
      <w:r>
        <w:rPr>
          <w:rFonts w:ascii="TimesNewRomanPSMT" w:hAnsi="TimesNewRomanPSMT" w:eastAsia="TimesNewRomanPSMT"/>
          <w:b w:val="0"/>
          <w:i w:val="0"/>
          <w:color w:val="000000"/>
          <w:sz w:val="24"/>
        </w:rPr>
        <w:t>2-17</w:t>
      </w:r>
      <w:r>
        <w:rPr>
          <w:rFonts w:ascii="SimSun" w:hAnsi="SimSun" w:eastAsia="SimSun"/>
          <w:b w:val="0"/>
          <w:i w:val="0"/>
          <w:color w:val="000000"/>
          <w:sz w:val="24"/>
        </w:rPr>
        <w:t>）。计算得到网络加权聚类系数为</w:t>
      </w:r>
      <w:r>
        <w:rPr>
          <w:rFonts w:ascii="TimesNewRomanPSMT" w:hAnsi="TimesNewRomanPSMT" w:eastAsia="TimesNewRomanPSMT"/>
          <w:b w:val="0"/>
          <w:i w:val="0"/>
          <w:color w:val="000000"/>
          <w:sz w:val="24"/>
        </w:rPr>
        <w:t>0.482</w:t>
      </w:r>
      <w:r>
        <w:rPr>
          <w:rFonts w:ascii="SimSun" w:hAnsi="SimSun" w:eastAsia="SimSun"/>
          <w:b w:val="0"/>
          <w:i w:val="0"/>
          <w:color w:val="000000"/>
          <w:sz w:val="24"/>
        </w:rPr>
        <w:t>，大于未加权的聚</w:t>
      </w:r>
      <w:r>
        <w:rPr>
          <w:rFonts w:ascii="SimSun" w:hAnsi="SimSun" w:eastAsia="SimSun"/>
          <w:b w:val="0"/>
          <w:i w:val="0"/>
          <w:color w:val="000000"/>
          <w:sz w:val="24"/>
        </w:rPr>
        <w:t>类系数</w:t>
      </w:r>
      <w:r>
        <w:rPr>
          <w:rFonts w:ascii="TimesNewRomanPSMT" w:hAnsi="TimesNewRomanPSMT" w:eastAsia="TimesNewRomanPSMT"/>
          <w:b w:val="0"/>
          <w:i w:val="0"/>
          <w:color w:val="000000"/>
          <w:sz w:val="24"/>
        </w:rPr>
        <w:t>0.219</w:t>
      </w:r>
      <w:r>
        <w:rPr>
          <w:rFonts w:ascii="SimSun" w:hAnsi="SimSun" w:eastAsia="SimSun"/>
          <w:b w:val="0"/>
          <w:i w:val="0"/>
          <w:color w:val="000000"/>
          <w:sz w:val="24"/>
        </w:rPr>
        <w:t>，这意味着基于加权的影响，网络中风险点和风险事故之间的联系趋</w:t>
      </w:r>
      <w:r>
        <w:rPr>
          <w:rFonts w:ascii="SimSun" w:hAnsi="SimSun" w:eastAsia="SimSun"/>
          <w:b w:val="0"/>
          <w:i w:val="0"/>
          <w:color w:val="000000"/>
          <w:sz w:val="24"/>
        </w:rPr>
        <w:t>于更加聚集。</w:t>
      </w:r>
    </w:p>
    <w:tbl>
      <w:tblPr>
        <w:tblW w:type="auto" w:w="0"/>
        <w:tblLayout w:type="fixed"/>
        <w:tblLook w:firstColumn="1" w:firstRow="1" w:lastColumn="0" w:lastRow="0" w:noHBand="0" w:noVBand="1" w:val="04A0"/>
        <w:tblInd w:w="1668.0" w:type="dxa"/>
      </w:tblPr>
      <w:tblGrid>
        <w:gridCol w:w="10118"/>
      </w:tblGrid>
      <w:tr>
        <w:trPr>
          <w:trHeight w:hRule="exact" w:val="4692"/>
        </w:trPr>
        <w:tc>
          <w:tcPr>
            <w:tcW w:type="dxa" w:w="8378"/>
            <w:tcBorders>
              <w:start w:sz="12.0" w:val="single" w:color="#E0E0E0"/>
              <w:top w:sz="12.0" w:val="single" w:color="#E0E0E0"/>
              <w:end w:sz="12.0" w:val="single" w:color="#E0E0E0"/>
              <w:bottom w:sz="12.0" w:val="single" w:color="#E0E0E0"/>
            </w:tcBorders>
            <w:shd w:fill="ffffff"/>
            <w:tcMar>
              <w:start w:w="0" w:type="dxa"/>
              <w:end w:w="0" w:type="dxa"/>
            </w:tcMar>
          </w:tcPr>
          <w:p>
            <w:pPr>
              <w:autoSpaceDN w:val="0"/>
              <w:autoSpaceDE w:val="0"/>
              <w:widowControl/>
              <w:spacing w:line="158" w:lineRule="exact" w:before="0" w:after="0"/>
              <w:ind w:left="0" w:right="0"/>
            </w:pPr>
          </w:p>
          <w:tbl>
            <w:tblPr>
              <w:tblW w:type="auto" w:w="0"/>
              <w:tblLayout w:type="fixed"/>
              <w:tblLook w:firstColumn="1" w:firstRow="1" w:lastColumn="0" w:lastRow="0" w:noHBand="0" w:noVBand="1" w:val="04A0"/>
              <w:tblInd w:w="35.99999999999994" w:type="dxa"/>
            </w:tblPr>
            <w:tblGrid>
              <w:gridCol w:w="4189"/>
              <w:gridCol w:w="4189"/>
            </w:tblGrid>
            <w:tr>
              <w:trPr>
                <w:trHeight w:hRule="exact" w:val="4484"/>
              </w:trPr>
              <w:tc>
                <w:tcPr>
                  <w:tcW w:type="dxa" w:w="340"/>
                  <w:tcBorders/>
                  <w:tcMar>
                    <w:start w:w="0" w:type="dxa"/>
                    <w:end w:w="0" w:type="dxa"/>
                  </w:tcMar>
                </w:tcPr>
                <w:p>
                  <w:pPr>
                    <w:autoSpaceDN w:val="0"/>
                    <w:autoSpaceDE w:val="0"/>
                    <w:widowControl/>
                    <w:spacing w:line="240" w:lineRule="exact" w:before="60" w:after="0"/>
                    <w:ind w:left="0" w:right="26" w:firstLine="0"/>
                    <w:jc w:val="right"/>
                  </w:pPr>
                  <w:r>
                    <w:rPr>
                      <w:rFonts w:ascii="TimesNewRomanPSMT" w:hAnsi="TimesNewRomanPSMT" w:eastAsia="TimesNewRomanPSMT"/>
                      <w:b w:val="0"/>
                      <w:i w:val="0"/>
                      <w:color w:val="000000"/>
                      <w:sz w:val="18"/>
                    </w:rPr>
                    <w:t>1</w:t>
                  </w:r>
                </w:p>
                <w:p>
                  <w:pPr>
                    <w:autoSpaceDN w:val="0"/>
                    <w:autoSpaceDE w:val="0"/>
                    <w:widowControl/>
                    <w:spacing w:line="240" w:lineRule="exact" w:before="506" w:after="0"/>
                    <w:ind w:left="0" w:right="0" w:firstLine="0"/>
                    <w:jc w:val="center"/>
                  </w:pPr>
                  <w:r>
                    <w:rPr>
                      <w:rFonts w:ascii="TimesNewRomanPSMT" w:hAnsi="TimesNewRomanPSMT" w:eastAsia="TimesNewRomanPSMT"/>
                      <w:b w:val="0"/>
                      <w:i w:val="0"/>
                      <w:color w:val="000000"/>
                      <w:sz w:val="18"/>
                    </w:rPr>
                    <w:t>0.8</w:t>
                  </w:r>
                </w:p>
                <w:p>
                  <w:pPr>
                    <w:autoSpaceDN w:val="0"/>
                    <w:autoSpaceDE w:val="0"/>
                    <w:widowControl/>
                    <w:spacing w:line="240" w:lineRule="exact" w:before="506" w:after="0"/>
                    <w:ind w:left="0" w:right="0" w:firstLine="0"/>
                    <w:jc w:val="center"/>
                  </w:pPr>
                  <w:r>
                    <w:rPr>
                      <w:rFonts w:ascii="TimesNewRomanPSMT" w:hAnsi="TimesNewRomanPSMT" w:eastAsia="TimesNewRomanPSMT"/>
                      <w:b w:val="0"/>
                      <w:i w:val="0"/>
                      <w:color w:val="000000"/>
                      <w:sz w:val="18"/>
                    </w:rPr>
                    <w:t>0.6</w:t>
                  </w:r>
                </w:p>
                <w:p>
                  <w:pPr>
                    <w:autoSpaceDN w:val="0"/>
                    <w:autoSpaceDE w:val="0"/>
                    <w:widowControl/>
                    <w:spacing w:line="240" w:lineRule="exact" w:before="504" w:after="0"/>
                    <w:ind w:left="0" w:right="0" w:firstLine="0"/>
                    <w:jc w:val="center"/>
                  </w:pPr>
                  <w:r>
                    <w:rPr>
                      <w:rFonts w:ascii="TimesNewRomanPSMT" w:hAnsi="TimesNewRomanPSMT" w:eastAsia="TimesNewRomanPSMT"/>
                      <w:b w:val="0"/>
                      <w:i w:val="0"/>
                      <w:color w:val="000000"/>
                      <w:sz w:val="18"/>
                    </w:rPr>
                    <w:t>0.4</w:t>
                  </w:r>
                </w:p>
                <w:p>
                  <w:pPr>
                    <w:autoSpaceDN w:val="0"/>
                    <w:autoSpaceDE w:val="0"/>
                    <w:widowControl/>
                    <w:spacing w:line="240" w:lineRule="exact" w:before="506" w:after="0"/>
                    <w:ind w:left="0" w:right="0" w:firstLine="0"/>
                    <w:jc w:val="center"/>
                  </w:pPr>
                  <w:r>
                    <w:rPr>
                      <w:rFonts w:ascii="TimesNewRomanPSMT" w:hAnsi="TimesNewRomanPSMT" w:eastAsia="TimesNewRomanPSMT"/>
                      <w:b w:val="0"/>
                      <w:i w:val="0"/>
                      <w:color w:val="000000"/>
                      <w:sz w:val="18"/>
                    </w:rPr>
                    <w:t>0.2</w:t>
                  </w:r>
                </w:p>
                <w:p>
                  <w:pPr>
                    <w:autoSpaceDN w:val="0"/>
                    <w:autoSpaceDE w:val="0"/>
                    <w:widowControl/>
                    <w:spacing w:line="240" w:lineRule="exact" w:before="506" w:after="0"/>
                    <w:ind w:left="0" w:right="26" w:firstLine="0"/>
                    <w:jc w:val="right"/>
                  </w:pPr>
                  <w:r>
                    <w:rPr>
                      <w:rFonts w:ascii="TimesNewRomanPSMT" w:hAnsi="TimesNewRomanPSMT" w:eastAsia="TimesNewRomanPSMT"/>
                      <w:b w:val="0"/>
                      <w:i w:val="0"/>
                      <w:color w:val="000000"/>
                      <w:sz w:val="18"/>
                    </w:rPr>
                    <w:t>0</w:t>
                  </w:r>
                </w:p>
              </w:tc>
              <w:tc>
                <w:tcPr>
                  <w:tcW w:type="dxa" w:w="7900"/>
                  <w:tcBorders/>
                  <w:tcMar>
                    <w:start w:w="0" w:type="dxa"/>
                    <w:end w:w="0" w:type="dxa"/>
                  </w:tcMar>
                </w:tcPr>
                <w:p>
                  <w:pPr>
                    <w:autoSpaceDN w:val="0"/>
                    <w:autoSpaceDE w:val="0"/>
                    <w:widowControl/>
                    <w:spacing w:line="240" w:lineRule="auto" w:before="164" w:after="0"/>
                    <w:ind w:left="0" w:right="0" w:firstLine="0"/>
                    <w:jc w:val="center"/>
                  </w:pPr>
                  <w:r>
                    <w:drawing>
                      <wp:inline xmlns:a="http://schemas.openxmlformats.org/drawingml/2006/main" xmlns:pic="http://schemas.openxmlformats.org/drawingml/2006/picture">
                        <wp:extent cx="4902200" cy="2425700"/>
                        <wp:docPr id="642" name="Picture 642"/>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4902200" cy="2425700"/>
                                </a:xfrm>
                                <a:prstGeom prst="rect"/>
                              </pic:spPr>
                            </pic:pic>
                          </a:graphicData>
                        </a:graphic>
                      </wp:inline>
                    </w:drawing>
                  </w:r>
                </w:p>
                <w:p>
                  <w:pPr>
                    <w:autoSpaceDN w:val="0"/>
                    <w:autoSpaceDE w:val="0"/>
                    <w:widowControl/>
                    <w:spacing w:line="236" w:lineRule="exact" w:before="48" w:after="0"/>
                    <w:ind w:left="0" w:right="4028" w:firstLine="0"/>
                    <w:jc w:val="right"/>
                  </w:pPr>
                  <w:r>
                    <w:rPr>
                      <w:rFonts w:ascii="TimesNewRomanPSMT" w:hAnsi="TimesNewRomanPSMT" w:eastAsia="TimesNewRomanPSMT"/>
                      <w:b w:val="0"/>
                      <w:i w:val="0"/>
                      <w:color w:val="000000"/>
                      <w:sz w:val="18"/>
                    </w:rPr>
                    <w:t xml:space="preserve">A1 </w:t>
                  </w:r>
                  <w:r>
                    <w:br/>
                  </w:r>
                  <w:r>
                    <w:rPr>
                      <w:rFonts w:ascii="TimesNewRomanPSMT" w:hAnsi="TimesNewRomanPSMT" w:eastAsia="TimesNewRomanPSMT"/>
                      <w:b w:val="0"/>
                      <w:i w:val="0"/>
                      <w:color w:val="000000"/>
                      <w:sz w:val="18"/>
                    </w:rPr>
                    <w:t xml:space="preserve">A11 </w:t>
                  </w:r>
                  <w:r>
                    <w:br/>
                  </w:r>
                  <w:r>
                    <w:rPr>
                      <w:rFonts w:ascii="TimesNewRomanPSMT" w:hAnsi="TimesNewRomanPSMT" w:eastAsia="TimesNewRomanPSMT"/>
                      <w:b w:val="0"/>
                      <w:i w:val="0"/>
                      <w:color w:val="000000"/>
                      <w:sz w:val="18"/>
                    </w:rPr>
                    <w:t xml:space="preserve">A2 </w:t>
                  </w:r>
                  <w:r>
                    <w:br/>
                  </w:r>
                  <w:r>
                    <w:rPr>
                      <w:rFonts w:ascii="TimesNewRomanPSMT" w:hAnsi="TimesNewRomanPSMT" w:eastAsia="TimesNewRomanPSMT"/>
                      <w:b w:val="0"/>
                      <w:i w:val="0"/>
                      <w:color w:val="000000"/>
                      <w:sz w:val="18"/>
                    </w:rPr>
                    <w:t xml:space="preserve">A4 </w:t>
                  </w:r>
                  <w:r>
                    <w:br/>
                  </w:r>
                  <w:r>
                    <w:rPr>
                      <w:rFonts w:ascii="TimesNewRomanPSMT" w:hAnsi="TimesNewRomanPSMT" w:eastAsia="TimesNewRomanPSMT"/>
                      <w:b w:val="0"/>
                      <w:i w:val="0"/>
                      <w:color w:val="000000"/>
                      <w:sz w:val="18"/>
                    </w:rPr>
                    <w:t xml:space="preserve">A6 </w:t>
                  </w:r>
                  <w:r>
                    <w:br/>
                  </w:r>
                  <w:r>
                    <w:rPr>
                      <w:rFonts w:ascii="TimesNewRomanPSMT" w:hAnsi="TimesNewRomanPSMT" w:eastAsia="TimesNewRomanPSMT"/>
                      <w:b w:val="0"/>
                      <w:i w:val="0"/>
                      <w:color w:val="000000"/>
                      <w:sz w:val="18"/>
                    </w:rPr>
                    <w:t xml:space="preserve">A8 </w:t>
                  </w:r>
                  <w:r>
                    <w:br/>
                  </w:r>
                  <w:r>
                    <w:rPr>
                      <w:rFonts w:ascii="TimesNewRomanPSMT" w:hAnsi="TimesNewRomanPSMT" w:eastAsia="TimesNewRomanPSMT"/>
                      <w:b w:val="0"/>
                      <w:i w:val="0"/>
                      <w:color w:val="000000"/>
                      <w:sz w:val="18"/>
                    </w:rPr>
                    <w:t xml:space="preserve">E1 </w:t>
                  </w:r>
                  <w:r>
                    <w:br/>
                  </w:r>
                  <w:r>
                    <w:rPr>
                      <w:rFonts w:ascii="TimesNewRomanPSMT" w:hAnsi="TimesNewRomanPSMT" w:eastAsia="TimesNewRomanPSMT"/>
                      <w:b w:val="0"/>
                      <w:i w:val="0"/>
                      <w:color w:val="000000"/>
                      <w:sz w:val="18"/>
                    </w:rPr>
                    <w:t xml:space="preserve">E2 </w:t>
                  </w:r>
                  <w:r>
                    <w:br/>
                  </w:r>
                  <w:r>
                    <w:rPr>
                      <w:rFonts w:ascii="TimesNewRomanPSMT" w:hAnsi="TimesNewRomanPSMT" w:eastAsia="TimesNewRomanPSMT"/>
                      <w:b w:val="0"/>
                      <w:i w:val="0"/>
                      <w:color w:val="000000"/>
                      <w:sz w:val="18"/>
                    </w:rPr>
                    <w:t xml:space="preserve">E4 </w:t>
                  </w:r>
                  <w:r>
                    <w:br/>
                  </w:r>
                  <w:r>
                    <w:rPr>
                      <w:rFonts w:ascii="TimesNewRomanPSMT" w:hAnsi="TimesNewRomanPSMT" w:eastAsia="TimesNewRomanPSMT"/>
                      <w:b w:val="0"/>
                      <w:i w:val="0"/>
                      <w:color w:val="000000"/>
                      <w:sz w:val="18"/>
                    </w:rPr>
                    <w:t xml:space="preserve">E6 </w:t>
                  </w:r>
                  <w:r>
                    <w:br/>
                  </w:r>
                  <w:r>
                    <w:rPr>
                      <w:rFonts w:ascii="TimesNewRomanPSMT" w:hAnsi="TimesNewRomanPSMT" w:eastAsia="TimesNewRomanPSMT"/>
                      <w:b w:val="0"/>
                      <w:i w:val="0"/>
                      <w:color w:val="000000"/>
                      <w:sz w:val="18"/>
                    </w:rPr>
                    <w:t xml:space="preserve">E8 </w:t>
                  </w:r>
                  <w:r>
                    <w:br/>
                  </w:r>
                  <w:r>
                    <w:rPr>
                      <w:rFonts w:ascii="TimesNewRomanPSMT" w:hAnsi="TimesNewRomanPSMT" w:eastAsia="TimesNewRomanPSMT"/>
                      <w:b w:val="0"/>
                      <w:i w:val="0"/>
                      <w:color w:val="000000"/>
                      <w:sz w:val="18"/>
                    </w:rPr>
                    <w:t xml:space="preserve">H1 </w:t>
                  </w:r>
                  <w:r>
                    <w:br/>
                  </w:r>
                  <w:r>
                    <w:rPr>
                      <w:rFonts w:ascii="TimesNewRomanPSMT" w:hAnsi="TimesNewRomanPSMT" w:eastAsia="TimesNewRomanPSMT"/>
                      <w:b w:val="0"/>
                      <w:i w:val="0"/>
                      <w:color w:val="000000"/>
                      <w:sz w:val="18"/>
                    </w:rPr>
                    <w:t xml:space="preserve">H3 </w:t>
                  </w:r>
                  <w:r>
                    <w:br/>
                  </w:r>
                  <w:r>
                    <w:rPr>
                      <w:rFonts w:ascii="TimesNewRomanPSMT" w:hAnsi="TimesNewRomanPSMT" w:eastAsia="TimesNewRomanPSMT"/>
                      <w:b w:val="0"/>
                      <w:i w:val="0"/>
                      <w:color w:val="000000"/>
                      <w:sz w:val="18"/>
                    </w:rPr>
                    <w:t xml:space="preserve">H5 </w:t>
                  </w:r>
                  <w:r>
                    <w:br/>
                  </w:r>
                  <w:r>
                    <w:rPr>
                      <w:rFonts w:ascii="TimesNewRomanPSMT" w:hAnsi="TimesNewRomanPSMT" w:eastAsia="TimesNewRomanPSMT"/>
                      <w:b w:val="0"/>
                      <w:i w:val="0"/>
                      <w:color w:val="000000"/>
                      <w:sz w:val="18"/>
                    </w:rPr>
                    <w:t xml:space="preserve">H7 </w:t>
                  </w:r>
                  <w:r>
                    <w:br/>
                  </w:r>
                  <w:r>
                    <w:rPr>
                      <w:rFonts w:ascii="TimesNewRomanPSMT" w:hAnsi="TimesNewRomanPSMT" w:eastAsia="TimesNewRomanPSMT"/>
                      <w:b w:val="0"/>
                      <w:i w:val="0"/>
                      <w:color w:val="000000"/>
                      <w:sz w:val="18"/>
                    </w:rPr>
                    <w:t xml:space="preserve">M1 </w:t>
                  </w:r>
                  <w:r>
                    <w:br/>
                  </w:r>
                  <w:r>
                    <w:rPr>
                      <w:rFonts w:ascii="TimesNewRomanPSMT" w:hAnsi="TimesNewRomanPSMT" w:eastAsia="TimesNewRomanPSMT"/>
                      <w:b w:val="0"/>
                      <w:i w:val="0"/>
                      <w:color w:val="000000"/>
                      <w:sz w:val="18"/>
                    </w:rPr>
                    <w:t xml:space="preserve">M11 </w:t>
                  </w:r>
                  <w:r>
                    <w:br/>
                  </w:r>
                  <w:r>
                    <w:rPr>
                      <w:rFonts w:ascii="TimesNewRomanPSMT" w:hAnsi="TimesNewRomanPSMT" w:eastAsia="TimesNewRomanPSMT"/>
                      <w:b w:val="0"/>
                      <w:i w:val="0"/>
                      <w:color w:val="000000"/>
                      <w:sz w:val="18"/>
                    </w:rPr>
                    <w:t xml:space="preserve">M2 </w:t>
                  </w:r>
                  <w:r>
                    <w:br/>
                  </w:r>
                  <w:r>
                    <w:rPr>
                      <w:rFonts w:ascii="TimesNewRomanPSMT" w:hAnsi="TimesNewRomanPSMT" w:eastAsia="TimesNewRomanPSMT"/>
                      <w:b w:val="0"/>
                      <w:i w:val="0"/>
                      <w:color w:val="000000"/>
                      <w:sz w:val="18"/>
                    </w:rPr>
                    <w:t xml:space="preserve">M4 </w:t>
                  </w:r>
                  <w:r>
                    <w:br/>
                  </w:r>
                  <w:r>
                    <w:rPr>
                      <w:rFonts w:ascii="TimesNewRomanPSMT" w:hAnsi="TimesNewRomanPSMT" w:eastAsia="TimesNewRomanPSMT"/>
                      <w:b w:val="0"/>
                      <w:i w:val="0"/>
                      <w:color w:val="000000"/>
                      <w:sz w:val="18"/>
                    </w:rPr>
                    <w:t xml:space="preserve">M6 </w:t>
                  </w:r>
                  <w:r>
                    <w:br/>
                  </w:r>
                  <w:r>
                    <w:rPr>
                      <w:rFonts w:ascii="TimesNewRomanPSMT" w:hAnsi="TimesNewRomanPSMT" w:eastAsia="TimesNewRomanPSMT"/>
                      <w:b w:val="0"/>
                      <w:i w:val="0"/>
                      <w:color w:val="000000"/>
                      <w:sz w:val="18"/>
                    </w:rPr>
                    <w:t xml:space="preserve">M8 </w:t>
                  </w:r>
                  <w:r>
                    <w:br/>
                  </w:r>
                  <w:r>
                    <w:rPr>
                      <w:rFonts w:ascii="TimesNewRomanPSMT" w:hAnsi="TimesNewRomanPSMT" w:eastAsia="TimesNewRomanPSMT"/>
                      <w:b w:val="0"/>
                      <w:i w:val="0"/>
                      <w:color w:val="000000"/>
                      <w:sz w:val="18"/>
                    </w:rPr>
                    <w:t xml:space="preserve">MC1 </w:t>
                  </w:r>
                  <w:r>
                    <w:br/>
                  </w:r>
                  <w:r>
                    <w:rPr>
                      <w:rFonts w:ascii="TimesNewRomanPSMT" w:hAnsi="TimesNewRomanPSMT" w:eastAsia="TimesNewRomanPSMT"/>
                      <w:b w:val="0"/>
                      <w:i w:val="0"/>
                      <w:color w:val="000000"/>
                      <w:sz w:val="18"/>
                    </w:rPr>
                    <w:t xml:space="preserve">MC11 </w:t>
                  </w:r>
                  <w:r>
                    <w:br/>
                  </w:r>
                  <w:r>
                    <w:rPr>
                      <w:rFonts w:ascii="TimesNewRomanPSMT" w:hAnsi="TimesNewRomanPSMT" w:eastAsia="TimesNewRomanPSMT"/>
                      <w:b w:val="0"/>
                      <w:i w:val="0"/>
                      <w:color w:val="000000"/>
                      <w:sz w:val="18"/>
                    </w:rPr>
                    <w:t xml:space="preserve">MC13 </w:t>
                  </w:r>
                  <w:r>
                    <w:br/>
                  </w:r>
                  <w:r>
                    <w:rPr>
                      <w:rFonts w:ascii="TimesNewRomanPSMT" w:hAnsi="TimesNewRomanPSMT" w:eastAsia="TimesNewRomanPSMT"/>
                      <w:b w:val="0"/>
                      <w:i w:val="0"/>
                      <w:color w:val="000000"/>
                      <w:sz w:val="18"/>
                    </w:rPr>
                    <w:t xml:space="preserve">MC15 </w:t>
                  </w:r>
                  <w:r>
                    <w:br/>
                  </w:r>
                  <w:r>
                    <w:rPr>
                      <w:rFonts w:ascii="TimesNewRomanPSMT" w:hAnsi="TimesNewRomanPSMT" w:eastAsia="TimesNewRomanPSMT"/>
                      <w:b w:val="0"/>
                      <w:i w:val="0"/>
                      <w:color w:val="000000"/>
                      <w:sz w:val="18"/>
                    </w:rPr>
                    <w:t xml:space="preserve">MC17 </w:t>
                  </w:r>
                  <w:r>
                    <w:br/>
                  </w:r>
                  <w:r>
                    <w:rPr>
                      <w:rFonts w:ascii="TimesNewRomanPSMT" w:hAnsi="TimesNewRomanPSMT" w:eastAsia="TimesNewRomanPSMT"/>
                      <w:b w:val="0"/>
                      <w:i w:val="0"/>
                      <w:color w:val="000000"/>
                      <w:sz w:val="18"/>
                    </w:rPr>
                    <w:t xml:space="preserve">MC19 </w:t>
                  </w:r>
                  <w:r>
                    <w:br/>
                  </w:r>
                  <w:r>
                    <w:rPr>
                      <w:rFonts w:ascii="TimesNewRomanPSMT" w:hAnsi="TimesNewRomanPSMT" w:eastAsia="TimesNewRomanPSMT"/>
                      <w:b w:val="0"/>
                      <w:i w:val="0"/>
                      <w:color w:val="000000"/>
                      <w:sz w:val="18"/>
                    </w:rPr>
                    <w:t xml:space="preserve">MC3 </w:t>
                  </w:r>
                  <w:r>
                    <w:br/>
                  </w:r>
                  <w:r>
                    <w:rPr>
                      <w:rFonts w:ascii="TimesNewRomanPSMT" w:hAnsi="TimesNewRomanPSMT" w:eastAsia="TimesNewRomanPSMT"/>
                      <w:b w:val="0"/>
                      <w:i w:val="0"/>
                      <w:color w:val="000000"/>
                      <w:sz w:val="18"/>
                    </w:rPr>
                    <w:t xml:space="preserve">MC5 </w:t>
                  </w:r>
                  <w:r>
                    <w:br/>
                  </w:r>
                  <w:r>
                    <w:rPr>
                      <w:rFonts w:ascii="TimesNewRomanPSMT" w:hAnsi="TimesNewRomanPSMT" w:eastAsia="TimesNewRomanPSMT"/>
                      <w:b w:val="0"/>
                      <w:i w:val="0"/>
                      <w:color w:val="000000"/>
                      <w:sz w:val="18"/>
                    </w:rPr>
                    <w:t xml:space="preserve">MC7 </w:t>
                  </w:r>
                  <w:r>
                    <w:br/>
                  </w:r>
                  <w:r>
                    <w:rPr>
                      <w:rFonts w:ascii="TimesNewRomanPSMT" w:hAnsi="TimesNewRomanPSMT" w:eastAsia="TimesNewRomanPSMT"/>
                      <w:b w:val="0"/>
                      <w:i w:val="0"/>
                      <w:color w:val="000000"/>
                      <w:sz w:val="18"/>
                    </w:rPr>
                    <w:t xml:space="preserve">MC9 </w:t>
                  </w:r>
                  <w:r>
                    <w:br/>
                  </w:r>
                  <w:r>
                    <w:rPr>
                      <w:rFonts w:ascii="TimesNewRomanPSMT" w:hAnsi="TimesNewRomanPSMT" w:eastAsia="TimesNewRomanPSMT"/>
                      <w:b w:val="0"/>
                      <w:i w:val="0"/>
                      <w:color w:val="000000"/>
                      <w:sz w:val="18"/>
                    </w:rPr>
                    <w:t xml:space="preserve">TM2 </w:t>
                  </w:r>
                  <w:r>
                    <w:br/>
                  </w:r>
                  <w:r>
                    <w:rPr>
                      <w:rFonts w:ascii="TimesNewRomanPSMT" w:hAnsi="TimesNewRomanPSMT" w:eastAsia="TimesNewRomanPSMT"/>
                      <w:b w:val="0"/>
                      <w:i w:val="0"/>
                      <w:color w:val="000000"/>
                      <w:sz w:val="18"/>
                    </w:rPr>
                    <w:t>TM4</w:t>
                  </w:r>
                </w:p>
              </w:tc>
            </w:tr>
          </w:tbl>
          <w:p>
            <w:pPr>
              <w:autoSpaceDN w:val="0"/>
              <w:autoSpaceDE w:val="0"/>
              <w:widowControl/>
              <w:spacing w:line="14" w:lineRule="exact" w:before="0" w:after="0"/>
              <w:ind w:left="0" w:right="0"/>
            </w:pPr>
          </w:p>
        </w:tc>
      </w:tr>
    </w:tbl>
    <w:p>
      <w:pPr>
        <w:autoSpaceDN w:val="0"/>
        <w:tabs>
          <w:tab w:pos="4392" w:val="left"/>
        </w:tabs>
        <w:autoSpaceDE w:val="0"/>
        <w:widowControl/>
        <w:spacing w:line="394" w:lineRule="exact" w:before="0" w:after="0"/>
        <w:ind w:left="2856" w:right="1008"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3-5  MSRE</w:t>
      </w:r>
      <w:r>
        <w:rPr>
          <w:rFonts w:ascii="SimSun" w:hAnsi="SimSun" w:eastAsia="SimSun"/>
          <w:b w:val="0"/>
          <w:i w:val="0"/>
          <w:color w:val="000000"/>
          <w:sz w:val="21"/>
        </w:rPr>
        <w:t xml:space="preserve"> 模型聚类系数分布图</w:t>
      </w:r>
      <w:r>
        <w:br/>
      </w:r>
      <w:r>
        <w:rPr>
          <w:rFonts w:ascii="TimesNewRomanPSMT" w:hAnsi="TimesNewRomanPSMT" w:eastAsia="TimesNewRomanPSMT"/>
          <w:b w:val="0"/>
          <w:i w:val="0"/>
          <w:color w:val="000000"/>
          <w:sz w:val="21"/>
        </w:rPr>
        <w:t xml:space="preserve"> Fig.3-5 Distribution Map of Clustering Coefficient of the MSRE Model </w:t>
      </w:r>
    </w:p>
    <w:p>
      <w:pPr>
        <w:autoSpaceDN w:val="0"/>
        <w:autoSpaceDE w:val="0"/>
        <w:widowControl/>
        <w:spacing w:line="240" w:lineRule="exact" w:before="906" w:after="0"/>
        <w:ind w:left="0" w:right="3986" w:firstLine="0"/>
        <w:jc w:val="right"/>
      </w:pPr>
      <w:r>
        <w:rPr>
          <w:rFonts w:ascii="TimesNewRomanPSMT" w:hAnsi="TimesNewRomanPSMT" w:eastAsia="TimesNewRomanPSMT"/>
          <w:b w:val="0"/>
          <w:i w:val="0"/>
          <w:color w:val="000000"/>
          <w:sz w:val="18"/>
        </w:rPr>
        <w:t xml:space="preserve">26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43" name="Picture 6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44" name="Picture 6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312" w:lineRule="exact" w:before="586" w:after="0"/>
        <w:ind w:left="1566" w:right="0" w:firstLine="0"/>
        <w:jc w:val="left"/>
      </w:pPr>
      <w:r>
        <w:rPr>
          <w:rFonts w:ascii="TimesNewRomanPSMT" w:hAnsi="TimesNewRomanPSMT" w:eastAsia="TimesNewRomanPSMT"/>
          <w:b w:val="0"/>
          <w:i w:val="0"/>
          <w:color w:val="000000"/>
          <w:sz w:val="28"/>
        </w:rPr>
        <w:t xml:space="preserve">3.3.5  </w:t>
      </w:r>
      <w:r>
        <w:rPr>
          <w:rFonts w:ascii="SimHei" w:hAnsi="SimHei" w:eastAsia="SimHei"/>
          <w:b w:val="0"/>
          <w:i w:val="0"/>
          <w:color w:val="000000"/>
          <w:sz w:val="28"/>
        </w:rPr>
        <w:t>介数中心度</w:t>
      </w:r>
    </w:p>
    <w:p>
      <w:pPr>
        <w:autoSpaceDN w:val="0"/>
        <w:autoSpaceDE w:val="0"/>
        <w:widowControl/>
        <w:spacing w:line="400" w:lineRule="exact" w:before="352" w:after="0"/>
        <w:ind w:left="1566" w:right="0" w:firstLine="480"/>
        <w:jc w:val="left"/>
      </w:pPr>
      <w:r>
        <w:rPr>
          <w:rFonts w:ascii="SimSun" w:hAnsi="SimSun" w:eastAsia="SimSun"/>
          <w:b w:val="0"/>
          <w:i w:val="0"/>
          <w:color w:val="000000"/>
          <w:sz w:val="24"/>
        </w:rPr>
        <w:t>介数可以反映一个节点在</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模型中的影响力的参数指标</w:t>
      </w:r>
      <w:r>
        <w:rPr>
          <w:rFonts w:ascii="TimesNewRomanPSMT" w:hAnsi="TimesNewRomanPSMT" w:eastAsia="TimesNewRomanPSMT"/>
          <w:b w:val="0"/>
          <w:i w:val="0"/>
          <w:color w:val="080000"/>
          <w:sz w:val="16"/>
        </w:rPr>
        <w:t>[43]</w:t>
      </w:r>
      <w:r>
        <w:rPr>
          <w:rFonts w:ascii="SimSun" w:hAnsi="SimSun" w:eastAsia="SimSun"/>
          <w:b w:val="0"/>
          <w:i w:val="0"/>
          <w:color w:val="000000"/>
          <w:sz w:val="24"/>
        </w:rPr>
        <w:t>。见公式（</w:t>
      </w:r>
      <w:r>
        <w:rPr>
          <w:rFonts w:ascii="TimesNewRomanPSMT" w:hAnsi="TimesNewRomanPSMT" w:eastAsia="TimesNewRomanPSMT"/>
          <w:b w:val="0"/>
          <w:i w:val="0"/>
          <w:color w:val="000000"/>
          <w:sz w:val="24"/>
        </w:rPr>
        <w:t>2-</w:t>
      </w:r>
      <w:r>
        <w:rPr>
          <w:rFonts w:ascii="TimesNewRomanPSMT" w:hAnsi="TimesNewRomanPSMT" w:eastAsia="TimesNewRomanPSMT"/>
          <w:b w:val="0"/>
          <w:i w:val="0"/>
          <w:color w:val="000000"/>
          <w:sz w:val="24"/>
        </w:rPr>
        <w:t>12</w:t>
      </w:r>
      <w:r>
        <w:rPr>
          <w:rFonts w:ascii="SimSun" w:hAnsi="SimSun" w:eastAsia="SimSun"/>
          <w:b w:val="0"/>
          <w:i w:val="0"/>
          <w:color w:val="000000"/>
          <w:sz w:val="24"/>
        </w:rPr>
        <w:t>）。若介数值很大，则表明该风险点在网络中的影响力很强。本节所计算的节</w:t>
      </w:r>
      <w:r>
        <w:rPr>
          <w:rFonts w:ascii="SimSun" w:hAnsi="SimSun" w:eastAsia="SimSun"/>
          <w:b w:val="0"/>
          <w:i w:val="0"/>
          <w:color w:val="000000"/>
          <w:sz w:val="24"/>
        </w:rPr>
        <w:t>点介数中心度是通过归一化计算的，详见公式（</w:t>
      </w:r>
      <w:r>
        <w:rPr>
          <w:rFonts w:ascii="TimesNewRomanPSMT" w:hAnsi="TimesNewRomanPSMT" w:eastAsia="TimesNewRomanPSMT"/>
          <w:b w:val="0"/>
          <w:i w:val="0"/>
          <w:color w:val="000000"/>
          <w:sz w:val="24"/>
        </w:rPr>
        <w:t>2-13</w:t>
      </w:r>
      <w:r>
        <w:rPr>
          <w:rFonts w:ascii="SimSun" w:hAnsi="SimSun" w:eastAsia="SimSun"/>
          <w:b w:val="0"/>
          <w:i w:val="0"/>
          <w:color w:val="000000"/>
          <w:sz w:val="24"/>
        </w:rPr>
        <w:t>）。</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模型各风险因素节</w:t>
      </w:r>
      <w:r>
        <w:rPr>
          <w:rFonts w:ascii="SimSun" w:hAnsi="SimSun" w:eastAsia="SimSun"/>
          <w:b w:val="0"/>
          <w:i w:val="0"/>
          <w:color w:val="000000"/>
          <w:sz w:val="24"/>
        </w:rPr>
        <w:t>点的介数如表</w:t>
      </w:r>
      <w:r>
        <w:rPr>
          <w:rFonts w:ascii="TimesNewRomanPSMT" w:hAnsi="TimesNewRomanPSMT" w:eastAsia="TimesNewRomanPSMT"/>
          <w:b w:val="0"/>
          <w:i w:val="0"/>
          <w:color w:val="000000"/>
          <w:sz w:val="24"/>
        </w:rPr>
        <w:t xml:space="preserve"> 3-5</w:t>
      </w:r>
      <w:r>
        <w:rPr>
          <w:rFonts w:ascii="SimSun" w:hAnsi="SimSun" w:eastAsia="SimSun"/>
          <w:b w:val="0"/>
          <w:i w:val="0"/>
          <w:color w:val="000000"/>
          <w:sz w:val="24"/>
        </w:rPr>
        <w:t xml:space="preserve"> 所示。</w:t>
      </w:r>
    </w:p>
    <w:p>
      <w:pPr>
        <w:autoSpaceDN w:val="0"/>
        <w:autoSpaceDE w:val="0"/>
        <w:widowControl/>
        <w:spacing w:line="270" w:lineRule="exact" w:before="326" w:after="34"/>
        <w:ind w:left="3744" w:right="1728"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3-5 </w:t>
      </w:r>
      <w:r>
        <w:rPr>
          <w:rFonts w:ascii="SimSun" w:hAnsi="SimSun" w:eastAsia="SimSun"/>
          <w:b w:val="0"/>
          <w:i w:val="0"/>
          <w:color w:val="000000"/>
          <w:sz w:val="21"/>
        </w:rPr>
        <w:t>节点介数表</w:t>
      </w:r>
      <w:r>
        <w:br/>
      </w:r>
      <w:r>
        <w:rPr>
          <w:rFonts w:ascii="TimesNewRomanPSMT" w:hAnsi="TimesNewRomanPSMT" w:eastAsia="TimesNewRomanPSMT"/>
          <w:b w:val="0"/>
          <w:i w:val="0"/>
          <w:color w:val="000000"/>
          <w:sz w:val="21"/>
        </w:rPr>
        <w:t xml:space="preserve">Table 3-5 Node Betweenness Centrality Value Table </w:t>
      </w:r>
    </w:p>
    <w:tbl>
      <w:tblPr>
        <w:tblW w:type="auto" w:w="0"/>
        <w:tblLayout w:type="fixed"/>
        <w:tblLook w:firstColumn="1" w:firstRow="1" w:lastColumn="0" w:lastRow="0" w:noHBand="0" w:noVBand="1" w:val="04A0"/>
        <w:tblInd w:w="1566.0" w:type="dxa"/>
      </w:tblPr>
      <w:tblGrid>
        <w:gridCol w:w="1686"/>
        <w:gridCol w:w="1686"/>
        <w:gridCol w:w="1686"/>
        <w:gridCol w:w="1686"/>
        <w:gridCol w:w="1686"/>
        <w:gridCol w:w="1686"/>
      </w:tblGrid>
      <w:tr>
        <w:trPr>
          <w:trHeight w:hRule="exact" w:val="304"/>
        </w:trPr>
        <w:tc>
          <w:tcPr>
            <w:tcW w:type="dxa" w:w="1166"/>
            <w:tcBorders>
              <w:bottom w:sz="8.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节点</w:t>
            </w:r>
          </w:p>
        </w:tc>
        <w:tc>
          <w:tcPr>
            <w:tcW w:type="dxa" w:w="1582"/>
            <w:tcBorders>
              <w:bottom w:sz="8.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介数中心度</w:t>
            </w:r>
          </w:p>
        </w:tc>
        <w:tc>
          <w:tcPr>
            <w:tcW w:type="dxa" w:w="1166"/>
            <w:tcBorders>
              <w:bottom w:sz="8.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节点</w:t>
            </w:r>
          </w:p>
        </w:tc>
        <w:tc>
          <w:tcPr>
            <w:tcW w:type="dxa" w:w="1580"/>
            <w:tcBorders>
              <w:bottom w:sz="8.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介数中心度</w:t>
            </w:r>
          </w:p>
        </w:tc>
        <w:tc>
          <w:tcPr>
            <w:tcW w:type="dxa" w:w="1166"/>
            <w:tcBorders>
              <w:bottom w:sz="8.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节点</w:t>
            </w:r>
          </w:p>
        </w:tc>
        <w:tc>
          <w:tcPr>
            <w:tcW w:type="dxa" w:w="1582"/>
            <w:tcBorders>
              <w:bottom w:sz="8.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介数中心度</w:t>
            </w:r>
          </w:p>
        </w:tc>
      </w:tr>
      <w:tr>
        <w:trPr>
          <w:trHeight w:hRule="exact" w:val="318"/>
        </w:trPr>
        <w:tc>
          <w:tcPr>
            <w:tcW w:type="dxa" w:w="1166"/>
            <w:tcBorders>
              <w:top w:sz="8.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A1 </w:t>
            </w:r>
          </w:p>
        </w:tc>
        <w:tc>
          <w:tcPr>
            <w:tcW w:type="dxa" w:w="1582"/>
            <w:tcBorders>
              <w:top w:sz="8.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0.000408 </w:t>
            </w:r>
          </w:p>
        </w:tc>
        <w:tc>
          <w:tcPr>
            <w:tcW w:type="dxa" w:w="1166"/>
            <w:tcBorders>
              <w:top w:sz="8.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MC3 </w:t>
            </w:r>
          </w:p>
        </w:tc>
        <w:tc>
          <w:tcPr>
            <w:tcW w:type="dxa" w:w="1580"/>
            <w:tcBorders>
              <w:top w:sz="8.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0.015444 </w:t>
            </w:r>
          </w:p>
        </w:tc>
        <w:tc>
          <w:tcPr>
            <w:tcW w:type="dxa" w:w="1166"/>
            <w:tcBorders>
              <w:top w:sz="8.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E6 </w:t>
            </w:r>
          </w:p>
        </w:tc>
        <w:tc>
          <w:tcPr>
            <w:tcW w:type="dxa" w:w="1582"/>
            <w:tcBorders>
              <w:top w:sz="8.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 </w:t>
            </w:r>
          </w:p>
        </w:tc>
      </w:tr>
      <w:tr>
        <w:trPr>
          <w:trHeight w:hRule="exact" w:val="300"/>
        </w:trPr>
        <w:tc>
          <w:tcPr>
            <w:tcW w:type="dxa" w:w="116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A2 </w:t>
            </w:r>
          </w:p>
        </w:tc>
        <w:tc>
          <w:tcPr>
            <w:tcW w:type="dxa" w:w="158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0.157555 </w:t>
            </w:r>
          </w:p>
        </w:tc>
        <w:tc>
          <w:tcPr>
            <w:tcW w:type="dxa" w:w="116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MC4 </w:t>
            </w:r>
          </w:p>
        </w:tc>
        <w:tc>
          <w:tcPr>
            <w:tcW w:type="dxa" w:w="158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0.025239 </w:t>
            </w:r>
          </w:p>
        </w:tc>
        <w:tc>
          <w:tcPr>
            <w:tcW w:type="dxa" w:w="116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E7 </w:t>
            </w:r>
          </w:p>
        </w:tc>
        <w:tc>
          <w:tcPr>
            <w:tcW w:type="dxa" w:w="158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0.001635 </w:t>
            </w:r>
          </w:p>
        </w:tc>
      </w:tr>
      <w:tr>
        <w:trPr>
          <w:trHeight w:hRule="exact" w:val="320"/>
        </w:trPr>
        <w:tc>
          <w:tcPr>
            <w:tcW w:type="dxa" w:w="116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A3 </w:t>
            </w:r>
          </w:p>
        </w:tc>
        <w:tc>
          <w:tcPr>
            <w:tcW w:type="dxa" w:w="158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 </w:t>
            </w:r>
          </w:p>
        </w:tc>
        <w:tc>
          <w:tcPr>
            <w:tcW w:type="dxa" w:w="116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MC5 </w:t>
            </w:r>
          </w:p>
        </w:tc>
        <w:tc>
          <w:tcPr>
            <w:tcW w:type="dxa" w:w="158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0.0003 </w:t>
            </w:r>
          </w:p>
        </w:tc>
        <w:tc>
          <w:tcPr>
            <w:tcW w:type="dxa" w:w="116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E8 </w:t>
            </w:r>
          </w:p>
        </w:tc>
        <w:tc>
          <w:tcPr>
            <w:tcW w:type="dxa" w:w="158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0.002076 </w:t>
            </w:r>
          </w:p>
        </w:tc>
      </w:tr>
      <w:tr>
        <w:trPr>
          <w:trHeight w:hRule="exact" w:val="300"/>
        </w:trPr>
        <w:tc>
          <w:tcPr>
            <w:tcW w:type="dxa" w:w="116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A4 </w:t>
            </w:r>
          </w:p>
        </w:tc>
        <w:tc>
          <w:tcPr>
            <w:tcW w:type="dxa" w:w="158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0.100903 </w:t>
            </w:r>
          </w:p>
        </w:tc>
        <w:tc>
          <w:tcPr>
            <w:tcW w:type="dxa" w:w="116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MC6 </w:t>
            </w:r>
          </w:p>
        </w:tc>
        <w:tc>
          <w:tcPr>
            <w:tcW w:type="dxa" w:w="158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116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E9 </w:t>
            </w:r>
          </w:p>
        </w:tc>
        <w:tc>
          <w:tcPr>
            <w:tcW w:type="dxa" w:w="158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0.000174 </w:t>
            </w:r>
          </w:p>
        </w:tc>
      </w:tr>
      <w:tr>
        <w:trPr>
          <w:trHeight w:hRule="exact" w:val="320"/>
        </w:trPr>
        <w:tc>
          <w:tcPr>
            <w:tcW w:type="dxa" w:w="116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A5 </w:t>
            </w:r>
          </w:p>
        </w:tc>
        <w:tc>
          <w:tcPr>
            <w:tcW w:type="dxa" w:w="158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0.112625 </w:t>
            </w:r>
          </w:p>
        </w:tc>
        <w:tc>
          <w:tcPr>
            <w:tcW w:type="dxa" w:w="116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MC7 </w:t>
            </w:r>
          </w:p>
        </w:tc>
        <w:tc>
          <w:tcPr>
            <w:tcW w:type="dxa" w:w="158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0.007845 </w:t>
            </w:r>
          </w:p>
        </w:tc>
        <w:tc>
          <w:tcPr>
            <w:tcW w:type="dxa" w:w="116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E10 </w:t>
            </w:r>
          </w:p>
        </w:tc>
        <w:tc>
          <w:tcPr>
            <w:tcW w:type="dxa" w:w="158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0.00007 </w:t>
            </w:r>
          </w:p>
        </w:tc>
      </w:tr>
      <w:tr>
        <w:trPr>
          <w:trHeight w:hRule="exact" w:val="320"/>
        </w:trPr>
        <w:tc>
          <w:tcPr>
            <w:tcW w:type="dxa" w:w="116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A6 </w:t>
            </w:r>
          </w:p>
        </w:tc>
        <w:tc>
          <w:tcPr>
            <w:tcW w:type="dxa" w:w="158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0.001081 </w:t>
            </w:r>
          </w:p>
        </w:tc>
        <w:tc>
          <w:tcPr>
            <w:tcW w:type="dxa" w:w="116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MC8 </w:t>
            </w:r>
          </w:p>
        </w:tc>
        <w:tc>
          <w:tcPr>
            <w:tcW w:type="dxa" w:w="158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0.011618 </w:t>
            </w:r>
          </w:p>
        </w:tc>
        <w:tc>
          <w:tcPr>
            <w:tcW w:type="dxa" w:w="116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M1 </w:t>
            </w:r>
          </w:p>
        </w:tc>
        <w:tc>
          <w:tcPr>
            <w:tcW w:type="dxa" w:w="158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0.160458 </w:t>
            </w:r>
          </w:p>
        </w:tc>
      </w:tr>
      <w:tr>
        <w:trPr>
          <w:trHeight w:hRule="exact" w:val="300"/>
        </w:trPr>
        <w:tc>
          <w:tcPr>
            <w:tcW w:type="dxa" w:w="116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A7 </w:t>
            </w:r>
          </w:p>
        </w:tc>
        <w:tc>
          <w:tcPr>
            <w:tcW w:type="dxa" w:w="158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0.014633 </w:t>
            </w:r>
          </w:p>
        </w:tc>
        <w:tc>
          <w:tcPr>
            <w:tcW w:type="dxa" w:w="116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MC9 </w:t>
            </w:r>
          </w:p>
        </w:tc>
        <w:tc>
          <w:tcPr>
            <w:tcW w:type="dxa" w:w="158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 </w:t>
            </w:r>
          </w:p>
        </w:tc>
        <w:tc>
          <w:tcPr>
            <w:tcW w:type="dxa" w:w="116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M2 </w:t>
            </w:r>
          </w:p>
        </w:tc>
        <w:tc>
          <w:tcPr>
            <w:tcW w:type="dxa" w:w="158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0.006335 </w:t>
            </w:r>
          </w:p>
        </w:tc>
      </w:tr>
      <w:tr>
        <w:trPr>
          <w:trHeight w:hRule="exact" w:val="320"/>
        </w:trPr>
        <w:tc>
          <w:tcPr>
            <w:tcW w:type="dxa" w:w="116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A8 </w:t>
            </w:r>
          </w:p>
        </w:tc>
        <w:tc>
          <w:tcPr>
            <w:tcW w:type="dxa" w:w="158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0.073632 </w:t>
            </w:r>
          </w:p>
        </w:tc>
        <w:tc>
          <w:tcPr>
            <w:tcW w:type="dxa" w:w="116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MC10 </w:t>
            </w:r>
          </w:p>
        </w:tc>
        <w:tc>
          <w:tcPr>
            <w:tcW w:type="dxa" w:w="158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0.029745 </w:t>
            </w:r>
          </w:p>
        </w:tc>
        <w:tc>
          <w:tcPr>
            <w:tcW w:type="dxa" w:w="116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M3 </w:t>
            </w:r>
          </w:p>
        </w:tc>
        <w:tc>
          <w:tcPr>
            <w:tcW w:type="dxa" w:w="158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0.010056 </w:t>
            </w:r>
          </w:p>
        </w:tc>
      </w:tr>
      <w:tr>
        <w:trPr>
          <w:trHeight w:hRule="exact" w:val="300"/>
        </w:trPr>
        <w:tc>
          <w:tcPr>
            <w:tcW w:type="dxa" w:w="116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A9 </w:t>
            </w:r>
          </w:p>
        </w:tc>
        <w:tc>
          <w:tcPr>
            <w:tcW w:type="dxa" w:w="158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0.004096 </w:t>
            </w:r>
          </w:p>
        </w:tc>
        <w:tc>
          <w:tcPr>
            <w:tcW w:type="dxa" w:w="116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MC11 </w:t>
            </w:r>
          </w:p>
        </w:tc>
        <w:tc>
          <w:tcPr>
            <w:tcW w:type="dxa" w:w="158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116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M4 </w:t>
            </w:r>
          </w:p>
        </w:tc>
        <w:tc>
          <w:tcPr>
            <w:tcW w:type="dxa" w:w="158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0.046845 </w:t>
            </w:r>
          </w:p>
        </w:tc>
      </w:tr>
      <w:tr>
        <w:trPr>
          <w:trHeight w:hRule="exact" w:val="320"/>
        </w:trPr>
        <w:tc>
          <w:tcPr>
            <w:tcW w:type="dxa" w:w="116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A10 </w:t>
            </w:r>
          </w:p>
        </w:tc>
        <w:tc>
          <w:tcPr>
            <w:tcW w:type="dxa" w:w="158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0.032565 </w:t>
            </w:r>
          </w:p>
        </w:tc>
        <w:tc>
          <w:tcPr>
            <w:tcW w:type="dxa" w:w="116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MC12 </w:t>
            </w:r>
          </w:p>
        </w:tc>
        <w:tc>
          <w:tcPr>
            <w:tcW w:type="dxa" w:w="158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0.010216 </w:t>
            </w:r>
          </w:p>
        </w:tc>
        <w:tc>
          <w:tcPr>
            <w:tcW w:type="dxa" w:w="116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M5 </w:t>
            </w:r>
          </w:p>
        </w:tc>
        <w:tc>
          <w:tcPr>
            <w:tcW w:type="dxa" w:w="158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0.120771 </w:t>
            </w:r>
          </w:p>
        </w:tc>
      </w:tr>
      <w:tr>
        <w:trPr>
          <w:trHeight w:hRule="exact" w:val="320"/>
        </w:trPr>
        <w:tc>
          <w:tcPr>
            <w:tcW w:type="dxa" w:w="116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A11 </w:t>
            </w:r>
          </w:p>
        </w:tc>
        <w:tc>
          <w:tcPr>
            <w:tcW w:type="dxa" w:w="158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0.000429 </w:t>
            </w:r>
          </w:p>
        </w:tc>
        <w:tc>
          <w:tcPr>
            <w:tcW w:type="dxa" w:w="116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MC13 </w:t>
            </w:r>
          </w:p>
        </w:tc>
        <w:tc>
          <w:tcPr>
            <w:tcW w:type="dxa" w:w="158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0.0006 </w:t>
            </w:r>
          </w:p>
        </w:tc>
        <w:tc>
          <w:tcPr>
            <w:tcW w:type="dxa" w:w="116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M6 </w:t>
            </w:r>
          </w:p>
        </w:tc>
        <w:tc>
          <w:tcPr>
            <w:tcW w:type="dxa" w:w="158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0.051126 </w:t>
            </w:r>
          </w:p>
        </w:tc>
      </w:tr>
      <w:tr>
        <w:trPr>
          <w:trHeight w:hRule="exact" w:val="300"/>
        </w:trPr>
        <w:tc>
          <w:tcPr>
            <w:tcW w:type="dxa" w:w="116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A12 </w:t>
            </w:r>
          </w:p>
        </w:tc>
        <w:tc>
          <w:tcPr>
            <w:tcW w:type="dxa" w:w="158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0.000597 </w:t>
            </w:r>
          </w:p>
        </w:tc>
        <w:tc>
          <w:tcPr>
            <w:tcW w:type="dxa" w:w="116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MC14 </w:t>
            </w:r>
          </w:p>
        </w:tc>
        <w:tc>
          <w:tcPr>
            <w:tcW w:type="dxa" w:w="158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0.01663 </w:t>
            </w:r>
          </w:p>
        </w:tc>
        <w:tc>
          <w:tcPr>
            <w:tcW w:type="dxa" w:w="116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M7 </w:t>
            </w:r>
          </w:p>
        </w:tc>
        <w:tc>
          <w:tcPr>
            <w:tcW w:type="dxa" w:w="158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0.110769 </w:t>
            </w:r>
          </w:p>
        </w:tc>
      </w:tr>
      <w:tr>
        <w:trPr>
          <w:trHeight w:hRule="exact" w:val="320"/>
        </w:trPr>
        <w:tc>
          <w:tcPr>
            <w:tcW w:type="dxa" w:w="116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H1 </w:t>
            </w:r>
          </w:p>
        </w:tc>
        <w:tc>
          <w:tcPr>
            <w:tcW w:type="dxa" w:w="158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0.150582 </w:t>
            </w:r>
          </w:p>
        </w:tc>
        <w:tc>
          <w:tcPr>
            <w:tcW w:type="dxa" w:w="116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MC15 </w:t>
            </w:r>
          </w:p>
        </w:tc>
        <w:tc>
          <w:tcPr>
            <w:tcW w:type="dxa" w:w="158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0.003137 </w:t>
            </w:r>
          </w:p>
        </w:tc>
        <w:tc>
          <w:tcPr>
            <w:tcW w:type="dxa" w:w="116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M8 </w:t>
            </w:r>
          </w:p>
        </w:tc>
        <w:tc>
          <w:tcPr>
            <w:tcW w:type="dxa" w:w="158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0.004564 </w:t>
            </w:r>
          </w:p>
        </w:tc>
      </w:tr>
      <w:tr>
        <w:trPr>
          <w:trHeight w:hRule="exact" w:val="300"/>
        </w:trPr>
        <w:tc>
          <w:tcPr>
            <w:tcW w:type="dxa" w:w="116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H2 </w:t>
            </w:r>
          </w:p>
        </w:tc>
        <w:tc>
          <w:tcPr>
            <w:tcW w:type="dxa" w:w="158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0.036482 </w:t>
            </w:r>
          </w:p>
        </w:tc>
        <w:tc>
          <w:tcPr>
            <w:tcW w:type="dxa" w:w="116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MC16 </w:t>
            </w:r>
          </w:p>
        </w:tc>
        <w:tc>
          <w:tcPr>
            <w:tcW w:type="dxa" w:w="158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0.002867 </w:t>
            </w:r>
          </w:p>
        </w:tc>
        <w:tc>
          <w:tcPr>
            <w:tcW w:type="dxa" w:w="116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M9 </w:t>
            </w:r>
          </w:p>
        </w:tc>
        <w:tc>
          <w:tcPr>
            <w:tcW w:type="dxa" w:w="158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0.028262 </w:t>
            </w:r>
          </w:p>
        </w:tc>
      </w:tr>
      <w:tr>
        <w:trPr>
          <w:trHeight w:hRule="exact" w:val="320"/>
        </w:trPr>
        <w:tc>
          <w:tcPr>
            <w:tcW w:type="dxa" w:w="116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H3 </w:t>
            </w:r>
          </w:p>
        </w:tc>
        <w:tc>
          <w:tcPr>
            <w:tcW w:type="dxa" w:w="158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0.000062 </w:t>
            </w:r>
          </w:p>
        </w:tc>
        <w:tc>
          <w:tcPr>
            <w:tcW w:type="dxa" w:w="116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MC17 </w:t>
            </w:r>
          </w:p>
        </w:tc>
        <w:tc>
          <w:tcPr>
            <w:tcW w:type="dxa" w:w="158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0.004077 </w:t>
            </w:r>
          </w:p>
        </w:tc>
        <w:tc>
          <w:tcPr>
            <w:tcW w:type="dxa" w:w="116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M10 </w:t>
            </w:r>
          </w:p>
        </w:tc>
        <w:tc>
          <w:tcPr>
            <w:tcW w:type="dxa" w:w="158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0.004367 </w:t>
            </w:r>
          </w:p>
        </w:tc>
      </w:tr>
      <w:tr>
        <w:trPr>
          <w:trHeight w:hRule="exact" w:val="320"/>
        </w:trPr>
        <w:tc>
          <w:tcPr>
            <w:tcW w:type="dxa" w:w="116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H4 </w:t>
            </w:r>
          </w:p>
        </w:tc>
        <w:tc>
          <w:tcPr>
            <w:tcW w:type="dxa" w:w="158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0.053616 </w:t>
            </w:r>
          </w:p>
        </w:tc>
        <w:tc>
          <w:tcPr>
            <w:tcW w:type="dxa" w:w="116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MC18 </w:t>
            </w:r>
          </w:p>
        </w:tc>
        <w:tc>
          <w:tcPr>
            <w:tcW w:type="dxa" w:w="158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0.001046 </w:t>
            </w:r>
          </w:p>
        </w:tc>
        <w:tc>
          <w:tcPr>
            <w:tcW w:type="dxa" w:w="116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M11 </w:t>
            </w:r>
          </w:p>
        </w:tc>
        <w:tc>
          <w:tcPr>
            <w:tcW w:type="dxa" w:w="158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0.013254 </w:t>
            </w:r>
          </w:p>
        </w:tc>
      </w:tr>
      <w:tr>
        <w:trPr>
          <w:trHeight w:hRule="exact" w:val="300"/>
        </w:trPr>
        <w:tc>
          <w:tcPr>
            <w:tcW w:type="dxa" w:w="116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H5 </w:t>
            </w:r>
          </w:p>
        </w:tc>
        <w:tc>
          <w:tcPr>
            <w:tcW w:type="dxa" w:w="158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0.000083 </w:t>
            </w:r>
          </w:p>
        </w:tc>
        <w:tc>
          <w:tcPr>
            <w:tcW w:type="dxa" w:w="116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MC19 </w:t>
            </w:r>
          </w:p>
        </w:tc>
        <w:tc>
          <w:tcPr>
            <w:tcW w:type="dxa" w:w="158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0.008896 </w:t>
            </w:r>
          </w:p>
        </w:tc>
        <w:tc>
          <w:tcPr>
            <w:tcW w:type="dxa" w:w="116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M12 </w:t>
            </w:r>
          </w:p>
        </w:tc>
        <w:tc>
          <w:tcPr>
            <w:tcW w:type="dxa" w:w="158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0.000185 </w:t>
            </w:r>
          </w:p>
        </w:tc>
      </w:tr>
      <w:tr>
        <w:trPr>
          <w:trHeight w:hRule="exact" w:val="320"/>
        </w:trPr>
        <w:tc>
          <w:tcPr>
            <w:tcW w:type="dxa" w:w="116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H6 </w:t>
            </w:r>
          </w:p>
        </w:tc>
        <w:tc>
          <w:tcPr>
            <w:tcW w:type="dxa" w:w="158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0.000331 </w:t>
            </w:r>
          </w:p>
        </w:tc>
        <w:tc>
          <w:tcPr>
            <w:tcW w:type="dxa" w:w="116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E1 </w:t>
            </w:r>
          </w:p>
        </w:tc>
        <w:tc>
          <w:tcPr>
            <w:tcW w:type="dxa" w:w="1580"/>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0.049349 </w:t>
            </w:r>
          </w:p>
        </w:tc>
        <w:tc>
          <w:tcPr>
            <w:tcW w:type="dxa" w:w="1166"/>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TM1 </w:t>
            </w:r>
          </w:p>
        </w:tc>
        <w:tc>
          <w:tcPr>
            <w:tcW w:type="dxa" w:w="158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0.003553 </w:t>
            </w:r>
          </w:p>
        </w:tc>
      </w:tr>
      <w:tr>
        <w:trPr>
          <w:trHeight w:hRule="exact" w:val="300"/>
        </w:trPr>
        <w:tc>
          <w:tcPr>
            <w:tcW w:type="dxa" w:w="116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H7 </w:t>
            </w:r>
          </w:p>
        </w:tc>
        <w:tc>
          <w:tcPr>
            <w:tcW w:type="dxa" w:w="158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0.001232 </w:t>
            </w:r>
          </w:p>
        </w:tc>
        <w:tc>
          <w:tcPr>
            <w:tcW w:type="dxa" w:w="116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E2 </w:t>
            </w:r>
          </w:p>
        </w:tc>
        <w:tc>
          <w:tcPr>
            <w:tcW w:type="dxa" w:w="158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0.007793 </w:t>
            </w:r>
          </w:p>
        </w:tc>
        <w:tc>
          <w:tcPr>
            <w:tcW w:type="dxa" w:w="116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TM2 </w:t>
            </w:r>
          </w:p>
        </w:tc>
        <w:tc>
          <w:tcPr>
            <w:tcW w:type="dxa" w:w="158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0.018499 </w:t>
            </w:r>
          </w:p>
        </w:tc>
      </w:tr>
      <w:tr>
        <w:trPr>
          <w:trHeight w:hRule="exact" w:val="320"/>
        </w:trPr>
        <w:tc>
          <w:tcPr>
            <w:tcW w:type="dxa" w:w="116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H8 </w:t>
            </w:r>
          </w:p>
        </w:tc>
        <w:tc>
          <w:tcPr>
            <w:tcW w:type="dxa" w:w="158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 </w:t>
            </w:r>
          </w:p>
        </w:tc>
        <w:tc>
          <w:tcPr>
            <w:tcW w:type="dxa" w:w="116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E3 </w:t>
            </w:r>
          </w:p>
        </w:tc>
        <w:tc>
          <w:tcPr>
            <w:tcW w:type="dxa" w:w="158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0.031239 </w:t>
            </w:r>
          </w:p>
        </w:tc>
        <w:tc>
          <w:tcPr>
            <w:tcW w:type="dxa" w:w="116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TM3 </w:t>
            </w:r>
          </w:p>
        </w:tc>
        <w:tc>
          <w:tcPr>
            <w:tcW w:type="dxa" w:w="158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0.052223 </w:t>
            </w:r>
          </w:p>
        </w:tc>
      </w:tr>
      <w:tr>
        <w:trPr>
          <w:trHeight w:hRule="exact" w:val="320"/>
        </w:trPr>
        <w:tc>
          <w:tcPr>
            <w:tcW w:type="dxa" w:w="116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MC1 </w:t>
            </w:r>
          </w:p>
        </w:tc>
        <w:tc>
          <w:tcPr>
            <w:tcW w:type="dxa" w:w="1582"/>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0.000062 </w:t>
            </w:r>
          </w:p>
        </w:tc>
        <w:tc>
          <w:tcPr>
            <w:tcW w:type="dxa" w:w="116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E4 </w:t>
            </w:r>
          </w:p>
        </w:tc>
        <w:tc>
          <w:tcPr>
            <w:tcW w:type="dxa" w:w="158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0.169317 </w:t>
            </w:r>
          </w:p>
        </w:tc>
        <w:tc>
          <w:tcPr>
            <w:tcW w:type="dxa" w:w="1166"/>
            <w:vMerge w:val="restart"/>
            <w:tcBorders>
              <w:bottom w:sz="12.0" w:val="single" w:color="#000000"/>
            </w:tcBorders>
            <w:tcMar>
              <w:start w:w="0" w:type="dxa"/>
              <w:end w:w="0" w:type="dxa"/>
            </w:tcMar>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TM4 </w:t>
            </w:r>
          </w:p>
        </w:tc>
        <w:tc>
          <w:tcPr>
            <w:tcW w:type="dxa" w:w="1582"/>
            <w:vMerge w:val="restart"/>
            <w:tcBorders>
              <w:bottom w:sz="12.0" w:val="single" w:color="#000000"/>
            </w:tcBorders>
            <w:tcMar>
              <w:start w:w="0" w:type="dxa"/>
              <w:end w:w="0" w:type="dxa"/>
            </w:tcMar>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0 </w:t>
            </w:r>
          </w:p>
        </w:tc>
      </w:tr>
      <w:tr>
        <w:trPr>
          <w:trHeight w:hRule="exact" w:val="332"/>
        </w:trPr>
        <w:tc>
          <w:tcPr>
            <w:tcW w:type="dxa" w:w="1166"/>
            <w:tcBorders>
              <w:bottom w:sz="12.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MC2 </w:t>
            </w:r>
          </w:p>
        </w:tc>
        <w:tc>
          <w:tcPr>
            <w:tcW w:type="dxa" w:w="1582"/>
            <w:tcBorders>
              <w:bottom w:sz="12.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0.051366 </w:t>
            </w:r>
          </w:p>
        </w:tc>
        <w:tc>
          <w:tcPr>
            <w:tcW w:type="dxa" w:w="1166"/>
            <w:tcBorders>
              <w:bottom w:sz="12.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E5 </w:t>
            </w:r>
          </w:p>
        </w:tc>
        <w:tc>
          <w:tcPr>
            <w:tcW w:type="dxa" w:w="1580"/>
            <w:tcBorders>
              <w:bottom w:sz="12.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 </w:t>
            </w:r>
          </w:p>
        </w:tc>
        <w:tc>
          <w:tcPr>
            <w:tcW w:type="dxa" w:w="1686"/>
            <w:vMerge/>
            <w:tcBorders>
              <w:bottom w:sz="12.0" w:val="single" w:color="#000000"/>
            </w:tcBorders>
          </w:tcPr>
          <w:p/>
        </w:tc>
        <w:tc>
          <w:tcPr>
            <w:tcW w:type="dxa" w:w="1686"/>
            <w:vMerge/>
            <w:tcBorders>
              <w:bottom w:sz="12.0" w:val="single" w:color="#000000"/>
            </w:tcBorders>
          </w:tcPr>
          <w:p/>
        </w:tc>
      </w:tr>
    </w:tbl>
    <w:p>
      <w:pPr>
        <w:autoSpaceDN w:val="0"/>
        <w:tabs>
          <w:tab w:pos="2046" w:val="left"/>
        </w:tabs>
        <w:autoSpaceDE w:val="0"/>
        <w:widowControl/>
        <w:spacing w:line="400" w:lineRule="exact" w:before="388" w:after="0"/>
        <w:ind w:left="1566" w:right="0" w:firstLine="0"/>
        <w:jc w:val="left"/>
      </w:pPr>
      <w:r>
        <w:tab/>
      </w:r>
      <w:r>
        <w:rPr>
          <w:rFonts w:ascii="SimSun" w:hAnsi="SimSun" w:eastAsia="SimSun"/>
          <w:b w:val="0"/>
          <w:i w:val="0"/>
          <w:color w:val="000000"/>
          <w:sz w:val="24"/>
        </w:rPr>
        <w:t>通过计算得到</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点结论：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）介数中心度值最大的</w:t>
      </w:r>
      <w:r>
        <w:rPr>
          <w:rFonts w:ascii="TimesNewRomanPSMT" w:hAnsi="TimesNewRomanPSMT" w:eastAsia="TimesNewRomanPSMT"/>
          <w:b w:val="0"/>
          <w:i w:val="0"/>
          <w:color w:val="000000"/>
          <w:sz w:val="24"/>
        </w:rPr>
        <w:t>E4</w:t>
      </w:r>
      <w:r>
        <w:rPr>
          <w:rFonts w:ascii="SimSun" w:hAnsi="SimSun" w:eastAsia="SimSun"/>
          <w:b w:val="0"/>
          <w:i w:val="0"/>
          <w:color w:val="000000"/>
          <w:sz w:val="24"/>
        </w:rPr>
        <w:t>（土体不稳）的介数中心度最大，为</w:t>
      </w:r>
      <w:r>
        <w:rPr>
          <w:rFonts w:ascii="TimesNewRomanPSMT" w:hAnsi="TimesNewRomanPSMT" w:eastAsia="TimesNewRomanPSMT"/>
          <w:b w:val="0"/>
          <w:i w:val="0"/>
          <w:color w:val="000000"/>
          <w:sz w:val="24"/>
        </w:rPr>
        <w:t>0.169</w:t>
      </w:r>
      <w:r>
        <w:rPr>
          <w:rFonts w:ascii="SimSun" w:hAnsi="SimSun" w:eastAsia="SimSun"/>
          <w:b w:val="0"/>
          <w:i w:val="0"/>
          <w:color w:val="000000"/>
          <w:sz w:val="24"/>
        </w:rPr>
        <w:t>，其</w:t>
      </w:r>
      <w:r>
        <w:rPr>
          <w:rFonts w:ascii="SimSun" w:hAnsi="SimSun" w:eastAsia="SimSun"/>
          <w:b w:val="0"/>
          <w:i w:val="0"/>
          <w:color w:val="000000"/>
          <w:sz w:val="24"/>
        </w:rPr>
        <w:t>次为</w:t>
      </w:r>
      <w:r>
        <w:rPr>
          <w:rFonts w:ascii="TimesNewRomanPSMT" w:hAnsi="TimesNewRomanPSMT" w:eastAsia="TimesNewRomanPSMT"/>
          <w:b w:val="0"/>
          <w:i w:val="0"/>
          <w:color w:val="000000"/>
          <w:sz w:val="24"/>
        </w:rPr>
        <w:t>M1</w:t>
      </w:r>
      <w:r>
        <w:rPr>
          <w:rFonts w:ascii="SimSun" w:hAnsi="SimSun" w:eastAsia="SimSun"/>
          <w:b w:val="0"/>
          <w:i w:val="0"/>
          <w:color w:val="000000"/>
          <w:sz w:val="24"/>
        </w:rPr>
        <w:t>（没有落实安全生产制度）、</w:t>
      </w:r>
      <w:r>
        <w:rPr>
          <w:rFonts w:ascii="TimesNewRomanPSMT" w:hAnsi="TimesNewRomanPSMT" w:eastAsia="TimesNewRomanPSMT"/>
          <w:b w:val="0"/>
          <w:i w:val="0"/>
          <w:color w:val="000000"/>
          <w:sz w:val="24"/>
        </w:rPr>
        <w:t>A2</w:t>
      </w:r>
      <w:r>
        <w:rPr>
          <w:rFonts w:ascii="SimSun" w:hAnsi="SimSun" w:eastAsia="SimSun"/>
          <w:b w:val="0"/>
          <w:i w:val="0"/>
          <w:color w:val="000000"/>
          <w:sz w:val="24"/>
        </w:rPr>
        <w:t>（土体下陷）、</w:t>
      </w:r>
      <w:r>
        <w:rPr>
          <w:rFonts w:ascii="TimesNewRomanPSMT" w:hAnsi="TimesNewRomanPSMT" w:eastAsia="TimesNewRomanPSMT"/>
          <w:b w:val="0"/>
          <w:i w:val="0"/>
          <w:color w:val="000000"/>
          <w:sz w:val="24"/>
        </w:rPr>
        <w:t>H1</w:t>
      </w:r>
      <w:r>
        <w:rPr>
          <w:rFonts w:ascii="SimSun" w:hAnsi="SimSun" w:eastAsia="SimSun"/>
          <w:b w:val="0"/>
          <w:i w:val="0"/>
          <w:color w:val="000000"/>
          <w:sz w:val="24"/>
        </w:rPr>
        <w:t>（安全生产意识薄</w:t>
      </w:r>
      <w:r>
        <w:rPr>
          <w:rFonts w:ascii="SimSun" w:hAnsi="SimSun" w:eastAsia="SimSun"/>
          <w:b w:val="0"/>
          <w:i w:val="0"/>
          <w:color w:val="000000"/>
          <w:sz w:val="24"/>
        </w:rPr>
        <w:t>弱）、</w:t>
      </w:r>
      <w:r>
        <w:rPr>
          <w:rFonts w:ascii="TimesNewRomanPSMT" w:hAnsi="TimesNewRomanPSMT" w:eastAsia="TimesNewRomanPSMT"/>
          <w:b w:val="0"/>
          <w:i w:val="0"/>
          <w:color w:val="000000"/>
          <w:sz w:val="24"/>
        </w:rPr>
        <w:t>M5</w:t>
      </w:r>
      <w:r>
        <w:rPr>
          <w:rFonts w:ascii="SimSun" w:hAnsi="SimSun" w:eastAsia="SimSun"/>
          <w:b w:val="0"/>
          <w:i w:val="0"/>
          <w:color w:val="000000"/>
          <w:sz w:val="24"/>
        </w:rPr>
        <w:t>（施工前调查不足），分别为</w:t>
      </w:r>
      <w:r>
        <w:rPr>
          <w:rFonts w:ascii="TimesNewRomanPSMT" w:hAnsi="TimesNewRomanPSMT" w:eastAsia="TimesNewRomanPSMT"/>
          <w:b w:val="0"/>
          <w:i w:val="0"/>
          <w:color w:val="000000"/>
          <w:sz w:val="24"/>
        </w:rPr>
        <w:t>0.160</w:t>
      </w:r>
      <w:r>
        <w:rPr>
          <w:rFonts w:ascii="SimSun" w:hAnsi="SimSun" w:eastAsia="SimSun"/>
          <w:b w:val="0"/>
          <w:i w:val="0"/>
          <w:color w:val="000000"/>
          <w:sz w:val="24"/>
        </w:rPr>
        <w:t>、</w:t>
      </w:r>
      <w:r>
        <w:rPr>
          <w:rFonts w:ascii="TimesNewRomanPSMT" w:hAnsi="TimesNewRomanPSMT" w:eastAsia="TimesNewRomanPSMT"/>
          <w:b w:val="0"/>
          <w:i w:val="0"/>
          <w:color w:val="000000"/>
          <w:sz w:val="24"/>
        </w:rPr>
        <w:t>0.158</w:t>
      </w:r>
      <w:r>
        <w:rPr>
          <w:rFonts w:ascii="SimSun" w:hAnsi="SimSun" w:eastAsia="SimSun"/>
          <w:b w:val="0"/>
          <w:i w:val="0"/>
          <w:color w:val="000000"/>
          <w:sz w:val="24"/>
        </w:rPr>
        <w:t>、</w:t>
      </w:r>
      <w:r>
        <w:rPr>
          <w:rFonts w:ascii="TimesNewRomanPSMT" w:hAnsi="TimesNewRomanPSMT" w:eastAsia="TimesNewRomanPSMT"/>
          <w:b w:val="0"/>
          <w:i w:val="0"/>
          <w:color w:val="000000"/>
          <w:sz w:val="24"/>
        </w:rPr>
        <w:t>0.151</w:t>
      </w:r>
      <w:r>
        <w:rPr>
          <w:rFonts w:ascii="SimSun" w:hAnsi="SimSun" w:eastAsia="SimSun"/>
          <w:b w:val="0"/>
          <w:i w:val="0"/>
          <w:color w:val="000000"/>
          <w:sz w:val="24"/>
        </w:rPr>
        <w:t>、</w:t>
      </w:r>
      <w:r>
        <w:rPr>
          <w:rFonts w:ascii="TimesNewRomanPSMT" w:hAnsi="TimesNewRomanPSMT" w:eastAsia="TimesNewRomanPSMT"/>
          <w:b w:val="0"/>
          <w:i w:val="0"/>
          <w:color w:val="000000"/>
          <w:sz w:val="24"/>
        </w:rPr>
        <w:t>0.121</w:t>
      </w:r>
      <w:r>
        <w:rPr>
          <w:rFonts w:ascii="SimSun" w:hAnsi="SimSun" w:eastAsia="SimSun"/>
          <w:b w:val="0"/>
          <w:i w:val="0"/>
          <w:color w:val="000000"/>
          <w:sz w:val="24"/>
        </w:rPr>
        <w:t>。</w:t>
      </w:r>
    </w:p>
    <w:p>
      <w:pPr>
        <w:autoSpaceDN w:val="0"/>
        <w:autoSpaceDE w:val="0"/>
        <w:widowControl/>
        <w:spacing w:line="400" w:lineRule="exact" w:before="0"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）地铁盾构施工风险演化网络</w:t>
      </w:r>
      <w:r>
        <w:rPr>
          <w:rFonts w:ascii="TimesNewRomanPSMT" w:hAnsi="TimesNewRomanPSMT" w:eastAsia="TimesNewRomanPSMT"/>
          <w:b w:val="0"/>
          <w:i w:val="0"/>
          <w:color w:val="000000"/>
          <w:sz w:val="24"/>
        </w:rPr>
        <w:t>65</w:t>
      </w:r>
      <w:r>
        <w:rPr>
          <w:rFonts w:ascii="SimSun" w:hAnsi="SimSun" w:eastAsia="SimSun"/>
          <w:b w:val="0"/>
          <w:i w:val="0"/>
          <w:color w:val="000000"/>
          <w:sz w:val="24"/>
        </w:rPr>
        <w:t xml:space="preserve"> 个节点中，</w:t>
      </w:r>
      <w:r>
        <w:rPr>
          <w:rFonts w:ascii="TimesNewRomanPSMT" w:hAnsi="TimesNewRomanPSMT" w:eastAsia="TimesNewRomanPSMT"/>
          <w:b w:val="0"/>
          <w:i w:val="0"/>
          <w:color w:val="000000"/>
          <w:sz w:val="24"/>
        </w:rPr>
        <w:t>A3</w:t>
      </w:r>
      <w:r>
        <w:rPr>
          <w:rFonts w:ascii="SimSun" w:hAnsi="SimSun" w:eastAsia="SimSun"/>
          <w:b w:val="0"/>
          <w:i w:val="0"/>
          <w:color w:val="000000"/>
          <w:sz w:val="24"/>
        </w:rPr>
        <w:t>（人员伤亡）、</w:t>
      </w:r>
      <w:r>
        <w:rPr>
          <w:rFonts w:ascii="TimesNewRomanPSMT" w:hAnsi="TimesNewRomanPSMT" w:eastAsia="TimesNewRomanPSMT"/>
          <w:b w:val="0"/>
          <w:i w:val="0"/>
          <w:color w:val="000000"/>
          <w:sz w:val="24"/>
        </w:rPr>
        <w:t>H8</w:t>
      </w:r>
      <w:r>
        <w:rPr>
          <w:rFonts w:ascii="SimSun" w:hAnsi="SimSun" w:eastAsia="SimSun"/>
          <w:b w:val="0"/>
          <w:i w:val="0"/>
          <w:color w:val="000000"/>
          <w:sz w:val="24"/>
        </w:rPr>
        <w:t>（人员</w:t>
      </w:r>
      <w:r>
        <w:rPr>
          <w:rFonts w:ascii="SimSun" w:hAnsi="SimSun" w:eastAsia="SimSun"/>
          <w:b w:val="0"/>
          <w:i w:val="0"/>
          <w:color w:val="000000"/>
          <w:sz w:val="24"/>
        </w:rPr>
        <w:t>离岗）、</w:t>
      </w:r>
      <w:r>
        <w:rPr>
          <w:rFonts w:ascii="TimesNewRomanPSMT" w:hAnsi="TimesNewRomanPSMT" w:eastAsia="TimesNewRomanPSMT"/>
          <w:b w:val="0"/>
          <w:i w:val="0"/>
          <w:color w:val="000000"/>
          <w:sz w:val="24"/>
        </w:rPr>
        <w:t>MC6</w:t>
      </w:r>
      <w:r>
        <w:rPr>
          <w:rFonts w:ascii="SimSun" w:hAnsi="SimSun" w:eastAsia="SimSun"/>
          <w:b w:val="0"/>
          <w:i w:val="0"/>
          <w:color w:val="000000"/>
          <w:sz w:val="24"/>
        </w:rPr>
        <w:t>（报警装置未启动）、</w:t>
      </w:r>
      <w:r>
        <w:rPr>
          <w:rFonts w:ascii="TimesNewRomanPSMT" w:hAnsi="TimesNewRomanPSMT" w:eastAsia="TimesNewRomanPSMT"/>
          <w:b w:val="0"/>
          <w:i w:val="0"/>
          <w:color w:val="000000"/>
          <w:sz w:val="24"/>
        </w:rPr>
        <w:t>MC9</w:t>
      </w:r>
      <w:r>
        <w:rPr>
          <w:rFonts w:ascii="SimSun" w:hAnsi="SimSun" w:eastAsia="SimSun"/>
          <w:b w:val="0"/>
          <w:i w:val="0"/>
          <w:color w:val="000000"/>
          <w:sz w:val="24"/>
        </w:rPr>
        <w:t>（盾构机堵管）、</w:t>
      </w:r>
      <w:r>
        <w:rPr>
          <w:rFonts w:ascii="TimesNewRomanPSMT" w:hAnsi="TimesNewRomanPSMT" w:eastAsia="TimesNewRomanPSMT"/>
          <w:b w:val="0"/>
          <w:i w:val="0"/>
          <w:color w:val="000000"/>
          <w:sz w:val="24"/>
        </w:rPr>
        <w:t>MC11</w:t>
      </w:r>
      <w:r>
        <w:rPr>
          <w:rFonts w:ascii="SimSun" w:hAnsi="SimSun" w:eastAsia="SimSun"/>
          <w:b w:val="0"/>
          <w:i w:val="0"/>
          <w:color w:val="000000"/>
          <w:sz w:val="24"/>
        </w:rPr>
        <w:t>（冻结孔渗漏）、</w:t>
      </w:r>
      <w:r>
        <w:rPr>
          <w:rFonts w:ascii="TimesNewRomanPSMT" w:hAnsi="TimesNewRomanPSMT" w:eastAsia="TimesNewRomanPSMT"/>
          <w:b w:val="0"/>
          <w:i w:val="0"/>
          <w:color w:val="000000"/>
          <w:sz w:val="24"/>
        </w:rPr>
        <w:t>E5</w:t>
      </w:r>
      <w:r>
        <w:rPr>
          <w:rFonts w:ascii="SimSun" w:hAnsi="SimSun" w:eastAsia="SimSun"/>
          <w:b w:val="0"/>
          <w:i w:val="0"/>
          <w:color w:val="000000"/>
          <w:sz w:val="24"/>
        </w:rPr>
        <w:t>（地下管线较多）、</w:t>
      </w:r>
      <w:r>
        <w:rPr>
          <w:rFonts w:ascii="TimesNewRomanPSMT" w:hAnsi="TimesNewRomanPSMT" w:eastAsia="TimesNewRomanPSMT"/>
          <w:b w:val="0"/>
          <w:i w:val="0"/>
          <w:color w:val="000000"/>
          <w:sz w:val="24"/>
        </w:rPr>
        <w:t>E6</w:t>
      </w:r>
      <w:r>
        <w:rPr>
          <w:rFonts w:ascii="SimSun" w:hAnsi="SimSun" w:eastAsia="SimSun"/>
          <w:b w:val="0"/>
          <w:i w:val="0"/>
          <w:color w:val="000000"/>
          <w:sz w:val="24"/>
        </w:rPr>
        <w:t>（交通负载大）、</w:t>
      </w:r>
      <w:r>
        <w:rPr>
          <w:rFonts w:ascii="TimesNewRomanPSMT" w:hAnsi="TimesNewRomanPSMT" w:eastAsia="TimesNewRomanPSMT"/>
          <w:b w:val="0"/>
          <w:i w:val="0"/>
          <w:color w:val="000000"/>
          <w:sz w:val="24"/>
        </w:rPr>
        <w:t>TM4</w:t>
      </w:r>
      <w:r>
        <w:rPr>
          <w:rFonts w:ascii="SimSun" w:hAnsi="SimSun" w:eastAsia="SimSun"/>
          <w:b w:val="0"/>
          <w:i w:val="0"/>
          <w:color w:val="000000"/>
          <w:sz w:val="24"/>
        </w:rPr>
        <w:t>（未编制施工方案）这</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个风险点</w:t>
      </w:r>
    </w:p>
    <w:p>
      <w:pPr>
        <w:autoSpaceDN w:val="0"/>
        <w:autoSpaceDE w:val="0"/>
        <w:widowControl/>
        <w:spacing w:line="240" w:lineRule="exact" w:before="484" w:after="0"/>
        <w:ind w:left="0" w:right="3986" w:firstLine="0"/>
        <w:jc w:val="right"/>
      </w:pPr>
      <w:r>
        <w:rPr>
          <w:rFonts w:ascii="TimesNewRomanPSMT" w:hAnsi="TimesNewRomanPSMT" w:eastAsia="TimesNewRomanPSMT"/>
          <w:b w:val="0"/>
          <w:i w:val="0"/>
          <w:color w:val="000000"/>
          <w:sz w:val="18"/>
        </w:rPr>
        <w:t xml:space="preserve">27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45" name="Picture 6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46" name="Picture 6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2959100</wp:posOffset>
            </wp:positionV>
            <wp:extent cx="2641600" cy="26416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2641600" cy="2641600"/>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266" w:lineRule="exact" w:before="660" w:after="0"/>
        <w:ind w:left="1566" w:right="0" w:firstLine="0"/>
        <w:jc w:val="left"/>
      </w:pPr>
      <w:r>
        <w:rPr>
          <w:rFonts w:ascii="SimSun" w:hAnsi="SimSun" w:eastAsia="SimSun"/>
          <w:b w:val="0"/>
          <w:i w:val="0"/>
          <w:color w:val="000000"/>
          <w:sz w:val="24"/>
        </w:rPr>
        <w:t>的介数中心度均为</w:t>
      </w:r>
      <w:r>
        <w:rPr>
          <w:rFonts w:ascii="TimesNewRomanPSMT" w:hAnsi="TimesNewRomanPSMT" w:eastAsia="TimesNewRomanPSMT"/>
          <w:b w:val="0"/>
          <w:i w:val="0"/>
          <w:color w:val="000000"/>
          <w:sz w:val="24"/>
        </w:rPr>
        <w:t>0</w:t>
      </w:r>
      <w:r>
        <w:rPr>
          <w:rFonts w:ascii="SimSun" w:hAnsi="SimSun" w:eastAsia="SimSun"/>
          <w:b w:val="0"/>
          <w:i w:val="0"/>
          <w:color w:val="000000"/>
          <w:sz w:val="24"/>
        </w:rPr>
        <w:t>，在</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模型风险演化中，没有发挥媒介的作用。</w:t>
      </w:r>
    </w:p>
    <w:p>
      <w:pPr>
        <w:autoSpaceDN w:val="0"/>
        <w:autoSpaceDE w:val="0"/>
        <w:widowControl/>
        <w:spacing w:line="400" w:lineRule="exact" w:before="0" w:after="328"/>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）除了上述的</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个节点外，</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模型中另有</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个节点，虽然有值，但</w:t>
      </w:r>
      <w:r>
        <w:rPr>
          <w:rFonts w:ascii="SimSun" w:hAnsi="SimSun" w:eastAsia="SimSun"/>
          <w:b w:val="0"/>
          <w:i w:val="0"/>
          <w:color w:val="000000"/>
          <w:sz w:val="24"/>
        </w:rPr>
        <w:t>介数中心性为均小于</w:t>
      </w:r>
      <w:r>
        <w:rPr>
          <w:rFonts w:ascii="TimesNewRomanPSMT" w:hAnsi="TimesNewRomanPSMT" w:eastAsia="TimesNewRomanPSMT"/>
          <w:b w:val="0"/>
          <w:i w:val="0"/>
          <w:color w:val="000000"/>
          <w:sz w:val="24"/>
        </w:rPr>
        <w:t>0.002</w:t>
      </w:r>
      <w:r>
        <w:rPr>
          <w:rFonts w:ascii="SimSun" w:hAnsi="SimSun" w:eastAsia="SimSun"/>
          <w:b w:val="0"/>
          <w:i w:val="0"/>
          <w:color w:val="000000"/>
          <w:sz w:val="24"/>
        </w:rPr>
        <w:t>，说明了这部分节点的连接都比较松散的故此不做为</w:t>
      </w:r>
      <w:r>
        <w:rPr>
          <w:rFonts w:ascii="SimSun" w:hAnsi="SimSun" w:eastAsia="SimSun"/>
          <w:b w:val="0"/>
          <w:i w:val="0"/>
          <w:color w:val="000000"/>
          <w:sz w:val="24"/>
        </w:rPr>
        <w:t>此参数的重点分析对象。风险演化模型中，介数中心性大于</w:t>
      </w:r>
      <w:r>
        <w:rPr>
          <w:rFonts w:ascii="TimesNewRomanPSMT" w:hAnsi="TimesNewRomanPSMT" w:eastAsia="TimesNewRomanPSMT"/>
          <w:b w:val="0"/>
          <w:i w:val="0"/>
          <w:color w:val="000000"/>
          <w:sz w:val="24"/>
        </w:rPr>
        <w:t>0.02</w:t>
      </w:r>
      <w:r>
        <w:rPr>
          <w:rFonts w:ascii="SimSun" w:hAnsi="SimSun" w:eastAsia="SimSun"/>
          <w:b w:val="0"/>
          <w:i w:val="0"/>
          <w:color w:val="000000"/>
          <w:sz w:val="24"/>
        </w:rPr>
        <w:t xml:space="preserve"> 的节点介数分布</w:t>
      </w:r>
      <w:r>
        <w:rPr>
          <w:rFonts w:ascii="SimSun" w:hAnsi="SimSun" w:eastAsia="SimSun"/>
          <w:b w:val="0"/>
          <w:i w:val="0"/>
          <w:color w:val="000000"/>
          <w:sz w:val="24"/>
        </w:rPr>
        <w:t>图如图</w:t>
      </w:r>
      <w:r>
        <w:rPr>
          <w:rFonts w:ascii="TimesNewRomanPSMT" w:hAnsi="TimesNewRomanPSMT" w:eastAsia="TimesNewRomanPSMT"/>
          <w:b w:val="0"/>
          <w:i w:val="0"/>
          <w:color w:val="000000"/>
          <w:sz w:val="24"/>
        </w:rPr>
        <w:t>3-6</w:t>
      </w:r>
      <w:r>
        <w:rPr>
          <w:rFonts w:ascii="SimSun" w:hAnsi="SimSun" w:eastAsia="SimSun"/>
          <w:b w:val="0"/>
          <w:i w:val="0"/>
          <w:color w:val="000000"/>
          <w:sz w:val="24"/>
        </w:rPr>
        <w:t>。</w:t>
      </w:r>
    </w:p>
    <w:tbl>
      <w:tblPr>
        <w:tblW w:type="auto" w:w="0"/>
        <w:tblLayout w:type="fixed"/>
        <w:tblLook w:firstColumn="1" w:firstRow="1" w:lastColumn="0" w:lastRow="0" w:noHBand="0" w:noVBand="1" w:val="04A0"/>
        <w:tblInd w:w="2388.0" w:type="dxa"/>
      </w:tblPr>
      <w:tblGrid>
        <w:gridCol w:w="10118"/>
      </w:tblGrid>
      <w:tr>
        <w:trPr>
          <w:trHeight w:hRule="exact" w:val="5326"/>
        </w:trPr>
        <w:tc>
          <w:tcPr>
            <w:tcW w:type="dxa" w:w="6972"/>
            <w:tcBorders>
              <w:start w:sz="12.0" w:val="single" w:color="#E0E0E0"/>
              <w:top w:sz="12.0" w:val="single" w:color="#E0E0E0"/>
              <w:end w:sz="12.0" w:val="single" w:color="#E0E0E0"/>
              <w:bottom w:sz="12.0" w:val="single" w:color="#E0E0E0"/>
            </w:tcBorders>
            <w:shd w:fill="ffffff"/>
            <w:tcMar>
              <w:start w:w="0" w:type="dxa"/>
              <w:end w:w="0" w:type="dxa"/>
            </w:tcMar>
          </w:tcPr>
          <w:p>
            <w:pPr>
              <w:autoSpaceDN w:val="0"/>
              <w:autoSpaceDE w:val="0"/>
              <w:widowControl/>
              <w:spacing w:line="16" w:lineRule="exact" w:before="0" w:after="0"/>
              <w:ind w:left="0" w:right="0"/>
            </w:pPr>
          </w:p>
          <w:tbl>
            <w:tblPr>
              <w:tblW w:type="auto" w:w="0"/>
              <w:tblLayout w:type="fixed"/>
              <w:tblLook w:firstColumn="1" w:firstRow="1" w:lastColumn="0" w:lastRow="0" w:noHBand="0" w:noVBand="1" w:val="04A0"/>
              <w:tblInd w:w="416.0000000000002" w:type="dxa"/>
            </w:tblPr>
            <w:tblGrid>
              <w:gridCol w:w="536"/>
              <w:gridCol w:w="536"/>
              <w:gridCol w:w="536"/>
              <w:gridCol w:w="536"/>
              <w:gridCol w:w="536"/>
              <w:gridCol w:w="536"/>
              <w:gridCol w:w="536"/>
              <w:gridCol w:w="536"/>
              <w:gridCol w:w="536"/>
              <w:gridCol w:w="536"/>
              <w:gridCol w:w="536"/>
              <w:gridCol w:w="536"/>
              <w:gridCol w:w="536"/>
            </w:tblGrid>
            <w:tr>
              <w:trPr>
                <w:trHeight w:hRule="exact" w:val="812"/>
              </w:trPr>
              <w:tc>
                <w:tcPr>
                  <w:tcW w:type="dxa" w:w="1860"/>
                  <w:gridSpan w:val="2"/>
                  <w:tcBorders/>
                  <w:tcMar>
                    <w:start w:w="0" w:type="dxa"/>
                    <w:end w:w="0" w:type="dxa"/>
                  </w:tcMar>
                  <w:tcMar>
                    <w:start w:w="0" w:type="dxa"/>
                    <w:end w:w="0" w:type="dxa"/>
                  </w:tcMar>
                </w:tcPr>
                <w:p>
                  <w:pPr>
                    <w:autoSpaceDN w:val="0"/>
                    <w:autoSpaceDE w:val="0"/>
                    <w:widowControl/>
                    <w:spacing w:line="240" w:lineRule="exact" w:before="572" w:after="0"/>
                    <w:ind w:left="0" w:right="34" w:firstLine="0"/>
                    <w:jc w:val="right"/>
                  </w:pPr>
                  <w:r>
                    <w:rPr>
                      <w:rFonts w:ascii="TimesNewRomanPSMT" w:hAnsi="TimesNewRomanPSMT" w:eastAsia="TimesNewRomanPSMT"/>
                      <w:b w:val="0"/>
                      <w:i w:val="0"/>
                      <w:color w:val="000000"/>
                      <w:sz w:val="18"/>
                    </w:rPr>
                    <w:t>M5</w:t>
                  </w:r>
                </w:p>
              </w:tc>
              <w:tc>
                <w:tcPr>
                  <w:tcW w:type="dxa" w:w="12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70" w:lineRule="exact" w:before="60" w:after="0"/>
                    <w:ind w:left="0" w:right="0" w:firstLine="0"/>
                    <w:jc w:val="center"/>
                  </w:pPr>
                  <w:r>
                    <w:rPr>
                      <w:rFonts w:ascii="TimesNewRomanPSMT" w:hAnsi="TimesNewRomanPSMT" w:eastAsia="TimesNewRomanPSMT"/>
                      <w:b w:val="0"/>
                      <w:i w:val="0"/>
                      <w:color w:val="000000"/>
                      <w:sz w:val="18"/>
                    </w:rPr>
                    <w:t xml:space="preserve">M6 </w:t>
                  </w:r>
                  <w:r>
                    <w:rPr>
                      <w:rFonts w:ascii="TimesNewRomanPSMT" w:hAnsi="TimesNewRomanPSMT" w:eastAsia="TimesNewRomanPSMT"/>
                      <w:b w:val="0"/>
                      <w:i w:val="0"/>
                      <w:color w:val="000000"/>
                      <w:sz w:val="18"/>
                    </w:rPr>
                    <w:t xml:space="preserve">M7 M8 </w:t>
                  </w:r>
                  <w:r>
                    <w:rPr>
                      <w:rFonts w:ascii="TimesNewRomanPSMT" w:hAnsi="TimesNewRomanPSMT" w:eastAsia="TimesNewRomanPSMT"/>
                      <w:b w:val="0"/>
                      <w:i w:val="0"/>
                      <w:color w:val="000000"/>
                      <w:sz w:val="18"/>
                    </w:rPr>
                    <w:t>0.16</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32" w:after="0"/>
                    <w:ind w:left="0" w:right="0" w:firstLine="0"/>
                    <w:jc w:val="center"/>
                  </w:pPr>
                  <w:r>
                    <w:rPr>
                      <w:rFonts w:ascii="TimesNewRomanPSMT" w:hAnsi="TimesNewRomanPSMT" w:eastAsia="TimesNewRomanPSMT"/>
                      <w:b w:val="0"/>
                      <w:i w:val="0"/>
                      <w:color w:val="000000"/>
                      <w:sz w:val="18"/>
                    </w:rPr>
                    <w:t>A1</w:t>
                  </w:r>
                </w:p>
              </w:tc>
              <w:tc>
                <w:tcPr>
                  <w:tcW w:type="dxa" w:w="12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4" w:lineRule="exact" w:before="166" w:after="0"/>
                    <w:ind w:left="230" w:right="0" w:firstLine="0"/>
                    <w:jc w:val="left"/>
                  </w:pPr>
                  <w:r>
                    <w:rPr>
                      <w:rFonts w:ascii="TimesNewRomanPSMT" w:hAnsi="TimesNewRomanPSMT" w:eastAsia="TimesNewRomanPSMT"/>
                      <w:b w:val="0"/>
                      <w:i w:val="0"/>
                      <w:color w:val="000000"/>
                      <w:sz w:val="18"/>
                    </w:rPr>
                    <w:t>A10 A11 A12</w:t>
                  </w:r>
                </w:p>
              </w:tc>
              <w:tc>
                <w:tcPr>
                  <w:tcW w:type="dxa" w:w="1600"/>
                  <w:gridSpan w:val="2"/>
                  <w:tcBorders/>
                  <w:tcMar>
                    <w:start w:w="0" w:type="dxa"/>
                    <w:end w:w="0" w:type="dxa"/>
                  </w:tcMar>
                  <w:tcMar>
                    <w:start w:w="0" w:type="dxa"/>
                    <w:end w:w="0" w:type="dxa"/>
                  </w:tcMar>
                </w:tcPr>
                <w:p>
                  <w:pPr>
                    <w:autoSpaceDN w:val="0"/>
                    <w:autoSpaceDE w:val="0"/>
                    <w:widowControl/>
                    <w:spacing w:line="240" w:lineRule="exact" w:before="572" w:after="0"/>
                    <w:ind w:left="16" w:right="0" w:firstLine="0"/>
                    <w:jc w:val="left"/>
                  </w:pPr>
                  <w:r>
                    <w:rPr>
                      <w:rFonts w:ascii="TimesNewRomanPSMT" w:hAnsi="TimesNewRomanPSMT" w:eastAsia="TimesNewRomanPSMT"/>
                      <w:b w:val="0"/>
                      <w:i w:val="0"/>
                      <w:color w:val="000000"/>
                      <w:sz w:val="18"/>
                    </w:rPr>
                    <w:t>A2</w:t>
                  </w:r>
                </w:p>
              </w:tc>
            </w:tr>
            <w:tr>
              <w:trPr>
                <w:trHeight w:hRule="exact" w:val="260"/>
              </w:trPr>
              <w:tc>
                <w:tcPr>
                  <w:tcW w:type="dxa" w:w="1700"/>
                  <w:vMerge w:val="restart"/>
                  <w:tcBorders/>
                  <w:tcMar>
                    <w:start w:w="0" w:type="dxa"/>
                    <w:end w:w="0" w:type="dxa"/>
                  </w:tcMar>
                  <w:tcMar>
                    <w:start w:w="0" w:type="dxa"/>
                    <w:end w:w="0" w:type="dxa"/>
                  </w:tcMar>
                </w:tcPr>
                <w:p>
                  <w:pPr>
                    <w:autoSpaceDN w:val="0"/>
                    <w:tabs>
                      <w:tab w:pos="1288" w:val="left"/>
                    </w:tabs>
                    <w:autoSpaceDE w:val="0"/>
                    <w:widowControl/>
                    <w:spacing w:line="260" w:lineRule="exact" w:before="0" w:after="0"/>
                    <w:ind w:left="1042" w:right="144" w:firstLine="0"/>
                    <w:jc w:val="left"/>
                  </w:pPr>
                  <w:r>
                    <w:tab/>
                  </w:r>
                  <w:r>
                    <w:rPr>
                      <w:rFonts w:ascii="TimesNewRomanPSMT" w:hAnsi="TimesNewRomanPSMT" w:eastAsia="TimesNewRomanPSMT"/>
                      <w:b w:val="0"/>
                      <w:i w:val="0"/>
                      <w:color w:val="000000"/>
                      <w:sz w:val="18"/>
                    </w:rPr>
                    <w:t xml:space="preserve">M4 </w:t>
                  </w:r>
                  <w:r>
                    <w:br/>
                  </w:r>
                  <w:r>
                    <w:rPr>
                      <w:rFonts w:ascii="TimesNewRomanPSMT" w:hAnsi="TimesNewRomanPSMT" w:eastAsia="TimesNewRomanPSMT"/>
                      <w:b w:val="0"/>
                      <w:i w:val="0"/>
                      <w:color w:val="000000"/>
                      <w:sz w:val="18"/>
                    </w:rPr>
                    <w:t>M3</w:t>
                  </w:r>
                </w:p>
              </w:tc>
              <w:tc>
                <w:tcPr>
                  <w:tcW w:type="dxa" w:w="13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02" w:after="0"/>
                    <w:ind w:left="0" w:right="20" w:firstLine="0"/>
                    <w:jc w:val="right"/>
                  </w:pPr>
                  <w:r>
                    <w:rPr>
                      <w:rFonts w:ascii="TimesNewRomanPSMT" w:hAnsi="TimesNewRomanPSMT" w:eastAsia="TimesNewRomanPSMT"/>
                      <w:b w:val="0"/>
                      <w:i w:val="0"/>
                      <w:color w:val="000000"/>
                      <w:sz w:val="18"/>
                    </w:rPr>
                    <w:t>0.12</w:t>
                  </w:r>
                </w:p>
              </w:tc>
              <w:tc>
                <w:tcPr>
                  <w:tcW w:type="dxa" w:w="536"/>
                  <w:vMerge/>
                  <w:tcBorders/>
                </w:tcPr>
                <w:p/>
              </w:tc>
              <w:tc>
                <w:tcPr>
                  <w:tcW w:type="dxa" w:w="2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 w:after="0"/>
                    <w:ind w:left="0" w:right="1078" w:firstLine="0"/>
                    <w:jc w:val="right"/>
                  </w:pPr>
                  <w:r>
                    <w:rPr>
                      <w:rFonts w:ascii="TimesNewRomanPSMT" w:hAnsi="TimesNewRomanPSMT" w:eastAsia="TimesNewRomanPSMT"/>
                      <w:b w:val="0"/>
                      <w:i w:val="0"/>
                      <w:color w:val="000000"/>
                      <w:sz w:val="18"/>
                    </w:rPr>
                    <w:t>A3</w:t>
                  </w:r>
                </w:p>
              </w:tc>
            </w:tr>
            <w:tr>
              <w:trPr>
                <w:trHeight w:hRule="exact" w:val="280"/>
              </w:trPr>
              <w:tc>
                <w:tcPr>
                  <w:tcW w:type="dxa" w:w="536"/>
                  <w:vMerge/>
                  <w:tcBorders/>
                </w:tcPr>
                <w:p/>
              </w:tc>
              <w:tc>
                <w:tcPr>
                  <w:tcW w:type="dxa" w:w="2680"/>
                  <w:gridSpan w:val="5"/>
                  <w:vMerge/>
                  <w:tcBorders/>
                </w:tcPr>
                <w:p/>
              </w:tc>
              <w:tc>
                <w:tcPr>
                  <w:tcW w:type="dxa" w:w="536"/>
                  <w:vMerge/>
                  <w:tcBorders/>
                </w:tcPr>
                <w:p/>
              </w:tc>
              <w:tc>
                <w:tcPr>
                  <w:tcW w:type="dxa" w:w="2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0" w:after="0"/>
                    <w:ind w:left="0" w:right="830" w:firstLine="0"/>
                    <w:jc w:val="right"/>
                  </w:pPr>
                  <w:r>
                    <w:rPr>
                      <w:rFonts w:ascii="TimesNewRomanPSMT" w:hAnsi="TimesNewRomanPSMT" w:eastAsia="TimesNewRomanPSMT"/>
                      <w:b w:val="0"/>
                      <w:i w:val="0"/>
                      <w:color w:val="000000"/>
                      <w:sz w:val="18"/>
                    </w:rPr>
                    <w:t>A4</w:t>
                  </w:r>
                </w:p>
              </w:tc>
            </w:tr>
            <w:tr>
              <w:trPr>
                <w:trHeight w:hRule="exact" w:val="340"/>
              </w:trPr>
              <w:tc>
                <w:tcPr>
                  <w:tcW w:type="dxa" w:w="1700"/>
                  <w:vMerge w:val="restart"/>
                  <w:tcBorders/>
                  <w:tcMar>
                    <w:start w:w="0" w:type="dxa"/>
                    <w:end w:w="0" w:type="dxa"/>
                  </w:tcMar>
                  <w:tcMar>
                    <w:start w:w="0" w:type="dxa"/>
                    <w:end w:w="0" w:type="dxa"/>
                  </w:tcMar>
                </w:tcPr>
                <w:p>
                  <w:pPr>
                    <w:autoSpaceDN w:val="0"/>
                    <w:tabs>
                      <w:tab w:pos="838" w:val="left"/>
                    </w:tabs>
                    <w:autoSpaceDE w:val="0"/>
                    <w:widowControl/>
                    <w:spacing w:line="316" w:lineRule="exact" w:before="0" w:after="0"/>
                    <w:ind w:left="598" w:right="576" w:firstLine="0"/>
                    <w:jc w:val="left"/>
                  </w:pPr>
                  <w:r>
                    <w:tab/>
                  </w:r>
                  <w:r>
                    <w:rPr>
                      <w:rFonts w:ascii="TimesNewRomanPSMT" w:hAnsi="TimesNewRomanPSMT" w:eastAsia="TimesNewRomanPSMT"/>
                      <w:b w:val="0"/>
                      <w:i w:val="0"/>
                      <w:color w:val="000000"/>
                      <w:sz w:val="18"/>
                    </w:rPr>
                    <w:t xml:space="preserve">M2 </w:t>
                  </w:r>
                  <w:r>
                    <w:br/>
                  </w:r>
                  <w:r>
                    <w:rPr>
                      <w:rFonts w:ascii="TimesNewRomanPSMT" w:hAnsi="TimesNewRomanPSMT" w:eastAsia="TimesNewRomanPSMT"/>
                      <w:b w:val="0"/>
                      <w:i w:val="0"/>
                      <w:color w:val="000000"/>
                      <w:sz w:val="18"/>
                    </w:rPr>
                    <w:t>M12</w:t>
                  </w:r>
                </w:p>
              </w:tc>
              <w:tc>
                <w:tcPr>
                  <w:tcW w:type="dxa" w:w="13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80" w:after="0"/>
                    <w:ind w:left="0" w:right="20" w:firstLine="0"/>
                    <w:jc w:val="right"/>
                  </w:pPr>
                  <w:r>
                    <w:rPr>
                      <w:rFonts w:ascii="TimesNewRomanPSMT" w:hAnsi="TimesNewRomanPSMT" w:eastAsia="TimesNewRomanPSMT"/>
                      <w:b w:val="0"/>
                      <w:i w:val="0"/>
                      <w:color w:val="000000"/>
                      <w:sz w:val="18"/>
                    </w:rPr>
                    <w:t>0.08</w:t>
                  </w:r>
                </w:p>
              </w:tc>
              <w:tc>
                <w:tcPr>
                  <w:tcW w:type="dxa" w:w="536"/>
                  <w:vMerge/>
                  <w:tcBorders/>
                </w:tcPr>
                <w:p/>
              </w:tc>
              <w:tc>
                <w:tcPr>
                  <w:tcW w:type="dxa" w:w="2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2" w:after="0"/>
                    <w:ind w:left="0" w:right="628" w:firstLine="0"/>
                    <w:jc w:val="right"/>
                  </w:pPr>
                  <w:r>
                    <w:rPr>
                      <w:rFonts w:ascii="TimesNewRomanPSMT" w:hAnsi="TimesNewRomanPSMT" w:eastAsia="TimesNewRomanPSMT"/>
                      <w:b w:val="0"/>
                      <w:i w:val="0"/>
                      <w:color w:val="000000"/>
                      <w:sz w:val="18"/>
                    </w:rPr>
                    <w:t>A5</w:t>
                  </w:r>
                </w:p>
              </w:tc>
            </w:tr>
            <w:tr>
              <w:trPr>
                <w:trHeight w:hRule="exact" w:val="320"/>
              </w:trPr>
              <w:tc>
                <w:tcPr>
                  <w:tcW w:type="dxa" w:w="536"/>
                  <w:vMerge/>
                  <w:tcBorders/>
                </w:tcPr>
                <w:p/>
              </w:tc>
              <w:tc>
                <w:tcPr>
                  <w:tcW w:type="dxa" w:w="2680"/>
                  <w:gridSpan w:val="5"/>
                  <w:vMerge/>
                  <w:tcBorders/>
                </w:tcPr>
                <w:p/>
              </w:tc>
              <w:tc>
                <w:tcPr>
                  <w:tcW w:type="dxa" w:w="536"/>
                  <w:vMerge/>
                  <w:tcBorders/>
                </w:tcPr>
                <w:p/>
              </w:tc>
              <w:tc>
                <w:tcPr>
                  <w:tcW w:type="dxa" w:w="2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2" w:after="0"/>
                    <w:ind w:left="0" w:right="476" w:firstLine="0"/>
                    <w:jc w:val="right"/>
                  </w:pPr>
                  <w:r>
                    <w:rPr>
                      <w:rFonts w:ascii="TimesNewRomanPSMT" w:hAnsi="TimesNewRomanPSMT" w:eastAsia="TimesNewRomanPSMT"/>
                      <w:b w:val="0"/>
                      <w:i w:val="0"/>
                      <w:color w:val="000000"/>
                      <w:sz w:val="18"/>
                    </w:rPr>
                    <w:t>A6</w:t>
                  </w:r>
                </w:p>
              </w:tc>
            </w:tr>
            <w:tr>
              <w:trPr>
                <w:trHeight w:hRule="exact" w:val="380"/>
              </w:trPr>
              <w:tc>
                <w:tcPr>
                  <w:tcW w:type="dxa" w:w="1700"/>
                  <w:tcBorders/>
                  <w:tcMar>
                    <w:start w:w="0" w:type="dxa"/>
                    <w:end w:w="0" w:type="dxa"/>
                  </w:tcMar>
                </w:tcPr>
                <w:p>
                  <w:pPr>
                    <w:autoSpaceDN w:val="0"/>
                    <w:autoSpaceDE w:val="0"/>
                    <w:widowControl/>
                    <w:spacing w:line="240" w:lineRule="exact" w:before="90" w:after="0"/>
                    <w:ind w:left="0" w:right="862" w:firstLine="0"/>
                    <w:jc w:val="right"/>
                  </w:pPr>
                  <w:r>
                    <w:rPr>
                      <w:rFonts w:ascii="TimesNewRomanPSMT" w:hAnsi="TimesNewRomanPSMT" w:eastAsia="TimesNewRomanPSMT"/>
                      <w:b w:val="0"/>
                      <w:i w:val="0"/>
                      <w:color w:val="000000"/>
                      <w:sz w:val="18"/>
                    </w:rPr>
                    <w:t>M11</w:t>
                  </w:r>
                </w:p>
              </w:tc>
              <w:tc>
                <w:tcPr>
                  <w:tcW w:type="dxa" w:w="13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8" w:after="0"/>
                    <w:ind w:left="0" w:right="20" w:firstLine="0"/>
                    <w:jc w:val="right"/>
                  </w:pPr>
                  <w:r>
                    <w:rPr>
                      <w:rFonts w:ascii="TimesNewRomanPSMT" w:hAnsi="TimesNewRomanPSMT" w:eastAsia="TimesNewRomanPSMT"/>
                      <w:b w:val="0"/>
                      <w:i w:val="0"/>
                      <w:color w:val="000000"/>
                      <w:sz w:val="18"/>
                    </w:rPr>
                    <w:t>0.04</w:t>
                  </w:r>
                </w:p>
              </w:tc>
              <w:tc>
                <w:tcPr>
                  <w:tcW w:type="dxa" w:w="536"/>
                  <w:vMerge/>
                  <w:tcBorders/>
                </w:tcPr>
                <w:p/>
              </w:tc>
              <w:tc>
                <w:tcPr>
                  <w:tcW w:type="dxa" w:w="2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90" w:after="0"/>
                    <w:ind w:left="0" w:right="378" w:firstLine="0"/>
                    <w:jc w:val="right"/>
                  </w:pPr>
                  <w:r>
                    <w:rPr>
                      <w:rFonts w:ascii="TimesNewRomanPSMT" w:hAnsi="TimesNewRomanPSMT" w:eastAsia="TimesNewRomanPSMT"/>
                      <w:b w:val="0"/>
                      <w:i w:val="0"/>
                      <w:color w:val="000000"/>
                      <w:sz w:val="18"/>
                    </w:rPr>
                    <w:t>A7</w:t>
                  </w:r>
                </w:p>
              </w:tc>
            </w:tr>
            <w:tr>
              <w:trPr>
                <w:trHeight w:hRule="exact" w:val="420"/>
              </w:trPr>
              <w:tc>
                <w:tcPr>
                  <w:tcW w:type="dxa" w:w="1700"/>
                  <w:tcBorders/>
                  <w:tcMar>
                    <w:start w:w="0" w:type="dxa"/>
                    <w:end w:w="0" w:type="dxa"/>
                  </w:tcMar>
                </w:tcPr>
                <w:p>
                  <w:pPr>
                    <w:autoSpaceDN w:val="0"/>
                    <w:autoSpaceDE w:val="0"/>
                    <w:widowControl/>
                    <w:spacing w:line="240" w:lineRule="exact" w:before="78" w:after="0"/>
                    <w:ind w:left="0" w:right="904" w:firstLine="0"/>
                    <w:jc w:val="right"/>
                  </w:pPr>
                  <w:r>
                    <w:rPr>
                      <w:rFonts w:ascii="TimesNewRomanPSMT" w:hAnsi="TimesNewRomanPSMT" w:eastAsia="TimesNewRomanPSMT"/>
                      <w:b w:val="0"/>
                      <w:i w:val="0"/>
                      <w:color w:val="000000"/>
                      <w:sz w:val="18"/>
                    </w:rPr>
                    <w:t>M10</w:t>
                  </w:r>
                </w:p>
              </w:tc>
              <w:tc>
                <w:tcPr>
                  <w:tcW w:type="dxa" w:w="13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76" w:after="0"/>
                    <w:ind w:left="0" w:right="20" w:firstLine="0"/>
                    <w:jc w:val="right"/>
                  </w:pPr>
                  <w:r>
                    <w:rPr>
                      <w:rFonts w:ascii="TimesNewRomanPSMT" w:hAnsi="TimesNewRomanPSMT" w:eastAsia="TimesNewRomanPSMT"/>
                      <w:b w:val="0"/>
                      <w:i w:val="0"/>
                      <w:color w:val="000000"/>
                      <w:sz w:val="18"/>
                    </w:rPr>
                    <w:t>0</w:t>
                  </w:r>
                </w:p>
              </w:tc>
              <w:tc>
                <w:tcPr>
                  <w:tcW w:type="dxa" w:w="536"/>
                  <w:vMerge/>
                  <w:tcBorders/>
                </w:tcPr>
                <w:p/>
              </w:tc>
              <w:tc>
                <w:tcPr>
                  <w:tcW w:type="dxa" w:w="2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8" w:after="0"/>
                    <w:ind w:left="0" w:right="336" w:firstLine="0"/>
                    <w:jc w:val="right"/>
                  </w:pPr>
                  <w:r>
                    <w:rPr>
                      <w:rFonts w:ascii="TimesNewRomanPSMT" w:hAnsi="TimesNewRomanPSMT" w:eastAsia="TimesNewRomanPSMT"/>
                      <w:b w:val="0"/>
                      <w:i w:val="0"/>
                      <w:color w:val="000000"/>
                      <w:sz w:val="18"/>
                    </w:rPr>
                    <w:t>A8</w:t>
                  </w:r>
                </w:p>
              </w:tc>
            </w:tr>
            <w:tr>
              <w:trPr>
                <w:trHeight w:hRule="exact" w:val="320"/>
              </w:trPr>
              <w:tc>
                <w:tcPr>
                  <w:tcW w:type="dxa" w:w="30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0" w:after="0"/>
                    <w:ind w:left="560" w:right="0" w:firstLine="0"/>
                    <w:jc w:val="left"/>
                  </w:pPr>
                  <w:r>
                    <w:rPr>
                      <w:rFonts w:ascii="TimesNewRomanPSMT" w:hAnsi="TimesNewRomanPSMT" w:eastAsia="TimesNewRomanPSMT"/>
                      <w:b w:val="0"/>
                      <w:i w:val="0"/>
                      <w:color w:val="000000"/>
                      <w:sz w:val="18"/>
                    </w:rPr>
                    <w:t>M1</w:t>
                  </w:r>
                </w:p>
              </w:tc>
              <w:tc>
                <w:tcPr>
                  <w:tcW w:type="dxa" w:w="536"/>
                  <w:vMerge/>
                  <w:tcBorders/>
                </w:tcPr>
                <w:p/>
              </w:tc>
              <w:tc>
                <w:tcPr>
                  <w:tcW w:type="dxa" w:w="2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30" w:after="0"/>
                    <w:ind w:left="0" w:right="350" w:firstLine="0"/>
                    <w:jc w:val="right"/>
                  </w:pPr>
                  <w:r>
                    <w:rPr>
                      <w:rFonts w:ascii="TimesNewRomanPSMT" w:hAnsi="TimesNewRomanPSMT" w:eastAsia="TimesNewRomanPSMT"/>
                      <w:b w:val="0"/>
                      <w:i w:val="0"/>
                      <w:color w:val="000000"/>
                      <w:sz w:val="18"/>
                    </w:rPr>
                    <w:t>A9</w:t>
                  </w:r>
                </w:p>
              </w:tc>
            </w:tr>
            <w:tr>
              <w:trPr>
                <w:trHeight w:hRule="exact" w:val="360"/>
              </w:trPr>
              <w:tc>
                <w:tcPr>
                  <w:tcW w:type="dxa" w:w="30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4" w:after="0"/>
                    <w:ind w:left="662" w:right="0" w:firstLine="0"/>
                    <w:jc w:val="left"/>
                  </w:pPr>
                  <w:r>
                    <w:rPr>
                      <w:rFonts w:ascii="TimesNewRomanPSMT" w:hAnsi="TimesNewRomanPSMT" w:eastAsia="TimesNewRomanPSMT"/>
                      <w:b w:val="0"/>
                      <w:i w:val="0"/>
                      <w:color w:val="000000"/>
                      <w:sz w:val="18"/>
                    </w:rPr>
                    <w:t>H8</w:t>
                  </w:r>
                </w:p>
              </w:tc>
              <w:tc>
                <w:tcPr>
                  <w:tcW w:type="dxa" w:w="536"/>
                  <w:vMerge/>
                  <w:tcBorders/>
                </w:tcPr>
                <w:p/>
              </w:tc>
              <w:tc>
                <w:tcPr>
                  <w:tcW w:type="dxa" w:w="2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4" w:after="0"/>
                    <w:ind w:left="0" w:right="440" w:firstLine="0"/>
                    <w:jc w:val="right"/>
                  </w:pPr>
                  <w:r>
                    <w:rPr>
                      <w:rFonts w:ascii="TimesNewRomanPSMT" w:hAnsi="TimesNewRomanPSMT" w:eastAsia="TimesNewRomanPSMT"/>
                      <w:b w:val="0"/>
                      <w:i w:val="0"/>
                      <w:color w:val="000000"/>
                      <w:sz w:val="18"/>
                    </w:rPr>
                    <w:t>E1</w:t>
                  </w:r>
                </w:p>
              </w:tc>
            </w:tr>
            <w:tr>
              <w:trPr>
                <w:trHeight w:hRule="exact" w:val="340"/>
              </w:trPr>
              <w:tc>
                <w:tcPr>
                  <w:tcW w:type="dxa" w:w="30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4" w:after="0"/>
                    <w:ind w:left="0" w:right="2054" w:firstLine="0"/>
                    <w:jc w:val="right"/>
                  </w:pPr>
                  <w:r>
                    <w:rPr>
                      <w:rFonts w:ascii="TimesNewRomanPSMT" w:hAnsi="TimesNewRomanPSMT" w:eastAsia="TimesNewRomanPSMT"/>
                      <w:b w:val="0"/>
                      <w:i w:val="0"/>
                      <w:color w:val="000000"/>
                      <w:sz w:val="18"/>
                    </w:rPr>
                    <w:t>H7</w:t>
                  </w:r>
                </w:p>
              </w:tc>
              <w:tc>
                <w:tcPr>
                  <w:tcW w:type="dxa" w:w="536"/>
                  <w:vMerge/>
                  <w:tcBorders/>
                </w:tcPr>
                <w:p/>
              </w:tc>
              <w:tc>
                <w:tcPr>
                  <w:tcW w:type="dxa" w:w="2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64" w:after="0"/>
                    <w:ind w:left="0" w:right="476" w:firstLine="0"/>
                    <w:jc w:val="right"/>
                  </w:pPr>
                  <w:r>
                    <w:rPr>
                      <w:rFonts w:ascii="TimesNewRomanPSMT" w:hAnsi="TimesNewRomanPSMT" w:eastAsia="TimesNewRomanPSMT"/>
                      <w:b w:val="0"/>
                      <w:i w:val="0"/>
                      <w:color w:val="000000"/>
                      <w:sz w:val="18"/>
                    </w:rPr>
                    <w:t>E10</w:t>
                  </w:r>
                </w:p>
              </w:tc>
            </w:tr>
            <w:tr>
              <w:trPr>
                <w:trHeight w:hRule="exact" w:val="300"/>
              </w:trPr>
              <w:tc>
                <w:tcPr>
                  <w:tcW w:type="dxa" w:w="30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0" w:after="0"/>
                    <w:ind w:left="0" w:right="1876" w:firstLine="0"/>
                    <w:jc w:val="right"/>
                  </w:pPr>
                  <w:r>
                    <w:rPr>
                      <w:rFonts w:ascii="TimesNewRomanPSMT" w:hAnsi="TimesNewRomanPSMT" w:eastAsia="TimesNewRomanPSMT"/>
                      <w:b w:val="0"/>
                      <w:i w:val="0"/>
                      <w:color w:val="000000"/>
                      <w:sz w:val="18"/>
                    </w:rPr>
                    <w:t>H6</w:t>
                  </w:r>
                </w:p>
              </w:tc>
              <w:tc>
                <w:tcPr>
                  <w:tcW w:type="dxa" w:w="536"/>
                  <w:vMerge/>
                  <w:tcBorders/>
                </w:tcPr>
                <w:p/>
              </w:tc>
              <w:tc>
                <w:tcPr>
                  <w:tcW w:type="dxa" w:w="2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50" w:after="0"/>
                    <w:ind w:left="0" w:right="744" w:firstLine="0"/>
                    <w:jc w:val="right"/>
                  </w:pPr>
                  <w:r>
                    <w:rPr>
                      <w:rFonts w:ascii="TimesNewRomanPSMT" w:hAnsi="TimesNewRomanPSMT" w:eastAsia="TimesNewRomanPSMT"/>
                      <w:b w:val="0"/>
                      <w:i w:val="0"/>
                      <w:color w:val="000000"/>
                      <w:sz w:val="18"/>
                    </w:rPr>
                    <w:t>E2</w:t>
                  </w:r>
                </w:p>
              </w:tc>
            </w:tr>
            <w:tr>
              <w:trPr>
                <w:trHeight w:hRule="exact" w:val="280"/>
              </w:trPr>
              <w:tc>
                <w:tcPr>
                  <w:tcW w:type="dxa" w:w="30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0" w:right="1652" w:firstLine="0"/>
                    <w:jc w:val="right"/>
                  </w:pPr>
                  <w:r>
                    <w:rPr>
                      <w:rFonts w:ascii="TimesNewRomanPSMT" w:hAnsi="TimesNewRomanPSMT" w:eastAsia="TimesNewRomanPSMT"/>
                      <w:b w:val="0"/>
                      <w:i w:val="0"/>
                      <w:color w:val="000000"/>
                      <w:sz w:val="18"/>
                    </w:rPr>
                    <w:t>H5</w:t>
                  </w:r>
                </w:p>
              </w:tc>
              <w:tc>
                <w:tcPr>
                  <w:tcW w:type="dxa" w:w="536"/>
                  <w:vMerge/>
                  <w:tcBorders/>
                </w:tcPr>
                <w:p/>
              </w:tc>
              <w:tc>
                <w:tcPr>
                  <w:tcW w:type="dxa" w:w="28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0" w:right="968" w:firstLine="0"/>
                    <w:jc w:val="right"/>
                  </w:pPr>
                  <w:r>
                    <w:rPr>
                      <w:rFonts w:ascii="TimesNewRomanPSMT" w:hAnsi="TimesNewRomanPSMT" w:eastAsia="TimesNewRomanPSMT"/>
                      <w:b w:val="0"/>
                      <w:i w:val="0"/>
                      <w:color w:val="000000"/>
                      <w:sz w:val="18"/>
                    </w:rPr>
                    <w:t>E3</w:t>
                  </w:r>
                </w:p>
              </w:tc>
            </w:tr>
            <w:tr>
              <w:trPr>
                <w:trHeight w:hRule="exact" w:val="826"/>
              </w:trPr>
              <w:tc>
                <w:tcPr>
                  <w:tcW w:type="dxa" w:w="1700"/>
                  <w:tcBorders/>
                  <w:tcMar>
                    <w:start w:w="0" w:type="dxa"/>
                    <w:end w:w="0" w:type="dxa"/>
                  </w:tcMar>
                </w:tcPr>
                <w:p>
                  <w:pPr>
                    <w:autoSpaceDN w:val="0"/>
                    <w:autoSpaceDE w:val="0"/>
                    <w:widowControl/>
                    <w:spacing w:line="240" w:lineRule="exact" w:before="24" w:after="0"/>
                    <w:ind w:left="0" w:right="24" w:firstLine="0"/>
                    <w:jc w:val="right"/>
                  </w:pPr>
                  <w:r>
                    <w:rPr>
                      <w:rFonts w:ascii="TimesNewRomanPSMT" w:hAnsi="TimesNewRomanPSMT" w:eastAsia="TimesNewRomanPSMT"/>
                      <w:b w:val="0"/>
                      <w:i w:val="0"/>
                      <w:color w:val="000000"/>
                      <w:sz w:val="18"/>
                    </w:rPr>
                    <w:t>H4</w:t>
                  </w:r>
                </w:p>
              </w:tc>
              <w:tc>
                <w:tcPr>
                  <w:tcW w:type="dxa" w:w="338"/>
                  <w:gridSpan w:val="2"/>
                  <w:tcBorders/>
                  <w:tcMar>
                    <w:start w:w="0" w:type="dxa"/>
                    <w:end w:w="0" w:type="dxa"/>
                  </w:tcMar>
                  <w:tcMar>
                    <w:start w:w="0" w:type="dxa"/>
                    <w:end w:w="0" w:type="dxa"/>
                  </w:tcMar>
                </w:tcPr>
                <w:p>
                  <w:pPr>
                    <w:autoSpaceDN w:val="0"/>
                    <w:autoSpaceDE w:val="0"/>
                    <w:widowControl/>
                    <w:spacing w:line="240" w:lineRule="exact" w:before="238" w:after="0"/>
                    <w:ind w:left="0" w:right="0" w:firstLine="0"/>
                    <w:jc w:val="center"/>
                  </w:pPr>
                  <w:r>
                    <w:rPr>
                      <w:rFonts w:ascii="TimesNewRomanPSMT" w:hAnsi="TimesNewRomanPSMT" w:eastAsia="TimesNewRomanPSMT"/>
                      <w:b w:val="0"/>
                      <w:i w:val="0"/>
                      <w:color w:val="000000"/>
                      <w:sz w:val="18"/>
                    </w:rPr>
                    <w:t>H3</w:t>
                  </w:r>
                </w:p>
              </w:tc>
              <w:tc>
                <w:tcPr>
                  <w:tcW w:type="dxa" w:w="342"/>
                  <w:tcBorders/>
                  <w:tcMar>
                    <w:start w:w="0" w:type="dxa"/>
                    <w:end w:w="0" w:type="dxa"/>
                  </w:tcMar>
                </w:tcPr>
                <w:p>
                  <w:pPr>
                    <w:autoSpaceDN w:val="0"/>
                    <w:autoSpaceDE w:val="0"/>
                    <w:widowControl/>
                    <w:spacing w:line="240" w:lineRule="exact" w:before="402" w:after="0"/>
                    <w:ind w:left="0" w:right="0" w:firstLine="0"/>
                    <w:jc w:val="center"/>
                  </w:pPr>
                  <w:r>
                    <w:rPr>
                      <w:rFonts w:ascii="TimesNewRomanPSMT" w:hAnsi="TimesNewRomanPSMT" w:eastAsia="TimesNewRomanPSMT"/>
                      <w:b w:val="0"/>
                      <w:i w:val="0"/>
                      <w:color w:val="000000"/>
                      <w:sz w:val="18"/>
                    </w:rPr>
                    <w:t>H2</w:t>
                  </w:r>
                </w:p>
              </w:tc>
              <w:tc>
                <w:tcPr>
                  <w:tcW w:type="dxa" w:w="370"/>
                  <w:tcBorders/>
                  <w:tcMar>
                    <w:start w:w="0" w:type="dxa"/>
                    <w:end w:w="0" w:type="dxa"/>
                  </w:tcMar>
                </w:tcPr>
                <w:p>
                  <w:pPr>
                    <w:autoSpaceDN w:val="0"/>
                    <w:autoSpaceDE w:val="0"/>
                    <w:widowControl/>
                    <w:spacing w:line="240" w:lineRule="exact" w:before="514" w:after="0"/>
                    <w:ind w:left="0" w:right="0" w:firstLine="0"/>
                    <w:jc w:val="center"/>
                  </w:pPr>
                  <w:r>
                    <w:rPr>
                      <w:rFonts w:ascii="TimesNewRomanPSMT" w:hAnsi="TimesNewRomanPSMT" w:eastAsia="TimesNewRomanPSMT"/>
                      <w:b w:val="0"/>
                      <w:i w:val="0"/>
                      <w:color w:val="000000"/>
                      <w:sz w:val="18"/>
                    </w:rPr>
                    <w:t>H1</w:t>
                  </w:r>
                </w:p>
              </w:tc>
              <w:tc>
                <w:tcPr>
                  <w:tcW w:type="dxa" w:w="310"/>
                  <w:tcBorders/>
                  <w:tcMar>
                    <w:start w:w="0" w:type="dxa"/>
                    <w:end w:w="0" w:type="dxa"/>
                  </w:tcMar>
                </w:tcPr>
                <w:p>
                  <w:pPr>
                    <w:autoSpaceDN w:val="0"/>
                    <w:autoSpaceDE w:val="0"/>
                    <w:widowControl/>
                    <w:spacing w:line="240" w:lineRule="exact" w:before="570" w:after="0"/>
                    <w:ind w:left="0" w:right="0" w:firstLine="0"/>
                    <w:jc w:val="center"/>
                  </w:pPr>
                  <w:r>
                    <w:rPr>
                      <w:rFonts w:ascii="TimesNewRomanPSMT" w:hAnsi="TimesNewRomanPSMT" w:eastAsia="TimesNewRomanPSMT"/>
                      <w:b w:val="0"/>
                      <w:i w:val="0"/>
                      <w:color w:val="000000"/>
                      <w:sz w:val="18"/>
                    </w:rPr>
                    <w:t>E9</w:t>
                  </w:r>
                </w:p>
              </w:tc>
              <w:tc>
                <w:tcPr>
                  <w:tcW w:type="dxa" w:w="536"/>
                  <w:vMerge/>
                  <w:tcBorders/>
                </w:tcPr>
                <w:p/>
              </w:tc>
              <w:tc>
                <w:tcPr>
                  <w:tcW w:type="dxa" w:w="320"/>
                  <w:tcBorders/>
                  <w:tcMar>
                    <w:start w:w="0" w:type="dxa"/>
                    <w:end w:w="0" w:type="dxa"/>
                  </w:tcMar>
                </w:tcPr>
                <w:p>
                  <w:pPr>
                    <w:autoSpaceDN w:val="0"/>
                    <w:autoSpaceDE w:val="0"/>
                    <w:widowControl/>
                    <w:spacing w:line="240" w:lineRule="exact" w:before="570" w:after="0"/>
                    <w:ind w:left="0" w:right="0" w:firstLine="0"/>
                    <w:jc w:val="center"/>
                  </w:pPr>
                  <w:r>
                    <w:rPr>
                      <w:rFonts w:ascii="TimesNewRomanPSMT" w:hAnsi="TimesNewRomanPSMT" w:eastAsia="TimesNewRomanPSMT"/>
                      <w:b w:val="0"/>
                      <w:i w:val="0"/>
                      <w:color w:val="000000"/>
                      <w:sz w:val="18"/>
                    </w:rPr>
                    <w:t>E8</w:t>
                  </w:r>
                </w:p>
              </w:tc>
              <w:tc>
                <w:tcPr>
                  <w:tcW w:type="dxa" w:w="360"/>
                  <w:tcBorders/>
                  <w:tcMar>
                    <w:start w:w="0" w:type="dxa"/>
                    <w:end w:w="0" w:type="dxa"/>
                  </w:tcMar>
                </w:tcPr>
                <w:p>
                  <w:pPr>
                    <w:autoSpaceDN w:val="0"/>
                    <w:autoSpaceDE w:val="0"/>
                    <w:widowControl/>
                    <w:spacing w:line="240" w:lineRule="exact" w:before="514" w:after="0"/>
                    <w:ind w:left="0" w:right="0" w:firstLine="0"/>
                    <w:jc w:val="center"/>
                  </w:pPr>
                  <w:r>
                    <w:rPr>
                      <w:rFonts w:ascii="TimesNewRomanPSMT" w:hAnsi="TimesNewRomanPSMT" w:eastAsia="TimesNewRomanPSMT"/>
                      <w:b w:val="0"/>
                      <w:i w:val="0"/>
                      <w:color w:val="000000"/>
                      <w:sz w:val="18"/>
                    </w:rPr>
                    <w:t>E7</w:t>
                  </w:r>
                </w:p>
              </w:tc>
              <w:tc>
                <w:tcPr>
                  <w:tcW w:type="dxa" w:w="340"/>
                  <w:tcBorders/>
                  <w:tcMar>
                    <w:start w:w="0" w:type="dxa"/>
                    <w:end w:w="0" w:type="dxa"/>
                  </w:tcMar>
                </w:tcPr>
                <w:p>
                  <w:pPr>
                    <w:autoSpaceDN w:val="0"/>
                    <w:autoSpaceDE w:val="0"/>
                    <w:widowControl/>
                    <w:spacing w:line="240" w:lineRule="exact" w:before="402" w:after="0"/>
                    <w:ind w:left="0" w:right="0" w:firstLine="0"/>
                    <w:jc w:val="center"/>
                  </w:pPr>
                  <w:r>
                    <w:rPr>
                      <w:rFonts w:ascii="TimesNewRomanPSMT" w:hAnsi="TimesNewRomanPSMT" w:eastAsia="TimesNewRomanPSMT"/>
                      <w:b w:val="0"/>
                      <w:i w:val="0"/>
                      <w:color w:val="000000"/>
                      <w:sz w:val="18"/>
                    </w:rPr>
                    <w:t>E6</w:t>
                  </w:r>
                </w:p>
              </w:tc>
              <w:tc>
                <w:tcPr>
                  <w:tcW w:type="dxa" w:w="320"/>
                  <w:gridSpan w:val="2"/>
                  <w:tcBorders/>
                  <w:tcMar>
                    <w:start w:w="0" w:type="dxa"/>
                    <w:end w:w="0" w:type="dxa"/>
                  </w:tcMar>
                  <w:tcMar>
                    <w:start w:w="0" w:type="dxa"/>
                    <w:end w:w="0" w:type="dxa"/>
                  </w:tcMar>
                </w:tcPr>
                <w:p>
                  <w:pPr>
                    <w:autoSpaceDN w:val="0"/>
                    <w:autoSpaceDE w:val="0"/>
                    <w:widowControl/>
                    <w:spacing w:line="240" w:lineRule="exact" w:before="238" w:after="0"/>
                    <w:ind w:left="0" w:right="0" w:firstLine="0"/>
                    <w:jc w:val="center"/>
                  </w:pPr>
                  <w:r>
                    <w:rPr>
                      <w:rFonts w:ascii="TimesNewRomanPSMT" w:hAnsi="TimesNewRomanPSMT" w:eastAsia="TimesNewRomanPSMT"/>
                      <w:b w:val="0"/>
                      <w:i w:val="0"/>
                      <w:color w:val="000000"/>
                      <w:sz w:val="18"/>
                    </w:rPr>
                    <w:t>E5</w:t>
                  </w:r>
                </w:p>
              </w:tc>
              <w:tc>
                <w:tcPr>
                  <w:tcW w:type="dxa" w:w="1500"/>
                  <w:tcBorders/>
                  <w:tcMar>
                    <w:start w:w="0" w:type="dxa"/>
                    <w:end w:w="0" w:type="dxa"/>
                  </w:tcMar>
                </w:tcPr>
                <w:p>
                  <w:pPr>
                    <w:autoSpaceDN w:val="0"/>
                    <w:autoSpaceDE w:val="0"/>
                    <w:widowControl/>
                    <w:spacing w:line="240" w:lineRule="exact" w:before="24" w:after="0"/>
                    <w:ind w:left="64" w:right="0" w:firstLine="0"/>
                    <w:jc w:val="left"/>
                  </w:pPr>
                  <w:r>
                    <w:rPr>
                      <w:rFonts w:ascii="TimesNewRomanPSMT" w:hAnsi="TimesNewRomanPSMT" w:eastAsia="TimesNewRomanPSMT"/>
                      <w:b w:val="0"/>
                      <w:i w:val="0"/>
                      <w:color w:val="000000"/>
                      <w:sz w:val="18"/>
                    </w:rPr>
                    <w:t>E4</w:t>
                  </w:r>
                </w:p>
              </w:tc>
            </w:tr>
          </w:tbl>
          <w:p>
            <w:pPr>
              <w:autoSpaceDN w:val="0"/>
              <w:autoSpaceDE w:val="0"/>
              <w:widowControl/>
              <w:spacing w:line="14" w:lineRule="exact" w:before="0" w:after="0"/>
              <w:ind w:left="0" w:right="0"/>
            </w:pPr>
          </w:p>
        </w:tc>
      </w:tr>
    </w:tbl>
    <w:p>
      <w:pPr>
        <w:autoSpaceDN w:val="0"/>
        <w:tabs>
          <w:tab w:pos="2046" w:val="left"/>
          <w:tab w:pos="3592" w:val="left"/>
          <w:tab w:pos="5130" w:val="left"/>
        </w:tabs>
        <w:autoSpaceDE w:val="0"/>
        <w:widowControl/>
        <w:spacing w:line="392" w:lineRule="exact" w:before="0" w:after="0"/>
        <w:ind w:left="1566" w:right="0" w:firstLine="0"/>
        <w:jc w:val="left"/>
      </w:pPr>
      <w:r>
        <w:tab/>
      </w: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3-6</w:t>
      </w:r>
      <w:r>
        <w:rPr>
          <w:rFonts w:ascii="SimSun" w:hAnsi="SimSun" w:eastAsia="SimSun"/>
          <w:b w:val="0"/>
          <w:i w:val="0"/>
          <w:color w:val="000000"/>
          <w:sz w:val="21"/>
        </w:rPr>
        <w:t xml:space="preserve"> 介数值分布图</w:t>
      </w:r>
      <w:r>
        <w:br/>
      </w:r>
      <w:r>
        <w:tab/>
      </w:r>
      <w:r>
        <w:tab/>
      </w:r>
      <w:r>
        <w:rPr>
          <w:rFonts w:ascii="TimesNewRomanPSMT" w:hAnsi="TimesNewRomanPSMT" w:eastAsia="TimesNewRomanPSMT"/>
          <w:b w:val="0"/>
          <w:i w:val="0"/>
          <w:color w:val="000000"/>
          <w:sz w:val="21"/>
        </w:rPr>
        <w:t xml:space="preserve"> Fig.3-6 Distribution of Betweenness Centrality Values </w:t>
      </w:r>
      <w:r>
        <w:br/>
      </w:r>
      <w:r>
        <w:tab/>
      </w:r>
      <w:r>
        <w:rPr>
          <w:rFonts w:ascii="SimSun" w:hAnsi="SimSun" w:eastAsia="SimSun"/>
          <w:b w:val="0"/>
          <w:i w:val="0"/>
          <w:color w:val="000000"/>
          <w:sz w:val="24"/>
        </w:rPr>
        <w:t>综上可知，在</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模型中，可以对这些介数中心度值较大的节点做相应的</w:t>
      </w:r>
      <w:r>
        <w:rPr>
          <w:rFonts w:ascii="SimSun" w:hAnsi="SimSun" w:eastAsia="SimSun"/>
          <w:b w:val="0"/>
          <w:i w:val="0"/>
          <w:color w:val="000000"/>
          <w:sz w:val="24"/>
        </w:rPr>
        <w:t>免疫，有针对性地建立风险管理方案，可以有效减低</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模型中风险演化的传</w:t>
      </w:r>
      <w:r>
        <w:rPr>
          <w:rFonts w:ascii="SimSun" w:hAnsi="SimSun" w:eastAsia="SimSun"/>
          <w:b w:val="0"/>
          <w:i w:val="0"/>
          <w:color w:val="000000"/>
          <w:sz w:val="24"/>
        </w:rPr>
        <w:t>播速率，预防和避免地铁盾构施工过程中事故的发生。</w:t>
      </w:r>
    </w:p>
    <w:p>
      <w:pPr>
        <w:autoSpaceDN w:val="0"/>
        <w:autoSpaceDE w:val="0"/>
        <w:widowControl/>
        <w:spacing w:line="310" w:lineRule="exact" w:before="560" w:after="0"/>
        <w:ind w:left="1566" w:right="0" w:firstLine="0"/>
        <w:jc w:val="left"/>
      </w:pPr>
      <w:r>
        <w:rPr>
          <w:rFonts w:ascii="TimesNewRomanPSMT" w:hAnsi="TimesNewRomanPSMT" w:eastAsia="TimesNewRomanPSMT"/>
          <w:b w:val="0"/>
          <w:i w:val="0"/>
          <w:color w:val="000000"/>
          <w:sz w:val="28"/>
        </w:rPr>
        <w:t xml:space="preserve">3.3.6  </w:t>
      </w:r>
      <w:r>
        <w:rPr>
          <w:rFonts w:ascii="SimHei" w:hAnsi="SimHei" w:eastAsia="SimHei"/>
          <w:b w:val="0"/>
          <w:i w:val="0"/>
          <w:color w:val="000000"/>
          <w:sz w:val="28"/>
        </w:rPr>
        <w:t>接近中心度</w:t>
      </w:r>
    </w:p>
    <w:p>
      <w:pPr>
        <w:autoSpaceDN w:val="0"/>
        <w:autoSpaceDE w:val="0"/>
        <w:widowControl/>
        <w:spacing w:line="400" w:lineRule="exact" w:before="352" w:after="0"/>
        <w:ind w:left="1566" w:right="0" w:firstLine="480"/>
        <w:jc w:val="left"/>
      </w:pPr>
      <w:r>
        <w:rPr>
          <w:rFonts w:ascii="SimSun" w:hAnsi="SimSun" w:eastAsia="SimSun"/>
          <w:b w:val="0"/>
          <w:i w:val="0"/>
          <w:color w:val="000000"/>
          <w:sz w:val="24"/>
        </w:rPr>
        <w:t>接近中心度值是指在</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模型中，节点到其他节点的距离平均值，反映了</w:t>
      </w:r>
      <w:r>
        <w:rPr>
          <w:rFonts w:ascii="SimSun" w:hAnsi="SimSun" w:eastAsia="SimSun"/>
          <w:b w:val="0"/>
          <w:i w:val="0"/>
          <w:color w:val="000000"/>
          <w:sz w:val="24"/>
        </w:rPr>
        <w:t>在</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模型中位置的重要度，见公式（</w:t>
      </w:r>
      <w:r>
        <w:rPr>
          <w:rFonts w:ascii="TimesNewRomanPSMT" w:hAnsi="TimesNewRomanPSMT" w:eastAsia="TimesNewRomanPSMT"/>
          <w:b w:val="0"/>
          <w:i w:val="0"/>
          <w:color w:val="000000"/>
          <w:sz w:val="24"/>
        </w:rPr>
        <w:t>2-14</w:t>
      </w:r>
      <w:r>
        <w:rPr>
          <w:rFonts w:ascii="SimSun" w:hAnsi="SimSun" w:eastAsia="SimSun"/>
          <w:b w:val="0"/>
          <w:i w:val="0"/>
          <w:color w:val="000000"/>
          <w:sz w:val="24"/>
        </w:rPr>
        <w:t>）。通过</w:t>
      </w:r>
      <w:r>
        <w:rPr>
          <w:rFonts w:ascii="TimesNewRomanPSMT" w:hAnsi="TimesNewRomanPSMT" w:eastAsia="TimesNewRomanPSMT"/>
          <w:b w:val="0"/>
          <w:i w:val="0"/>
          <w:color w:val="000000"/>
          <w:sz w:val="24"/>
        </w:rPr>
        <w:t>Gephi</w:t>
      </w:r>
      <w:r>
        <w:rPr>
          <w:rFonts w:ascii="SimSun" w:hAnsi="SimSun" w:eastAsia="SimSun"/>
          <w:b w:val="0"/>
          <w:i w:val="0"/>
          <w:color w:val="000000"/>
          <w:sz w:val="24"/>
        </w:rPr>
        <w:t xml:space="preserve"> 计算的各节点的接</w:t>
      </w:r>
      <w:r>
        <w:rPr>
          <w:rFonts w:ascii="SimSun" w:hAnsi="SimSun" w:eastAsia="SimSun"/>
          <w:b w:val="0"/>
          <w:i w:val="0"/>
          <w:color w:val="000000"/>
          <w:sz w:val="24"/>
        </w:rPr>
        <w:t>近中心度，如表</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所示。</w:t>
      </w:r>
    </w:p>
    <w:p>
      <w:pPr>
        <w:autoSpaceDN w:val="0"/>
        <w:autoSpaceDE w:val="0"/>
        <w:widowControl/>
        <w:spacing w:line="240" w:lineRule="exact" w:before="2030" w:after="0"/>
        <w:ind w:left="0" w:right="3986" w:firstLine="0"/>
        <w:jc w:val="right"/>
      </w:pPr>
      <w:r>
        <w:rPr>
          <w:rFonts w:ascii="TimesNewRomanPSMT" w:hAnsi="TimesNewRomanPSMT" w:eastAsia="TimesNewRomanPSMT"/>
          <w:b w:val="0"/>
          <w:i w:val="0"/>
          <w:color w:val="000000"/>
          <w:sz w:val="18"/>
        </w:rPr>
        <w:t xml:space="preserve">28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47" name="Picture 6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48" name="Picture 64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272" w:lineRule="exact" w:before="538" w:after="40"/>
        <w:ind w:left="3888" w:right="1872"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3-6</w:t>
      </w:r>
      <w:r>
        <w:rPr>
          <w:rFonts w:ascii="SimSun" w:hAnsi="SimSun" w:eastAsia="SimSun"/>
          <w:b w:val="0"/>
          <w:i w:val="0"/>
          <w:color w:val="000000"/>
          <w:sz w:val="21"/>
        </w:rPr>
        <w:t xml:space="preserve"> 节点接近中心度表</w:t>
      </w:r>
      <w:r>
        <w:br/>
      </w:r>
      <w:r>
        <w:rPr>
          <w:rFonts w:ascii="TimesNewRomanPSMT" w:hAnsi="TimesNewRomanPSMT" w:eastAsia="TimesNewRomanPSMT"/>
          <w:b w:val="0"/>
          <w:i w:val="0"/>
          <w:color w:val="000000"/>
          <w:sz w:val="21"/>
        </w:rPr>
        <w:t xml:space="preserve">Table 3-6 Node Closeness Centrality value table </w:t>
      </w:r>
    </w:p>
    <w:tbl>
      <w:tblPr>
        <w:tblW w:type="auto" w:w="0"/>
        <w:tblLayout w:type="fixed"/>
        <w:tblLook w:firstColumn="1" w:firstRow="1" w:lastColumn="0" w:lastRow="0" w:noHBand="0" w:noVBand="1" w:val="04A0"/>
        <w:tblInd w:w="1752.0" w:type="dxa"/>
      </w:tblPr>
      <w:tblGrid>
        <w:gridCol w:w="1686"/>
        <w:gridCol w:w="1686"/>
        <w:gridCol w:w="1686"/>
        <w:gridCol w:w="1686"/>
        <w:gridCol w:w="1686"/>
        <w:gridCol w:w="1686"/>
      </w:tblGrid>
      <w:tr>
        <w:trPr>
          <w:trHeight w:hRule="exact" w:val="326"/>
        </w:trPr>
        <w:tc>
          <w:tcPr>
            <w:tcW w:type="dxa" w:w="1152"/>
            <w:tcBorders>
              <w:bottom w:sz="7.199999999999818"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节点</w:t>
            </w:r>
          </w:p>
        </w:tc>
        <w:tc>
          <w:tcPr>
            <w:tcW w:type="dxa" w:w="1558"/>
            <w:tcBorders>
              <w:bottom w:sz="7.199999999999818"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接近中心度</w:t>
            </w:r>
          </w:p>
        </w:tc>
        <w:tc>
          <w:tcPr>
            <w:tcW w:type="dxa" w:w="1152"/>
            <w:tcBorders>
              <w:bottom w:sz="7.199999999999818"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节点</w:t>
            </w:r>
          </w:p>
        </w:tc>
        <w:tc>
          <w:tcPr>
            <w:tcW w:type="dxa" w:w="1558"/>
            <w:tcBorders>
              <w:bottom w:sz="7.199999999999818"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接近中心度</w:t>
            </w:r>
          </w:p>
        </w:tc>
        <w:tc>
          <w:tcPr>
            <w:tcW w:type="dxa" w:w="1152"/>
            <w:tcBorders>
              <w:bottom w:sz="7.199999999999818"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节点</w:t>
            </w:r>
          </w:p>
        </w:tc>
        <w:tc>
          <w:tcPr>
            <w:tcW w:type="dxa" w:w="1562"/>
            <w:tcBorders>
              <w:bottom w:sz="7.199999999999818" w:val="single" w:color="#0000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接近中心度</w:t>
            </w:r>
          </w:p>
        </w:tc>
      </w:tr>
      <w:tr>
        <w:trPr>
          <w:trHeight w:hRule="exact" w:val="304"/>
        </w:trPr>
        <w:tc>
          <w:tcPr>
            <w:tcW w:type="dxa" w:w="1152"/>
            <w:tcBorders>
              <w:top w:sz="7.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A11 </w:t>
            </w:r>
          </w:p>
        </w:tc>
        <w:tc>
          <w:tcPr>
            <w:tcW w:type="dxa" w:w="1558"/>
            <w:tcBorders>
              <w:top w:sz="7.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1.000 </w:t>
            </w:r>
          </w:p>
        </w:tc>
        <w:tc>
          <w:tcPr>
            <w:tcW w:type="dxa" w:w="1152"/>
            <w:tcBorders>
              <w:top w:sz="7.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M10 </w:t>
            </w:r>
          </w:p>
        </w:tc>
        <w:tc>
          <w:tcPr>
            <w:tcW w:type="dxa" w:w="1558"/>
            <w:tcBorders>
              <w:top w:sz="7.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0.385 </w:t>
            </w:r>
          </w:p>
        </w:tc>
        <w:tc>
          <w:tcPr>
            <w:tcW w:type="dxa" w:w="1152"/>
            <w:tcBorders>
              <w:top w:sz="7.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A9 </w:t>
            </w:r>
          </w:p>
        </w:tc>
        <w:tc>
          <w:tcPr>
            <w:tcW w:type="dxa" w:w="1562"/>
            <w:tcBorders>
              <w:top w:sz="7.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0.311 </w:t>
            </w:r>
          </w:p>
        </w:tc>
      </w:tr>
      <w:tr>
        <w:trPr>
          <w:trHeight w:hRule="exact" w:val="320"/>
        </w:trPr>
        <w:tc>
          <w:tcPr>
            <w:tcW w:type="dxa" w:w="11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MC6 </w:t>
            </w:r>
          </w:p>
        </w:tc>
        <w:tc>
          <w:tcPr>
            <w:tcW w:type="dxa" w:w="155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1.000 </w:t>
            </w:r>
          </w:p>
        </w:tc>
        <w:tc>
          <w:tcPr>
            <w:tcW w:type="dxa" w:w="11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MC10 </w:t>
            </w:r>
          </w:p>
        </w:tc>
        <w:tc>
          <w:tcPr>
            <w:tcW w:type="dxa" w:w="155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0.375 </w:t>
            </w:r>
          </w:p>
        </w:tc>
        <w:tc>
          <w:tcPr>
            <w:tcW w:type="dxa" w:w="11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H8 </w:t>
            </w:r>
          </w:p>
        </w:tc>
        <w:tc>
          <w:tcPr>
            <w:tcW w:type="dxa" w:w="156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0.296 </w:t>
            </w:r>
          </w:p>
        </w:tc>
      </w:tr>
      <w:tr>
        <w:trPr>
          <w:trHeight w:hRule="exact" w:val="300"/>
        </w:trPr>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H1 </w:t>
            </w:r>
          </w:p>
        </w:tc>
        <w:tc>
          <w:tcPr>
            <w:tcW w:type="dxa" w:w="15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0.522 </w:t>
            </w:r>
          </w:p>
        </w:tc>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MC19 </w:t>
            </w:r>
          </w:p>
        </w:tc>
        <w:tc>
          <w:tcPr>
            <w:tcW w:type="dxa" w:w="15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0.375 </w:t>
            </w:r>
          </w:p>
        </w:tc>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H6 </w:t>
            </w:r>
          </w:p>
        </w:tc>
        <w:tc>
          <w:tcPr>
            <w:tcW w:type="dxa" w:w="156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0.296 </w:t>
            </w:r>
          </w:p>
        </w:tc>
      </w:tr>
      <w:tr>
        <w:trPr>
          <w:trHeight w:hRule="exact" w:val="320"/>
        </w:trPr>
        <w:tc>
          <w:tcPr>
            <w:tcW w:type="dxa" w:w="115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M5 </w:t>
            </w:r>
          </w:p>
        </w:tc>
        <w:tc>
          <w:tcPr>
            <w:tcW w:type="dxa" w:w="155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0.496 </w:t>
            </w:r>
          </w:p>
        </w:tc>
        <w:tc>
          <w:tcPr>
            <w:tcW w:type="dxa" w:w="115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MC8 </w:t>
            </w:r>
          </w:p>
        </w:tc>
        <w:tc>
          <w:tcPr>
            <w:tcW w:type="dxa" w:w="155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0.373 </w:t>
            </w:r>
          </w:p>
        </w:tc>
        <w:tc>
          <w:tcPr>
            <w:tcW w:type="dxa" w:w="115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MC3 </w:t>
            </w:r>
          </w:p>
        </w:tc>
        <w:tc>
          <w:tcPr>
            <w:tcW w:type="dxa" w:w="156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0.294 </w:t>
            </w:r>
          </w:p>
        </w:tc>
      </w:tr>
      <w:tr>
        <w:trPr>
          <w:trHeight w:hRule="exact" w:val="300"/>
        </w:trPr>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M1 </w:t>
            </w:r>
          </w:p>
        </w:tc>
        <w:tc>
          <w:tcPr>
            <w:tcW w:type="dxa" w:w="15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0.469 </w:t>
            </w:r>
          </w:p>
        </w:tc>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E6 </w:t>
            </w:r>
          </w:p>
        </w:tc>
        <w:tc>
          <w:tcPr>
            <w:tcW w:type="dxa" w:w="15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0.372 </w:t>
            </w:r>
          </w:p>
        </w:tc>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E9 </w:t>
            </w:r>
          </w:p>
        </w:tc>
        <w:tc>
          <w:tcPr>
            <w:tcW w:type="dxa" w:w="156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0.293 </w:t>
            </w:r>
          </w:p>
        </w:tc>
      </w:tr>
      <w:tr>
        <w:trPr>
          <w:trHeight w:hRule="exact" w:val="320"/>
        </w:trPr>
        <w:tc>
          <w:tcPr>
            <w:tcW w:type="dxa" w:w="115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E1 </w:t>
            </w:r>
          </w:p>
        </w:tc>
        <w:tc>
          <w:tcPr>
            <w:tcW w:type="dxa" w:w="1558"/>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0.469 </w:t>
            </w:r>
          </w:p>
        </w:tc>
        <w:tc>
          <w:tcPr>
            <w:tcW w:type="dxa" w:w="115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E5 </w:t>
            </w:r>
          </w:p>
        </w:tc>
        <w:tc>
          <w:tcPr>
            <w:tcW w:type="dxa" w:w="1558"/>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0.370 </w:t>
            </w:r>
          </w:p>
        </w:tc>
        <w:tc>
          <w:tcPr>
            <w:tcW w:type="dxa" w:w="115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A10 </w:t>
            </w:r>
          </w:p>
        </w:tc>
        <w:tc>
          <w:tcPr>
            <w:tcW w:type="dxa" w:w="156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0.291 </w:t>
            </w:r>
          </w:p>
        </w:tc>
      </w:tr>
      <w:tr>
        <w:trPr>
          <w:trHeight w:hRule="exact" w:val="320"/>
        </w:trPr>
        <w:tc>
          <w:tcPr>
            <w:tcW w:type="dxa" w:w="11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E4 </w:t>
            </w:r>
          </w:p>
        </w:tc>
        <w:tc>
          <w:tcPr>
            <w:tcW w:type="dxa" w:w="155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0.451 </w:t>
            </w:r>
          </w:p>
        </w:tc>
        <w:tc>
          <w:tcPr>
            <w:tcW w:type="dxa" w:w="11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A8 </w:t>
            </w:r>
          </w:p>
        </w:tc>
        <w:tc>
          <w:tcPr>
            <w:tcW w:type="dxa" w:w="155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0.368 </w:t>
            </w:r>
          </w:p>
        </w:tc>
        <w:tc>
          <w:tcPr>
            <w:tcW w:type="dxa" w:w="11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H3 </w:t>
            </w:r>
          </w:p>
        </w:tc>
        <w:tc>
          <w:tcPr>
            <w:tcW w:type="dxa" w:w="156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0.288 </w:t>
            </w:r>
          </w:p>
        </w:tc>
      </w:tr>
      <w:tr>
        <w:trPr>
          <w:trHeight w:hRule="exact" w:val="300"/>
        </w:trPr>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H2 </w:t>
            </w:r>
          </w:p>
        </w:tc>
        <w:tc>
          <w:tcPr>
            <w:tcW w:type="dxa" w:w="15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0.441 </w:t>
            </w:r>
          </w:p>
        </w:tc>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M7 </w:t>
            </w:r>
          </w:p>
        </w:tc>
        <w:tc>
          <w:tcPr>
            <w:tcW w:type="dxa" w:w="15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0.366 </w:t>
            </w:r>
          </w:p>
        </w:tc>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MC18 </w:t>
            </w:r>
          </w:p>
        </w:tc>
        <w:tc>
          <w:tcPr>
            <w:tcW w:type="dxa" w:w="156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0.282 </w:t>
            </w:r>
          </w:p>
        </w:tc>
      </w:tr>
      <w:tr>
        <w:trPr>
          <w:trHeight w:hRule="exact" w:val="320"/>
        </w:trPr>
        <w:tc>
          <w:tcPr>
            <w:tcW w:type="dxa" w:w="115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M6 </w:t>
            </w:r>
          </w:p>
        </w:tc>
        <w:tc>
          <w:tcPr>
            <w:tcW w:type="dxa" w:w="155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0.438 </w:t>
            </w:r>
          </w:p>
        </w:tc>
        <w:tc>
          <w:tcPr>
            <w:tcW w:type="dxa" w:w="115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M2 </w:t>
            </w:r>
          </w:p>
        </w:tc>
        <w:tc>
          <w:tcPr>
            <w:tcW w:type="dxa" w:w="155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0.361 </w:t>
            </w:r>
          </w:p>
        </w:tc>
        <w:tc>
          <w:tcPr>
            <w:tcW w:type="dxa" w:w="115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A7 </w:t>
            </w:r>
          </w:p>
        </w:tc>
        <w:tc>
          <w:tcPr>
            <w:tcW w:type="dxa" w:w="156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0.276 </w:t>
            </w:r>
          </w:p>
        </w:tc>
      </w:tr>
      <w:tr>
        <w:trPr>
          <w:trHeight w:hRule="exact" w:val="320"/>
        </w:trPr>
        <w:tc>
          <w:tcPr>
            <w:tcW w:type="dxa" w:w="115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E2 </w:t>
            </w:r>
          </w:p>
        </w:tc>
        <w:tc>
          <w:tcPr>
            <w:tcW w:type="dxa" w:w="155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0.429 </w:t>
            </w:r>
          </w:p>
        </w:tc>
        <w:tc>
          <w:tcPr>
            <w:tcW w:type="dxa" w:w="115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M3 </w:t>
            </w:r>
          </w:p>
        </w:tc>
        <w:tc>
          <w:tcPr>
            <w:tcW w:type="dxa" w:w="155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0.357 </w:t>
            </w:r>
          </w:p>
        </w:tc>
        <w:tc>
          <w:tcPr>
            <w:tcW w:type="dxa" w:w="115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A6 </w:t>
            </w:r>
          </w:p>
        </w:tc>
        <w:tc>
          <w:tcPr>
            <w:tcW w:type="dxa" w:w="156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0.275 </w:t>
            </w:r>
          </w:p>
        </w:tc>
      </w:tr>
      <w:tr>
        <w:trPr>
          <w:trHeight w:hRule="exact" w:val="300"/>
        </w:trPr>
        <w:tc>
          <w:tcPr>
            <w:tcW w:type="dxa" w:w="115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M4 </w:t>
            </w:r>
          </w:p>
        </w:tc>
        <w:tc>
          <w:tcPr>
            <w:tcW w:type="dxa" w:w="155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0.423 </w:t>
            </w:r>
          </w:p>
        </w:tc>
        <w:tc>
          <w:tcPr>
            <w:tcW w:type="dxa" w:w="115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MC7 </w:t>
            </w:r>
          </w:p>
        </w:tc>
        <w:tc>
          <w:tcPr>
            <w:tcW w:type="dxa" w:w="155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0.355 </w:t>
            </w:r>
          </w:p>
        </w:tc>
        <w:tc>
          <w:tcPr>
            <w:tcW w:type="dxa" w:w="115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MC13 </w:t>
            </w:r>
          </w:p>
        </w:tc>
        <w:tc>
          <w:tcPr>
            <w:tcW w:type="dxa" w:w="156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0.274 </w:t>
            </w:r>
          </w:p>
        </w:tc>
      </w:tr>
      <w:tr>
        <w:trPr>
          <w:trHeight w:hRule="exact" w:val="320"/>
        </w:trPr>
        <w:tc>
          <w:tcPr>
            <w:tcW w:type="dxa" w:w="115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H4 </w:t>
            </w:r>
          </w:p>
        </w:tc>
        <w:tc>
          <w:tcPr>
            <w:tcW w:type="dxa" w:w="1558"/>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0.414 </w:t>
            </w:r>
          </w:p>
        </w:tc>
        <w:tc>
          <w:tcPr>
            <w:tcW w:type="dxa" w:w="115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TM4 </w:t>
            </w:r>
          </w:p>
        </w:tc>
        <w:tc>
          <w:tcPr>
            <w:tcW w:type="dxa" w:w="1558"/>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0.355 </w:t>
            </w:r>
          </w:p>
        </w:tc>
        <w:tc>
          <w:tcPr>
            <w:tcW w:type="dxa" w:w="115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H5 </w:t>
            </w:r>
          </w:p>
        </w:tc>
        <w:tc>
          <w:tcPr>
            <w:tcW w:type="dxa" w:w="156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0.273 </w:t>
            </w:r>
          </w:p>
        </w:tc>
      </w:tr>
      <w:tr>
        <w:trPr>
          <w:trHeight w:hRule="exact" w:val="300"/>
        </w:trPr>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TM1 </w:t>
            </w:r>
          </w:p>
        </w:tc>
        <w:tc>
          <w:tcPr>
            <w:tcW w:type="dxa" w:w="15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0.414 </w:t>
            </w:r>
          </w:p>
        </w:tc>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A4 </w:t>
            </w:r>
          </w:p>
        </w:tc>
        <w:tc>
          <w:tcPr>
            <w:tcW w:type="dxa" w:w="15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0.351 </w:t>
            </w:r>
          </w:p>
        </w:tc>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MC5 </w:t>
            </w:r>
          </w:p>
        </w:tc>
        <w:tc>
          <w:tcPr>
            <w:tcW w:type="dxa" w:w="156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0.273 </w:t>
            </w:r>
          </w:p>
        </w:tc>
      </w:tr>
      <w:tr>
        <w:trPr>
          <w:trHeight w:hRule="exact" w:val="320"/>
        </w:trPr>
        <w:tc>
          <w:tcPr>
            <w:tcW w:type="dxa" w:w="115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A2 </w:t>
            </w:r>
          </w:p>
        </w:tc>
        <w:tc>
          <w:tcPr>
            <w:tcW w:type="dxa" w:w="155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0.408 </w:t>
            </w:r>
          </w:p>
        </w:tc>
        <w:tc>
          <w:tcPr>
            <w:tcW w:type="dxa" w:w="115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TM2 </w:t>
            </w:r>
          </w:p>
        </w:tc>
        <w:tc>
          <w:tcPr>
            <w:tcW w:type="dxa" w:w="155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0.349 </w:t>
            </w:r>
          </w:p>
        </w:tc>
        <w:tc>
          <w:tcPr>
            <w:tcW w:type="dxa" w:w="115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MC11 </w:t>
            </w:r>
          </w:p>
        </w:tc>
        <w:tc>
          <w:tcPr>
            <w:tcW w:type="dxa" w:w="156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0.264 </w:t>
            </w:r>
          </w:p>
        </w:tc>
      </w:tr>
      <w:tr>
        <w:trPr>
          <w:trHeight w:hRule="exact" w:val="320"/>
        </w:trPr>
        <w:tc>
          <w:tcPr>
            <w:tcW w:type="dxa" w:w="115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MC4 </w:t>
            </w:r>
          </w:p>
        </w:tc>
        <w:tc>
          <w:tcPr>
            <w:tcW w:type="dxa" w:w="155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0.405 </w:t>
            </w:r>
          </w:p>
        </w:tc>
        <w:tc>
          <w:tcPr>
            <w:tcW w:type="dxa" w:w="115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M8 </w:t>
            </w:r>
          </w:p>
        </w:tc>
        <w:tc>
          <w:tcPr>
            <w:tcW w:type="dxa" w:w="155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0.347 </w:t>
            </w:r>
          </w:p>
        </w:tc>
        <w:tc>
          <w:tcPr>
            <w:tcW w:type="dxa" w:w="115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A12 </w:t>
            </w:r>
          </w:p>
        </w:tc>
        <w:tc>
          <w:tcPr>
            <w:tcW w:type="dxa" w:w="156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0.261 </w:t>
            </w:r>
          </w:p>
        </w:tc>
      </w:tr>
      <w:tr>
        <w:trPr>
          <w:trHeight w:hRule="exact" w:val="300"/>
        </w:trPr>
        <w:tc>
          <w:tcPr>
            <w:tcW w:type="dxa" w:w="115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A5 </w:t>
            </w:r>
          </w:p>
        </w:tc>
        <w:tc>
          <w:tcPr>
            <w:tcW w:type="dxa" w:w="155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0.403 </w:t>
            </w:r>
          </w:p>
        </w:tc>
        <w:tc>
          <w:tcPr>
            <w:tcW w:type="dxa" w:w="115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MC12 </w:t>
            </w:r>
          </w:p>
        </w:tc>
        <w:tc>
          <w:tcPr>
            <w:tcW w:type="dxa" w:w="1558"/>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0.345 </w:t>
            </w:r>
          </w:p>
        </w:tc>
        <w:tc>
          <w:tcPr>
            <w:tcW w:type="dxa" w:w="115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MC9 </w:t>
            </w:r>
          </w:p>
        </w:tc>
        <w:tc>
          <w:tcPr>
            <w:tcW w:type="dxa" w:w="156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0.260 </w:t>
            </w:r>
          </w:p>
        </w:tc>
      </w:tr>
      <w:tr>
        <w:trPr>
          <w:trHeight w:hRule="exact" w:val="320"/>
        </w:trPr>
        <w:tc>
          <w:tcPr>
            <w:tcW w:type="dxa" w:w="115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TM3 </w:t>
            </w:r>
          </w:p>
        </w:tc>
        <w:tc>
          <w:tcPr>
            <w:tcW w:type="dxa" w:w="1558"/>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0.400 </w:t>
            </w:r>
          </w:p>
        </w:tc>
        <w:tc>
          <w:tcPr>
            <w:tcW w:type="dxa" w:w="115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MC14 </w:t>
            </w:r>
          </w:p>
        </w:tc>
        <w:tc>
          <w:tcPr>
            <w:tcW w:type="dxa" w:w="1558"/>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0.345 </w:t>
            </w:r>
          </w:p>
        </w:tc>
        <w:tc>
          <w:tcPr>
            <w:tcW w:type="dxa" w:w="115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MC15 </w:t>
            </w:r>
          </w:p>
        </w:tc>
        <w:tc>
          <w:tcPr>
            <w:tcW w:type="dxa" w:w="1562"/>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0.231 </w:t>
            </w:r>
          </w:p>
        </w:tc>
      </w:tr>
      <w:tr>
        <w:trPr>
          <w:trHeight w:hRule="exact" w:val="300"/>
        </w:trPr>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E7 </w:t>
            </w:r>
          </w:p>
        </w:tc>
        <w:tc>
          <w:tcPr>
            <w:tcW w:type="dxa" w:w="15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0.400 </w:t>
            </w:r>
          </w:p>
        </w:tc>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M12 </w:t>
            </w:r>
          </w:p>
        </w:tc>
        <w:tc>
          <w:tcPr>
            <w:tcW w:type="dxa" w:w="15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0.330 </w:t>
            </w:r>
          </w:p>
        </w:tc>
        <w:tc>
          <w:tcPr>
            <w:tcW w:type="dxa" w:w="11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E10 </w:t>
            </w:r>
          </w:p>
        </w:tc>
        <w:tc>
          <w:tcPr>
            <w:tcW w:type="dxa" w:w="156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0.230 </w:t>
            </w:r>
          </w:p>
        </w:tc>
      </w:tr>
      <w:tr>
        <w:trPr>
          <w:trHeight w:hRule="exact" w:val="320"/>
        </w:trPr>
        <w:tc>
          <w:tcPr>
            <w:tcW w:type="dxa" w:w="115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E8 </w:t>
            </w:r>
          </w:p>
        </w:tc>
        <w:tc>
          <w:tcPr>
            <w:tcW w:type="dxa" w:w="155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0.397 </w:t>
            </w:r>
          </w:p>
        </w:tc>
        <w:tc>
          <w:tcPr>
            <w:tcW w:type="dxa" w:w="115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M11 </w:t>
            </w:r>
          </w:p>
        </w:tc>
        <w:tc>
          <w:tcPr>
            <w:tcW w:type="dxa" w:w="155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0.324 </w:t>
            </w:r>
          </w:p>
        </w:tc>
        <w:tc>
          <w:tcPr>
            <w:tcW w:type="dxa" w:w="115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MC1 </w:t>
            </w:r>
          </w:p>
        </w:tc>
        <w:tc>
          <w:tcPr>
            <w:tcW w:type="dxa" w:w="1562"/>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0.228 </w:t>
            </w:r>
          </w:p>
        </w:tc>
      </w:tr>
      <w:tr>
        <w:trPr>
          <w:trHeight w:hRule="exact" w:val="320"/>
        </w:trPr>
        <w:tc>
          <w:tcPr>
            <w:tcW w:type="dxa" w:w="11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M9 </w:t>
            </w:r>
          </w:p>
        </w:tc>
        <w:tc>
          <w:tcPr>
            <w:tcW w:type="dxa" w:w="155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0.392 </w:t>
            </w:r>
          </w:p>
        </w:tc>
        <w:tc>
          <w:tcPr>
            <w:tcW w:type="dxa" w:w="11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MC17 </w:t>
            </w:r>
          </w:p>
        </w:tc>
        <w:tc>
          <w:tcPr>
            <w:tcW w:type="dxa" w:w="155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0.321 </w:t>
            </w:r>
          </w:p>
        </w:tc>
        <w:tc>
          <w:tcPr>
            <w:tcW w:type="dxa" w:w="11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A1 </w:t>
            </w:r>
          </w:p>
        </w:tc>
        <w:tc>
          <w:tcPr>
            <w:tcW w:type="dxa" w:w="156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0.217 </w:t>
            </w:r>
          </w:p>
        </w:tc>
      </w:tr>
      <w:tr>
        <w:trPr>
          <w:trHeight w:hRule="exact" w:val="320"/>
        </w:trPr>
        <w:tc>
          <w:tcPr>
            <w:tcW w:type="dxa" w:w="11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MC2 </w:t>
            </w:r>
          </w:p>
        </w:tc>
        <w:tc>
          <w:tcPr>
            <w:tcW w:type="dxa" w:w="155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0.392 </w:t>
            </w:r>
          </w:p>
        </w:tc>
        <w:tc>
          <w:tcPr>
            <w:tcW w:type="dxa" w:w="11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MC16 </w:t>
            </w:r>
          </w:p>
        </w:tc>
        <w:tc>
          <w:tcPr>
            <w:tcW w:type="dxa" w:w="155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0.314 </w:t>
            </w:r>
          </w:p>
        </w:tc>
        <w:tc>
          <w:tcPr>
            <w:tcW w:type="dxa" w:w="1152"/>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A3 </w:t>
            </w:r>
          </w:p>
        </w:tc>
        <w:tc>
          <w:tcPr>
            <w:tcW w:type="dxa" w:w="1562"/>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0.000 </w:t>
            </w:r>
          </w:p>
        </w:tc>
      </w:tr>
      <w:tr>
        <w:trPr>
          <w:trHeight w:hRule="exact" w:val="356"/>
        </w:trPr>
        <w:tc>
          <w:tcPr>
            <w:tcW w:type="dxa" w:w="1152"/>
            <w:tcBorders>
              <w:bottom w:sz="12.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E3 </w:t>
            </w:r>
          </w:p>
        </w:tc>
        <w:tc>
          <w:tcPr>
            <w:tcW w:type="dxa" w:w="1558"/>
            <w:tcBorders>
              <w:bottom w:sz="12.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0.392 </w:t>
            </w:r>
          </w:p>
        </w:tc>
        <w:tc>
          <w:tcPr>
            <w:tcW w:type="dxa" w:w="1152"/>
            <w:tcBorders>
              <w:bottom w:sz="12.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H7 </w:t>
            </w:r>
          </w:p>
        </w:tc>
        <w:tc>
          <w:tcPr>
            <w:tcW w:type="dxa" w:w="1558"/>
            <w:tcBorders>
              <w:bottom w:sz="12.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0.313 </w:t>
            </w:r>
          </w:p>
        </w:tc>
        <w:tc>
          <w:tcPr>
            <w:tcW w:type="dxa" w:w="1686"/>
            <w:vMerge/>
            <w:tcBorders>
              <w:bottom w:sz="12.0" w:val="single" w:color="#000000"/>
            </w:tcBorders>
          </w:tcPr>
          <w:p/>
        </w:tc>
        <w:tc>
          <w:tcPr>
            <w:tcW w:type="dxa" w:w="1686"/>
            <w:vMerge/>
            <w:tcBorders>
              <w:bottom w:sz="12.0" w:val="single" w:color="#000000"/>
            </w:tcBorders>
          </w:tcPr>
          <w:p/>
        </w:tc>
      </w:tr>
    </w:tbl>
    <w:p>
      <w:pPr>
        <w:autoSpaceDN w:val="0"/>
        <w:autoSpaceDE w:val="0"/>
        <w:widowControl/>
        <w:spacing w:line="392" w:lineRule="exact" w:before="0" w:after="0"/>
        <w:ind w:left="1566" w:right="144" w:firstLine="480"/>
        <w:jc w:val="left"/>
      </w:pPr>
      <w:r>
        <w:rPr>
          <w:rFonts w:ascii="SimSun" w:hAnsi="SimSun" w:eastAsia="SimSun"/>
          <w:b w:val="0"/>
          <w:i w:val="0"/>
          <w:color w:val="000000"/>
          <w:sz w:val="24"/>
        </w:rPr>
        <w:t>通过计算，得到</w:t>
      </w:r>
      <w:r>
        <w:rPr>
          <w:rFonts w:ascii="TimesNewRomanPSMT" w:hAnsi="TimesNewRomanPSMT" w:eastAsia="TimesNewRomanPSMT"/>
          <w:b w:val="0"/>
          <w:i w:val="0"/>
          <w:color w:val="000000"/>
          <w:sz w:val="24"/>
        </w:rPr>
        <w:t xml:space="preserve">MRSE </w:t>
      </w:r>
      <w:r>
        <w:rPr>
          <w:rFonts w:ascii="SimSun" w:hAnsi="SimSun" w:eastAsia="SimSun"/>
          <w:b w:val="0"/>
          <w:i w:val="0"/>
          <w:color w:val="000000"/>
          <w:sz w:val="24"/>
        </w:rPr>
        <w:t>模型中接近中心度最大的就是</w:t>
      </w:r>
      <w:r>
        <w:rPr>
          <w:rFonts w:ascii="TimesNewRomanPSMT" w:hAnsi="TimesNewRomanPSMT" w:eastAsia="TimesNewRomanPSMT"/>
          <w:b w:val="0"/>
          <w:i w:val="0"/>
          <w:color w:val="000000"/>
          <w:sz w:val="24"/>
        </w:rPr>
        <w:t>A11</w:t>
      </w:r>
      <w:r>
        <w:rPr>
          <w:rFonts w:ascii="SimSun" w:hAnsi="SimSun" w:eastAsia="SimSun"/>
          <w:b w:val="0"/>
          <w:i w:val="0"/>
          <w:color w:val="000000"/>
          <w:sz w:val="24"/>
        </w:rPr>
        <w:t>（隧道火灾）、</w:t>
      </w:r>
      <w:r>
        <w:rPr>
          <w:rFonts w:ascii="TimesNewRomanPSMT" w:hAnsi="TimesNewRomanPSMT" w:eastAsia="TimesNewRomanPSMT"/>
          <w:b w:val="0"/>
          <w:i w:val="0"/>
          <w:color w:val="000000"/>
          <w:sz w:val="24"/>
        </w:rPr>
        <w:t>MC6</w:t>
      </w:r>
      <w:r>
        <w:rPr>
          <w:rFonts w:ascii="SimSun" w:hAnsi="SimSun" w:eastAsia="SimSun"/>
          <w:b w:val="0"/>
          <w:i w:val="0"/>
          <w:color w:val="000000"/>
          <w:sz w:val="24"/>
        </w:rPr>
        <w:t>（报警装置未启动），说明他们在</w:t>
      </w:r>
      <w:r>
        <w:rPr>
          <w:rFonts w:ascii="TimesNewRomanPSMT" w:hAnsi="TimesNewRomanPSMT" w:eastAsia="TimesNewRomanPSMT"/>
          <w:b w:val="0"/>
          <w:i w:val="0"/>
          <w:color w:val="000000"/>
          <w:sz w:val="24"/>
        </w:rPr>
        <w:t xml:space="preserve">MRSE </w:t>
      </w:r>
      <w:r>
        <w:rPr>
          <w:rFonts w:ascii="SimSun" w:hAnsi="SimSun" w:eastAsia="SimSun"/>
          <w:b w:val="0"/>
          <w:i w:val="0"/>
          <w:color w:val="000000"/>
          <w:sz w:val="24"/>
        </w:rPr>
        <w:t>模型中处于较为中心的位置，其中</w:t>
      </w:r>
      <w:r>
        <w:rPr>
          <w:rFonts w:ascii="SimSun" w:hAnsi="SimSun" w:eastAsia="SimSun"/>
          <w:b w:val="0"/>
          <w:i w:val="0"/>
          <w:color w:val="000000"/>
          <w:sz w:val="24"/>
        </w:rPr>
        <w:t>心性较强，并不太受</w:t>
      </w:r>
      <w:r>
        <w:rPr>
          <w:rFonts w:ascii="TimesNewRomanPSMT" w:hAnsi="TimesNewRomanPSMT" w:eastAsia="TimesNewRomanPSMT"/>
          <w:b w:val="0"/>
          <w:i w:val="0"/>
          <w:color w:val="000000"/>
          <w:sz w:val="24"/>
        </w:rPr>
        <w:t xml:space="preserve">MRSE </w:t>
      </w:r>
      <w:r>
        <w:rPr>
          <w:rFonts w:ascii="SimSun" w:hAnsi="SimSun" w:eastAsia="SimSun"/>
          <w:b w:val="0"/>
          <w:i w:val="0"/>
          <w:color w:val="000000"/>
          <w:sz w:val="24"/>
        </w:rPr>
        <w:t>模型中与之邻接节点的和其他节点的影响和控制，</w:t>
      </w:r>
      <w:r>
        <w:rPr>
          <w:rFonts w:ascii="SimSun" w:hAnsi="SimSun" w:eastAsia="SimSun"/>
          <w:b w:val="0"/>
          <w:i w:val="0"/>
          <w:color w:val="000000"/>
          <w:sz w:val="24"/>
        </w:rPr>
        <w:t>所以，通过非针对性的安全管理手段，对它们的控制效果较为有限，在制定风险</w:t>
      </w:r>
    </w:p>
    <w:p>
      <w:pPr>
        <w:autoSpaceDN w:val="0"/>
        <w:autoSpaceDE w:val="0"/>
        <w:widowControl/>
        <w:spacing w:line="185" w:lineRule="auto" w:before="160" w:after="0"/>
        <w:ind w:left="1566" w:right="0" w:firstLine="0"/>
        <w:jc w:val="left"/>
      </w:pPr>
      <w:r>
        <w:rPr>
          <w:rFonts w:ascii="SimSun" w:hAnsi="SimSun" w:eastAsia="SimSun"/>
          <w:b w:val="0"/>
          <w:i w:val="0"/>
          <w:color w:val="000000"/>
          <w:sz w:val="24"/>
        </w:rPr>
        <w:t>管理规划时，也要考虑到有针对性进行消防演练和报警设备和装置的检查。</w:t>
      </w:r>
    </w:p>
    <w:p>
      <w:pPr>
        <w:autoSpaceDN w:val="0"/>
        <w:autoSpaceDE w:val="0"/>
        <w:widowControl/>
        <w:spacing w:line="312" w:lineRule="exact" w:before="558" w:after="0"/>
        <w:ind w:left="1566" w:right="0" w:firstLine="0"/>
        <w:jc w:val="left"/>
      </w:pPr>
      <w:r>
        <w:rPr>
          <w:rFonts w:ascii="TimesNewRomanPSMT" w:hAnsi="TimesNewRomanPSMT" w:eastAsia="TimesNewRomanPSMT"/>
          <w:b w:val="0"/>
          <w:i w:val="0"/>
          <w:color w:val="000000"/>
          <w:sz w:val="28"/>
        </w:rPr>
        <w:t xml:space="preserve">3.3.7  </w:t>
      </w:r>
      <w:r>
        <w:rPr>
          <w:rFonts w:ascii="SimHei" w:hAnsi="SimHei" w:eastAsia="SimHei"/>
          <w:b w:val="0"/>
          <w:i w:val="0"/>
          <w:color w:val="000000"/>
          <w:sz w:val="28"/>
        </w:rPr>
        <w:t>特征向量中心度</w:t>
      </w:r>
    </w:p>
    <w:p>
      <w:pPr>
        <w:autoSpaceDN w:val="0"/>
        <w:autoSpaceDE w:val="0"/>
        <w:widowControl/>
        <w:spacing w:line="394" w:lineRule="exact" w:before="358" w:after="0"/>
        <w:ind w:left="1566" w:right="144" w:firstLine="480"/>
        <w:jc w:val="left"/>
      </w:pPr>
      <w:r>
        <w:rPr>
          <w:rFonts w:ascii="SimSun" w:hAnsi="SimSun" w:eastAsia="SimSun"/>
          <w:b w:val="0"/>
          <w:i w:val="0"/>
          <w:color w:val="000000"/>
          <w:sz w:val="24"/>
        </w:rPr>
        <w:t>特征向量中心度表明了在</w:t>
      </w:r>
      <w:r>
        <w:rPr>
          <w:rFonts w:ascii="TimesNewRomanPSMT" w:hAnsi="TimesNewRomanPSMT" w:eastAsia="TimesNewRomanPSMT"/>
          <w:b w:val="0"/>
          <w:i w:val="0"/>
          <w:color w:val="000000"/>
          <w:sz w:val="24"/>
        </w:rPr>
        <w:t xml:space="preserve">MRSE </w:t>
      </w:r>
      <w:r>
        <w:rPr>
          <w:rFonts w:ascii="SimSun" w:hAnsi="SimSun" w:eastAsia="SimSun"/>
          <w:b w:val="0"/>
          <w:i w:val="0"/>
          <w:color w:val="000000"/>
          <w:sz w:val="24"/>
        </w:rPr>
        <w:t>模型中的中心重要度，计算见公式（</w:t>
      </w:r>
      <w:r>
        <w:rPr>
          <w:rFonts w:ascii="TimesNewRomanPSMT" w:hAnsi="TimesNewRomanPSMT" w:eastAsia="TimesNewRomanPSMT"/>
          <w:b w:val="0"/>
          <w:i w:val="0"/>
          <w:color w:val="000000"/>
          <w:sz w:val="24"/>
        </w:rPr>
        <w:t>2-</w:t>
      </w:r>
      <w:r>
        <w:rPr>
          <w:rFonts w:ascii="TimesNewRomanPSMT" w:hAnsi="TimesNewRomanPSMT" w:eastAsia="TimesNewRomanPSMT"/>
          <w:b w:val="0"/>
          <w:i w:val="0"/>
          <w:color w:val="000000"/>
          <w:sz w:val="24"/>
        </w:rPr>
        <w:t>15</w:t>
      </w:r>
      <w:r>
        <w:rPr>
          <w:rFonts w:ascii="SimSun" w:hAnsi="SimSun" w:eastAsia="SimSun"/>
          <w:b w:val="0"/>
          <w:i w:val="0"/>
          <w:color w:val="000000"/>
          <w:sz w:val="24"/>
        </w:rPr>
        <w:t>）。简单地说，一个节点的重要度也取决于邻接节点的重要性，如果在</w:t>
      </w:r>
      <w:r>
        <w:rPr>
          <w:rFonts w:ascii="TimesNewRomanPSMT" w:hAnsi="TimesNewRomanPSMT" w:eastAsia="TimesNewRomanPSMT"/>
          <w:b w:val="0"/>
          <w:i w:val="0"/>
          <w:color w:val="000000"/>
          <w:sz w:val="24"/>
        </w:rPr>
        <w:t xml:space="preserve">MRSE </w:t>
      </w:r>
      <w:r>
        <w:rPr>
          <w:rFonts w:ascii="SimSun" w:hAnsi="SimSun" w:eastAsia="SimSun"/>
          <w:b w:val="0"/>
          <w:i w:val="0"/>
          <w:color w:val="000000"/>
          <w:sz w:val="24"/>
        </w:rPr>
        <w:t>模型中许多重要的节点都和</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节点相连，那么</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节点在</w:t>
      </w:r>
      <w:r>
        <w:rPr>
          <w:rFonts w:ascii="TimesNewRomanPSMT" w:hAnsi="TimesNewRomanPSMT" w:eastAsia="TimesNewRomanPSMT"/>
          <w:b w:val="0"/>
          <w:i w:val="0"/>
          <w:color w:val="000000"/>
          <w:sz w:val="24"/>
        </w:rPr>
        <w:t xml:space="preserve">MRSE </w:t>
      </w:r>
      <w:r>
        <w:rPr>
          <w:rFonts w:ascii="SimSun" w:hAnsi="SimSun" w:eastAsia="SimSun"/>
          <w:b w:val="0"/>
          <w:i w:val="0"/>
          <w:color w:val="000000"/>
          <w:sz w:val="24"/>
        </w:rPr>
        <w:t>模型中的重要性</w:t>
      </w:r>
      <w:r>
        <w:rPr>
          <w:rFonts w:ascii="SimSun" w:hAnsi="SimSun" w:eastAsia="SimSun"/>
          <w:b w:val="0"/>
          <w:i w:val="0"/>
          <w:color w:val="000000"/>
          <w:sz w:val="24"/>
        </w:rPr>
        <w:t>也随之提高了。</w:t>
      </w:r>
    </w:p>
    <w:p>
      <w:pPr>
        <w:autoSpaceDN w:val="0"/>
        <w:autoSpaceDE w:val="0"/>
        <w:widowControl/>
        <w:spacing w:line="266" w:lineRule="exact" w:before="154" w:after="0"/>
        <w:ind w:left="2046" w:right="0" w:firstLine="0"/>
        <w:jc w:val="left"/>
      </w:pPr>
      <w:r>
        <w:rPr>
          <w:rFonts w:ascii="TimesNewRomanPSMT" w:hAnsi="TimesNewRomanPSMT" w:eastAsia="TimesNewRomanPSMT"/>
          <w:b w:val="0"/>
          <w:i w:val="0"/>
          <w:color w:val="000000"/>
          <w:sz w:val="24"/>
        </w:rPr>
        <w:t xml:space="preserve">MRSE </w:t>
      </w:r>
      <w:r>
        <w:rPr>
          <w:rFonts w:ascii="SimSun" w:hAnsi="SimSun" w:eastAsia="SimSun"/>
          <w:b w:val="0"/>
          <w:i w:val="0"/>
          <w:color w:val="000000"/>
          <w:sz w:val="24"/>
        </w:rPr>
        <w:t>模型中各节点的特征向量中心度如表</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w:t>
      </w:r>
    </w:p>
    <w:p>
      <w:pPr>
        <w:autoSpaceDN w:val="0"/>
        <w:autoSpaceDE w:val="0"/>
        <w:widowControl/>
        <w:spacing w:line="240" w:lineRule="exact" w:before="1058" w:after="0"/>
        <w:ind w:left="0" w:right="3986" w:firstLine="0"/>
        <w:jc w:val="right"/>
      </w:pPr>
      <w:r>
        <w:rPr>
          <w:rFonts w:ascii="TimesNewRomanPSMT" w:hAnsi="TimesNewRomanPSMT" w:eastAsia="TimesNewRomanPSMT"/>
          <w:b w:val="0"/>
          <w:i w:val="0"/>
          <w:color w:val="000000"/>
          <w:sz w:val="18"/>
        </w:rPr>
        <w:t xml:space="preserve">29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50" name="Picture 6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51" name="Picture 6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272" w:lineRule="exact" w:before="538" w:after="160"/>
        <w:ind w:left="4176" w:right="2016"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3-7</w:t>
      </w:r>
      <w:r>
        <w:rPr>
          <w:rFonts w:ascii="SimSun" w:hAnsi="SimSun" w:eastAsia="SimSun"/>
          <w:b w:val="0"/>
          <w:i w:val="0"/>
          <w:color w:val="000000"/>
          <w:sz w:val="21"/>
        </w:rPr>
        <w:t xml:space="preserve"> 节点特征向量中心度表</w:t>
      </w:r>
      <w:r>
        <w:br/>
      </w:r>
      <w:r>
        <w:rPr>
          <w:rFonts w:ascii="TimesNewRomanPSMT" w:hAnsi="TimesNewRomanPSMT" w:eastAsia="TimesNewRomanPSMT"/>
          <w:b w:val="0"/>
          <w:i w:val="0"/>
          <w:color w:val="000000"/>
          <w:sz w:val="21"/>
        </w:rPr>
        <w:t>Table 3-7 Node</w:t>
      </w:r>
      <w:r>
        <w:rPr>
          <w:rFonts w:ascii="TimesNewRomanPSMT" w:hAnsi="TimesNewRomanPSMT" w:eastAsia="TimesNewRomanPSMT"/>
          <w:b w:val="0"/>
          <w:i w:val="0"/>
          <w:color w:val="000000"/>
          <w:sz w:val="21"/>
        </w:rPr>
        <w:t xml:space="preserve">Eigen Centrality value table </w:t>
      </w:r>
    </w:p>
    <w:tbl>
      <w:tblPr>
        <w:tblW w:type="auto" w:w="0"/>
        <w:tblLayout w:type="fixed"/>
        <w:tblLook w:firstColumn="1" w:firstRow="1" w:lastColumn="0" w:lastRow="0" w:noHBand="0" w:noVBand="1" w:val="04A0"/>
        <w:tblInd w:w="1602.0" w:type="dxa"/>
      </w:tblPr>
      <w:tblGrid>
        <w:gridCol w:w="1686"/>
        <w:gridCol w:w="1686"/>
        <w:gridCol w:w="1686"/>
        <w:gridCol w:w="1686"/>
        <w:gridCol w:w="1686"/>
        <w:gridCol w:w="1686"/>
      </w:tblGrid>
      <w:tr>
        <w:trPr>
          <w:trHeight w:hRule="exact" w:val="482"/>
        </w:trPr>
        <w:tc>
          <w:tcPr>
            <w:tcW w:type="dxa" w:w="1052"/>
            <w:tcBorders>
              <w:bottom w:sz="7.2000000000000455"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节点</w:t>
            </w:r>
          </w:p>
        </w:tc>
        <w:tc>
          <w:tcPr>
            <w:tcW w:type="dxa" w:w="1858"/>
            <w:tcBorders>
              <w:bottom w:sz="7.2000000000000455"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特征向量中心度</w:t>
            </w:r>
          </w:p>
        </w:tc>
        <w:tc>
          <w:tcPr>
            <w:tcW w:type="dxa" w:w="1036"/>
            <w:tcBorders>
              <w:bottom w:sz="7.2000000000000455"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节点</w:t>
            </w:r>
          </w:p>
        </w:tc>
        <w:tc>
          <w:tcPr>
            <w:tcW w:type="dxa" w:w="1726"/>
            <w:tcBorders>
              <w:bottom w:sz="7.2000000000000455"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特征向量中心度</w:t>
            </w:r>
          </w:p>
        </w:tc>
        <w:tc>
          <w:tcPr>
            <w:tcW w:type="dxa" w:w="1034"/>
            <w:tcBorders>
              <w:bottom w:sz="7.2000000000000455"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节点</w:t>
            </w:r>
          </w:p>
        </w:tc>
        <w:tc>
          <w:tcPr>
            <w:tcW w:type="dxa" w:w="1726"/>
            <w:tcBorders>
              <w:bottom w:sz="7.2000000000000455"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特征向量中心度</w:t>
            </w:r>
          </w:p>
        </w:tc>
      </w:tr>
      <w:tr>
        <w:trPr>
          <w:trHeight w:hRule="exact" w:val="308"/>
        </w:trPr>
        <w:tc>
          <w:tcPr>
            <w:tcW w:type="dxa" w:w="1052"/>
            <w:tcBorders>
              <w:top w:sz="7.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A4 </w:t>
            </w:r>
          </w:p>
        </w:tc>
        <w:tc>
          <w:tcPr>
            <w:tcW w:type="dxa" w:w="1858"/>
            <w:tcBorders>
              <w:top w:sz="7.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1.000 </w:t>
            </w:r>
          </w:p>
        </w:tc>
        <w:tc>
          <w:tcPr>
            <w:tcW w:type="dxa" w:w="1036"/>
            <w:tcBorders>
              <w:top w:sz="7.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H1 </w:t>
            </w:r>
          </w:p>
        </w:tc>
        <w:tc>
          <w:tcPr>
            <w:tcW w:type="dxa" w:w="1726"/>
            <w:tcBorders>
              <w:top w:sz="7.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0.163 </w:t>
            </w:r>
          </w:p>
        </w:tc>
        <w:tc>
          <w:tcPr>
            <w:tcW w:type="dxa" w:w="1034"/>
            <w:tcBorders>
              <w:top w:sz="7.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M8 </w:t>
            </w:r>
          </w:p>
        </w:tc>
        <w:tc>
          <w:tcPr>
            <w:tcW w:type="dxa" w:w="1726"/>
            <w:tcBorders>
              <w:top w:sz="7.2000000000000455"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0.051 </w:t>
            </w:r>
          </w:p>
        </w:tc>
      </w:tr>
      <w:tr>
        <w:trPr>
          <w:trHeight w:hRule="exact" w:val="320"/>
        </w:trPr>
        <w:tc>
          <w:tcPr>
            <w:tcW w:type="dxa" w:w="1052"/>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A2 </w:t>
            </w:r>
          </w:p>
        </w:tc>
        <w:tc>
          <w:tcPr>
            <w:tcW w:type="dxa" w:w="1858"/>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0.937 </w:t>
            </w:r>
          </w:p>
        </w:tc>
        <w:tc>
          <w:tcPr>
            <w:tcW w:type="dxa" w:w="103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MC18 </w:t>
            </w:r>
          </w:p>
        </w:tc>
        <w:tc>
          <w:tcPr>
            <w:tcW w:type="dxa" w:w="172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0.155 </w:t>
            </w:r>
          </w:p>
        </w:tc>
        <w:tc>
          <w:tcPr>
            <w:tcW w:type="dxa" w:w="1034"/>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MC6 </w:t>
            </w:r>
          </w:p>
        </w:tc>
        <w:tc>
          <w:tcPr>
            <w:tcW w:type="dxa" w:w="172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0.051 </w:t>
            </w:r>
          </w:p>
        </w:tc>
      </w:tr>
      <w:tr>
        <w:trPr>
          <w:trHeight w:hRule="exact" w:val="300"/>
        </w:trPr>
        <w:tc>
          <w:tcPr>
            <w:tcW w:type="dxa" w:w="1052"/>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A3 </w:t>
            </w:r>
          </w:p>
        </w:tc>
        <w:tc>
          <w:tcPr>
            <w:tcW w:type="dxa" w:w="1858"/>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0.892 </w:t>
            </w:r>
          </w:p>
        </w:tc>
        <w:tc>
          <w:tcPr>
            <w:tcW w:type="dxa" w:w="1036"/>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M6 </w:t>
            </w:r>
          </w:p>
        </w:tc>
        <w:tc>
          <w:tcPr>
            <w:tcW w:type="dxa" w:w="1726"/>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0.149 </w:t>
            </w:r>
          </w:p>
        </w:tc>
        <w:tc>
          <w:tcPr>
            <w:tcW w:type="dxa" w:w="1034"/>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TM2 </w:t>
            </w:r>
          </w:p>
        </w:tc>
        <w:tc>
          <w:tcPr>
            <w:tcW w:type="dxa" w:w="1726"/>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0.042 </w:t>
            </w:r>
          </w:p>
        </w:tc>
      </w:tr>
      <w:tr>
        <w:trPr>
          <w:trHeight w:hRule="exact" w:val="320"/>
        </w:trPr>
        <w:tc>
          <w:tcPr>
            <w:tcW w:type="dxa" w:w="1052"/>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A8 </w:t>
            </w:r>
          </w:p>
        </w:tc>
        <w:tc>
          <w:tcPr>
            <w:tcW w:type="dxa" w:w="1858"/>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0.614 </w:t>
            </w:r>
          </w:p>
        </w:tc>
        <w:tc>
          <w:tcPr>
            <w:tcW w:type="dxa" w:w="1036"/>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MC2 </w:t>
            </w:r>
          </w:p>
        </w:tc>
        <w:tc>
          <w:tcPr>
            <w:tcW w:type="dxa" w:w="1726"/>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0.141 </w:t>
            </w:r>
          </w:p>
        </w:tc>
        <w:tc>
          <w:tcPr>
            <w:tcW w:type="dxa" w:w="1034"/>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H7 </w:t>
            </w:r>
          </w:p>
        </w:tc>
        <w:tc>
          <w:tcPr>
            <w:tcW w:type="dxa" w:w="1726"/>
            <w:tcBorders/>
            <w:tcMar>
              <w:start w:w="0" w:type="dxa"/>
              <w:end w:w="0" w:type="dxa"/>
            </w:tcMar>
          </w:tcPr>
          <w:p>
            <w:pPr>
              <w:autoSpaceDN w:val="0"/>
              <w:autoSpaceDE w:val="0"/>
              <w:widowControl/>
              <w:spacing w:line="280" w:lineRule="exact" w:before="30" w:after="0"/>
              <w:ind w:left="0" w:right="0" w:firstLine="0"/>
              <w:jc w:val="center"/>
            </w:pPr>
            <w:r>
              <w:rPr>
                <w:rFonts w:ascii="TimesNewRomanPSMT" w:hAnsi="TimesNewRomanPSMT" w:eastAsia="TimesNewRomanPSMT"/>
                <w:b w:val="0"/>
                <w:i w:val="0"/>
                <w:color w:val="000000"/>
                <w:sz w:val="21"/>
              </w:rPr>
              <w:t xml:space="preserve">0.042 </w:t>
            </w:r>
          </w:p>
        </w:tc>
      </w:tr>
      <w:tr>
        <w:trPr>
          <w:trHeight w:hRule="exact" w:val="300"/>
        </w:trPr>
        <w:tc>
          <w:tcPr>
            <w:tcW w:type="dxa" w:w="1052"/>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A12 </w:t>
            </w:r>
          </w:p>
        </w:tc>
        <w:tc>
          <w:tcPr>
            <w:tcW w:type="dxa" w:w="1858"/>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0.596 </w:t>
            </w:r>
          </w:p>
        </w:tc>
        <w:tc>
          <w:tcPr>
            <w:tcW w:type="dxa" w:w="103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H4 </w:t>
            </w:r>
          </w:p>
        </w:tc>
        <w:tc>
          <w:tcPr>
            <w:tcW w:type="dxa" w:w="172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0.135 </w:t>
            </w:r>
          </w:p>
        </w:tc>
        <w:tc>
          <w:tcPr>
            <w:tcW w:type="dxa" w:w="1034"/>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TM1 </w:t>
            </w:r>
          </w:p>
        </w:tc>
        <w:tc>
          <w:tcPr>
            <w:tcW w:type="dxa" w:w="172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0.033 </w:t>
            </w:r>
          </w:p>
        </w:tc>
      </w:tr>
      <w:tr>
        <w:trPr>
          <w:trHeight w:hRule="exact" w:val="320"/>
        </w:trPr>
        <w:tc>
          <w:tcPr>
            <w:tcW w:type="dxa" w:w="1052"/>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A5 </w:t>
            </w:r>
          </w:p>
        </w:tc>
        <w:tc>
          <w:tcPr>
            <w:tcW w:type="dxa" w:w="1858"/>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0.593 </w:t>
            </w:r>
          </w:p>
        </w:tc>
        <w:tc>
          <w:tcPr>
            <w:tcW w:type="dxa" w:w="103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E10 </w:t>
            </w:r>
          </w:p>
        </w:tc>
        <w:tc>
          <w:tcPr>
            <w:tcW w:type="dxa" w:w="172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0.128 </w:t>
            </w:r>
          </w:p>
        </w:tc>
        <w:tc>
          <w:tcPr>
            <w:tcW w:type="dxa" w:w="1034"/>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E1 </w:t>
            </w:r>
          </w:p>
        </w:tc>
        <w:tc>
          <w:tcPr>
            <w:tcW w:type="dxa" w:w="1726"/>
            <w:tcBorders/>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0.031 </w:t>
            </w:r>
          </w:p>
        </w:tc>
      </w:tr>
      <w:tr>
        <w:trPr>
          <w:trHeight w:hRule="exact" w:val="320"/>
        </w:trPr>
        <w:tc>
          <w:tcPr>
            <w:tcW w:type="dxa" w:w="10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A9 </w:t>
            </w:r>
          </w:p>
        </w:tc>
        <w:tc>
          <w:tcPr>
            <w:tcW w:type="dxa" w:w="185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0.511 </w:t>
            </w:r>
          </w:p>
        </w:tc>
        <w:tc>
          <w:tcPr>
            <w:tcW w:type="dxa" w:w="103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M9 </w:t>
            </w:r>
          </w:p>
        </w:tc>
        <w:tc>
          <w:tcPr>
            <w:tcW w:type="dxa" w:w="172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0.122 </w:t>
            </w:r>
          </w:p>
        </w:tc>
        <w:tc>
          <w:tcPr>
            <w:tcW w:type="dxa" w:w="103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M10 </w:t>
            </w:r>
          </w:p>
        </w:tc>
        <w:tc>
          <w:tcPr>
            <w:tcW w:type="dxa" w:w="172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0.027 </w:t>
            </w:r>
          </w:p>
        </w:tc>
      </w:tr>
      <w:tr>
        <w:trPr>
          <w:trHeight w:hRule="exact" w:val="300"/>
        </w:trPr>
        <w:tc>
          <w:tcPr>
            <w:tcW w:type="dxa" w:w="10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M7 </w:t>
            </w:r>
          </w:p>
        </w:tc>
        <w:tc>
          <w:tcPr>
            <w:tcW w:type="dxa" w:w="18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0.428 </w:t>
            </w:r>
          </w:p>
        </w:tc>
        <w:tc>
          <w:tcPr>
            <w:tcW w:type="dxa" w:w="103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MC7 </w:t>
            </w:r>
          </w:p>
        </w:tc>
        <w:tc>
          <w:tcPr>
            <w:tcW w:type="dxa" w:w="1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0.122 </w:t>
            </w:r>
          </w:p>
        </w:tc>
        <w:tc>
          <w:tcPr>
            <w:tcW w:type="dxa" w:w="103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MC1 </w:t>
            </w:r>
          </w:p>
        </w:tc>
        <w:tc>
          <w:tcPr>
            <w:tcW w:type="dxa" w:w="1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0.027 </w:t>
            </w:r>
          </w:p>
        </w:tc>
      </w:tr>
      <w:tr>
        <w:trPr>
          <w:trHeight w:hRule="exact" w:val="320"/>
        </w:trPr>
        <w:tc>
          <w:tcPr>
            <w:tcW w:type="dxa" w:w="105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E4 </w:t>
            </w:r>
          </w:p>
        </w:tc>
        <w:tc>
          <w:tcPr>
            <w:tcW w:type="dxa" w:w="185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0.367 </w:t>
            </w:r>
          </w:p>
        </w:tc>
        <w:tc>
          <w:tcPr>
            <w:tcW w:type="dxa" w:w="103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M3 </w:t>
            </w:r>
          </w:p>
        </w:tc>
        <w:tc>
          <w:tcPr>
            <w:tcW w:type="dxa" w:w="172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0.115 </w:t>
            </w:r>
          </w:p>
        </w:tc>
        <w:tc>
          <w:tcPr>
            <w:tcW w:type="dxa" w:w="1034"/>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TM4 </w:t>
            </w:r>
          </w:p>
        </w:tc>
        <w:tc>
          <w:tcPr>
            <w:tcW w:type="dxa" w:w="172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0.027 </w:t>
            </w:r>
          </w:p>
        </w:tc>
      </w:tr>
      <w:tr>
        <w:trPr>
          <w:trHeight w:hRule="exact" w:val="300"/>
        </w:trPr>
        <w:tc>
          <w:tcPr>
            <w:tcW w:type="dxa" w:w="10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MC12 </w:t>
            </w:r>
          </w:p>
        </w:tc>
        <w:tc>
          <w:tcPr>
            <w:tcW w:type="dxa" w:w="18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0.347 </w:t>
            </w:r>
          </w:p>
        </w:tc>
        <w:tc>
          <w:tcPr>
            <w:tcW w:type="dxa" w:w="103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MC19 </w:t>
            </w:r>
          </w:p>
        </w:tc>
        <w:tc>
          <w:tcPr>
            <w:tcW w:type="dxa" w:w="1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0.112 </w:t>
            </w:r>
          </w:p>
        </w:tc>
        <w:tc>
          <w:tcPr>
            <w:tcW w:type="dxa" w:w="103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E2 </w:t>
            </w:r>
          </w:p>
        </w:tc>
        <w:tc>
          <w:tcPr>
            <w:tcW w:type="dxa" w:w="1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0.024 </w:t>
            </w:r>
          </w:p>
        </w:tc>
      </w:tr>
      <w:tr>
        <w:trPr>
          <w:trHeight w:hRule="exact" w:val="320"/>
        </w:trPr>
        <w:tc>
          <w:tcPr>
            <w:tcW w:type="dxa" w:w="105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M1 </w:t>
            </w:r>
          </w:p>
        </w:tc>
        <w:tc>
          <w:tcPr>
            <w:tcW w:type="dxa" w:w="1858"/>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0.310 </w:t>
            </w:r>
          </w:p>
        </w:tc>
        <w:tc>
          <w:tcPr>
            <w:tcW w:type="dxa" w:w="1036"/>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H5 </w:t>
            </w:r>
          </w:p>
        </w:tc>
        <w:tc>
          <w:tcPr>
            <w:tcW w:type="dxa" w:w="1726"/>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0.109 </w:t>
            </w:r>
          </w:p>
        </w:tc>
        <w:tc>
          <w:tcPr>
            <w:tcW w:type="dxa" w:w="1034"/>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MC5 </w:t>
            </w:r>
          </w:p>
        </w:tc>
        <w:tc>
          <w:tcPr>
            <w:tcW w:type="dxa" w:w="1726"/>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0.021 </w:t>
            </w:r>
          </w:p>
        </w:tc>
      </w:tr>
      <w:tr>
        <w:trPr>
          <w:trHeight w:hRule="exact" w:val="320"/>
        </w:trPr>
        <w:tc>
          <w:tcPr>
            <w:tcW w:type="dxa" w:w="10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A10 </w:t>
            </w:r>
          </w:p>
        </w:tc>
        <w:tc>
          <w:tcPr>
            <w:tcW w:type="dxa" w:w="185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0.299 </w:t>
            </w:r>
          </w:p>
        </w:tc>
        <w:tc>
          <w:tcPr>
            <w:tcW w:type="dxa" w:w="103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MC14 </w:t>
            </w:r>
          </w:p>
        </w:tc>
        <w:tc>
          <w:tcPr>
            <w:tcW w:type="dxa" w:w="172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0.103 </w:t>
            </w:r>
          </w:p>
        </w:tc>
        <w:tc>
          <w:tcPr>
            <w:tcW w:type="dxa" w:w="103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MC11 </w:t>
            </w:r>
          </w:p>
        </w:tc>
        <w:tc>
          <w:tcPr>
            <w:tcW w:type="dxa" w:w="172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0.016 </w:t>
            </w:r>
          </w:p>
        </w:tc>
      </w:tr>
      <w:tr>
        <w:trPr>
          <w:trHeight w:hRule="exact" w:val="300"/>
        </w:trPr>
        <w:tc>
          <w:tcPr>
            <w:tcW w:type="dxa" w:w="10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A11 </w:t>
            </w:r>
          </w:p>
        </w:tc>
        <w:tc>
          <w:tcPr>
            <w:tcW w:type="dxa" w:w="18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0.257 </w:t>
            </w:r>
          </w:p>
        </w:tc>
        <w:tc>
          <w:tcPr>
            <w:tcW w:type="dxa" w:w="103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MC3 </w:t>
            </w:r>
          </w:p>
        </w:tc>
        <w:tc>
          <w:tcPr>
            <w:tcW w:type="dxa" w:w="1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0.101 </w:t>
            </w:r>
          </w:p>
        </w:tc>
        <w:tc>
          <w:tcPr>
            <w:tcW w:type="dxa" w:w="103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E8 </w:t>
            </w:r>
          </w:p>
        </w:tc>
        <w:tc>
          <w:tcPr>
            <w:tcW w:type="dxa" w:w="1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0.015 </w:t>
            </w:r>
          </w:p>
        </w:tc>
      </w:tr>
      <w:tr>
        <w:trPr>
          <w:trHeight w:hRule="exact" w:val="320"/>
        </w:trPr>
        <w:tc>
          <w:tcPr>
            <w:tcW w:type="dxa" w:w="105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MC10 </w:t>
            </w:r>
          </w:p>
        </w:tc>
        <w:tc>
          <w:tcPr>
            <w:tcW w:type="dxa" w:w="185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0.257 </w:t>
            </w:r>
          </w:p>
        </w:tc>
        <w:tc>
          <w:tcPr>
            <w:tcW w:type="dxa" w:w="103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MC15 </w:t>
            </w:r>
          </w:p>
        </w:tc>
        <w:tc>
          <w:tcPr>
            <w:tcW w:type="dxa" w:w="172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0.094 </w:t>
            </w:r>
          </w:p>
        </w:tc>
        <w:tc>
          <w:tcPr>
            <w:tcW w:type="dxa" w:w="1034"/>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H3 </w:t>
            </w:r>
          </w:p>
        </w:tc>
        <w:tc>
          <w:tcPr>
            <w:tcW w:type="dxa" w:w="172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0.015 </w:t>
            </w:r>
          </w:p>
        </w:tc>
      </w:tr>
      <w:tr>
        <w:trPr>
          <w:trHeight w:hRule="exact" w:val="300"/>
        </w:trPr>
        <w:tc>
          <w:tcPr>
            <w:tcW w:type="dxa" w:w="10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TM3 </w:t>
            </w:r>
          </w:p>
        </w:tc>
        <w:tc>
          <w:tcPr>
            <w:tcW w:type="dxa" w:w="18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0.241 </w:t>
            </w:r>
          </w:p>
        </w:tc>
        <w:tc>
          <w:tcPr>
            <w:tcW w:type="dxa" w:w="103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M2 </w:t>
            </w:r>
          </w:p>
        </w:tc>
        <w:tc>
          <w:tcPr>
            <w:tcW w:type="dxa" w:w="1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0.092 </w:t>
            </w:r>
          </w:p>
        </w:tc>
        <w:tc>
          <w:tcPr>
            <w:tcW w:type="dxa" w:w="103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MC13 </w:t>
            </w:r>
          </w:p>
        </w:tc>
        <w:tc>
          <w:tcPr>
            <w:tcW w:type="dxa" w:w="1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0.009 </w:t>
            </w:r>
          </w:p>
        </w:tc>
      </w:tr>
      <w:tr>
        <w:trPr>
          <w:trHeight w:hRule="exact" w:val="320"/>
        </w:trPr>
        <w:tc>
          <w:tcPr>
            <w:tcW w:type="dxa" w:w="105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M4 </w:t>
            </w:r>
          </w:p>
        </w:tc>
        <w:tc>
          <w:tcPr>
            <w:tcW w:type="dxa" w:w="1858"/>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0.237 </w:t>
            </w:r>
          </w:p>
        </w:tc>
        <w:tc>
          <w:tcPr>
            <w:tcW w:type="dxa" w:w="1036"/>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A6 </w:t>
            </w:r>
          </w:p>
        </w:tc>
        <w:tc>
          <w:tcPr>
            <w:tcW w:type="dxa" w:w="1726"/>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0.091 </w:t>
            </w:r>
          </w:p>
        </w:tc>
        <w:tc>
          <w:tcPr>
            <w:tcW w:type="dxa" w:w="1034"/>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E7 </w:t>
            </w:r>
          </w:p>
        </w:tc>
        <w:tc>
          <w:tcPr>
            <w:tcW w:type="dxa" w:w="1726"/>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0.007 </w:t>
            </w:r>
          </w:p>
        </w:tc>
      </w:tr>
      <w:tr>
        <w:trPr>
          <w:trHeight w:hRule="exact" w:val="320"/>
        </w:trPr>
        <w:tc>
          <w:tcPr>
            <w:tcW w:type="dxa" w:w="1052"/>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M11 </w:t>
            </w:r>
          </w:p>
        </w:tc>
        <w:tc>
          <w:tcPr>
            <w:tcW w:type="dxa" w:w="1858"/>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0.232 </w:t>
            </w:r>
          </w:p>
        </w:tc>
        <w:tc>
          <w:tcPr>
            <w:tcW w:type="dxa" w:w="103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E3 </w:t>
            </w:r>
          </w:p>
        </w:tc>
        <w:tc>
          <w:tcPr>
            <w:tcW w:type="dxa" w:w="172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0.081 </w:t>
            </w:r>
          </w:p>
        </w:tc>
        <w:tc>
          <w:tcPr>
            <w:tcW w:type="dxa" w:w="1034"/>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E9 </w:t>
            </w:r>
          </w:p>
        </w:tc>
        <w:tc>
          <w:tcPr>
            <w:tcW w:type="dxa" w:w="172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0.006 </w:t>
            </w:r>
          </w:p>
        </w:tc>
      </w:tr>
      <w:tr>
        <w:trPr>
          <w:trHeight w:hRule="exact" w:val="300"/>
        </w:trPr>
        <w:tc>
          <w:tcPr>
            <w:tcW w:type="dxa" w:w="10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A1 </w:t>
            </w:r>
          </w:p>
        </w:tc>
        <w:tc>
          <w:tcPr>
            <w:tcW w:type="dxa" w:w="18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0.229 </w:t>
            </w:r>
          </w:p>
        </w:tc>
        <w:tc>
          <w:tcPr>
            <w:tcW w:type="dxa" w:w="103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H2 </w:t>
            </w:r>
          </w:p>
        </w:tc>
        <w:tc>
          <w:tcPr>
            <w:tcW w:type="dxa" w:w="1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0.079 </w:t>
            </w:r>
          </w:p>
        </w:tc>
        <w:tc>
          <w:tcPr>
            <w:tcW w:type="dxa" w:w="103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E5 </w:t>
            </w:r>
          </w:p>
        </w:tc>
        <w:tc>
          <w:tcPr>
            <w:tcW w:type="dxa" w:w="1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0.000 </w:t>
            </w:r>
          </w:p>
        </w:tc>
      </w:tr>
      <w:tr>
        <w:trPr>
          <w:trHeight w:hRule="exact" w:val="320"/>
        </w:trPr>
        <w:tc>
          <w:tcPr>
            <w:tcW w:type="dxa" w:w="1052"/>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MC8 </w:t>
            </w:r>
          </w:p>
        </w:tc>
        <w:tc>
          <w:tcPr>
            <w:tcW w:type="dxa" w:w="185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0.203 </w:t>
            </w:r>
          </w:p>
        </w:tc>
        <w:tc>
          <w:tcPr>
            <w:tcW w:type="dxa" w:w="103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MC16 </w:t>
            </w:r>
          </w:p>
        </w:tc>
        <w:tc>
          <w:tcPr>
            <w:tcW w:type="dxa" w:w="172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0.078 </w:t>
            </w:r>
          </w:p>
        </w:tc>
        <w:tc>
          <w:tcPr>
            <w:tcW w:type="dxa" w:w="1034"/>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E6 </w:t>
            </w:r>
          </w:p>
        </w:tc>
        <w:tc>
          <w:tcPr>
            <w:tcW w:type="dxa" w:w="172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0.000 </w:t>
            </w:r>
          </w:p>
        </w:tc>
      </w:tr>
      <w:tr>
        <w:trPr>
          <w:trHeight w:hRule="exact" w:val="300"/>
        </w:trPr>
        <w:tc>
          <w:tcPr>
            <w:tcW w:type="dxa" w:w="105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A7 </w:t>
            </w:r>
          </w:p>
        </w:tc>
        <w:tc>
          <w:tcPr>
            <w:tcW w:type="dxa" w:w="185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0.192 </w:t>
            </w:r>
          </w:p>
        </w:tc>
        <w:tc>
          <w:tcPr>
            <w:tcW w:type="dxa" w:w="103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MC17 </w:t>
            </w:r>
          </w:p>
        </w:tc>
        <w:tc>
          <w:tcPr>
            <w:tcW w:type="dxa" w:w="1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0.061 </w:t>
            </w:r>
          </w:p>
        </w:tc>
        <w:tc>
          <w:tcPr>
            <w:tcW w:type="dxa" w:w="1034"/>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H8 </w:t>
            </w:r>
          </w:p>
        </w:tc>
        <w:tc>
          <w:tcPr>
            <w:tcW w:type="dxa" w:w="17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0.000 </w:t>
            </w:r>
          </w:p>
        </w:tc>
      </w:tr>
      <w:tr>
        <w:trPr>
          <w:trHeight w:hRule="exact" w:val="320"/>
        </w:trPr>
        <w:tc>
          <w:tcPr>
            <w:tcW w:type="dxa" w:w="105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M5 </w:t>
            </w:r>
          </w:p>
        </w:tc>
        <w:tc>
          <w:tcPr>
            <w:tcW w:type="dxa" w:w="1858"/>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0.168 </w:t>
            </w:r>
          </w:p>
        </w:tc>
        <w:tc>
          <w:tcPr>
            <w:tcW w:type="dxa" w:w="1036"/>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M12 </w:t>
            </w:r>
          </w:p>
        </w:tc>
        <w:tc>
          <w:tcPr>
            <w:tcW w:type="dxa" w:w="1726"/>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0.056 </w:t>
            </w:r>
          </w:p>
        </w:tc>
        <w:tc>
          <w:tcPr>
            <w:tcW w:type="dxa" w:w="1034"/>
            <w:vMerge w:val="restart"/>
            <w:tcBorders>
              <w:bottom w:sz="11.200000000000273" w:val="single" w:color="#000000"/>
            </w:tcBorders>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MC9 </w:t>
            </w:r>
          </w:p>
        </w:tc>
        <w:tc>
          <w:tcPr>
            <w:tcW w:type="dxa" w:w="1726"/>
            <w:vMerge w:val="restart"/>
            <w:tcBorders>
              <w:bottom w:sz="11.200000000000273" w:val="single" w:color="#000000"/>
            </w:tcBorders>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0.000 </w:t>
            </w:r>
          </w:p>
        </w:tc>
      </w:tr>
      <w:tr>
        <w:trPr>
          <w:trHeight w:hRule="exact" w:val="342"/>
        </w:trPr>
        <w:tc>
          <w:tcPr>
            <w:tcW w:type="dxa" w:w="1052"/>
            <w:tcBorders>
              <w:bottom w:sz="11.200000000000273"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MC4 </w:t>
            </w:r>
          </w:p>
        </w:tc>
        <w:tc>
          <w:tcPr>
            <w:tcW w:type="dxa" w:w="1858"/>
            <w:tcBorders>
              <w:bottom w:sz="11.200000000000273"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0.166 </w:t>
            </w:r>
          </w:p>
        </w:tc>
        <w:tc>
          <w:tcPr>
            <w:tcW w:type="dxa" w:w="1036"/>
            <w:tcBorders>
              <w:bottom w:sz="11.200000000000273"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H6 </w:t>
            </w:r>
          </w:p>
        </w:tc>
        <w:tc>
          <w:tcPr>
            <w:tcW w:type="dxa" w:w="1726"/>
            <w:tcBorders>
              <w:bottom w:sz="11.200000000000273"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0.051 </w:t>
            </w:r>
          </w:p>
        </w:tc>
        <w:tc>
          <w:tcPr>
            <w:tcW w:type="dxa" w:w="1686"/>
            <w:vMerge/>
            <w:tcBorders>
              <w:bottom w:sz="11.200000000000273" w:val="single" w:color="#000000"/>
            </w:tcBorders>
          </w:tcPr>
          <w:p/>
        </w:tc>
        <w:tc>
          <w:tcPr>
            <w:tcW w:type="dxa" w:w="1686"/>
            <w:vMerge/>
            <w:tcBorders>
              <w:bottom w:sz="11.200000000000273" w:val="single" w:color="#000000"/>
            </w:tcBorders>
          </w:tcPr>
          <w:p/>
        </w:tc>
      </w:tr>
    </w:tbl>
    <w:p>
      <w:pPr>
        <w:autoSpaceDN w:val="0"/>
        <w:autoSpaceDE w:val="0"/>
        <w:widowControl/>
        <w:spacing w:line="392" w:lineRule="exact" w:before="0" w:after="0"/>
        <w:ind w:left="1566" w:right="144" w:firstLine="480"/>
        <w:jc w:val="left"/>
      </w:pPr>
      <w:r>
        <w:rPr>
          <w:rFonts w:ascii="SimSun" w:hAnsi="SimSun" w:eastAsia="SimSun"/>
          <w:b w:val="0"/>
          <w:i w:val="0"/>
          <w:color w:val="000000"/>
          <w:sz w:val="24"/>
        </w:rPr>
        <w:t>通过计算，我们可以得知</w:t>
      </w:r>
      <w:r>
        <w:rPr>
          <w:rFonts w:ascii="TimesNewRomanPSMT" w:hAnsi="TimesNewRomanPSMT" w:eastAsia="TimesNewRomanPSMT"/>
          <w:b w:val="0"/>
          <w:i w:val="0"/>
          <w:color w:val="000000"/>
          <w:sz w:val="24"/>
        </w:rPr>
        <w:t xml:space="preserve"> MRSE </w:t>
      </w:r>
      <w:r>
        <w:rPr>
          <w:rFonts w:ascii="SimSun" w:hAnsi="SimSun" w:eastAsia="SimSun"/>
          <w:b w:val="0"/>
          <w:i w:val="0"/>
          <w:color w:val="000000"/>
          <w:sz w:val="24"/>
        </w:rPr>
        <w:t>模型中特征向量中心度前</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位的都是各种</w:t>
      </w:r>
      <w:r>
        <w:rPr>
          <w:rFonts w:ascii="SimSun" w:hAnsi="SimSun" w:eastAsia="SimSun"/>
          <w:b w:val="0"/>
          <w:i w:val="0"/>
          <w:color w:val="000000"/>
          <w:sz w:val="24"/>
        </w:rPr>
        <w:t>盾构施工的事故，这也符合我们对特征向量定义和盾构施工实际的认知，即多数</w:t>
      </w:r>
      <w:r>
        <w:rPr>
          <w:rFonts w:ascii="SimSun" w:hAnsi="SimSun" w:eastAsia="SimSun"/>
          <w:b w:val="0"/>
          <w:i w:val="0"/>
          <w:color w:val="000000"/>
          <w:sz w:val="24"/>
        </w:rPr>
        <w:t>事故与</w:t>
      </w:r>
      <w:r>
        <w:rPr>
          <w:rFonts w:ascii="TimesNewRomanPSMT" w:hAnsi="TimesNewRomanPSMT" w:eastAsia="TimesNewRomanPSMT"/>
          <w:b w:val="0"/>
          <w:i w:val="0"/>
          <w:color w:val="000000"/>
          <w:sz w:val="24"/>
        </w:rPr>
        <w:t xml:space="preserve">MRSE </w:t>
      </w:r>
      <w:r>
        <w:rPr>
          <w:rFonts w:ascii="SimSun" w:hAnsi="SimSun" w:eastAsia="SimSun"/>
          <w:b w:val="0"/>
          <w:i w:val="0"/>
          <w:color w:val="000000"/>
          <w:sz w:val="24"/>
        </w:rPr>
        <w:t>模型中重要的风险有联系，多个风险共同地提升了事故发生的概</w:t>
      </w:r>
      <w:r>
        <w:rPr>
          <w:rFonts w:ascii="SimSun" w:hAnsi="SimSun" w:eastAsia="SimSun"/>
          <w:b w:val="0"/>
          <w:i w:val="0"/>
          <w:color w:val="000000"/>
          <w:sz w:val="24"/>
        </w:rPr>
        <w:t>率。</w:t>
      </w:r>
    </w:p>
    <w:p>
      <w:pPr>
        <w:autoSpaceDN w:val="0"/>
        <w:autoSpaceDE w:val="0"/>
        <w:widowControl/>
        <w:spacing w:line="396" w:lineRule="exact" w:before="24" w:after="0"/>
        <w:ind w:left="1566" w:right="144" w:firstLine="480"/>
        <w:jc w:val="left"/>
      </w:pPr>
      <w:r>
        <w:rPr>
          <w:rFonts w:ascii="SimSun" w:hAnsi="SimSun" w:eastAsia="SimSun"/>
          <w:b w:val="0"/>
          <w:i w:val="0"/>
          <w:color w:val="000000"/>
          <w:sz w:val="24"/>
        </w:rPr>
        <w:t>出了代表风险事故的节点之外，特征向量中心度值较大的风险点还有</w:t>
      </w:r>
      <w:r>
        <w:rPr>
          <w:rFonts w:ascii="TimesNewRomanPSMT" w:hAnsi="TimesNewRomanPSMT" w:eastAsia="TimesNewRomanPSMT"/>
          <w:b w:val="0"/>
          <w:i w:val="0"/>
          <w:color w:val="000000"/>
          <w:sz w:val="24"/>
        </w:rPr>
        <w:t>M7</w:t>
      </w:r>
      <w:r>
        <w:rPr>
          <w:rFonts w:ascii="SimSun" w:hAnsi="SimSun" w:eastAsia="SimSun"/>
          <w:b w:val="0"/>
          <w:i w:val="0"/>
          <w:color w:val="000000"/>
          <w:sz w:val="24"/>
        </w:rPr>
        <w:t>（事故应急处理不到位）、</w:t>
      </w:r>
      <w:r>
        <w:rPr>
          <w:rFonts w:ascii="TimesNewRomanPSMT" w:hAnsi="TimesNewRomanPSMT" w:eastAsia="TimesNewRomanPSMT"/>
          <w:b w:val="0"/>
          <w:i w:val="0"/>
          <w:color w:val="000000"/>
          <w:sz w:val="24"/>
        </w:rPr>
        <w:t>MC12</w:t>
      </w:r>
      <w:r>
        <w:rPr>
          <w:rFonts w:ascii="SimSun" w:hAnsi="SimSun" w:eastAsia="SimSun"/>
          <w:b w:val="0"/>
          <w:i w:val="0"/>
          <w:color w:val="000000"/>
          <w:sz w:val="24"/>
        </w:rPr>
        <w:t>（围护结构失效）、</w:t>
      </w:r>
      <w:r>
        <w:rPr>
          <w:rFonts w:ascii="TimesNewRomanPSMT" w:hAnsi="TimesNewRomanPSMT" w:eastAsia="TimesNewRomanPSMT"/>
          <w:b w:val="0"/>
          <w:i w:val="0"/>
          <w:color w:val="000000"/>
          <w:sz w:val="24"/>
        </w:rPr>
        <w:t>M1</w:t>
      </w:r>
      <w:r>
        <w:rPr>
          <w:rFonts w:ascii="SimSun" w:hAnsi="SimSun" w:eastAsia="SimSun"/>
          <w:b w:val="0"/>
          <w:i w:val="0"/>
          <w:color w:val="000000"/>
          <w:sz w:val="24"/>
        </w:rPr>
        <w:t>（没有落实安全生产制</w:t>
      </w:r>
      <w:r>
        <w:rPr>
          <w:rFonts w:ascii="SimSun" w:hAnsi="SimSun" w:eastAsia="SimSun"/>
          <w:b w:val="0"/>
          <w:i w:val="0"/>
          <w:color w:val="000000"/>
          <w:sz w:val="24"/>
        </w:rPr>
        <w:t>度）等。这表示这类节点虽然可能自身的重要性不是最大的，但是与其相邻的节</w:t>
      </w:r>
      <w:r>
        <w:rPr>
          <w:rFonts w:ascii="SimSun" w:hAnsi="SimSun" w:eastAsia="SimSun"/>
          <w:b w:val="0"/>
          <w:i w:val="0"/>
          <w:color w:val="000000"/>
          <w:sz w:val="24"/>
        </w:rPr>
        <w:t>点确实</w:t>
      </w:r>
      <w:r>
        <w:rPr>
          <w:rFonts w:ascii="TimesNewRomanPSMT" w:hAnsi="TimesNewRomanPSMT" w:eastAsia="TimesNewRomanPSMT"/>
          <w:b w:val="0"/>
          <w:i w:val="0"/>
          <w:color w:val="000000"/>
          <w:sz w:val="24"/>
        </w:rPr>
        <w:t xml:space="preserve">MRSE </w:t>
      </w:r>
      <w:r>
        <w:rPr>
          <w:rFonts w:ascii="SimSun" w:hAnsi="SimSun" w:eastAsia="SimSun"/>
          <w:b w:val="0"/>
          <w:i w:val="0"/>
          <w:color w:val="000000"/>
          <w:sz w:val="24"/>
        </w:rPr>
        <w:t>模型中很重要的，因此，对</w:t>
      </w:r>
      <w:r>
        <w:rPr>
          <w:rFonts w:ascii="TimesNewRomanPSMT" w:hAnsi="TimesNewRomanPSMT" w:eastAsia="TimesNewRomanPSMT"/>
          <w:b w:val="0"/>
          <w:i w:val="0"/>
          <w:color w:val="000000"/>
          <w:sz w:val="24"/>
        </w:rPr>
        <w:t>M7</w:t>
      </w:r>
      <w:r>
        <w:rPr>
          <w:rFonts w:ascii="SimSun" w:hAnsi="SimSun" w:eastAsia="SimSun"/>
          <w:b w:val="0"/>
          <w:i w:val="0"/>
          <w:color w:val="000000"/>
          <w:sz w:val="24"/>
        </w:rPr>
        <w:t>、</w:t>
      </w:r>
      <w:r>
        <w:rPr>
          <w:rFonts w:ascii="TimesNewRomanPSMT" w:hAnsi="TimesNewRomanPSMT" w:eastAsia="TimesNewRomanPSMT"/>
          <w:b w:val="0"/>
          <w:i w:val="0"/>
          <w:color w:val="000000"/>
          <w:sz w:val="24"/>
        </w:rPr>
        <w:t>MC12</w:t>
      </w:r>
      <w:r>
        <w:rPr>
          <w:rFonts w:ascii="SimSun" w:hAnsi="SimSun" w:eastAsia="SimSun"/>
          <w:b w:val="0"/>
          <w:i w:val="0"/>
          <w:color w:val="000000"/>
          <w:sz w:val="24"/>
        </w:rPr>
        <w:t>、</w:t>
      </w:r>
      <w:r>
        <w:rPr>
          <w:rFonts w:ascii="TimesNewRomanPSMT" w:hAnsi="TimesNewRomanPSMT" w:eastAsia="TimesNewRomanPSMT"/>
          <w:b w:val="0"/>
          <w:i w:val="0"/>
          <w:color w:val="000000"/>
          <w:sz w:val="24"/>
        </w:rPr>
        <w:t>M1</w:t>
      </w:r>
      <w:r>
        <w:rPr>
          <w:rFonts w:ascii="SimSun" w:hAnsi="SimSun" w:eastAsia="SimSun"/>
          <w:b w:val="0"/>
          <w:i w:val="0"/>
          <w:color w:val="000000"/>
          <w:sz w:val="24"/>
        </w:rPr>
        <w:t xml:space="preserve"> 等节点的削弱或消</w:t>
      </w:r>
      <w:r>
        <w:rPr>
          <w:rFonts w:ascii="SimSun" w:hAnsi="SimSun" w:eastAsia="SimSun"/>
          <w:b w:val="0"/>
          <w:i w:val="0"/>
          <w:color w:val="000000"/>
          <w:sz w:val="24"/>
        </w:rPr>
        <w:t>减，是可以有效的对其邻接的重要风险点和风险因素进行控制的，也是人们往往</w:t>
      </w:r>
      <w:r>
        <w:rPr>
          <w:rFonts w:ascii="SimSun" w:hAnsi="SimSun" w:eastAsia="SimSun"/>
          <w:b w:val="0"/>
          <w:i w:val="0"/>
          <w:color w:val="000000"/>
          <w:sz w:val="24"/>
        </w:rPr>
        <w:t>会忽略的部分。</w:t>
      </w:r>
    </w:p>
    <w:p>
      <w:pPr>
        <w:autoSpaceDN w:val="0"/>
        <w:autoSpaceDE w:val="0"/>
        <w:widowControl/>
        <w:spacing w:line="240" w:lineRule="exact" w:before="2032" w:after="0"/>
        <w:ind w:left="0" w:right="3986" w:firstLine="0"/>
        <w:jc w:val="right"/>
      </w:pPr>
      <w:r>
        <w:rPr>
          <w:rFonts w:ascii="TimesNewRomanPSMT" w:hAnsi="TimesNewRomanPSMT" w:eastAsia="TimesNewRomanPSMT"/>
          <w:b w:val="0"/>
          <w:i w:val="0"/>
          <w:color w:val="000000"/>
          <w:sz w:val="18"/>
        </w:rPr>
        <w:t xml:space="preserve">30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52" name="Picture 6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53" name="Picture 6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2955290</wp:posOffset>
            </wp:positionH>
            <wp:positionV relativeFrom="page">
              <wp:posOffset>7156450</wp:posOffset>
            </wp:positionV>
            <wp:extent cx="1112520" cy="520754"/>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1112520" cy="5207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7505700</wp:posOffset>
            </wp:positionV>
            <wp:extent cx="101600" cy="508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7467600</wp:posOffset>
            </wp:positionV>
            <wp:extent cx="292100" cy="1270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292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7467600</wp:posOffset>
            </wp:positionV>
            <wp:extent cx="114300" cy="1270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7467600</wp:posOffset>
            </wp:positionV>
            <wp:extent cx="165100" cy="1270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7327900</wp:posOffset>
            </wp:positionV>
            <wp:extent cx="101600" cy="508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7315200</wp:posOffset>
            </wp:positionV>
            <wp:extent cx="101600" cy="1270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7289800</wp:posOffset>
            </wp:positionV>
            <wp:extent cx="88900" cy="889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7264400</wp:posOffset>
            </wp:positionV>
            <wp:extent cx="736600" cy="1524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736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7061200</wp:posOffset>
            </wp:positionV>
            <wp:extent cx="88900" cy="889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6908800</wp:posOffset>
            </wp:positionV>
            <wp:extent cx="88900" cy="889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6794500</wp:posOffset>
            </wp:positionV>
            <wp:extent cx="88900" cy="889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6553200</wp:posOffset>
            </wp:positionV>
            <wp:extent cx="177800" cy="2286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1778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6248400</wp:posOffset>
            </wp:positionV>
            <wp:extent cx="317500" cy="2794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3175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6134100</wp:posOffset>
            </wp:positionV>
            <wp:extent cx="88900" cy="762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6019800</wp:posOffset>
            </wp:positionV>
            <wp:extent cx="165100" cy="1270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5905500</wp:posOffset>
            </wp:positionV>
            <wp:extent cx="76200" cy="889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5867400</wp:posOffset>
            </wp:positionV>
            <wp:extent cx="88900" cy="762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5842000</wp:posOffset>
            </wp:positionV>
            <wp:extent cx="76200" cy="889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5829300</wp:posOffset>
            </wp:positionV>
            <wp:extent cx="88900" cy="889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5740400</wp:posOffset>
            </wp:positionV>
            <wp:extent cx="76200" cy="889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5676900</wp:posOffset>
            </wp:positionV>
            <wp:extent cx="88900" cy="889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5626100</wp:posOffset>
            </wp:positionV>
            <wp:extent cx="88900" cy="889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5600700</wp:posOffset>
            </wp:positionV>
            <wp:extent cx="88900" cy="889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5537200</wp:posOffset>
            </wp:positionV>
            <wp:extent cx="4267200" cy="22606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4267200" cy="2260600"/>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332" w:lineRule="exact" w:before="590" w:after="0"/>
        <w:ind w:left="1566" w:right="0" w:firstLine="0"/>
        <w:jc w:val="left"/>
      </w:pPr>
      <w:r>
        <w:rPr>
          <w:rFonts w:ascii="TimesNewRomanPSMT" w:hAnsi="TimesNewRomanPSMT" w:eastAsia="TimesNewRomanPSMT"/>
          <w:b w:val="0"/>
          <w:i w:val="0"/>
          <w:color w:val="000000"/>
          <w:sz w:val="30"/>
        </w:rPr>
        <w:t xml:space="preserve">3.4 </w:t>
      </w:r>
      <w:r>
        <w:rPr>
          <w:rFonts w:ascii="SimHei" w:hAnsi="SimHei" w:eastAsia="SimHei"/>
          <w:b w:val="0"/>
          <w:i w:val="0"/>
          <w:color w:val="000000"/>
          <w:sz w:val="30"/>
        </w:rPr>
        <w:t>地铁盾构施工风险演化模型检验</w:t>
      </w:r>
    </w:p>
    <w:p>
      <w:pPr>
        <w:autoSpaceDN w:val="0"/>
        <w:tabs>
          <w:tab w:pos="2046" w:val="left"/>
          <w:tab w:pos="3246" w:val="left"/>
        </w:tabs>
        <w:autoSpaceDE w:val="0"/>
        <w:widowControl/>
        <w:spacing w:line="240" w:lineRule="auto" w:before="496" w:after="0"/>
        <w:ind w:left="1566" w:right="144" w:firstLine="0"/>
        <w:jc w:val="left"/>
      </w:pPr>
      <w:r>
        <w:tab/>
      </w:r>
      <w:r>
        <w:rPr>
          <w:rFonts w:ascii="SimSun" w:hAnsi="SimSun" w:eastAsia="SimSun"/>
          <w:b w:val="0"/>
          <w:i w:val="0"/>
          <w:color w:val="000000"/>
          <w:sz w:val="24"/>
        </w:rPr>
        <w:t>利用复杂网络中的小世界效应和无标度特性刻画了地铁盾构施工风险演化网</w:t>
      </w:r>
      <w:r>
        <w:rPr>
          <w:rFonts w:ascii="SimSun" w:hAnsi="SimSun" w:eastAsia="SimSun"/>
          <w:b w:val="0"/>
          <w:i w:val="0"/>
          <w:color w:val="000000"/>
          <w:sz w:val="24"/>
        </w:rPr>
        <w:t>络的拓扑性质。</w:t>
      </w:r>
      <w:r>
        <w:drawing>
          <wp:inline xmlns:a="http://schemas.openxmlformats.org/drawingml/2006/main" xmlns:pic="http://schemas.openxmlformats.org/drawingml/2006/picture">
            <wp:extent cx="356869" cy="170180"/>
            <wp:docPr id="654" name="Picture 654"/>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356869" cy="170180"/>
                    </a:xfrm>
                    <a:prstGeom prst="rect"/>
                  </pic:spPr>
                </pic:pic>
              </a:graphicData>
            </a:graphic>
          </wp:inline>
        </w:drawing>
      </w:r>
    </w:p>
    <w:p>
      <w:pPr>
        <w:autoSpaceDN w:val="0"/>
        <w:autoSpaceDE w:val="0"/>
        <w:widowControl/>
        <w:spacing w:line="312" w:lineRule="exact" w:before="540" w:after="0"/>
        <w:ind w:left="1566" w:right="0" w:firstLine="0"/>
        <w:jc w:val="left"/>
      </w:pPr>
      <w:r>
        <w:rPr>
          <w:rFonts w:ascii="TimesNewRomanPSMT" w:hAnsi="TimesNewRomanPSMT" w:eastAsia="TimesNewRomanPSMT"/>
          <w:b w:val="0"/>
          <w:i w:val="0"/>
          <w:color w:val="000000"/>
          <w:sz w:val="28"/>
        </w:rPr>
        <w:t xml:space="preserve">3.4.1  </w:t>
      </w:r>
      <w:r>
        <w:rPr>
          <w:rFonts w:ascii="SimHei" w:hAnsi="SimHei" w:eastAsia="SimHei"/>
          <w:b w:val="0"/>
          <w:i w:val="0"/>
          <w:color w:val="000000"/>
          <w:sz w:val="28"/>
        </w:rPr>
        <w:t>无标度网络特征检验</w:t>
      </w:r>
    </w:p>
    <w:p>
      <w:pPr>
        <w:autoSpaceDN w:val="0"/>
        <w:autoSpaceDE w:val="0"/>
        <w:widowControl/>
        <w:spacing w:line="400" w:lineRule="exact" w:before="352" w:after="0"/>
        <w:ind w:left="1566" w:right="20" w:firstLine="480"/>
        <w:jc w:val="both"/>
      </w:pPr>
      <w:r>
        <w:rPr>
          <w:rFonts w:ascii="SimSun" w:hAnsi="SimSun" w:eastAsia="SimSun"/>
          <w:b w:val="0"/>
          <w:i w:val="0"/>
          <w:color w:val="000000"/>
          <w:sz w:val="24"/>
        </w:rPr>
        <w:t>本节采用累积度分布进行判断网络是否具有无标度特性</w:t>
      </w:r>
      <w:r>
        <w:rPr>
          <w:rFonts w:ascii="TimesNewRomanPSMT" w:hAnsi="TimesNewRomanPSMT" w:eastAsia="TimesNewRomanPSMT"/>
          <w:b w:val="0"/>
          <w:i w:val="0"/>
          <w:color w:val="080000"/>
          <w:sz w:val="16"/>
        </w:rPr>
        <w:t>[44]</w:t>
      </w:r>
      <w:r>
        <w:rPr>
          <w:rFonts w:ascii="SimSun" w:hAnsi="SimSun" w:eastAsia="SimSun"/>
          <w:b w:val="0"/>
          <w:i w:val="0"/>
          <w:color w:val="000000"/>
          <w:sz w:val="24"/>
        </w:rPr>
        <w:t>，见公式（</w:t>
      </w:r>
      <w:r>
        <w:rPr>
          <w:rFonts w:ascii="TimesNewRomanPSMT" w:hAnsi="TimesNewRomanPSMT" w:eastAsia="TimesNewRomanPSMT"/>
          <w:b w:val="0"/>
          <w:i w:val="0"/>
          <w:color w:val="000000"/>
          <w:sz w:val="24"/>
        </w:rPr>
        <w:t>2-9</w:t>
      </w:r>
      <w:r>
        <w:rPr>
          <w:rFonts w:ascii="SimSun" w:hAnsi="SimSun" w:eastAsia="SimSun"/>
          <w:b w:val="0"/>
          <w:i w:val="0"/>
          <w:color w:val="000000"/>
          <w:sz w:val="24"/>
        </w:rPr>
        <w:t>），</w:t>
      </w:r>
      <w:r>
        <w:rPr>
          <w:rFonts w:ascii="SimSun" w:hAnsi="SimSun" w:eastAsia="SimSun"/>
          <w:b w:val="0"/>
          <w:i w:val="0"/>
          <w:color w:val="000000"/>
          <w:sz w:val="24"/>
        </w:rPr>
        <w:t>如图</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所示。地铁盾构施工风险演化网络的累积度拟合结果为</w:t>
      </w:r>
      <w:r>
        <w:rPr>
          <w:rFonts w:ascii="TimesNewRomanPSMT" w:hAnsi="TimesNewRomanPSMT" w:eastAsia="TimesNewRomanPSMT"/>
          <w:b w:val="0"/>
          <w:i w:val="0"/>
          <w:color w:val="000000"/>
          <w:sz w:val="24"/>
        </w:rPr>
        <w:t>y = 3.2358x</w:t>
      </w:r>
      <w:r>
        <w:rPr>
          <w:rFonts w:ascii="TimesNewRomanPSMT" w:hAnsi="TimesNewRomanPSMT" w:eastAsia="TimesNewRomanPSMT"/>
          <w:b w:val="0"/>
          <w:i w:val="0"/>
          <w:color w:val="000000"/>
          <w:sz w:val="16"/>
        </w:rPr>
        <w:t>-1.152</w:t>
      </w:r>
      <w:r>
        <w:rPr>
          <w:rFonts w:ascii="SimSun" w:hAnsi="SimSun" w:eastAsia="SimSun"/>
          <w:b w:val="0"/>
          <w:i w:val="0"/>
          <w:color w:val="000000"/>
          <w:sz w:val="24"/>
        </w:rPr>
        <w:t>，</w:t>
      </w:r>
      <w:r>
        <w:rPr>
          <w:rFonts w:ascii="SimSun" w:hAnsi="SimSun" w:eastAsia="SimSun"/>
          <w:b w:val="0"/>
          <w:i w:val="0"/>
          <w:color w:val="000000"/>
          <w:sz w:val="24"/>
        </w:rPr>
        <w:t>即服从</w:t>
      </w:r>
      <w:r>
        <w:rPr>
          <w:rFonts w:ascii="TimesNewRomanPSMT" w:hAnsi="TimesNewRomanPSMT" w:eastAsia="TimesNewRomanPSMT"/>
          <w:b w:val="0"/>
          <w:i w:val="0"/>
          <w:color w:val="000000"/>
          <w:sz w:val="24"/>
        </w:rPr>
        <w:t xml:space="preserve">P(k) </w:t>
      </w:r>
      <w:r>
        <w:rPr>
          <w:rFonts w:ascii="SimSun" w:hAnsi="SimSun" w:eastAsia="SimSun"/>
          <w:b w:val="0"/>
          <w:i w:val="0"/>
          <w:color w:val="000000"/>
          <w:sz w:val="24"/>
        </w:rPr>
        <w:t>～</w:t>
      </w:r>
      <w:r>
        <w:rPr>
          <w:rFonts w:ascii="TimesNewRomanPSMT" w:hAnsi="TimesNewRomanPSMT" w:eastAsia="TimesNewRomanPSMT"/>
          <w:b w:val="0"/>
          <w:i w:val="0"/>
          <w:color w:val="000000"/>
          <w:sz w:val="24"/>
        </w:rPr>
        <w:t>3.2358k</w:t>
      </w:r>
      <w:r>
        <w:rPr>
          <w:rFonts w:ascii="TimesNewRomanPSMT" w:hAnsi="TimesNewRomanPSMT" w:eastAsia="TimesNewRomanPSMT"/>
          <w:b w:val="0"/>
          <w:i w:val="0"/>
          <w:color w:val="000000"/>
          <w:sz w:val="16"/>
        </w:rPr>
        <w:t>-1.1.152</w:t>
      </w:r>
      <w:r>
        <w:rPr>
          <w:rFonts w:ascii="SimSun" w:hAnsi="SimSun" w:eastAsia="SimSun"/>
          <w:b w:val="0"/>
          <w:i w:val="0"/>
          <w:color w:val="000000"/>
          <w:sz w:val="24"/>
        </w:rPr>
        <w:t>（</w:t>
      </w:r>
      <w:r>
        <w:rPr>
          <w:rFonts w:ascii="TimesNewRomanPSMT" w:hAnsi="TimesNewRomanPSMT" w:eastAsia="TimesNewRomanPSMT"/>
          <w:b w:val="0"/>
          <w:i w:val="0"/>
          <w:color w:val="000000"/>
          <w:sz w:val="24"/>
        </w:rPr>
        <w:t>R² = 0.7602</w:t>
      </w:r>
      <w:r>
        <w:rPr>
          <w:rFonts w:ascii="SimSun" w:hAnsi="SimSun" w:eastAsia="SimSun"/>
          <w:b w:val="0"/>
          <w:i w:val="0"/>
          <w:color w:val="000000"/>
          <w:sz w:val="24"/>
        </w:rPr>
        <w:t>）的幂律分布。</w:t>
      </w:r>
    </w:p>
    <w:p>
      <w:pPr>
        <w:autoSpaceDN w:val="0"/>
        <w:autoSpaceDE w:val="0"/>
        <w:widowControl/>
        <w:spacing w:line="288" w:lineRule="auto" w:before="142" w:after="262"/>
        <w:ind w:left="1566" w:right="142" w:firstLine="480"/>
        <w:jc w:val="both"/>
      </w:pPr>
      <w:r>
        <w:rPr>
          <w:rFonts w:ascii="SimSun" w:hAnsi="SimSun" w:eastAsia="SimSun"/>
          <w:b w:val="0"/>
          <w:i w:val="0"/>
          <w:color w:val="000000"/>
          <w:sz w:val="24"/>
        </w:rPr>
        <w:t>由此可以证明地铁盾构施工风险演化网络具有无标度特性，网络中风险点和</w:t>
      </w:r>
      <w:r>
        <w:rPr>
          <w:rFonts w:ascii="SimSun" w:hAnsi="SimSun" w:eastAsia="SimSun"/>
          <w:b w:val="0"/>
          <w:i w:val="0"/>
          <w:color w:val="000000"/>
          <w:sz w:val="24"/>
        </w:rPr>
        <w:t>风险事故倾向于和核心节点建立关系。因此，应当对网络中节点度、介数中心度强</w:t>
      </w:r>
      <w:r>
        <w:rPr>
          <w:rFonts w:ascii="SimSun" w:hAnsi="SimSun" w:eastAsia="SimSun"/>
          <w:b w:val="0"/>
          <w:i w:val="0"/>
          <w:color w:val="000000"/>
          <w:sz w:val="24"/>
        </w:rPr>
        <w:t>的关键节点进行蓄意攻击，增加网络的直径和平均路径长度，对事故致因链进行一</w:t>
      </w:r>
      <w:r>
        <w:rPr>
          <w:rFonts w:ascii="SimSun" w:hAnsi="SimSun" w:eastAsia="SimSun"/>
          <w:b w:val="0"/>
          <w:i w:val="0"/>
          <w:color w:val="000000"/>
          <w:sz w:val="24"/>
        </w:rPr>
        <w:t>定的延缓和降效作用，在实际施工风险管理中，节点度值、介数中心性度较大的风</w:t>
      </w:r>
      <w:r>
        <w:rPr>
          <w:rFonts w:ascii="SimSun" w:hAnsi="SimSun" w:eastAsia="SimSun"/>
          <w:b w:val="0"/>
          <w:i w:val="0"/>
          <w:color w:val="000000"/>
          <w:sz w:val="24"/>
        </w:rPr>
        <w:t>险点更易造成严重的后果，应加强对高度数风险点有针对性的预防，以减少地铁盾</w:t>
      </w:r>
      <w:r>
        <w:rPr>
          <w:rFonts w:ascii="SimSun" w:hAnsi="SimSun" w:eastAsia="SimSun"/>
          <w:b w:val="0"/>
          <w:i w:val="0"/>
          <w:color w:val="000000"/>
          <w:sz w:val="24"/>
        </w:rPr>
        <w:t>构施工事故的发生。保障地铁施工的安全。</w:t>
      </w:r>
    </w:p>
    <w:tbl>
      <w:tblPr>
        <w:tblW w:type="auto" w:w="0"/>
        <w:tblLayout w:type="fixed"/>
        <w:tblLook w:firstColumn="1" w:firstRow="1" w:lastColumn="0" w:lastRow="0" w:noHBand="0" w:noVBand="1" w:val="04A0"/>
        <w:tblInd w:w="1188.0" w:type="dxa"/>
      </w:tblPr>
      <w:tblGrid>
        <w:gridCol w:w="10214"/>
      </w:tblGrid>
      <w:tr>
        <w:trPr>
          <w:trHeight w:hRule="exact" w:val="4620"/>
        </w:trPr>
        <w:tc>
          <w:tcPr>
            <w:tcW w:type="dxa" w:w="8568"/>
            <w:tcBorders>
              <w:start w:sz="12.0" w:val="single" w:color="#E0E0E0"/>
              <w:top w:sz="12.0" w:val="single" w:color="#E0E0E0"/>
              <w:end w:sz="12.0" w:val="single" w:color="#E0E0E0"/>
              <w:bottom w:sz="12.0" w:val="single" w:color="#E0E0E0"/>
            </w:tcBorders>
            <w:shd w:fill="ffffff"/>
            <w:tcMar>
              <w:start w:w="0" w:type="dxa"/>
              <w:end w:w="0" w:type="dxa"/>
            </w:tcMar>
          </w:tcPr>
          <w:p>
            <w:pPr>
              <w:autoSpaceDN w:val="0"/>
              <w:autoSpaceDE w:val="0"/>
              <w:widowControl/>
              <w:spacing w:line="92" w:lineRule="exact" w:before="0" w:after="0"/>
              <w:ind w:left="0" w:right="0"/>
            </w:pPr>
          </w:p>
          <w:tbl>
            <w:tblPr>
              <w:tblW w:type="auto" w:w="0"/>
              <w:tblLayout w:type="fixed"/>
              <w:tblLook w:firstColumn="1" w:firstRow="1" w:lastColumn="0" w:lastRow="0" w:noHBand="0" w:noVBand="1" w:val="04A0"/>
              <w:tblInd w:w="175.99999999999994" w:type="dxa"/>
            </w:tblPr>
            <w:tblGrid>
              <w:gridCol w:w="1428"/>
              <w:gridCol w:w="1428"/>
              <w:gridCol w:w="1428"/>
              <w:gridCol w:w="1428"/>
              <w:gridCol w:w="1428"/>
              <w:gridCol w:w="1428"/>
            </w:tblGrid>
            <w:tr>
              <w:trPr>
                <w:trHeight w:hRule="exact" w:val="470"/>
              </w:trPr>
              <w:tc>
                <w:tcPr>
                  <w:tcW w:type="dxa" w:w="540"/>
                  <w:vMerge w:val="restart"/>
                  <w:tcBorders/>
                  <w:tcMar>
                    <w:start w:w="0" w:type="dxa"/>
                    <w:end w:w="0" w:type="dxa"/>
                  </w:tcMar>
                  <w:textDirection w:val="btLr"/>
                  <w:tcMar>
                    <w:start w:w="0" w:type="dxa"/>
                    <w:end w:w="0" w:type="dxa"/>
                  </w:tcMar>
                  <w:tcMar>
                    <w:start w:w="0" w:type="dxa"/>
                    <w:end w:w="0" w:type="dxa"/>
                  </w:tcMar>
                  <w:tcMar>
                    <w:start w:w="0" w:type="dxa"/>
                    <w:end w:w="0" w:type="dxa"/>
                  </w:tcMar>
                </w:tcPr>
                <w:p>
                  <w:pPr>
                    <w:autoSpaceDN w:val="0"/>
                    <w:autoSpaceDE w:val="0"/>
                    <w:widowControl/>
                    <w:spacing w:line="266" w:lineRule="exact" w:before="214" w:after="0"/>
                    <w:ind w:left="998" w:right="0" w:firstLine="0"/>
                    <w:jc w:val="left"/>
                  </w:pPr>
                  <w:r>
                    <w:rPr>
                      <w:rFonts w:ascii="SimSun" w:hAnsi="SimSun" w:eastAsia="SimSun"/>
                      <w:b w:val="0"/>
                      <w:i w:val="0"/>
                      <w:color w:val="000000"/>
                      <w:sz w:val="20"/>
                    </w:rPr>
                    <w:t>累计度分布</w:t>
                  </w:r>
                  <w:r>
                    <w:rPr>
                      <w:rFonts w:ascii="TimesNewRomanPSMT" w:hAnsi="TimesNewRomanPSMT" w:eastAsia="TimesNewRomanPSMT"/>
                      <w:b w:val="0"/>
                      <w:i w:val="0"/>
                      <w:color w:val="000000"/>
                      <w:sz w:val="20"/>
                    </w:rPr>
                    <w:t>P</w:t>
                  </w:r>
                  <w:r>
                    <w:rPr>
                      <w:rFonts w:ascii="SimSun" w:hAnsi="SimSun" w:eastAsia="SimSun"/>
                      <w:b w:val="0"/>
                      <w:i w:val="0"/>
                      <w:color w:val="000000"/>
                      <w:sz w:val="20"/>
                    </w:rPr>
                    <w:t>（</w:t>
                  </w:r>
                  <w:r>
                    <w:rPr>
                      <w:rFonts w:ascii="TimesNewRomanPSMT" w:hAnsi="TimesNewRomanPSMT" w:eastAsia="TimesNewRomanPSMT"/>
                      <w:b w:val="0"/>
                      <w:i w:val="0"/>
                      <w:color w:val="000000"/>
                      <w:sz w:val="20"/>
                    </w:rPr>
                    <w:t>x≥k</w:t>
                  </w:r>
                  <w:r>
                    <w:rPr>
                      <w:rFonts w:ascii="SimSun" w:hAnsi="SimSun" w:eastAsia="SimSun"/>
                      <w:b w:val="0"/>
                      <w:i w:val="0"/>
                      <w:color w:val="000000"/>
                      <w:sz w:val="20"/>
                    </w:rPr>
                    <w:t>）</w:t>
                  </w:r>
                </w:p>
              </w:tc>
              <w:tc>
                <w:tcPr>
                  <w:tcW w:type="dxa" w:w="460"/>
                  <w:vMerge w:val="restart"/>
                  <w:tcBorders/>
                  <w:tcMar>
                    <w:start w:w="0" w:type="dxa"/>
                    <w:end w:w="0" w:type="dxa"/>
                  </w:tcMar>
                  <w:tcMar>
                    <w:start w:w="0" w:type="dxa"/>
                    <w:end w:w="0" w:type="dxa"/>
                  </w:tcMar>
                </w:tcPr>
                <w:p>
                  <w:pPr>
                    <w:autoSpaceDN w:val="0"/>
                    <w:autoSpaceDE w:val="0"/>
                    <w:widowControl/>
                    <w:spacing w:line="240" w:lineRule="exact" w:before="258" w:after="0"/>
                    <w:ind w:left="0" w:right="52" w:firstLine="0"/>
                    <w:jc w:val="right"/>
                  </w:pPr>
                  <w:r>
                    <w:rPr>
                      <w:rFonts w:ascii="TimesNewRomanPSMT" w:hAnsi="TimesNewRomanPSMT" w:eastAsia="TimesNewRomanPSMT"/>
                      <w:b w:val="0"/>
                      <w:i w:val="0"/>
                      <w:color w:val="6C6C6C"/>
                      <w:sz w:val="18"/>
                    </w:rPr>
                    <w:t>1</w:t>
                  </w:r>
                </w:p>
              </w:tc>
              <w:tc>
                <w:tcPr>
                  <w:tcW w:type="dxa" w:w="16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70" w:after="0"/>
                    <w:ind w:left="56" w:right="0" w:firstLine="0"/>
                    <w:jc w:val="left"/>
                  </w:pPr>
                  <w:r>
                    <w:rPr>
                      <w:rFonts w:ascii="TimesNewRomanPSMT" w:hAnsi="TimesNewRomanPSMT" w:eastAsia="TimesNewRomanPSMT"/>
                      <w:b w:val="0"/>
                      <w:i w:val="0"/>
                      <w:color w:val="6C6C6C"/>
                      <w:sz w:val="18"/>
                    </w:rPr>
                    <w:t>1</w:t>
                  </w:r>
                </w:p>
              </w:tc>
              <w:tc>
                <w:tcPr>
                  <w:tcW w:type="dxa" w:w="2480"/>
                  <w:tcBorders/>
                  <w:tcMar>
                    <w:start w:w="0" w:type="dxa"/>
                    <w:end w:w="0" w:type="dxa"/>
                  </w:tcMar>
                </w:tcPr>
                <w:p>
                  <w:pPr>
                    <w:autoSpaceDN w:val="0"/>
                    <w:autoSpaceDE w:val="0"/>
                    <w:widowControl/>
                    <w:spacing w:line="266" w:lineRule="exact" w:before="60" w:after="0"/>
                    <w:ind w:left="0" w:right="602" w:firstLine="0"/>
                    <w:jc w:val="right"/>
                  </w:pPr>
                  <w:r>
                    <w:rPr>
                      <w:rFonts w:ascii="SimSun" w:hAnsi="SimSun" w:eastAsia="SimSun"/>
                      <w:b w:val="0"/>
                      <w:i w:val="0"/>
                      <w:color w:val="000000"/>
                      <w:sz w:val="20"/>
                    </w:rPr>
                    <w:t>度</w:t>
                  </w:r>
                  <w:r>
                    <w:rPr>
                      <w:rFonts w:ascii="TimesNewRomanPSMT" w:hAnsi="TimesNewRomanPSMT" w:eastAsia="TimesNewRomanPSMT"/>
                      <w:b w:val="0"/>
                      <w:i w:val="0"/>
                      <w:color w:val="000000"/>
                      <w:sz w:val="20"/>
                    </w:rPr>
                    <w:t>k</w:t>
                  </w:r>
                </w:p>
              </w:tc>
              <w:tc>
                <w:tcPr>
                  <w:tcW w:type="dxa" w:w="1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790" w:after="0"/>
                    <w:ind w:left="0" w:right="860" w:firstLine="0"/>
                    <w:jc w:val="right"/>
                  </w:pPr>
                  <w:r>
                    <w:drawing>
                      <wp:inline xmlns:a="http://schemas.openxmlformats.org/drawingml/2006/main" xmlns:pic="http://schemas.openxmlformats.org/drawingml/2006/picture">
                        <wp:extent cx="88900" cy="88900"/>
                        <wp:docPr id="655" name="Picture 655"/>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88900" cy="88900"/>
                                </a:xfrm>
                                <a:prstGeom prst="rect"/>
                              </pic:spPr>
                            </pic:pic>
                          </a:graphicData>
                        </a:graphic>
                      </wp:inline>
                    </w:drawing>
                  </w:r>
                </w:p>
              </w:tc>
              <w:tc>
                <w:tcPr>
                  <w:tcW w:type="dxa" w:w="1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70" w:after="0"/>
                    <w:ind w:left="0" w:right="218" w:firstLine="0"/>
                    <w:jc w:val="right"/>
                  </w:pPr>
                  <w:r>
                    <w:rPr>
                      <w:rFonts w:ascii="TimesNewRomanPSMT" w:hAnsi="TimesNewRomanPSMT" w:eastAsia="TimesNewRomanPSMT"/>
                      <w:b w:val="0"/>
                      <w:i w:val="0"/>
                      <w:color w:val="6C6C6C"/>
                      <w:sz w:val="18"/>
                    </w:rPr>
                    <w:t>100</w:t>
                  </w:r>
                </w:p>
              </w:tc>
            </w:tr>
            <w:tr>
              <w:trPr>
                <w:trHeight w:hRule="exact" w:val="776"/>
              </w:trPr>
              <w:tc>
                <w:tcPr>
                  <w:tcW w:type="dxa" w:w="1428"/>
                  <w:vMerge/>
                  <w:tcBorders/>
                </w:tcPr>
                <w:p/>
              </w:tc>
              <w:tc>
                <w:tcPr>
                  <w:tcW w:type="dxa" w:w="1428"/>
                  <w:vMerge/>
                  <w:tcBorders/>
                </w:tcPr>
                <w:p/>
              </w:tc>
              <w:tc>
                <w:tcPr>
                  <w:tcW w:type="dxa" w:w="1428"/>
                  <w:vMerge/>
                  <w:tcBorders/>
                </w:tcPr>
                <w:p/>
              </w:tc>
              <w:tc>
                <w:tcPr>
                  <w:tcW w:type="dxa" w:w="24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0" w:right="606" w:firstLine="0"/>
                    <w:jc w:val="right"/>
                  </w:pPr>
                  <w:r>
                    <w:rPr>
                      <w:rFonts w:ascii="TimesNewRomanPSMT" w:hAnsi="TimesNewRomanPSMT" w:eastAsia="TimesNewRomanPSMT"/>
                      <w:b w:val="0"/>
                      <w:i w:val="0"/>
                      <w:color w:val="6C6C6C"/>
                      <w:sz w:val="18"/>
                    </w:rPr>
                    <w:t>10</w:t>
                  </w:r>
                </w:p>
              </w:tc>
              <w:tc>
                <w:tcPr>
                  <w:tcW w:type="dxa" w:w="1428"/>
                  <w:vMerge/>
                  <w:tcBorders/>
                </w:tcPr>
                <w:p/>
              </w:tc>
              <w:tc>
                <w:tcPr>
                  <w:tcW w:type="dxa" w:w="1428"/>
                  <w:vMerge/>
                  <w:tcBorders/>
                </w:tcPr>
                <w:p/>
              </w:tc>
            </w:tr>
            <w:tr>
              <w:trPr>
                <w:trHeight w:hRule="exact" w:val="1724"/>
              </w:trPr>
              <w:tc>
                <w:tcPr>
                  <w:tcW w:type="dxa" w:w="1428"/>
                  <w:vMerge/>
                  <w:tcBorders/>
                </w:tcPr>
                <w:p/>
              </w:tc>
              <w:tc>
                <w:tcPr>
                  <w:tcW w:type="dxa" w:w="460"/>
                  <w:tcBorders/>
                  <w:tcMar>
                    <w:start w:w="0" w:type="dxa"/>
                    <w:end w:w="0" w:type="dxa"/>
                  </w:tcMar>
                </w:tcPr>
                <w:p>
                  <w:pPr>
                    <w:autoSpaceDN w:val="0"/>
                    <w:autoSpaceDE w:val="0"/>
                    <w:widowControl/>
                    <w:spacing w:line="240" w:lineRule="exact" w:before="750" w:after="0"/>
                    <w:ind w:left="0" w:right="52" w:firstLine="0"/>
                    <w:jc w:val="right"/>
                  </w:pPr>
                  <w:r>
                    <w:rPr>
                      <w:rFonts w:ascii="TimesNewRomanPSMT" w:hAnsi="TimesNewRomanPSMT" w:eastAsia="TimesNewRomanPSMT"/>
                      <w:b w:val="0"/>
                      <w:i w:val="0"/>
                      <w:color w:val="6C6C6C"/>
                      <w:sz w:val="18"/>
                    </w:rPr>
                    <w:t>0.1</w:t>
                  </w:r>
                </w:p>
              </w:tc>
              <w:tc>
                <w:tcPr>
                  <w:tcW w:type="dxa" w:w="1428"/>
                  <w:vMerge/>
                  <w:tcBorders/>
                </w:tcPr>
                <w:p/>
              </w:tc>
              <w:tc>
                <w:tcPr>
                  <w:tcW w:type="dxa" w:w="1428"/>
                  <w:vMerge/>
                  <w:tcBorders/>
                </w:tcPr>
                <w:p/>
              </w:tc>
              <w:tc>
                <w:tcPr>
                  <w:tcW w:type="dxa" w:w="1428"/>
                  <w:vMerge/>
                  <w:tcBorders/>
                </w:tcPr>
                <w:p/>
              </w:tc>
              <w:tc>
                <w:tcPr>
                  <w:tcW w:type="dxa" w:w="1428"/>
                  <w:vMerge/>
                  <w:tcBorders/>
                </w:tcPr>
                <w:p/>
              </w:tc>
            </w:tr>
            <w:tr>
              <w:trPr>
                <w:trHeight w:hRule="exact" w:val="1044"/>
              </w:trPr>
              <w:tc>
                <w:tcPr>
                  <w:tcW w:type="dxa" w:w="1428"/>
                  <w:vMerge/>
                  <w:tcBorders/>
                </w:tcPr>
                <w:p/>
              </w:tc>
              <w:tc>
                <w:tcPr>
                  <w:tcW w:type="dxa" w:w="460"/>
                  <w:tcBorders/>
                  <w:tcMar>
                    <w:start w:w="0" w:type="dxa"/>
                    <w:end w:w="0" w:type="dxa"/>
                  </w:tcMar>
                </w:tcPr>
                <w:p>
                  <w:pPr>
                    <w:autoSpaceDN w:val="0"/>
                    <w:autoSpaceDE w:val="0"/>
                    <w:widowControl/>
                    <w:spacing w:line="240" w:lineRule="exact" w:before="764" w:after="0"/>
                    <w:ind w:left="0" w:right="0" w:firstLine="0"/>
                    <w:jc w:val="center"/>
                  </w:pPr>
                  <w:r>
                    <w:rPr>
                      <w:rFonts w:ascii="TimesNewRomanPSMT" w:hAnsi="TimesNewRomanPSMT" w:eastAsia="TimesNewRomanPSMT"/>
                      <w:b w:val="0"/>
                      <w:i w:val="0"/>
                      <w:color w:val="6C6C6C"/>
                      <w:sz w:val="18"/>
                    </w:rPr>
                    <w:t>0.01</w:t>
                  </w:r>
                </w:p>
              </w:tc>
              <w:tc>
                <w:tcPr>
                  <w:tcW w:type="dxa" w:w="1428"/>
                  <w:vMerge/>
                  <w:tcBorders/>
                </w:tcPr>
                <w:p/>
              </w:tc>
              <w:tc>
                <w:tcPr>
                  <w:tcW w:type="dxa" w:w="1428"/>
                  <w:vMerge/>
                  <w:tcBorders/>
                </w:tcPr>
                <w:p/>
              </w:tc>
              <w:tc>
                <w:tcPr>
                  <w:tcW w:type="dxa" w:w="1428"/>
                  <w:vMerge/>
                  <w:tcBorders/>
                </w:tcPr>
                <w:p/>
              </w:tc>
              <w:tc>
                <w:tcPr>
                  <w:tcW w:type="dxa" w:w="1428"/>
                  <w:vMerge/>
                  <w:tcBorders/>
                </w:tcPr>
                <w:p/>
              </w:tc>
            </w:tr>
          </w:tbl>
          <w:p>
            <w:pPr>
              <w:autoSpaceDN w:val="0"/>
              <w:autoSpaceDE w:val="0"/>
              <w:widowControl/>
              <w:spacing w:line="14" w:lineRule="exact" w:before="0" w:after="0"/>
              <w:ind w:left="0" w:right="0"/>
            </w:pPr>
          </w:p>
        </w:tc>
      </w:tr>
    </w:tbl>
    <w:p>
      <w:pPr>
        <w:autoSpaceDN w:val="0"/>
        <w:tabs>
          <w:tab w:pos="4258" w:val="left"/>
        </w:tabs>
        <w:autoSpaceDE w:val="0"/>
        <w:widowControl/>
        <w:spacing w:line="384" w:lineRule="exact" w:before="0" w:after="0"/>
        <w:ind w:left="3140" w:right="1440"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3-7</w:t>
      </w:r>
      <w:r>
        <w:rPr>
          <w:rFonts w:ascii="SimSun" w:hAnsi="SimSun" w:eastAsia="SimSun"/>
          <w:b w:val="0"/>
          <w:i w:val="0"/>
          <w:color w:val="000000"/>
          <w:sz w:val="21"/>
        </w:rPr>
        <w:t xml:space="preserve"> 风险演化网络的累积度分布</w:t>
      </w:r>
      <w:r>
        <w:br/>
      </w:r>
      <w:r>
        <w:rPr>
          <w:rFonts w:ascii="TimesNewRomanPSMT" w:hAnsi="TimesNewRomanPSMT" w:eastAsia="TimesNewRomanPSMT"/>
          <w:b w:val="0"/>
          <w:i w:val="0"/>
          <w:color w:val="000000"/>
          <w:sz w:val="21"/>
        </w:rPr>
        <w:t xml:space="preserve"> Fig.3-7 Cumulative degree distribution of risk evolution network </w:t>
      </w:r>
    </w:p>
    <w:p>
      <w:pPr>
        <w:autoSpaceDN w:val="0"/>
        <w:autoSpaceDE w:val="0"/>
        <w:widowControl/>
        <w:spacing w:line="312" w:lineRule="exact" w:before="532" w:after="0"/>
        <w:ind w:left="1566" w:right="0" w:firstLine="0"/>
        <w:jc w:val="left"/>
      </w:pPr>
      <w:r>
        <w:rPr>
          <w:rFonts w:ascii="TimesNewRomanPSMT" w:hAnsi="TimesNewRomanPSMT" w:eastAsia="TimesNewRomanPSMT"/>
          <w:b w:val="0"/>
          <w:i w:val="0"/>
          <w:color w:val="000000"/>
          <w:sz w:val="28"/>
        </w:rPr>
        <w:t xml:space="preserve">3.4.2  </w:t>
      </w:r>
      <w:r>
        <w:rPr>
          <w:rFonts w:ascii="SimHei" w:hAnsi="SimHei" w:eastAsia="SimHei"/>
          <w:b w:val="0"/>
          <w:i w:val="0"/>
          <w:color w:val="000000"/>
          <w:sz w:val="28"/>
        </w:rPr>
        <w:t>小世界网络特征检验</w:t>
      </w:r>
    </w:p>
    <w:p>
      <w:pPr>
        <w:autoSpaceDN w:val="0"/>
        <w:autoSpaceDE w:val="0"/>
        <w:widowControl/>
        <w:spacing w:line="185" w:lineRule="auto" w:before="494" w:after="0"/>
        <w:ind w:left="2046" w:right="0" w:firstLine="0"/>
        <w:jc w:val="left"/>
      </w:pPr>
      <w:r>
        <w:rPr>
          <w:rFonts w:ascii="SimSun" w:hAnsi="SimSun" w:eastAsia="SimSun"/>
          <w:b w:val="0"/>
          <w:i w:val="0"/>
          <w:color w:val="000000"/>
          <w:sz w:val="24"/>
        </w:rPr>
        <w:t>根据复杂网络理论中对小世界网络的解释，如果地铁盾构施工风险演化网络</w:t>
      </w:r>
    </w:p>
    <w:p>
      <w:pPr>
        <w:autoSpaceDN w:val="0"/>
        <w:autoSpaceDE w:val="0"/>
        <w:widowControl/>
        <w:spacing w:line="240" w:lineRule="exact" w:before="500" w:after="0"/>
        <w:ind w:left="0" w:right="4082" w:firstLine="0"/>
        <w:jc w:val="right"/>
      </w:pPr>
      <w:r>
        <w:rPr>
          <w:rFonts w:ascii="TimesNewRomanPSMT" w:hAnsi="TimesNewRomanPSMT" w:eastAsia="TimesNewRomanPSMT"/>
          <w:b w:val="0"/>
          <w:i w:val="0"/>
          <w:color w:val="000000"/>
          <w:sz w:val="18"/>
        </w:rPr>
        <w:t xml:space="preserve">31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56" name="Picture 6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57" name="Picture 6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272"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396" w:lineRule="exact" w:before="530" w:after="0"/>
        <w:ind w:left="1566" w:right="260" w:firstLine="0"/>
        <w:jc w:val="both"/>
      </w:pPr>
      <w:r>
        <w:rPr>
          <w:rFonts w:ascii="SimSun" w:hAnsi="SimSun" w:eastAsia="SimSun"/>
          <w:b w:val="0"/>
          <w:i w:val="0"/>
          <w:color w:val="000000"/>
          <w:sz w:val="24"/>
        </w:rPr>
        <w:t>平均路径较短，同时聚类系数较高，参考公式（</w:t>
      </w:r>
      <w:r>
        <w:rPr>
          <w:rFonts w:ascii="TimesNewRomanPSMT" w:hAnsi="TimesNewRomanPSMT" w:eastAsia="TimesNewRomanPSMT"/>
          <w:b w:val="0"/>
          <w:i w:val="0"/>
          <w:color w:val="000000"/>
          <w:sz w:val="24"/>
        </w:rPr>
        <w:t>2-2</w:t>
      </w:r>
      <w:r>
        <w:rPr>
          <w:rFonts w:ascii="SimSun" w:hAnsi="SimSun" w:eastAsia="SimSun"/>
          <w:b w:val="0"/>
          <w:i w:val="0"/>
          <w:color w:val="000000"/>
          <w:sz w:val="24"/>
        </w:rPr>
        <w:t>），则可以判断</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网络具有</w:t>
      </w:r>
      <w:r>
        <w:rPr>
          <w:rFonts w:ascii="SimSun" w:hAnsi="SimSun" w:eastAsia="SimSun"/>
          <w:b w:val="0"/>
          <w:i w:val="0"/>
          <w:color w:val="000000"/>
          <w:sz w:val="24"/>
        </w:rPr>
        <w:t>小世界效应。根据本章</w:t>
      </w:r>
      <w:r>
        <w:rPr>
          <w:rFonts w:ascii="TimesNewRomanPSMT" w:hAnsi="TimesNewRomanPSMT" w:eastAsia="TimesNewRomanPSMT"/>
          <w:b w:val="0"/>
          <w:i w:val="0"/>
          <w:color w:val="000000"/>
          <w:sz w:val="24"/>
        </w:rPr>
        <w:t>3.3.3</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3.3.4</w:t>
      </w:r>
      <w:r>
        <w:rPr>
          <w:rFonts w:ascii="SimSun" w:hAnsi="SimSun" w:eastAsia="SimSun"/>
          <w:b w:val="0"/>
          <w:i w:val="0"/>
          <w:color w:val="000000"/>
          <w:sz w:val="24"/>
        </w:rPr>
        <w:t xml:space="preserve"> 的相关特征指标，</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网络的平均路径长</w:t>
      </w:r>
      <w:r>
        <w:rPr>
          <w:rFonts w:ascii="SimSun" w:hAnsi="SimSun" w:eastAsia="SimSun"/>
          <w:b w:val="0"/>
          <w:i w:val="0"/>
          <w:color w:val="000000"/>
          <w:sz w:val="24"/>
        </w:rPr>
        <w:t>度为</w:t>
      </w:r>
      <w:r>
        <w:rPr>
          <w:rFonts w:ascii="TimesNewRomanPSMT" w:hAnsi="TimesNewRomanPSMT" w:eastAsia="TimesNewRomanPSMT"/>
          <w:b w:val="0"/>
          <w:i w:val="0"/>
          <w:color w:val="000000"/>
          <w:sz w:val="24"/>
        </w:rPr>
        <w:t>2.97</w:t>
      </w:r>
      <w:r>
        <w:rPr>
          <w:rFonts w:ascii="SimSun" w:hAnsi="SimSun" w:eastAsia="SimSun"/>
          <w:b w:val="0"/>
          <w:i w:val="0"/>
          <w:color w:val="000000"/>
          <w:sz w:val="24"/>
        </w:rPr>
        <w:t>，加权聚类系数为</w:t>
      </w:r>
      <w:r>
        <w:rPr>
          <w:rFonts w:ascii="TimesNewRomanPSMT" w:hAnsi="TimesNewRomanPSMT" w:eastAsia="TimesNewRomanPSMT"/>
          <w:b w:val="0"/>
          <w:i w:val="0"/>
          <w:color w:val="000000"/>
          <w:sz w:val="24"/>
        </w:rPr>
        <w:t>0.482</w:t>
      </w:r>
      <w:r>
        <w:rPr>
          <w:rFonts w:ascii="SimSun" w:hAnsi="SimSun" w:eastAsia="SimSun"/>
          <w:b w:val="0"/>
          <w:i w:val="0"/>
          <w:color w:val="000000"/>
          <w:sz w:val="24"/>
        </w:rPr>
        <w:t>。为了更直观和客观地衡量参数的大小，利用</w:t>
      </w:r>
      <w:r>
        <w:rPr>
          <w:rFonts w:ascii="TimesNewRomanPSMT" w:hAnsi="TimesNewRomanPSMT" w:eastAsia="TimesNewRomanPSMT"/>
          <w:b w:val="0"/>
          <w:i w:val="0"/>
          <w:color w:val="000000"/>
          <w:sz w:val="24"/>
        </w:rPr>
        <w:t>pajek</w:t>
      </w:r>
      <w:r>
        <w:rPr>
          <w:rFonts w:ascii="SimSun" w:hAnsi="SimSun" w:eastAsia="SimSun"/>
          <w:b w:val="0"/>
          <w:i w:val="0"/>
          <w:color w:val="000000"/>
          <w:sz w:val="24"/>
        </w:rPr>
        <w:t>软件随机生成了</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个和</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网络同样大小的随机网络，其计算结果如表</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所</w:t>
      </w:r>
      <w:r>
        <w:rPr>
          <w:rFonts w:ascii="SimSun" w:hAnsi="SimSun" w:eastAsia="SimSun"/>
          <w:b w:val="0"/>
          <w:i w:val="0"/>
          <w:color w:val="000000"/>
          <w:sz w:val="24"/>
        </w:rPr>
        <w:t>示。</w:t>
      </w:r>
    </w:p>
    <w:p>
      <w:pPr>
        <w:autoSpaceDN w:val="0"/>
        <w:autoSpaceDE w:val="0"/>
        <w:widowControl/>
        <w:spacing w:line="392" w:lineRule="exact" w:before="26" w:after="0"/>
        <w:ind w:left="1566" w:right="144" w:firstLine="480"/>
        <w:jc w:val="both"/>
      </w:pPr>
      <w:r>
        <w:rPr>
          <w:rFonts w:ascii="SimSun" w:hAnsi="SimSun" w:eastAsia="SimSun"/>
          <w:b w:val="0"/>
          <w:i w:val="0"/>
          <w:color w:val="000000"/>
          <w:sz w:val="24"/>
        </w:rPr>
        <w:t>通过对比，证明</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网络有更高的聚类系数和更短的平均路径长度，证明</w:t>
      </w:r>
      <w:r>
        <w:rPr>
          <w:rFonts w:ascii="SimSun" w:hAnsi="SimSun" w:eastAsia="SimSun"/>
          <w:b w:val="0"/>
          <w:i w:val="0"/>
          <w:color w:val="000000"/>
          <w:sz w:val="24"/>
        </w:rPr>
        <w:t>了</w:t>
      </w:r>
      <w:r>
        <w:rPr>
          <w:rFonts w:ascii="TimesNewRomanPSMT" w:hAnsi="TimesNewRomanPSMT" w:eastAsia="TimesNewRomanPSMT"/>
          <w:b w:val="0"/>
          <w:i w:val="0"/>
          <w:color w:val="000000"/>
          <w:sz w:val="24"/>
        </w:rPr>
        <w:t>MRSE</w:t>
      </w:r>
      <w:r>
        <w:rPr>
          <w:rFonts w:ascii="SimSun" w:hAnsi="SimSun" w:eastAsia="SimSun"/>
          <w:b w:val="0"/>
          <w:i w:val="0"/>
          <w:color w:val="000000"/>
          <w:sz w:val="24"/>
        </w:rPr>
        <w:t xml:space="preserve"> 网络具有小世界特性</w:t>
      </w:r>
      <w:r>
        <w:rPr>
          <w:rFonts w:ascii="TimesNewRomanPSMT" w:hAnsi="TimesNewRomanPSMT" w:eastAsia="TimesNewRomanPSMT"/>
          <w:b w:val="0"/>
          <w:i w:val="0"/>
          <w:color w:val="080000"/>
          <w:sz w:val="16"/>
        </w:rPr>
        <w:t>[19]</w:t>
      </w:r>
      <w:r>
        <w:rPr>
          <w:rFonts w:ascii="SimSun" w:hAnsi="SimSun" w:eastAsia="SimSun"/>
          <w:b w:val="0"/>
          <w:i w:val="0"/>
          <w:color w:val="000000"/>
          <w:sz w:val="24"/>
        </w:rPr>
        <w:t>，其演化的速度相比随机网络更加迅速高效，事</w:t>
      </w:r>
      <w:r>
        <w:rPr>
          <w:rFonts w:ascii="SimSun" w:hAnsi="SimSun" w:eastAsia="SimSun"/>
          <w:b w:val="0"/>
          <w:i w:val="0"/>
          <w:color w:val="000000"/>
          <w:sz w:val="24"/>
        </w:rPr>
        <w:t>故发生的路径也更加复杂多变，多个风险点互相作用从而导致事故的可能性更大。</w:t>
      </w:r>
    </w:p>
    <w:p>
      <w:pPr>
        <w:autoSpaceDN w:val="0"/>
        <w:autoSpaceDE w:val="0"/>
        <w:widowControl/>
        <w:spacing w:line="270" w:lineRule="exact" w:before="276" w:after="62"/>
        <w:ind w:left="3888" w:right="2016"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3-8 </w:t>
      </w:r>
      <w:r>
        <w:rPr>
          <w:rFonts w:ascii="SimSun" w:hAnsi="SimSun" w:eastAsia="SimSun"/>
          <w:b w:val="0"/>
          <w:i w:val="0"/>
          <w:color w:val="000000"/>
          <w:sz w:val="21"/>
        </w:rPr>
        <w:t>随机生成的网络参数</w:t>
      </w:r>
      <w:r>
        <w:br/>
      </w:r>
      <w:r>
        <w:rPr>
          <w:rFonts w:ascii="TimesNewRomanPSMT" w:hAnsi="TimesNewRomanPSMT" w:eastAsia="TimesNewRomanPSMT"/>
          <w:b w:val="0"/>
          <w:i w:val="0"/>
          <w:color w:val="000000"/>
          <w:sz w:val="21"/>
        </w:rPr>
        <w:t xml:space="preserve">Table 3-8 Randomly generate network parameters </w:t>
      </w:r>
    </w:p>
    <w:tbl>
      <w:tblPr>
        <w:tblW w:type="auto" w:w="0"/>
        <w:tblLayout w:type="fixed"/>
        <w:tblLook w:firstColumn="1" w:firstRow="1" w:lastColumn="0" w:lastRow="0" w:noHBand="0" w:noVBand="1" w:val="04A0"/>
        <w:tblInd w:w="1788.0" w:type="dxa"/>
      </w:tblPr>
      <w:tblGrid>
        <w:gridCol w:w="1722"/>
        <w:gridCol w:w="1722"/>
        <w:gridCol w:w="1722"/>
        <w:gridCol w:w="1722"/>
        <w:gridCol w:w="1722"/>
        <w:gridCol w:w="1722"/>
      </w:tblGrid>
      <w:tr>
        <w:trPr>
          <w:trHeight w:hRule="exact" w:val="384"/>
        </w:trPr>
        <w:tc>
          <w:tcPr>
            <w:tcW w:type="dxa" w:w="1146"/>
            <w:tcBorders>
              <w:bottom w:sz="8.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随机网络</w:t>
            </w:r>
          </w:p>
        </w:tc>
        <w:tc>
          <w:tcPr>
            <w:tcW w:type="dxa" w:w="1740"/>
            <w:tcBorders>
              <w:bottom w:sz="8.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平均路径长度</w:t>
            </w:r>
          </w:p>
        </w:tc>
        <w:tc>
          <w:tcPr>
            <w:tcW w:type="dxa" w:w="1142"/>
            <w:tcBorders>
              <w:bottom w:sz="8.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聚类系数</w:t>
            </w:r>
          </w:p>
        </w:tc>
        <w:tc>
          <w:tcPr>
            <w:tcW w:type="dxa" w:w="1146"/>
            <w:tcBorders>
              <w:bottom w:sz="8.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随机网络</w:t>
            </w:r>
          </w:p>
        </w:tc>
        <w:tc>
          <w:tcPr>
            <w:tcW w:type="dxa" w:w="1740"/>
            <w:tcBorders>
              <w:bottom w:sz="8.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平均路径长度</w:t>
            </w:r>
          </w:p>
        </w:tc>
        <w:tc>
          <w:tcPr>
            <w:tcW w:type="dxa" w:w="1144"/>
            <w:tcBorders>
              <w:bottom w:sz="8.0"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聚类系数</w:t>
            </w:r>
          </w:p>
        </w:tc>
      </w:tr>
      <w:tr>
        <w:trPr>
          <w:trHeight w:hRule="exact" w:val="322"/>
        </w:trPr>
        <w:tc>
          <w:tcPr>
            <w:tcW w:type="dxa" w:w="1146"/>
            <w:tcBorders>
              <w:top w:sz="8.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a1 </w:t>
            </w:r>
          </w:p>
        </w:tc>
        <w:tc>
          <w:tcPr>
            <w:tcW w:type="dxa" w:w="1740"/>
            <w:tcBorders>
              <w:top w:sz="8.0" w:val="single" w:color="#000000"/>
            </w:tcBorders>
            <w:tcMar>
              <w:start w:w="0" w:type="dxa"/>
              <w:end w:w="0" w:type="dxa"/>
            </w:tcMar>
          </w:tcPr>
          <w:p>
            <w:pPr>
              <w:autoSpaceDN w:val="0"/>
              <w:autoSpaceDE w:val="0"/>
              <w:widowControl/>
              <w:spacing w:line="294" w:lineRule="exact" w:before="18" w:after="0"/>
              <w:ind w:left="0" w:right="0" w:firstLine="0"/>
              <w:jc w:val="center"/>
            </w:pPr>
            <w:r>
              <w:rPr>
                <w:rFonts w:ascii="TimesNewRomanPSMT" w:hAnsi="TimesNewRomanPSMT" w:eastAsia="TimesNewRomanPSMT"/>
                <w:b w:val="0"/>
                <w:i w:val="0"/>
                <w:color w:val="000000"/>
                <w:sz w:val="22"/>
              </w:rPr>
              <w:t xml:space="preserve">7.15 </w:t>
            </w:r>
          </w:p>
        </w:tc>
        <w:tc>
          <w:tcPr>
            <w:tcW w:type="dxa" w:w="1142"/>
            <w:tcBorders>
              <w:top w:sz="8.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0.022 </w:t>
            </w:r>
          </w:p>
        </w:tc>
        <w:tc>
          <w:tcPr>
            <w:tcW w:type="dxa" w:w="1146"/>
            <w:tcBorders>
              <w:top w:sz="8.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a5 </w:t>
            </w:r>
          </w:p>
        </w:tc>
        <w:tc>
          <w:tcPr>
            <w:tcW w:type="dxa" w:w="1740"/>
            <w:tcBorders>
              <w:top w:sz="8.0" w:val="single" w:color="#000000"/>
            </w:tcBorders>
            <w:tcMar>
              <w:start w:w="0" w:type="dxa"/>
              <w:end w:w="0" w:type="dxa"/>
            </w:tcMar>
          </w:tcPr>
          <w:p>
            <w:pPr>
              <w:autoSpaceDN w:val="0"/>
              <w:autoSpaceDE w:val="0"/>
              <w:widowControl/>
              <w:spacing w:line="294" w:lineRule="exact" w:before="18" w:after="0"/>
              <w:ind w:left="0" w:right="0" w:firstLine="0"/>
              <w:jc w:val="center"/>
            </w:pPr>
            <w:r>
              <w:rPr>
                <w:rFonts w:ascii="TimesNewRomanPSMT" w:hAnsi="TimesNewRomanPSMT" w:eastAsia="TimesNewRomanPSMT"/>
                <w:b w:val="0"/>
                <w:i w:val="0"/>
                <w:color w:val="000000"/>
                <w:sz w:val="22"/>
              </w:rPr>
              <w:t xml:space="preserve">5.54 </w:t>
            </w:r>
          </w:p>
        </w:tc>
        <w:tc>
          <w:tcPr>
            <w:tcW w:type="dxa" w:w="1144"/>
            <w:tcBorders>
              <w:top w:sz="8.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0.033 </w:t>
            </w:r>
          </w:p>
        </w:tc>
      </w:tr>
      <w:tr>
        <w:trPr>
          <w:trHeight w:hRule="exact" w:val="380"/>
        </w:trPr>
        <w:tc>
          <w:tcPr>
            <w:tcW w:type="dxa" w:w="1146"/>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a2 </w:t>
            </w:r>
          </w:p>
        </w:tc>
        <w:tc>
          <w:tcPr>
            <w:tcW w:type="dxa" w:w="1740"/>
            <w:tcBorders/>
            <w:tcMar>
              <w:start w:w="0" w:type="dxa"/>
              <w:end w:w="0" w:type="dxa"/>
            </w:tcMar>
          </w:tcPr>
          <w:p>
            <w:pPr>
              <w:autoSpaceDN w:val="0"/>
              <w:autoSpaceDE w:val="0"/>
              <w:widowControl/>
              <w:spacing w:line="296" w:lineRule="exact" w:before="84" w:after="0"/>
              <w:ind w:left="0" w:right="0" w:firstLine="0"/>
              <w:jc w:val="center"/>
            </w:pPr>
            <w:r>
              <w:rPr>
                <w:rFonts w:ascii="TimesNewRomanPSMT" w:hAnsi="TimesNewRomanPSMT" w:eastAsia="TimesNewRomanPSMT"/>
                <w:b w:val="0"/>
                <w:i w:val="0"/>
                <w:color w:val="000000"/>
                <w:sz w:val="22"/>
              </w:rPr>
              <w:t xml:space="preserve">4.33 </w:t>
            </w:r>
          </w:p>
        </w:tc>
        <w:tc>
          <w:tcPr>
            <w:tcW w:type="dxa" w:w="1142"/>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0.034 </w:t>
            </w:r>
          </w:p>
        </w:tc>
        <w:tc>
          <w:tcPr>
            <w:tcW w:type="dxa" w:w="1146"/>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a6 </w:t>
            </w:r>
          </w:p>
        </w:tc>
        <w:tc>
          <w:tcPr>
            <w:tcW w:type="dxa" w:w="1740"/>
            <w:tcBorders/>
            <w:tcMar>
              <w:start w:w="0" w:type="dxa"/>
              <w:end w:w="0" w:type="dxa"/>
            </w:tcMar>
          </w:tcPr>
          <w:p>
            <w:pPr>
              <w:autoSpaceDN w:val="0"/>
              <w:autoSpaceDE w:val="0"/>
              <w:widowControl/>
              <w:spacing w:line="296" w:lineRule="exact" w:before="84" w:after="0"/>
              <w:ind w:left="0" w:right="0" w:firstLine="0"/>
              <w:jc w:val="center"/>
            </w:pPr>
            <w:r>
              <w:rPr>
                <w:rFonts w:ascii="TimesNewRomanPSMT" w:hAnsi="TimesNewRomanPSMT" w:eastAsia="TimesNewRomanPSMT"/>
                <w:b w:val="0"/>
                <w:i w:val="0"/>
                <w:color w:val="000000"/>
                <w:sz w:val="22"/>
              </w:rPr>
              <w:t xml:space="preserve">9.48 </w:t>
            </w:r>
          </w:p>
        </w:tc>
        <w:tc>
          <w:tcPr>
            <w:tcW w:type="dxa" w:w="1144"/>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0.084 </w:t>
            </w:r>
          </w:p>
        </w:tc>
      </w:tr>
      <w:tr>
        <w:trPr>
          <w:trHeight w:hRule="exact" w:val="380"/>
        </w:trPr>
        <w:tc>
          <w:tcPr>
            <w:tcW w:type="dxa" w:w="1146"/>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a3 </w:t>
            </w:r>
          </w:p>
        </w:tc>
        <w:tc>
          <w:tcPr>
            <w:tcW w:type="dxa" w:w="1740"/>
            <w:tcBorders/>
            <w:tcMar>
              <w:start w:w="0" w:type="dxa"/>
              <w:end w:w="0" w:type="dxa"/>
            </w:tcMar>
          </w:tcPr>
          <w:p>
            <w:pPr>
              <w:autoSpaceDN w:val="0"/>
              <w:autoSpaceDE w:val="0"/>
              <w:widowControl/>
              <w:spacing w:line="296" w:lineRule="exact" w:before="84" w:after="0"/>
              <w:ind w:left="0" w:right="0" w:firstLine="0"/>
              <w:jc w:val="center"/>
            </w:pPr>
            <w:r>
              <w:rPr>
                <w:rFonts w:ascii="TimesNewRomanPSMT" w:hAnsi="TimesNewRomanPSMT" w:eastAsia="TimesNewRomanPSMT"/>
                <w:b w:val="0"/>
                <w:i w:val="0"/>
                <w:color w:val="000000"/>
                <w:sz w:val="22"/>
              </w:rPr>
              <w:t xml:space="preserve">8.21 </w:t>
            </w:r>
          </w:p>
        </w:tc>
        <w:tc>
          <w:tcPr>
            <w:tcW w:type="dxa" w:w="1142"/>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0.057 </w:t>
            </w:r>
          </w:p>
        </w:tc>
        <w:tc>
          <w:tcPr>
            <w:tcW w:type="dxa" w:w="1146"/>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a7 </w:t>
            </w:r>
          </w:p>
        </w:tc>
        <w:tc>
          <w:tcPr>
            <w:tcW w:type="dxa" w:w="1740"/>
            <w:tcBorders/>
            <w:tcMar>
              <w:start w:w="0" w:type="dxa"/>
              <w:end w:w="0" w:type="dxa"/>
            </w:tcMar>
          </w:tcPr>
          <w:p>
            <w:pPr>
              <w:autoSpaceDN w:val="0"/>
              <w:autoSpaceDE w:val="0"/>
              <w:widowControl/>
              <w:spacing w:line="296" w:lineRule="exact" w:before="84" w:after="0"/>
              <w:ind w:left="0" w:right="0" w:firstLine="0"/>
              <w:jc w:val="center"/>
            </w:pPr>
            <w:r>
              <w:rPr>
                <w:rFonts w:ascii="TimesNewRomanPSMT" w:hAnsi="TimesNewRomanPSMT" w:eastAsia="TimesNewRomanPSMT"/>
                <w:b w:val="0"/>
                <w:i w:val="0"/>
                <w:color w:val="000000"/>
                <w:sz w:val="22"/>
              </w:rPr>
              <w:t xml:space="preserve">6.23 </w:t>
            </w:r>
          </w:p>
        </w:tc>
        <w:tc>
          <w:tcPr>
            <w:tcW w:type="dxa" w:w="1144"/>
            <w:tcBorders/>
            <w:tcMar>
              <w:start w:w="0" w:type="dxa"/>
              <w:end w:w="0" w:type="dxa"/>
            </w:tcMar>
          </w:tcPr>
          <w:p>
            <w:pPr>
              <w:autoSpaceDN w:val="0"/>
              <w:autoSpaceDE w:val="0"/>
              <w:widowControl/>
              <w:spacing w:line="282" w:lineRule="exact" w:before="96" w:after="0"/>
              <w:ind w:left="0" w:right="0" w:firstLine="0"/>
              <w:jc w:val="center"/>
            </w:pPr>
            <w:r>
              <w:rPr>
                <w:rFonts w:ascii="TimesNewRomanPSMT" w:hAnsi="TimesNewRomanPSMT" w:eastAsia="TimesNewRomanPSMT"/>
                <w:b w:val="0"/>
                <w:i w:val="0"/>
                <w:color w:val="000000"/>
                <w:sz w:val="21"/>
              </w:rPr>
              <w:t xml:space="preserve">0.01 </w:t>
            </w:r>
          </w:p>
        </w:tc>
      </w:tr>
      <w:tr>
        <w:trPr>
          <w:trHeight w:hRule="exact" w:val="452"/>
        </w:trPr>
        <w:tc>
          <w:tcPr>
            <w:tcW w:type="dxa" w:w="1146"/>
            <w:tcBorders>
              <w:bottom w:sz="11.200000000000273"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a4 </w:t>
            </w:r>
          </w:p>
        </w:tc>
        <w:tc>
          <w:tcPr>
            <w:tcW w:type="dxa" w:w="1740"/>
            <w:tcBorders>
              <w:bottom w:sz="11.200000000000273"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4.66 </w:t>
            </w:r>
          </w:p>
        </w:tc>
        <w:tc>
          <w:tcPr>
            <w:tcW w:type="dxa" w:w="1142"/>
            <w:tcBorders>
              <w:bottom w:sz="11.200000000000273"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0.049 </w:t>
            </w:r>
          </w:p>
        </w:tc>
        <w:tc>
          <w:tcPr>
            <w:tcW w:type="dxa" w:w="1146"/>
            <w:tcBorders>
              <w:bottom w:sz="11.200000000000273"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a8 </w:t>
            </w:r>
          </w:p>
        </w:tc>
        <w:tc>
          <w:tcPr>
            <w:tcW w:type="dxa" w:w="1740"/>
            <w:tcBorders>
              <w:bottom w:sz="11.200000000000273"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7.84 </w:t>
            </w:r>
          </w:p>
        </w:tc>
        <w:tc>
          <w:tcPr>
            <w:tcW w:type="dxa" w:w="1144"/>
            <w:tcBorders>
              <w:bottom w:sz="11.200000000000273" w:val="single" w:color="#000000"/>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0. 067 </w:t>
            </w:r>
          </w:p>
        </w:tc>
      </w:tr>
    </w:tbl>
    <w:p>
      <w:pPr>
        <w:autoSpaceDN w:val="0"/>
        <w:autoSpaceDE w:val="0"/>
        <w:widowControl/>
        <w:spacing w:line="185" w:lineRule="auto" w:before="130" w:after="0"/>
        <w:ind w:left="2046" w:right="0" w:firstLine="0"/>
        <w:jc w:val="left"/>
      </w:pPr>
      <w:r>
        <w:rPr>
          <w:rFonts w:ascii="SimSun" w:hAnsi="SimSun" w:eastAsia="SimSun"/>
          <w:b w:val="0"/>
          <w:i w:val="0"/>
          <w:color w:val="000000"/>
          <w:sz w:val="24"/>
        </w:rPr>
        <w:t>网络的小世界效应意味着虽然网络中的大多数节点并不直接相连，但是可以</w:t>
      </w:r>
    </w:p>
    <w:p>
      <w:pPr>
        <w:autoSpaceDN w:val="0"/>
        <w:autoSpaceDE w:val="0"/>
        <w:widowControl/>
        <w:spacing w:line="400" w:lineRule="exact" w:before="2" w:after="0"/>
        <w:ind w:left="1566" w:right="262" w:firstLine="0"/>
        <w:jc w:val="both"/>
      </w:pPr>
      <w:r>
        <w:rPr>
          <w:rFonts w:ascii="SimSun" w:hAnsi="SimSun" w:eastAsia="SimSun"/>
          <w:b w:val="0"/>
          <w:i w:val="0"/>
          <w:color w:val="000000"/>
          <w:sz w:val="24"/>
        </w:rPr>
        <w:t>仅仅通过几步就与网络其他节点相连，类似于全校师生并不都互相认识，但是任意</w:t>
      </w:r>
      <w:r>
        <w:rPr>
          <w:rFonts w:ascii="SimSun" w:hAnsi="SimSun" w:eastAsia="SimSun"/>
          <w:b w:val="0"/>
          <w:i w:val="0"/>
          <w:color w:val="000000"/>
          <w:sz w:val="24"/>
        </w:rPr>
        <w:t>两人都可以通过几个人产生联系。除此以外，</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网络中的聚类系数更高，说明</w:t>
      </w:r>
      <w:r>
        <w:rPr>
          <w:rFonts w:ascii="SimSun" w:hAnsi="SimSun" w:eastAsia="SimSun"/>
          <w:b w:val="0"/>
          <w:i w:val="0"/>
          <w:color w:val="000000"/>
          <w:sz w:val="24"/>
        </w:rPr>
        <w:t>了</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网络中任意一个风险点对另一个风险点产生影响的可选择路径更多，即</w:t>
      </w:r>
      <w:r>
        <w:rPr>
          <w:rFonts w:ascii="SimSun" w:hAnsi="SimSun" w:eastAsia="SimSun"/>
          <w:b w:val="0"/>
          <w:i w:val="0"/>
          <w:color w:val="000000"/>
          <w:sz w:val="24"/>
        </w:rPr>
        <w:t>有更多方式的风险耦合可能。</w:t>
      </w:r>
    </w:p>
    <w:p>
      <w:pPr>
        <w:autoSpaceDN w:val="0"/>
        <w:autoSpaceDE w:val="0"/>
        <w:widowControl/>
        <w:spacing w:line="392" w:lineRule="exact" w:before="24" w:after="0"/>
        <w:ind w:left="1566" w:right="262" w:firstLine="480"/>
        <w:jc w:val="both"/>
      </w:pP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网络的中各节点的贯通性与随机网络相比更加好，也就导致了风险点</w:t>
      </w:r>
      <w:r>
        <w:rPr>
          <w:rFonts w:ascii="SimSun" w:hAnsi="SimSun" w:eastAsia="SimSun"/>
          <w:b w:val="0"/>
          <w:i w:val="0"/>
          <w:color w:val="000000"/>
          <w:sz w:val="24"/>
        </w:rPr>
        <w:t>在</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网络中更容易扩散和传播，对邻接风险和风险事故的发生都有很大的促</w:t>
      </w:r>
      <w:r>
        <w:rPr>
          <w:rFonts w:ascii="SimSun" w:hAnsi="SimSun" w:eastAsia="SimSun"/>
          <w:b w:val="0"/>
          <w:i w:val="0"/>
          <w:color w:val="000000"/>
          <w:sz w:val="24"/>
        </w:rPr>
        <w:t>进作用，对于施工的管理人员对风险的防控造成了一定的难度。</w:t>
      </w:r>
    </w:p>
    <w:p>
      <w:pPr>
        <w:autoSpaceDN w:val="0"/>
        <w:autoSpaceDE w:val="0"/>
        <w:widowControl/>
        <w:spacing w:line="332" w:lineRule="exact" w:before="560" w:after="0"/>
        <w:ind w:left="1566" w:right="0" w:firstLine="0"/>
        <w:jc w:val="left"/>
      </w:pPr>
      <w:r>
        <w:rPr>
          <w:rFonts w:ascii="TimesNewRomanPSMT" w:hAnsi="TimesNewRomanPSMT" w:eastAsia="TimesNewRomanPSMT"/>
          <w:b w:val="0"/>
          <w:i w:val="0"/>
          <w:color w:val="000000"/>
          <w:sz w:val="30"/>
        </w:rPr>
        <w:t xml:space="preserve">3.5  </w:t>
      </w:r>
      <w:r>
        <w:rPr>
          <w:rFonts w:ascii="SimHei" w:hAnsi="SimHei" w:eastAsia="SimHei"/>
          <w:b w:val="0"/>
          <w:i w:val="0"/>
          <w:color w:val="000000"/>
          <w:sz w:val="30"/>
        </w:rPr>
        <w:t>本章小结</w:t>
      </w:r>
    </w:p>
    <w:p>
      <w:pPr>
        <w:autoSpaceDN w:val="0"/>
        <w:autoSpaceDE w:val="0"/>
        <w:widowControl/>
        <w:spacing w:line="406" w:lineRule="exact" w:before="328" w:after="0"/>
        <w:ind w:left="1566" w:right="0" w:firstLine="480"/>
        <w:jc w:val="left"/>
      </w:pPr>
      <w:r>
        <w:rPr>
          <w:rFonts w:ascii="SimSun" w:hAnsi="SimSun" w:eastAsia="SimSun"/>
          <w:b w:val="0"/>
          <w:i w:val="0"/>
          <w:color w:val="000000"/>
          <w:sz w:val="24"/>
        </w:rPr>
        <w:t>本章结合地铁盾构施工事故的发生特性，通过建立事故风险体系、提取事故链，</w:t>
      </w:r>
      <w:r>
        <w:rPr>
          <w:rFonts w:ascii="SimSun" w:hAnsi="SimSun" w:eastAsia="SimSun"/>
          <w:b w:val="0"/>
          <w:i w:val="0"/>
          <w:color w:val="000000"/>
          <w:sz w:val="24"/>
        </w:rPr>
        <w:t>建立了</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模型，进一步对解释分析</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模型较为重要的几个参数指标和拓</w:t>
      </w:r>
      <w:r>
        <w:rPr>
          <w:rFonts w:ascii="SimSun" w:hAnsi="SimSun" w:eastAsia="SimSun"/>
          <w:b w:val="0"/>
          <w:i w:val="0"/>
          <w:color w:val="000000"/>
          <w:sz w:val="24"/>
        </w:rPr>
        <w:t>扑特性进行分析研究，主要介绍以下几方面：从理论方法和事故数据着手，提取了</w:t>
      </w:r>
      <w:r>
        <w:rPr>
          <w:rFonts w:ascii="SimSun" w:hAnsi="SimSun" w:eastAsia="SimSun"/>
          <w:b w:val="0"/>
          <w:i w:val="0"/>
          <w:color w:val="000000"/>
          <w:sz w:val="24"/>
        </w:rPr>
        <w:t>事故的致因链，并构建了</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w:t>
      </w:r>
    </w:p>
    <w:p>
      <w:pPr>
        <w:autoSpaceDN w:val="0"/>
        <w:autoSpaceDE w:val="0"/>
        <w:widowControl/>
        <w:spacing w:line="382" w:lineRule="exact" w:before="18" w:after="0"/>
        <w:ind w:left="1566"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）结合已有的事故数据和研究结论，针对事故风险因素和风险事故类型建</w:t>
      </w:r>
      <w:r>
        <w:rPr>
          <w:rFonts w:ascii="SimSun" w:hAnsi="SimSun" w:eastAsia="SimSun"/>
          <w:b w:val="0"/>
          <w:i w:val="0"/>
          <w:color w:val="000000"/>
          <w:sz w:val="24"/>
        </w:rPr>
        <w:t>立了地铁盾构施工风险体系，提取了事故链，并把数据转化为邻接矩阵，初步处理</w:t>
      </w:r>
    </w:p>
    <w:p>
      <w:pPr>
        <w:autoSpaceDN w:val="0"/>
        <w:autoSpaceDE w:val="0"/>
        <w:widowControl/>
        <w:spacing w:line="185" w:lineRule="auto" w:before="158" w:after="0"/>
        <w:ind w:left="1566" w:right="0" w:firstLine="0"/>
        <w:jc w:val="left"/>
      </w:pPr>
      <w:r>
        <w:rPr>
          <w:rFonts w:ascii="SimSun" w:hAnsi="SimSun" w:eastAsia="SimSun"/>
          <w:b w:val="0"/>
          <w:i w:val="0"/>
          <w:color w:val="000000"/>
          <w:sz w:val="24"/>
        </w:rPr>
        <w:t>数据。</w:t>
      </w:r>
    </w:p>
    <w:p>
      <w:pPr>
        <w:autoSpaceDN w:val="0"/>
        <w:autoSpaceDE w:val="0"/>
        <w:widowControl/>
        <w:spacing w:line="266" w:lineRule="exact" w:before="154" w:after="0"/>
        <w:ind w:left="2046"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）运用</w:t>
      </w:r>
      <w:r>
        <w:rPr>
          <w:rFonts w:ascii="TimesNewRomanPSMT" w:hAnsi="TimesNewRomanPSMT" w:eastAsia="TimesNewRomanPSMT"/>
          <w:b w:val="0"/>
          <w:i w:val="0"/>
          <w:color w:val="000000"/>
          <w:sz w:val="24"/>
        </w:rPr>
        <w:t>Gephi</w:t>
      </w:r>
      <w:r>
        <w:rPr>
          <w:rFonts w:ascii="SimSun" w:hAnsi="SimSun" w:eastAsia="SimSun"/>
          <w:b w:val="0"/>
          <w:i w:val="0"/>
          <w:color w:val="000000"/>
          <w:sz w:val="24"/>
        </w:rPr>
        <w:t xml:space="preserve"> 软件，建立了</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模型并做了可视化处理，直观地体现了</w:t>
      </w:r>
    </w:p>
    <w:p>
      <w:pPr>
        <w:autoSpaceDN w:val="0"/>
        <w:autoSpaceDE w:val="0"/>
        <w:widowControl/>
        <w:spacing w:line="240" w:lineRule="exact" w:before="494" w:after="0"/>
        <w:ind w:left="0" w:right="4200" w:firstLine="0"/>
        <w:jc w:val="right"/>
      </w:pPr>
      <w:r>
        <w:rPr>
          <w:rFonts w:ascii="TimesNewRomanPSMT" w:hAnsi="TimesNewRomanPSMT" w:eastAsia="TimesNewRomanPSMT"/>
          <w:b w:val="0"/>
          <w:i w:val="0"/>
          <w:color w:val="000000"/>
          <w:sz w:val="18"/>
        </w:rPr>
        <w:t xml:space="preserve">32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83" name="Picture 6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84" name="Picture 6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154"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地铁盾构施工风险演化模型分析</w:t>
      </w:r>
    </w:p>
    <w:p>
      <w:pPr>
        <w:autoSpaceDN w:val="0"/>
        <w:autoSpaceDE w:val="0"/>
        <w:widowControl/>
        <w:spacing w:line="400" w:lineRule="exact" w:before="526" w:after="0"/>
        <w:ind w:left="1566" w:right="0" w:firstLine="0"/>
        <w:jc w:val="left"/>
      </w:pPr>
      <w:r>
        <w:rPr>
          <w:rFonts w:ascii="SimSun" w:hAnsi="SimSun" w:eastAsia="SimSun"/>
          <w:b w:val="0"/>
          <w:i w:val="0"/>
          <w:color w:val="000000"/>
          <w:sz w:val="24"/>
        </w:rPr>
        <w:t>网络的连接和各节点的权重。对</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模型的几个重要参数指标进行了计算和分</w:t>
      </w:r>
      <w:r>
        <w:rPr>
          <w:rFonts w:ascii="SimSun" w:hAnsi="SimSun" w:eastAsia="SimSun"/>
          <w:b w:val="0"/>
          <w:i w:val="0"/>
          <w:color w:val="000000"/>
          <w:sz w:val="24"/>
        </w:rPr>
        <w:t>析，帮助了解了</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模型的网络特征和演化特点，为风险管理提供了参考。</w:t>
      </w:r>
    </w:p>
    <w:p>
      <w:pPr>
        <w:autoSpaceDN w:val="0"/>
        <w:autoSpaceDE w:val="0"/>
        <w:widowControl/>
        <w:spacing w:line="398" w:lineRule="exact" w:before="2" w:after="0"/>
        <w:ind w:left="1566"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）通过对</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网络累积度分布的拟合，拟合结果为</w:t>
      </w:r>
      <w:r>
        <w:rPr>
          <w:rFonts w:ascii="TimesNewRomanPSMT" w:hAnsi="TimesNewRomanPSMT" w:eastAsia="TimesNewRomanPSMT"/>
          <w:b w:val="0"/>
          <w:i w:val="0"/>
          <w:color w:val="000000"/>
          <w:sz w:val="24"/>
        </w:rPr>
        <w:t>y = 3.2358x</w:t>
      </w:r>
      <w:r>
        <w:rPr>
          <w:rFonts w:ascii="TimesNewRomanPSMT" w:hAnsi="TimesNewRomanPSMT" w:eastAsia="TimesNewRomanPSMT"/>
          <w:b w:val="0"/>
          <w:i w:val="0"/>
          <w:color w:val="000000"/>
          <w:sz w:val="16"/>
        </w:rPr>
        <w:t>-1.152</w:t>
      </w:r>
      <w:r>
        <w:rPr>
          <w:rFonts w:ascii="SimSun" w:hAnsi="SimSun" w:eastAsia="SimSun"/>
          <w:b w:val="0"/>
          <w:i w:val="0"/>
          <w:color w:val="000000"/>
          <w:sz w:val="12"/>
        </w:rPr>
        <w:t>，</w:t>
      </w:r>
      <w:r>
        <w:rPr>
          <w:rFonts w:ascii="SimSun" w:hAnsi="SimSun" w:eastAsia="SimSun"/>
          <w:b w:val="0"/>
          <w:i w:val="0"/>
          <w:color w:val="000000"/>
          <w:sz w:val="24"/>
        </w:rPr>
        <w:t>服</w:t>
      </w:r>
      <w:r>
        <w:rPr>
          <w:rFonts w:ascii="SimSun" w:hAnsi="SimSun" w:eastAsia="SimSun"/>
          <w:b w:val="0"/>
          <w:i w:val="0"/>
          <w:color w:val="000000"/>
          <w:sz w:val="24"/>
        </w:rPr>
        <w:t>从幂指数分布，验证了无标度特性。根据其马太效应，对</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网络中重要性大</w:t>
      </w:r>
      <w:r>
        <w:rPr>
          <w:rFonts w:ascii="SimSun" w:hAnsi="SimSun" w:eastAsia="SimSun"/>
          <w:b w:val="0"/>
          <w:i w:val="0"/>
          <w:color w:val="000000"/>
          <w:sz w:val="24"/>
        </w:rPr>
        <w:t>的风险点进行免疫，可以有效降低</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网络的联通；</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网络的平均路径长</w:t>
      </w:r>
      <w:r>
        <w:rPr>
          <w:rFonts w:ascii="SimSun" w:hAnsi="SimSun" w:eastAsia="SimSun"/>
          <w:b w:val="0"/>
          <w:i w:val="0"/>
          <w:color w:val="000000"/>
          <w:sz w:val="24"/>
        </w:rPr>
        <w:t>度为</w:t>
      </w:r>
      <w:r>
        <w:rPr>
          <w:rFonts w:ascii="TimesNewRomanPSMT" w:hAnsi="TimesNewRomanPSMT" w:eastAsia="TimesNewRomanPSMT"/>
          <w:b w:val="0"/>
          <w:i w:val="0"/>
          <w:color w:val="000000"/>
          <w:sz w:val="24"/>
        </w:rPr>
        <w:t>2.97</w:t>
      </w:r>
      <w:r>
        <w:rPr>
          <w:rFonts w:ascii="SimSun" w:hAnsi="SimSun" w:eastAsia="SimSun"/>
          <w:b w:val="0"/>
          <w:i w:val="0"/>
          <w:color w:val="000000"/>
          <w:sz w:val="24"/>
        </w:rPr>
        <w:t>，加权聚类系数为</w:t>
      </w:r>
      <w:r>
        <w:rPr>
          <w:rFonts w:ascii="TimesNewRomanPSMT" w:hAnsi="TimesNewRomanPSMT" w:eastAsia="TimesNewRomanPSMT"/>
          <w:b w:val="0"/>
          <w:i w:val="0"/>
          <w:color w:val="000000"/>
          <w:sz w:val="24"/>
        </w:rPr>
        <w:t>0.482</w:t>
      </w:r>
      <w:r>
        <w:rPr>
          <w:rFonts w:ascii="SimSun" w:hAnsi="SimSun" w:eastAsia="SimSun"/>
          <w:b w:val="0"/>
          <w:i w:val="0"/>
          <w:color w:val="000000"/>
          <w:sz w:val="24"/>
        </w:rPr>
        <w:t>，与随机网络相比，具有小世界特征，表明</w:t>
      </w:r>
      <w:r>
        <w:rPr>
          <w:rFonts w:ascii="TimesNewRomanPSMT" w:hAnsi="TimesNewRomanPSMT" w:eastAsia="TimesNewRomanPSMT"/>
          <w:b w:val="0"/>
          <w:i w:val="0"/>
          <w:color w:val="000000"/>
          <w:sz w:val="24"/>
        </w:rPr>
        <w:t>MSRE</w:t>
      </w:r>
      <w:r>
        <w:rPr>
          <w:rFonts w:ascii="SimSun" w:hAnsi="SimSun" w:eastAsia="SimSun"/>
          <w:b w:val="0"/>
          <w:i w:val="0"/>
          <w:color w:val="000000"/>
          <w:sz w:val="24"/>
        </w:rPr>
        <w:t>网络中风险点和风险事故间的传播是较为快速和高效的，对施工的风险管理提出</w:t>
      </w:r>
      <w:r>
        <w:rPr>
          <w:rFonts w:ascii="SimSun" w:hAnsi="SimSun" w:eastAsia="SimSun"/>
          <w:b w:val="0"/>
          <w:i w:val="0"/>
          <w:color w:val="000000"/>
          <w:sz w:val="24"/>
        </w:rPr>
        <w:t>了更高的要求。对了解</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模型中的演化规律以及预防和控制地铁盾构施工中</w:t>
      </w:r>
      <w:r>
        <w:rPr>
          <w:rFonts w:ascii="SimSun" w:hAnsi="SimSun" w:eastAsia="SimSun"/>
          <w:b w:val="0"/>
          <w:i w:val="0"/>
          <w:color w:val="000000"/>
          <w:sz w:val="24"/>
        </w:rPr>
        <w:t>的风险点有重要的指导意义。</w:t>
      </w:r>
    </w:p>
    <w:p>
      <w:pPr>
        <w:autoSpaceDN w:val="0"/>
        <w:autoSpaceDE w:val="0"/>
        <w:widowControl/>
        <w:spacing w:line="240" w:lineRule="exact" w:before="10506" w:after="0"/>
        <w:ind w:left="0" w:right="3986" w:firstLine="0"/>
        <w:jc w:val="right"/>
      </w:pPr>
      <w:r>
        <w:rPr>
          <w:rFonts w:ascii="TimesNewRomanPSMT" w:hAnsi="TimesNewRomanPSMT" w:eastAsia="TimesNewRomanPSMT"/>
          <w:b w:val="0"/>
          <w:i w:val="0"/>
          <w:color w:val="000000"/>
          <w:sz w:val="18"/>
        </w:rPr>
        <w:t xml:space="preserve">33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85" name="Picture 6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86" name="Picture 68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地铁盾构施工风险分析与管理</w:t>
      </w:r>
    </w:p>
    <w:p>
      <w:pPr>
        <w:autoSpaceDN w:val="0"/>
        <w:autoSpaceDE w:val="0"/>
        <w:widowControl/>
        <w:spacing w:line="352" w:lineRule="exact" w:before="1072" w:after="0"/>
        <w:ind w:left="0" w:right="2196" w:firstLine="0"/>
        <w:jc w:val="right"/>
      </w:pPr>
      <w:r>
        <w:rPr>
          <w:rFonts w:ascii="TimesNewRomanPSMT" w:hAnsi="TimesNewRomanPSMT" w:eastAsia="TimesNewRomanPSMT"/>
          <w:b w:val="0"/>
          <w:i w:val="0"/>
          <w:color w:val="000000"/>
          <w:sz w:val="32"/>
        </w:rPr>
        <w:t xml:space="preserve">4  </w:t>
      </w:r>
      <w:r>
        <w:rPr>
          <w:rFonts w:ascii="SimHei" w:hAnsi="SimHei" w:eastAsia="SimHei"/>
          <w:b w:val="0"/>
          <w:i w:val="0"/>
          <w:color w:val="000000"/>
          <w:sz w:val="32"/>
        </w:rPr>
        <w:t>地铁盾构施工风险分析与管理</w:t>
      </w:r>
    </w:p>
    <w:p>
      <w:pPr>
        <w:autoSpaceDN w:val="0"/>
        <w:autoSpaceDE w:val="0"/>
        <w:widowControl/>
        <w:spacing w:line="392" w:lineRule="exact" w:before="364" w:after="0"/>
        <w:ind w:left="1566" w:right="260" w:firstLine="480"/>
        <w:jc w:val="both"/>
      </w:pPr>
      <w:r>
        <w:rPr>
          <w:rFonts w:ascii="SimSun" w:hAnsi="SimSun" w:eastAsia="SimSun"/>
          <w:b w:val="0"/>
          <w:i w:val="0"/>
          <w:color w:val="000000"/>
          <w:sz w:val="24"/>
        </w:rPr>
        <w:t>通过对前文建立的</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模型的分析，对此网络关键节点进行重要度分析，</w:t>
      </w:r>
      <w:r>
        <w:rPr>
          <w:rFonts w:ascii="SimSun" w:hAnsi="SimSun" w:eastAsia="SimSun"/>
          <w:b w:val="0"/>
          <w:i w:val="0"/>
          <w:color w:val="000000"/>
          <w:sz w:val="24"/>
        </w:rPr>
        <w:t>利用仿真免疫结果对比不同免疫策略的特点，提出有效的针对性强的预防和控制</w:t>
      </w:r>
      <w:r>
        <w:rPr>
          <w:rFonts w:ascii="SimSun" w:hAnsi="SimSun" w:eastAsia="SimSun"/>
          <w:b w:val="0"/>
          <w:i w:val="0"/>
          <w:color w:val="000000"/>
          <w:sz w:val="24"/>
        </w:rPr>
        <w:t>措施，完善地铁盾构施工风险管理体系。</w:t>
      </w:r>
    </w:p>
    <w:p>
      <w:pPr>
        <w:autoSpaceDN w:val="0"/>
        <w:autoSpaceDE w:val="0"/>
        <w:widowControl/>
        <w:spacing w:line="332" w:lineRule="exact" w:before="560" w:after="0"/>
        <w:ind w:left="1566" w:right="0" w:firstLine="0"/>
        <w:jc w:val="left"/>
      </w:pPr>
      <w:r>
        <w:rPr>
          <w:rFonts w:ascii="TimesNewRomanPSMT" w:hAnsi="TimesNewRomanPSMT" w:eastAsia="TimesNewRomanPSMT"/>
          <w:b w:val="0"/>
          <w:i w:val="0"/>
          <w:color w:val="000000"/>
          <w:sz w:val="30"/>
        </w:rPr>
        <w:t xml:space="preserve">4.1  </w:t>
      </w:r>
      <w:r>
        <w:rPr>
          <w:rFonts w:ascii="SimHei" w:hAnsi="SimHei" w:eastAsia="SimHei"/>
          <w:b w:val="0"/>
          <w:i w:val="0"/>
          <w:color w:val="000000"/>
          <w:sz w:val="30"/>
        </w:rPr>
        <w:t>风险演化模型关键节点识别</w:t>
      </w:r>
    </w:p>
    <w:p>
      <w:pPr>
        <w:autoSpaceDN w:val="0"/>
        <w:autoSpaceDE w:val="0"/>
        <w:widowControl/>
        <w:spacing w:line="310" w:lineRule="exact" w:before="536" w:after="0"/>
        <w:ind w:left="1566" w:right="0" w:firstLine="0"/>
        <w:jc w:val="left"/>
      </w:pPr>
      <w:r>
        <w:rPr>
          <w:rFonts w:ascii="TimesNewRomanPSMT" w:hAnsi="TimesNewRomanPSMT" w:eastAsia="TimesNewRomanPSMT"/>
          <w:b w:val="0"/>
          <w:i w:val="0"/>
          <w:color w:val="000000"/>
          <w:sz w:val="28"/>
        </w:rPr>
        <w:t xml:space="preserve">4.1.1  </w:t>
      </w:r>
      <w:r>
        <w:rPr>
          <w:rFonts w:ascii="SimHei" w:hAnsi="SimHei" w:eastAsia="SimHei"/>
          <w:b w:val="0"/>
          <w:i w:val="0"/>
          <w:color w:val="000000"/>
          <w:sz w:val="28"/>
        </w:rPr>
        <w:t>节点重要性原理</w:t>
      </w:r>
    </w:p>
    <w:p>
      <w:pPr>
        <w:autoSpaceDN w:val="0"/>
        <w:tabs>
          <w:tab w:pos="2046" w:val="left"/>
        </w:tabs>
        <w:autoSpaceDE w:val="0"/>
        <w:widowControl/>
        <w:spacing w:line="400" w:lineRule="exact" w:before="334" w:after="0"/>
        <w:ind w:left="1566" w:right="0" w:firstLine="0"/>
        <w:jc w:val="left"/>
      </w:pPr>
      <w:r>
        <w:tab/>
      </w:r>
      <w:r>
        <w:rPr>
          <w:rFonts w:ascii="SimSun" w:hAnsi="SimSun" w:eastAsia="SimSun"/>
          <w:b w:val="0"/>
          <w:i w:val="0"/>
          <w:color w:val="000000"/>
          <w:sz w:val="24"/>
        </w:rPr>
        <w:t>最早的相关研究，由于调查的样本较小，节点的数量往往在一定范围之内，起</w:t>
      </w:r>
      <w:r>
        <w:rPr>
          <w:rFonts w:ascii="SimSun" w:hAnsi="SimSun" w:eastAsia="SimSun"/>
          <w:b w:val="0"/>
          <w:i w:val="0"/>
          <w:color w:val="000000"/>
          <w:sz w:val="24"/>
        </w:rPr>
        <w:t>初采取了调查问卷、专家打分等方法对节点重要度进行评价</w:t>
      </w:r>
      <w:r>
        <w:rPr>
          <w:rFonts w:ascii="TimesNewRomanPSMT" w:hAnsi="TimesNewRomanPSMT" w:eastAsia="TimesNewRomanPSMT"/>
          <w:b w:val="0"/>
          <w:i w:val="0"/>
          <w:color w:val="080000"/>
          <w:sz w:val="16"/>
        </w:rPr>
        <w:t>[45, 46]</w:t>
      </w:r>
      <w:r>
        <w:rPr>
          <w:rFonts w:ascii="SimSun" w:hAnsi="SimSun" w:eastAsia="SimSun"/>
          <w:b w:val="0"/>
          <w:i w:val="0"/>
          <w:color w:val="000000"/>
          <w:sz w:val="24"/>
        </w:rPr>
        <w:t>。随着互联网时</w:t>
      </w:r>
      <w:r>
        <w:rPr>
          <w:rFonts w:ascii="SimSun" w:hAnsi="SimSun" w:eastAsia="SimSun"/>
          <w:b w:val="0"/>
          <w:i w:val="0"/>
          <w:color w:val="000000"/>
          <w:sz w:val="24"/>
        </w:rPr>
        <w:t>代的到来，数据的量呈指数型爆发，就难以应用传统方法来客观评价了。目前主流</w:t>
      </w:r>
      <w:r>
        <w:rPr>
          <w:rFonts w:ascii="SimSun" w:hAnsi="SimSun" w:eastAsia="SimSun"/>
          <w:b w:val="0"/>
          <w:i w:val="0"/>
          <w:color w:val="000000"/>
          <w:sz w:val="24"/>
        </w:rPr>
        <w:t>的方法有以下两种：</w:t>
      </w:r>
      <w:r>
        <w:br/>
      </w:r>
      <w:r>
        <w:tab/>
      </w:r>
      <w:r>
        <w:rPr>
          <w:rFonts w:ascii="SimSun" w:hAnsi="SimSun" w:eastAsia="SimSun"/>
          <w:b w:val="0"/>
          <w:i w:val="0"/>
          <w:color w:val="000000"/>
          <w:sz w:val="24"/>
        </w:rPr>
        <w:t>其一，是通过某种网络参数算法对节点重要性进行计算，一定程度可以反映节</w:t>
      </w:r>
      <w:r>
        <w:rPr>
          <w:rFonts w:ascii="SimSun" w:hAnsi="SimSun" w:eastAsia="SimSun"/>
          <w:b w:val="0"/>
          <w:i w:val="0"/>
          <w:color w:val="000000"/>
          <w:sz w:val="24"/>
        </w:rPr>
        <w:t>点在网络中的重要度和对网络传播效率的影响。把计算结果进行排序，并进行检验，</w:t>
      </w:r>
      <w:r>
        <w:rPr>
          <w:rFonts w:ascii="SimSun" w:hAnsi="SimSun" w:eastAsia="SimSun"/>
          <w:b w:val="0"/>
          <w:i w:val="0"/>
          <w:color w:val="000000"/>
          <w:sz w:val="24"/>
        </w:rPr>
        <w:t>得到网络中节点重要性大小。如在介数中心度指标中，</w:t>
      </w:r>
      <w:r>
        <w:rPr>
          <w:rFonts w:ascii="TimesNewRomanPSMT" w:hAnsi="TimesNewRomanPSMT" w:eastAsia="TimesNewRomanPSMT"/>
          <w:b w:val="0"/>
          <w:i w:val="0"/>
          <w:color w:val="000000"/>
          <w:sz w:val="24"/>
        </w:rPr>
        <w:t>E4</w:t>
      </w:r>
      <w:r>
        <w:rPr>
          <w:rFonts w:ascii="SimSun" w:hAnsi="SimSun" w:eastAsia="SimSun"/>
          <w:b w:val="0"/>
          <w:i w:val="0"/>
          <w:color w:val="000000"/>
          <w:sz w:val="24"/>
        </w:rPr>
        <w:t>（土体不稳）大于</w:t>
      </w:r>
      <w:r>
        <w:rPr>
          <w:rFonts w:ascii="TimesNewRomanPSMT" w:hAnsi="TimesNewRomanPSMT" w:eastAsia="TimesNewRomanPSMT"/>
          <w:b w:val="0"/>
          <w:i w:val="0"/>
          <w:color w:val="000000"/>
          <w:sz w:val="24"/>
        </w:rPr>
        <w:t>M9</w:t>
      </w:r>
      <w:r>
        <w:rPr>
          <w:rFonts w:ascii="SimSun" w:hAnsi="SimSun" w:eastAsia="SimSun"/>
          <w:b w:val="0"/>
          <w:i w:val="0"/>
          <w:color w:val="000000"/>
          <w:sz w:val="24"/>
        </w:rPr>
        <w:t>（设</w:t>
      </w:r>
      <w:r>
        <w:rPr>
          <w:rFonts w:ascii="SimSun" w:hAnsi="SimSun" w:eastAsia="SimSun"/>
          <w:b w:val="0"/>
          <w:i w:val="0"/>
          <w:color w:val="000000"/>
          <w:sz w:val="24"/>
        </w:rPr>
        <w:t>备检修未落实），则判断</w:t>
      </w:r>
      <w:r>
        <w:rPr>
          <w:rFonts w:ascii="TimesNewRomanPSMT" w:hAnsi="TimesNewRomanPSMT" w:eastAsia="TimesNewRomanPSMT"/>
          <w:b w:val="0"/>
          <w:i w:val="0"/>
          <w:color w:val="000000"/>
          <w:sz w:val="24"/>
        </w:rPr>
        <w:t>E4</w:t>
      </w:r>
      <w:r>
        <w:rPr>
          <w:rFonts w:ascii="SimSun" w:hAnsi="SimSun" w:eastAsia="SimSun"/>
          <w:b w:val="0"/>
          <w:i w:val="0"/>
          <w:color w:val="000000"/>
          <w:sz w:val="24"/>
        </w:rPr>
        <w:t>（土体不稳）节点重要度大于</w:t>
      </w:r>
      <w:r>
        <w:rPr>
          <w:rFonts w:ascii="TimesNewRomanPSMT" w:hAnsi="TimesNewRomanPSMT" w:eastAsia="TimesNewRomanPSMT"/>
          <w:b w:val="0"/>
          <w:i w:val="0"/>
          <w:color w:val="000000"/>
          <w:sz w:val="24"/>
        </w:rPr>
        <w:t>M9</w:t>
      </w:r>
      <w:r>
        <w:rPr>
          <w:rFonts w:ascii="SimSun" w:hAnsi="SimSun" w:eastAsia="SimSun"/>
          <w:b w:val="0"/>
          <w:i w:val="0"/>
          <w:color w:val="000000"/>
          <w:sz w:val="24"/>
        </w:rPr>
        <w:t>（设备检修未落实），</w:t>
      </w:r>
      <w:r>
        <w:rPr>
          <w:rFonts w:ascii="SimSun" w:hAnsi="SimSun" w:eastAsia="SimSun"/>
          <w:b w:val="0"/>
          <w:i w:val="0"/>
          <w:color w:val="000000"/>
          <w:sz w:val="24"/>
        </w:rPr>
        <w:t>通过比较发现</w:t>
      </w:r>
      <w:r>
        <w:rPr>
          <w:rFonts w:ascii="TimesNewRomanPSMT" w:hAnsi="TimesNewRomanPSMT" w:eastAsia="TimesNewRomanPSMT"/>
          <w:b w:val="0"/>
          <w:i w:val="0"/>
          <w:color w:val="000000"/>
          <w:sz w:val="24"/>
        </w:rPr>
        <w:t>E4</w:t>
      </w:r>
      <w:r>
        <w:rPr>
          <w:rFonts w:ascii="SimSun" w:hAnsi="SimSun" w:eastAsia="SimSun"/>
          <w:b w:val="0"/>
          <w:i w:val="0"/>
          <w:color w:val="000000"/>
          <w:sz w:val="24"/>
        </w:rPr>
        <w:t xml:space="preserve"> 对网络的功能和影响确实比</w:t>
      </w:r>
      <w:r>
        <w:rPr>
          <w:rFonts w:ascii="TimesNewRomanPSMT" w:hAnsi="TimesNewRomanPSMT" w:eastAsia="TimesNewRomanPSMT"/>
          <w:b w:val="0"/>
          <w:i w:val="0"/>
          <w:color w:val="000000"/>
          <w:sz w:val="24"/>
        </w:rPr>
        <w:t>M9</w:t>
      </w:r>
      <w:r>
        <w:rPr>
          <w:rFonts w:ascii="SimSun" w:hAnsi="SimSun" w:eastAsia="SimSun"/>
          <w:b w:val="0"/>
          <w:i w:val="0"/>
          <w:color w:val="000000"/>
          <w:sz w:val="24"/>
        </w:rPr>
        <w:t xml:space="preserve"> 的大，那么运用介数中心度的指</w:t>
      </w:r>
      <w:r>
        <w:rPr>
          <w:rFonts w:ascii="SimSun" w:hAnsi="SimSun" w:eastAsia="SimSun"/>
          <w:b w:val="0"/>
          <w:i w:val="0"/>
          <w:color w:val="000000"/>
          <w:sz w:val="24"/>
        </w:rPr>
        <w:t>标是可行的。</w:t>
      </w:r>
    </w:p>
    <w:p>
      <w:pPr>
        <w:autoSpaceDN w:val="0"/>
        <w:autoSpaceDE w:val="0"/>
        <w:widowControl/>
        <w:spacing w:line="400" w:lineRule="exact" w:before="0" w:after="0"/>
        <w:ind w:left="1566" w:right="258" w:firstLine="480"/>
        <w:jc w:val="both"/>
      </w:pPr>
      <w:r>
        <w:rPr>
          <w:rFonts w:ascii="SimSun" w:hAnsi="SimSun" w:eastAsia="SimSun"/>
          <w:b w:val="0"/>
          <w:i w:val="0"/>
          <w:color w:val="000000"/>
          <w:sz w:val="24"/>
        </w:rPr>
        <w:t>其二是基于传播动力学的原理，对网络的脆弱性和鲁棒性进行研究评价，此处</w:t>
      </w:r>
      <w:r>
        <w:rPr>
          <w:rFonts w:ascii="SimSun" w:hAnsi="SimSun" w:eastAsia="SimSun"/>
          <w:b w:val="0"/>
          <w:i w:val="0"/>
          <w:color w:val="000000"/>
          <w:sz w:val="24"/>
        </w:rPr>
        <w:t>引入网络效率评价的概念，即某些节点的移除可以改变网络的连通性，使得网络的</w:t>
      </w:r>
      <w:r>
        <w:rPr>
          <w:rFonts w:ascii="SimSun" w:hAnsi="SimSun" w:eastAsia="SimSun"/>
          <w:b w:val="0"/>
          <w:i w:val="0"/>
          <w:color w:val="000000"/>
          <w:sz w:val="24"/>
        </w:rPr>
        <w:t>传播和演化速率减缓</w:t>
      </w:r>
      <w:r>
        <w:rPr>
          <w:rFonts w:ascii="TimesNewRomanPSMT" w:hAnsi="TimesNewRomanPSMT" w:eastAsia="TimesNewRomanPSMT"/>
          <w:b w:val="0"/>
          <w:i w:val="0"/>
          <w:color w:val="080000"/>
          <w:sz w:val="16"/>
        </w:rPr>
        <w:t>[47, 48]</w:t>
      </w:r>
      <w:r>
        <w:rPr>
          <w:rFonts w:ascii="SimSun" w:hAnsi="SimSun" w:eastAsia="SimSun"/>
          <w:b w:val="0"/>
          <w:i w:val="0"/>
          <w:color w:val="000000"/>
          <w:sz w:val="24"/>
        </w:rPr>
        <w:t>。把节点移除前后的网络效率进行对比，对网络“减效”</w:t>
      </w:r>
      <w:r>
        <w:rPr>
          <w:rFonts w:ascii="SimSun" w:hAnsi="SimSun" w:eastAsia="SimSun"/>
          <w:b w:val="0"/>
          <w:i w:val="0"/>
          <w:color w:val="000000"/>
          <w:sz w:val="24"/>
        </w:rPr>
        <w:t>明显的节点就是重要度较大的节点。</w:t>
      </w:r>
    </w:p>
    <w:p>
      <w:pPr>
        <w:autoSpaceDN w:val="0"/>
        <w:autoSpaceDE w:val="0"/>
        <w:widowControl/>
        <w:spacing w:line="400" w:lineRule="exact" w:before="0" w:after="0"/>
        <w:ind w:left="1566" w:right="260" w:firstLine="480"/>
        <w:jc w:val="both"/>
      </w:pPr>
      <w:r>
        <w:rPr>
          <w:rFonts w:ascii="SimSun" w:hAnsi="SimSun" w:eastAsia="SimSun"/>
          <w:b w:val="0"/>
          <w:i w:val="0"/>
          <w:color w:val="000000"/>
          <w:sz w:val="24"/>
        </w:rPr>
        <w:t>本章把两种方法相结合，以多个指标算法为标准，通过对网络中节点有针对性</w:t>
      </w:r>
      <w:r>
        <w:rPr>
          <w:rFonts w:ascii="SimSun" w:hAnsi="SimSun" w:eastAsia="SimSun"/>
          <w:b w:val="0"/>
          <w:i w:val="0"/>
          <w:color w:val="000000"/>
          <w:sz w:val="24"/>
        </w:rPr>
        <w:t>的进行移除，对网络进行仿真模拟，测算移除不同节点后的网络效率，用以验证网</w:t>
      </w:r>
      <w:r>
        <w:rPr>
          <w:rFonts w:ascii="SimSun" w:hAnsi="SimSun" w:eastAsia="SimSun"/>
          <w:b w:val="0"/>
          <w:i w:val="0"/>
          <w:color w:val="000000"/>
          <w:sz w:val="24"/>
        </w:rPr>
        <w:t>络的连通性和参数的合理性。目前已有的研究表明，有针对性地移除网络中的关键</w:t>
      </w:r>
      <w:r>
        <w:rPr>
          <w:rFonts w:ascii="SimSun" w:hAnsi="SimSun" w:eastAsia="SimSun"/>
          <w:b w:val="0"/>
          <w:i w:val="0"/>
          <w:color w:val="000000"/>
          <w:sz w:val="24"/>
        </w:rPr>
        <w:t>节点，在</w:t>
      </w:r>
      <w:r>
        <w:rPr>
          <w:rFonts w:ascii="TimesNewRomanPSMT" w:hAnsi="TimesNewRomanPSMT" w:eastAsia="TimesNewRomanPSMT"/>
          <w:b w:val="0"/>
          <w:i w:val="0"/>
          <w:color w:val="000000"/>
          <w:sz w:val="24"/>
        </w:rPr>
        <w:t>5%</w:t>
      </w:r>
      <w:r>
        <w:rPr>
          <w:rFonts w:ascii="SimSun" w:hAnsi="SimSun" w:eastAsia="SimSun"/>
          <w:b w:val="0"/>
          <w:i w:val="0"/>
          <w:color w:val="000000"/>
          <w:sz w:val="24"/>
        </w:rPr>
        <w:t>到</w:t>
      </w:r>
      <w:r>
        <w:rPr>
          <w:rFonts w:ascii="TimesNewRomanPSMT" w:hAnsi="TimesNewRomanPSMT" w:eastAsia="TimesNewRomanPSMT"/>
          <w:b w:val="0"/>
          <w:i w:val="0"/>
          <w:color w:val="000000"/>
          <w:sz w:val="24"/>
        </w:rPr>
        <w:t>10%</w:t>
      </w:r>
      <w:r>
        <w:rPr>
          <w:rFonts w:ascii="SimSun" w:hAnsi="SimSun" w:eastAsia="SimSun"/>
          <w:b w:val="0"/>
          <w:i w:val="0"/>
          <w:color w:val="000000"/>
          <w:sz w:val="24"/>
        </w:rPr>
        <w:t>的区间内的关键节点同时移出时，网络不再满足原始的连通性，</w:t>
      </w:r>
      <w:r>
        <w:rPr>
          <w:rFonts w:ascii="SimSun" w:hAnsi="SimSun" w:eastAsia="SimSun"/>
          <w:b w:val="0"/>
          <w:i w:val="0"/>
          <w:color w:val="000000"/>
          <w:sz w:val="24"/>
        </w:rPr>
        <w:t>即分裂成小的网络，使原有网络崩溃</w:t>
      </w:r>
      <w:r>
        <w:rPr>
          <w:rFonts w:ascii="TimesNewRomanPSMT" w:hAnsi="TimesNewRomanPSMT" w:eastAsia="TimesNewRomanPSMT"/>
          <w:b w:val="0"/>
          <w:i w:val="0"/>
          <w:color w:val="080000"/>
          <w:sz w:val="16"/>
        </w:rPr>
        <w:t>[49]</w:t>
      </w:r>
      <w:r>
        <w:rPr>
          <w:rFonts w:ascii="SimSun" w:hAnsi="SimSun" w:eastAsia="SimSun"/>
          <w:b w:val="0"/>
          <w:i w:val="0"/>
          <w:color w:val="000000"/>
          <w:sz w:val="24"/>
        </w:rPr>
        <w:t>。</w:t>
      </w:r>
    </w:p>
    <w:p>
      <w:pPr>
        <w:autoSpaceDN w:val="0"/>
        <w:autoSpaceDE w:val="0"/>
        <w:widowControl/>
        <w:spacing w:line="310" w:lineRule="exact" w:before="558" w:after="0"/>
        <w:ind w:left="1566" w:right="0" w:firstLine="0"/>
        <w:jc w:val="left"/>
      </w:pPr>
      <w:r>
        <w:rPr>
          <w:rFonts w:ascii="TimesNewRomanPSMT" w:hAnsi="TimesNewRomanPSMT" w:eastAsia="TimesNewRomanPSMT"/>
          <w:b w:val="0"/>
          <w:i w:val="0"/>
          <w:color w:val="000000"/>
          <w:sz w:val="28"/>
        </w:rPr>
        <w:t xml:space="preserve">4.1.2  </w:t>
      </w:r>
      <w:r>
        <w:rPr>
          <w:rFonts w:ascii="SimHei" w:hAnsi="SimHei" w:eastAsia="SimHei"/>
          <w:b w:val="0"/>
          <w:i w:val="0"/>
          <w:color w:val="000000"/>
          <w:sz w:val="28"/>
        </w:rPr>
        <w:t>节点重要性指标选取</w:t>
      </w:r>
    </w:p>
    <w:p>
      <w:pPr>
        <w:autoSpaceDN w:val="0"/>
        <w:autoSpaceDE w:val="0"/>
        <w:widowControl/>
        <w:spacing w:line="240" w:lineRule="exact" w:before="1110" w:after="0"/>
        <w:ind w:left="0" w:right="4198" w:firstLine="0"/>
        <w:jc w:val="right"/>
      </w:pPr>
      <w:r>
        <w:rPr>
          <w:rFonts w:ascii="TimesNewRomanPSMT" w:hAnsi="TimesNewRomanPSMT" w:eastAsia="TimesNewRomanPSMT"/>
          <w:b w:val="0"/>
          <w:i w:val="0"/>
          <w:color w:val="000000"/>
          <w:sz w:val="18"/>
        </w:rPr>
        <w:t xml:space="preserve">34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87" name="Picture 6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88" name="Picture 6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156"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地铁盾构施工风险分析与管理</w:t>
      </w:r>
    </w:p>
    <w:p>
      <w:pPr>
        <w:autoSpaceDN w:val="0"/>
        <w:autoSpaceDE w:val="0"/>
        <w:widowControl/>
        <w:spacing w:line="185" w:lineRule="auto" w:before="666" w:after="0"/>
        <w:ind w:left="2048" w:right="0" w:firstLine="0"/>
        <w:jc w:val="left"/>
      </w:pPr>
      <w:r>
        <w:rPr>
          <w:rFonts w:ascii="SimSun" w:hAnsi="SimSun" w:eastAsia="SimSun"/>
          <w:b w:val="0"/>
          <w:i w:val="0"/>
          <w:color w:val="000000"/>
          <w:sz w:val="24"/>
        </w:rPr>
        <w:t>本节是为网络节点仿真模拟攻击的策略选取指标，而选取何种指标作为蓄意</w:t>
      </w:r>
    </w:p>
    <w:p>
      <w:pPr>
        <w:autoSpaceDN w:val="0"/>
        <w:autoSpaceDE w:val="0"/>
        <w:widowControl/>
        <w:spacing w:line="226" w:lineRule="auto" w:before="110" w:after="0"/>
        <w:ind w:left="1566" w:right="0" w:firstLine="0"/>
        <w:jc w:val="left"/>
      </w:pPr>
      <w:r>
        <w:rPr>
          <w:rFonts w:ascii="SimSun" w:hAnsi="SimSun" w:eastAsia="SimSun"/>
          <w:b w:val="0"/>
          <w:i w:val="0"/>
          <w:color w:val="000000"/>
          <w:sz w:val="24"/>
        </w:rPr>
        <w:t>攻击的策略也是十分重要的。当前许多学者也做了相关研究</w:t>
      </w:r>
      <w:r>
        <w:rPr>
          <w:rFonts w:ascii="SimSun" w:hAnsi="SimSun" w:eastAsia="SimSun"/>
          <w:b w:val="0"/>
          <w:i w:val="0"/>
          <w:color w:val="080000"/>
          <w:sz w:val="14"/>
        </w:rPr>
        <w:t>[50]</w:t>
      </w:r>
      <w:r>
        <w:rPr>
          <w:rFonts w:ascii="SimSun" w:hAnsi="SimSun" w:eastAsia="SimSun"/>
          <w:b w:val="0"/>
          <w:i w:val="0"/>
          <w:color w:val="000000"/>
          <w:sz w:val="24"/>
        </w:rPr>
        <w:t>，本节综合参考，</w:t>
      </w:r>
    </w:p>
    <w:p>
      <w:pPr>
        <w:autoSpaceDN w:val="0"/>
        <w:autoSpaceDE w:val="0"/>
        <w:widowControl/>
        <w:spacing w:line="408" w:lineRule="exact" w:before="0" w:after="0"/>
        <w:ind w:left="1566" w:right="144" w:firstLine="0"/>
        <w:jc w:val="left"/>
      </w:pPr>
      <w:r>
        <w:rPr>
          <w:rFonts w:ascii="SimSun" w:hAnsi="SimSun" w:eastAsia="SimSun"/>
          <w:b w:val="0"/>
          <w:i w:val="0"/>
          <w:color w:val="000000"/>
          <w:sz w:val="24"/>
        </w:rPr>
        <w:t>重点提出四种免疫策略，通过对节点的免疫和网络效率的评价来反映重要度的大</w:t>
      </w:r>
      <w:r>
        <w:rPr>
          <w:rFonts w:ascii="SimSun" w:hAnsi="SimSun" w:eastAsia="SimSun"/>
          <w:b w:val="0"/>
          <w:i w:val="0"/>
          <w:color w:val="000000"/>
          <w:sz w:val="24"/>
        </w:rPr>
        <w:t>小，如表</w:t>
      </w:r>
      <w:r>
        <w:rPr>
          <w:rFonts w:ascii="TimesNewRomanPSMT" w:hAnsi="TimesNewRomanPSMT" w:eastAsia="TimesNewRomanPSMT"/>
          <w:b w:val="0"/>
          <w:i w:val="0"/>
          <w:color w:val="000000"/>
          <w:sz w:val="24"/>
        </w:rPr>
        <w:t>4-1</w:t>
      </w:r>
      <w:r>
        <w:rPr>
          <w:rFonts w:ascii="SimSun" w:hAnsi="SimSun" w:eastAsia="SimSun"/>
          <w:b w:val="0"/>
          <w:i w:val="0"/>
          <w:color w:val="000000"/>
          <w:sz w:val="24"/>
        </w:rPr>
        <w:t>。</w:t>
      </w:r>
    </w:p>
    <w:p>
      <w:pPr>
        <w:autoSpaceDN w:val="0"/>
        <w:autoSpaceDE w:val="0"/>
        <w:widowControl/>
        <w:spacing w:line="270" w:lineRule="exact" w:before="414" w:after="36"/>
        <w:ind w:left="3312" w:right="1152"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4-1 </w:t>
      </w:r>
      <w:r>
        <w:rPr>
          <w:rFonts w:ascii="SimSun" w:hAnsi="SimSun" w:eastAsia="SimSun"/>
          <w:b w:val="0"/>
          <w:i w:val="0"/>
          <w:color w:val="000000"/>
          <w:sz w:val="21"/>
        </w:rPr>
        <w:t>四种免疫策略及特点</w:t>
      </w:r>
      <w:r>
        <w:br/>
      </w:r>
      <w:r>
        <w:rPr>
          <w:rFonts w:ascii="TimesNewRomanPSMT" w:hAnsi="TimesNewRomanPSMT" w:eastAsia="TimesNewRomanPSMT"/>
          <w:b w:val="0"/>
          <w:i w:val="0"/>
          <w:color w:val="000000"/>
          <w:sz w:val="21"/>
        </w:rPr>
        <w:t xml:space="preserve">Table 4-1 Four Immunization Strategies and their Characteristics </w:t>
      </w:r>
    </w:p>
    <w:tbl>
      <w:tblPr>
        <w:tblW w:type="auto" w:w="0"/>
        <w:tblLayout w:type="fixed"/>
        <w:tblLook w:firstColumn="1" w:firstRow="1" w:lastColumn="0" w:lastRow="0" w:noHBand="0" w:noVBand="1" w:val="04A0"/>
        <w:tblInd w:w="1870.0" w:type="dxa"/>
      </w:tblPr>
      <w:tblGrid>
        <w:gridCol w:w="3373"/>
        <w:gridCol w:w="3373"/>
        <w:gridCol w:w="3373"/>
      </w:tblGrid>
      <w:tr>
        <w:trPr>
          <w:trHeight w:hRule="exact" w:val="304"/>
        </w:trPr>
        <w:tc>
          <w:tcPr>
            <w:tcW w:type="dxa" w:w="1488"/>
            <w:tcBorders>
              <w:bottom w:sz="8.0" w:val="single" w:color="#000000"/>
            </w:tcBorders>
            <w:tcMar>
              <w:start w:w="0" w:type="dxa"/>
              <w:end w:w="0" w:type="dxa"/>
            </w:tcMar>
          </w:tcPr>
          <w:p>
            <w:pPr>
              <w:autoSpaceDN w:val="0"/>
              <w:autoSpaceDE w:val="0"/>
              <w:widowControl/>
              <w:spacing w:line="182" w:lineRule="auto" w:before="34" w:after="0"/>
              <w:ind w:left="0" w:right="430" w:firstLine="0"/>
              <w:jc w:val="right"/>
            </w:pPr>
            <w:r>
              <w:rPr>
                <w:rFonts w:ascii="SimSun" w:hAnsi="SimSun" w:eastAsia="SimSun"/>
                <w:b w:val="0"/>
                <w:i w:val="0"/>
                <w:color w:val="000000"/>
                <w:sz w:val="21"/>
              </w:rPr>
              <w:t xml:space="preserve">简称 </w:t>
            </w:r>
          </w:p>
        </w:tc>
        <w:tc>
          <w:tcPr>
            <w:tcW w:type="dxa" w:w="2624"/>
            <w:tcBorders>
              <w:bottom w:sz="8.0" w:val="single" w:color="#000000"/>
            </w:tcBorders>
            <w:tcMar>
              <w:start w:w="0" w:type="dxa"/>
              <w:end w:w="0" w:type="dxa"/>
            </w:tcMar>
          </w:tcPr>
          <w:p>
            <w:pPr>
              <w:autoSpaceDN w:val="0"/>
              <w:autoSpaceDE w:val="0"/>
              <w:widowControl/>
              <w:spacing w:line="182" w:lineRule="auto" w:before="34" w:after="0"/>
              <w:ind w:left="0" w:right="996" w:firstLine="0"/>
              <w:jc w:val="right"/>
            </w:pPr>
            <w:r>
              <w:rPr>
                <w:rFonts w:ascii="SimSun" w:hAnsi="SimSun" w:eastAsia="SimSun"/>
                <w:b w:val="0"/>
                <w:i w:val="0"/>
                <w:color w:val="000000"/>
                <w:sz w:val="21"/>
              </w:rPr>
              <w:t xml:space="preserve">指标 </w:t>
            </w:r>
          </w:p>
        </w:tc>
        <w:tc>
          <w:tcPr>
            <w:tcW w:type="dxa" w:w="3786"/>
            <w:tcBorders>
              <w:bottom w:sz="8.0" w:val="single" w:color="#000000"/>
            </w:tcBorders>
            <w:tcMar>
              <w:start w:w="0" w:type="dxa"/>
              <w:end w:w="0" w:type="dxa"/>
            </w:tcMar>
          </w:tcPr>
          <w:p>
            <w:pPr>
              <w:autoSpaceDN w:val="0"/>
              <w:autoSpaceDE w:val="0"/>
              <w:widowControl/>
              <w:spacing w:line="182" w:lineRule="auto" w:before="34" w:after="0"/>
              <w:ind w:left="0" w:right="1578" w:firstLine="0"/>
              <w:jc w:val="right"/>
            </w:pPr>
            <w:r>
              <w:rPr>
                <w:rFonts w:ascii="SimSun" w:hAnsi="SimSun" w:eastAsia="SimSun"/>
                <w:b w:val="0"/>
                <w:i w:val="0"/>
                <w:color w:val="000000"/>
                <w:sz w:val="21"/>
              </w:rPr>
              <w:t xml:space="preserve">特点 </w:t>
            </w:r>
          </w:p>
        </w:tc>
      </w:tr>
      <w:tr>
        <w:trPr>
          <w:trHeight w:hRule="exact" w:val="532"/>
        </w:trPr>
        <w:tc>
          <w:tcPr>
            <w:tcW w:type="dxa" w:w="1488"/>
            <w:tcBorders>
              <w:top w:sz="8.0" w:val="single" w:color="#000000"/>
            </w:tcBorders>
            <w:tcMar>
              <w:start w:w="0" w:type="dxa"/>
              <w:end w:w="0" w:type="dxa"/>
            </w:tcMar>
          </w:tcPr>
          <w:p>
            <w:pPr>
              <w:autoSpaceDN w:val="0"/>
              <w:autoSpaceDE w:val="0"/>
              <w:widowControl/>
              <w:spacing w:line="282" w:lineRule="exact" w:before="240" w:after="0"/>
              <w:ind w:left="0" w:right="0" w:firstLine="0"/>
              <w:jc w:val="center"/>
            </w:pPr>
            <w:r>
              <w:rPr>
                <w:rFonts w:ascii="TimesNewRomanPSMT" w:hAnsi="TimesNewRomanPSMT" w:eastAsia="TimesNewRomanPSMT"/>
                <w:b w:val="0"/>
                <w:i w:val="0"/>
                <w:color w:val="000000"/>
                <w:sz w:val="21"/>
              </w:rPr>
              <w:t xml:space="preserve">DC </w:t>
            </w:r>
          </w:p>
        </w:tc>
        <w:tc>
          <w:tcPr>
            <w:tcW w:type="dxa" w:w="2624"/>
            <w:tcBorders>
              <w:top w:sz="8.0" w:val="single" w:color="#000000"/>
            </w:tcBorders>
            <w:tcMar>
              <w:start w:w="0" w:type="dxa"/>
              <w:end w:w="0" w:type="dxa"/>
            </w:tcMar>
          </w:tcPr>
          <w:p>
            <w:pPr>
              <w:autoSpaceDN w:val="0"/>
              <w:autoSpaceDE w:val="0"/>
              <w:widowControl/>
              <w:spacing w:line="185" w:lineRule="auto" w:before="300" w:after="0"/>
              <w:ind w:left="0" w:right="682" w:firstLine="0"/>
              <w:jc w:val="right"/>
            </w:pPr>
            <w:r>
              <w:rPr>
                <w:rFonts w:ascii="SimSun" w:hAnsi="SimSun" w:eastAsia="SimSun"/>
                <w:b w:val="0"/>
                <w:i w:val="0"/>
                <w:color w:val="000000"/>
                <w:sz w:val="21"/>
              </w:rPr>
              <w:t xml:space="preserve">点度中心度 </w:t>
            </w:r>
          </w:p>
        </w:tc>
        <w:tc>
          <w:tcPr>
            <w:tcW w:type="dxa" w:w="3786"/>
            <w:tcBorders>
              <w:top w:sz="8.0" w:val="single" w:color="#000000"/>
            </w:tcBorders>
            <w:tcMar>
              <w:start w:w="0" w:type="dxa"/>
              <w:end w:w="0" w:type="dxa"/>
            </w:tcMar>
          </w:tcPr>
          <w:p>
            <w:pPr>
              <w:autoSpaceDN w:val="0"/>
              <w:autoSpaceDE w:val="0"/>
              <w:widowControl/>
              <w:spacing w:line="185" w:lineRule="auto" w:before="300" w:after="0"/>
              <w:ind w:left="738" w:right="0" w:firstLine="0"/>
              <w:jc w:val="left"/>
            </w:pPr>
            <w:r>
              <w:rPr>
                <w:rFonts w:ascii="SimSun" w:hAnsi="SimSun" w:eastAsia="SimSun"/>
                <w:b w:val="0"/>
                <w:i w:val="0"/>
                <w:color w:val="000000"/>
                <w:sz w:val="21"/>
              </w:rPr>
              <w:t xml:space="preserve">基于节点近邻的排序方法 </w:t>
            </w:r>
          </w:p>
        </w:tc>
      </w:tr>
      <w:tr>
        <w:trPr>
          <w:trHeight w:hRule="exact" w:val="700"/>
        </w:trPr>
        <w:tc>
          <w:tcPr>
            <w:tcW w:type="dxa" w:w="1488"/>
            <w:vMerge w:val="restart"/>
            <w:tcBorders/>
            <w:tcMar>
              <w:start w:w="0" w:type="dxa"/>
              <w:end w:w="0" w:type="dxa"/>
            </w:tcMar>
            <w:tcMar>
              <w:start w:w="0" w:type="dxa"/>
              <w:end w:w="0" w:type="dxa"/>
            </w:tcMar>
          </w:tcPr>
          <w:p>
            <w:pPr>
              <w:autoSpaceDN w:val="0"/>
              <w:autoSpaceDE w:val="0"/>
              <w:widowControl/>
              <w:spacing w:line="282" w:lineRule="exact" w:before="450" w:after="0"/>
              <w:ind w:left="0" w:right="0" w:firstLine="0"/>
              <w:jc w:val="center"/>
            </w:pPr>
            <w:r>
              <w:rPr>
                <w:rFonts w:ascii="TimesNewRomanPSMT" w:hAnsi="TimesNewRomanPSMT" w:eastAsia="TimesNewRomanPSMT"/>
                <w:b w:val="0"/>
                <w:i w:val="0"/>
                <w:color w:val="000000"/>
                <w:sz w:val="21"/>
              </w:rPr>
              <w:t xml:space="preserve">CC </w:t>
            </w:r>
          </w:p>
        </w:tc>
        <w:tc>
          <w:tcPr>
            <w:tcW w:type="dxa" w:w="2624"/>
            <w:tcBorders/>
            <w:tcMar>
              <w:start w:w="0" w:type="dxa"/>
              <w:end w:w="0" w:type="dxa"/>
            </w:tcMar>
          </w:tcPr>
          <w:p>
            <w:pPr>
              <w:autoSpaceDN w:val="0"/>
              <w:autoSpaceDE w:val="0"/>
              <w:widowControl/>
              <w:spacing w:line="182" w:lineRule="auto" w:before="490" w:after="0"/>
              <w:ind w:left="0" w:right="682" w:firstLine="0"/>
              <w:jc w:val="right"/>
            </w:pPr>
            <w:r>
              <w:rPr>
                <w:rFonts w:ascii="SimSun" w:hAnsi="SimSun" w:eastAsia="SimSun"/>
                <w:b w:val="0"/>
                <w:i w:val="0"/>
                <w:color w:val="000000"/>
                <w:sz w:val="21"/>
              </w:rPr>
              <w:t xml:space="preserve">接近中心度 </w:t>
            </w:r>
          </w:p>
        </w:tc>
        <w:tc>
          <w:tcPr>
            <w:tcW w:type="dxa" w:w="3786"/>
            <w:tcBorders/>
            <w:tcMar>
              <w:start w:w="0" w:type="dxa"/>
              <w:end w:w="0" w:type="dxa"/>
            </w:tcMar>
          </w:tcPr>
          <w:p>
            <w:pPr>
              <w:autoSpaceDN w:val="0"/>
              <w:autoSpaceDE w:val="0"/>
              <w:widowControl/>
              <w:spacing w:line="182" w:lineRule="auto" w:before="490" w:after="0"/>
              <w:ind w:left="420" w:right="0" w:firstLine="0"/>
              <w:jc w:val="left"/>
            </w:pPr>
            <w:r>
              <w:rPr>
                <w:rFonts w:ascii="SimSun" w:hAnsi="SimSun" w:eastAsia="SimSun"/>
                <w:b w:val="0"/>
                <w:i w:val="0"/>
                <w:color w:val="000000"/>
                <w:sz w:val="21"/>
              </w:rPr>
              <w:t xml:space="preserve">基于节点与其他节点的平均距离 </w:t>
            </w:r>
          </w:p>
        </w:tc>
      </w:tr>
      <w:tr>
        <w:trPr>
          <w:trHeight w:hRule="exact" w:val="196"/>
        </w:trPr>
        <w:tc>
          <w:tcPr>
            <w:tcW w:type="dxa" w:w="3373"/>
            <w:vMerge/>
            <w:tcBorders/>
          </w:tcPr>
          <w:p/>
        </w:tc>
        <w:tc>
          <w:tcPr>
            <w:tcW w:type="dxa" w:w="2624"/>
            <w:vMerge w:val="restart"/>
            <w:tcBorders/>
            <w:tcMar>
              <w:start w:w="0" w:type="dxa"/>
              <w:end w:w="0" w:type="dxa"/>
            </w:tcMar>
            <w:tcMar>
              <w:start w:w="0" w:type="dxa"/>
              <w:end w:w="0" w:type="dxa"/>
            </w:tcMar>
          </w:tcPr>
          <w:p>
            <w:pPr>
              <w:autoSpaceDN w:val="0"/>
              <w:autoSpaceDE w:val="0"/>
              <w:widowControl/>
              <w:spacing w:line="182" w:lineRule="auto" w:before="402" w:after="0"/>
              <w:ind w:left="0" w:right="682" w:firstLine="0"/>
              <w:jc w:val="right"/>
            </w:pPr>
            <w:r>
              <w:rPr>
                <w:rFonts w:ascii="SimSun" w:hAnsi="SimSun" w:eastAsia="SimSun"/>
                <w:b w:val="0"/>
                <w:i w:val="0"/>
                <w:color w:val="000000"/>
                <w:sz w:val="21"/>
              </w:rPr>
              <w:t xml:space="preserve">介数中心度 </w:t>
            </w:r>
          </w:p>
        </w:tc>
        <w:tc>
          <w:tcPr>
            <w:tcW w:type="dxa" w:w="3786"/>
            <w:vMerge w:val="restart"/>
            <w:tcBorders/>
            <w:tcMar>
              <w:start w:w="0" w:type="dxa"/>
              <w:end w:w="0" w:type="dxa"/>
            </w:tcMar>
            <w:tcMar>
              <w:start w:w="0" w:type="dxa"/>
              <w:end w:w="0" w:type="dxa"/>
            </w:tcMar>
          </w:tcPr>
          <w:p>
            <w:pPr>
              <w:autoSpaceDN w:val="0"/>
              <w:autoSpaceDE w:val="0"/>
              <w:widowControl/>
              <w:spacing w:line="182" w:lineRule="auto" w:before="402" w:after="0"/>
              <w:ind w:left="420" w:right="0" w:firstLine="0"/>
              <w:jc w:val="left"/>
            </w:pPr>
            <w:r>
              <w:rPr>
                <w:rFonts w:ascii="SimSun" w:hAnsi="SimSun" w:eastAsia="SimSun"/>
                <w:b w:val="0"/>
                <w:i w:val="0"/>
                <w:color w:val="000000"/>
                <w:sz w:val="21"/>
              </w:rPr>
              <w:t xml:space="preserve">基于网络全局最短路径的经过数 </w:t>
            </w:r>
          </w:p>
        </w:tc>
      </w:tr>
      <w:tr>
        <w:trPr>
          <w:trHeight w:hRule="exact" w:val="424"/>
        </w:trPr>
        <w:tc>
          <w:tcPr>
            <w:tcW w:type="dxa" w:w="1488"/>
            <w:vMerge w:val="restart"/>
            <w:tcBorders/>
            <w:tcMar>
              <w:start w:w="0" w:type="dxa"/>
              <w:end w:w="0" w:type="dxa"/>
            </w:tcMar>
            <w:tcMar>
              <w:start w:w="0" w:type="dxa"/>
              <w:end w:w="0" w:type="dxa"/>
            </w:tcMar>
          </w:tcPr>
          <w:p>
            <w:pPr>
              <w:autoSpaceDN w:val="0"/>
              <w:autoSpaceDE w:val="0"/>
              <w:widowControl/>
              <w:spacing w:line="282" w:lineRule="exact" w:before="164" w:after="0"/>
              <w:ind w:left="0" w:right="0" w:firstLine="0"/>
              <w:jc w:val="center"/>
            </w:pPr>
            <w:r>
              <w:rPr>
                <w:rFonts w:ascii="TimesNewRomanPSMT" w:hAnsi="TimesNewRomanPSMT" w:eastAsia="TimesNewRomanPSMT"/>
                <w:b w:val="0"/>
                <w:i w:val="0"/>
                <w:color w:val="000000"/>
                <w:sz w:val="21"/>
              </w:rPr>
              <w:t xml:space="preserve">BC </w:t>
            </w:r>
          </w:p>
        </w:tc>
        <w:tc>
          <w:tcPr>
            <w:tcW w:type="dxa" w:w="3373"/>
            <w:vMerge/>
            <w:tcBorders/>
          </w:tcPr>
          <w:p/>
        </w:tc>
        <w:tc>
          <w:tcPr>
            <w:tcW w:type="dxa" w:w="3373"/>
            <w:vMerge/>
            <w:tcBorders/>
          </w:tcPr>
          <w:p/>
        </w:tc>
      </w:tr>
      <w:tr>
        <w:trPr>
          <w:trHeight w:hRule="exact" w:val="188"/>
        </w:trPr>
        <w:tc>
          <w:tcPr>
            <w:tcW w:type="dxa" w:w="3373"/>
            <w:vMerge/>
            <w:tcBorders/>
          </w:tcPr>
          <w:p/>
        </w:tc>
        <w:tc>
          <w:tcPr>
            <w:tcW w:type="dxa" w:w="262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2" w:lineRule="auto" w:before="396" w:after="0"/>
              <w:ind w:left="576" w:right="0" w:firstLine="0"/>
              <w:jc w:val="left"/>
            </w:pPr>
            <w:r>
              <w:rPr>
                <w:rFonts w:ascii="SimSun" w:hAnsi="SimSun" w:eastAsia="SimSun"/>
                <w:b w:val="0"/>
                <w:i w:val="0"/>
                <w:color w:val="000000"/>
                <w:sz w:val="21"/>
              </w:rPr>
              <w:t xml:space="preserve">特征向量中心度 </w:t>
            </w:r>
          </w:p>
        </w:tc>
        <w:tc>
          <w:tcPr>
            <w:tcW w:type="dxa" w:w="378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2" w:lineRule="auto" w:before="396" w:after="0"/>
              <w:ind w:left="842" w:right="0" w:firstLine="0"/>
              <w:jc w:val="left"/>
            </w:pPr>
            <w:r>
              <w:rPr>
                <w:rFonts w:ascii="SimSun" w:hAnsi="SimSun" w:eastAsia="SimSun"/>
                <w:b w:val="0"/>
                <w:i w:val="0"/>
                <w:color w:val="000000"/>
                <w:sz w:val="21"/>
              </w:rPr>
              <w:t xml:space="preserve">基于近邻节点的重要性 </w:t>
            </w:r>
          </w:p>
        </w:tc>
      </w:tr>
      <w:tr>
        <w:trPr>
          <w:trHeight w:hRule="exact" w:val="636"/>
        </w:trPr>
        <w:tc>
          <w:tcPr>
            <w:tcW w:type="dxa" w:w="1488"/>
            <w:tcBorders>
              <w:bottom w:sz="11.199999999999818" w:val="single" w:color="#000000"/>
            </w:tcBorders>
            <w:tcMar>
              <w:start w:w="0" w:type="dxa"/>
              <w:end w:w="0" w:type="dxa"/>
            </w:tcMar>
          </w:tcPr>
          <w:p>
            <w:pPr>
              <w:autoSpaceDN w:val="0"/>
              <w:autoSpaceDE w:val="0"/>
              <w:widowControl/>
              <w:spacing w:line="282" w:lineRule="exact" w:before="166" w:after="0"/>
              <w:ind w:left="0" w:right="0" w:firstLine="0"/>
              <w:jc w:val="center"/>
            </w:pPr>
            <w:r>
              <w:rPr>
                <w:rFonts w:ascii="TimesNewRomanPSMT" w:hAnsi="TimesNewRomanPSMT" w:eastAsia="TimesNewRomanPSMT"/>
                <w:b w:val="0"/>
                <w:i w:val="0"/>
                <w:color w:val="000000"/>
                <w:sz w:val="21"/>
              </w:rPr>
              <w:t xml:space="preserve">EC </w:t>
            </w:r>
          </w:p>
        </w:tc>
        <w:tc>
          <w:tcPr>
            <w:tcW w:type="dxa" w:w="3373"/>
            <w:vMerge/>
            <w:tcBorders>
              <w:bottom w:sz="11.199999999999818" w:val="single" w:color="#000000"/>
            </w:tcBorders>
          </w:tcPr>
          <w:p/>
        </w:tc>
        <w:tc>
          <w:tcPr>
            <w:tcW w:type="dxa" w:w="3373"/>
            <w:vMerge/>
            <w:tcBorders>
              <w:bottom w:sz="11.199999999999818" w:val="single" w:color="#000000"/>
            </w:tcBorders>
          </w:tcPr>
          <w:p/>
        </w:tc>
      </w:tr>
    </w:tbl>
    <w:p>
      <w:pPr>
        <w:autoSpaceDN w:val="0"/>
        <w:autoSpaceDE w:val="0"/>
        <w:widowControl/>
        <w:spacing w:line="394" w:lineRule="exact" w:before="392" w:after="0"/>
        <w:ind w:left="1566" w:right="42" w:firstLine="480"/>
        <w:jc w:val="both"/>
      </w:pPr>
      <w:r>
        <w:rPr>
          <w:rFonts w:ascii="SimSun" w:hAnsi="SimSun" w:eastAsia="SimSun"/>
          <w:b w:val="0"/>
          <w:i w:val="0"/>
          <w:color w:val="000000"/>
          <w:sz w:val="24"/>
        </w:rPr>
        <w:t>本文</w:t>
      </w:r>
      <w:r>
        <w:rPr>
          <w:rFonts w:ascii="TimesNewRomanPSMT" w:hAnsi="TimesNewRomanPSMT" w:eastAsia="TimesNewRomanPSMT"/>
          <w:b w:val="0"/>
          <w:i w:val="0"/>
          <w:color w:val="000000"/>
          <w:sz w:val="24"/>
        </w:rPr>
        <w:t>2.3.3</w:t>
      </w:r>
      <w:r>
        <w:rPr>
          <w:rFonts w:ascii="SimSun" w:hAnsi="SimSun" w:eastAsia="SimSun"/>
          <w:b w:val="0"/>
          <w:i w:val="0"/>
          <w:color w:val="000000"/>
          <w:sz w:val="24"/>
        </w:rPr>
        <w:t xml:space="preserve"> 节中，对点度中心度，公式（</w:t>
      </w:r>
      <w:r>
        <w:rPr>
          <w:rFonts w:ascii="TimesNewRomanPSMT" w:hAnsi="TimesNewRomanPSMT" w:eastAsia="TimesNewRomanPSMT"/>
          <w:b w:val="0"/>
          <w:i w:val="0"/>
          <w:color w:val="000000"/>
          <w:sz w:val="24"/>
        </w:rPr>
        <w:t>2-6</w:t>
      </w:r>
      <w:r>
        <w:rPr>
          <w:rFonts w:ascii="SimSun" w:hAnsi="SimSun" w:eastAsia="SimSun"/>
          <w:b w:val="0"/>
          <w:i w:val="0"/>
          <w:color w:val="000000"/>
          <w:sz w:val="24"/>
        </w:rPr>
        <w:t>、</w:t>
      </w:r>
      <w:r>
        <w:rPr>
          <w:rFonts w:ascii="TimesNewRomanPSMT" w:hAnsi="TimesNewRomanPSMT" w:eastAsia="TimesNewRomanPSMT"/>
          <w:b w:val="0"/>
          <w:i w:val="0"/>
          <w:color w:val="000000"/>
          <w:sz w:val="24"/>
        </w:rPr>
        <w:t>2-7</w:t>
      </w:r>
      <w:r>
        <w:rPr>
          <w:rFonts w:ascii="SimSun" w:hAnsi="SimSun" w:eastAsia="SimSun"/>
          <w:b w:val="0"/>
          <w:i w:val="0"/>
          <w:color w:val="000000"/>
          <w:sz w:val="24"/>
        </w:rPr>
        <w:t>、</w:t>
      </w:r>
      <w:r>
        <w:rPr>
          <w:rFonts w:ascii="TimesNewRomanPSMT" w:hAnsi="TimesNewRomanPSMT" w:eastAsia="TimesNewRomanPSMT"/>
          <w:b w:val="0"/>
          <w:i w:val="0"/>
          <w:color w:val="000000"/>
          <w:sz w:val="24"/>
        </w:rPr>
        <w:t>2-8</w:t>
      </w:r>
      <w:r>
        <w:rPr>
          <w:rFonts w:ascii="SimSun" w:hAnsi="SimSun" w:eastAsia="SimSun"/>
          <w:b w:val="0"/>
          <w:i w:val="0"/>
          <w:color w:val="000000"/>
          <w:sz w:val="24"/>
        </w:rPr>
        <w:t>）、介数中心度，公式（</w:t>
      </w:r>
      <w:r>
        <w:rPr>
          <w:rFonts w:ascii="TimesNewRomanPSMT" w:hAnsi="TimesNewRomanPSMT" w:eastAsia="TimesNewRomanPSMT"/>
          <w:b w:val="0"/>
          <w:i w:val="0"/>
          <w:color w:val="000000"/>
          <w:sz w:val="24"/>
        </w:rPr>
        <w:t>2-</w:t>
      </w:r>
      <w:r>
        <w:rPr>
          <w:rFonts w:ascii="TimesNewRomanPSMT" w:hAnsi="TimesNewRomanPSMT" w:eastAsia="TimesNewRomanPSMT"/>
          <w:b w:val="0"/>
          <w:i w:val="0"/>
          <w:color w:val="000000"/>
          <w:sz w:val="24"/>
        </w:rPr>
        <w:t>12</w:t>
      </w:r>
      <w:r>
        <w:rPr>
          <w:rFonts w:ascii="SimSun" w:hAnsi="SimSun" w:eastAsia="SimSun"/>
          <w:b w:val="0"/>
          <w:i w:val="0"/>
          <w:color w:val="000000"/>
          <w:sz w:val="24"/>
        </w:rPr>
        <w:t>、</w:t>
      </w:r>
      <w:r>
        <w:rPr>
          <w:rFonts w:ascii="TimesNewRomanPSMT" w:hAnsi="TimesNewRomanPSMT" w:eastAsia="TimesNewRomanPSMT"/>
          <w:b w:val="0"/>
          <w:i w:val="0"/>
          <w:color w:val="000000"/>
          <w:sz w:val="24"/>
        </w:rPr>
        <w:t>2-13</w:t>
      </w:r>
      <w:r>
        <w:rPr>
          <w:rFonts w:ascii="SimSun" w:hAnsi="SimSun" w:eastAsia="SimSun"/>
          <w:b w:val="0"/>
          <w:i w:val="0"/>
          <w:color w:val="000000"/>
          <w:sz w:val="24"/>
        </w:rPr>
        <w:t>）、接近中心度，公式（</w:t>
      </w:r>
      <w:r>
        <w:rPr>
          <w:rFonts w:ascii="TimesNewRomanPSMT" w:hAnsi="TimesNewRomanPSMT" w:eastAsia="TimesNewRomanPSMT"/>
          <w:b w:val="0"/>
          <w:i w:val="0"/>
          <w:color w:val="000000"/>
          <w:sz w:val="24"/>
        </w:rPr>
        <w:t>2-14</w:t>
      </w:r>
      <w:r>
        <w:rPr>
          <w:rFonts w:ascii="SimSun" w:hAnsi="SimSun" w:eastAsia="SimSun"/>
          <w:b w:val="0"/>
          <w:i w:val="0"/>
          <w:color w:val="000000"/>
          <w:sz w:val="24"/>
        </w:rPr>
        <w:t>）、特征向量中心度，公式（</w:t>
      </w:r>
      <w:r>
        <w:rPr>
          <w:rFonts w:ascii="TimesNewRomanPSMT" w:hAnsi="TimesNewRomanPSMT" w:eastAsia="TimesNewRomanPSMT"/>
          <w:b w:val="0"/>
          <w:i w:val="0"/>
          <w:color w:val="000000"/>
          <w:sz w:val="24"/>
        </w:rPr>
        <w:t>2-15</w:t>
      </w:r>
      <w:r>
        <w:rPr>
          <w:rFonts w:ascii="SimSun" w:hAnsi="SimSun" w:eastAsia="SimSun"/>
          <w:b w:val="0"/>
          <w:i w:val="0"/>
          <w:color w:val="000000"/>
          <w:sz w:val="24"/>
        </w:rPr>
        <w:t>）已经进行</w:t>
      </w:r>
      <w:r>
        <w:rPr>
          <w:rFonts w:ascii="SimSun" w:hAnsi="SimSun" w:eastAsia="SimSun"/>
          <w:b w:val="0"/>
          <w:i w:val="0"/>
          <w:color w:val="000000"/>
          <w:sz w:val="24"/>
        </w:rPr>
        <w:t>相关的理论介绍，和计算方法。本文</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节也对</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模型的上述参数指标进行</w:t>
      </w:r>
      <w:r>
        <w:rPr>
          <w:rFonts w:ascii="SimSun" w:hAnsi="SimSun" w:eastAsia="SimSun"/>
          <w:b w:val="0"/>
          <w:i w:val="0"/>
          <w:color w:val="000000"/>
          <w:sz w:val="24"/>
        </w:rPr>
        <w:t>了详细的描述，因此本节不过多赘述。</w:t>
      </w:r>
    </w:p>
    <w:p>
      <w:pPr>
        <w:autoSpaceDN w:val="0"/>
        <w:autoSpaceDE w:val="0"/>
        <w:widowControl/>
        <w:spacing w:line="310" w:lineRule="exact" w:before="560" w:after="0"/>
        <w:ind w:left="1566" w:right="0" w:firstLine="0"/>
        <w:jc w:val="left"/>
      </w:pPr>
      <w:r>
        <w:rPr>
          <w:rFonts w:ascii="TimesNewRomanPSMT" w:hAnsi="TimesNewRomanPSMT" w:eastAsia="TimesNewRomanPSMT"/>
          <w:b w:val="0"/>
          <w:i w:val="0"/>
          <w:color w:val="000000"/>
          <w:sz w:val="28"/>
        </w:rPr>
        <w:t xml:space="preserve">4.1.3  </w:t>
      </w:r>
      <w:r>
        <w:rPr>
          <w:rFonts w:ascii="SimHei" w:hAnsi="SimHei" w:eastAsia="SimHei"/>
          <w:b w:val="0"/>
          <w:i w:val="0"/>
          <w:color w:val="000000"/>
          <w:sz w:val="28"/>
        </w:rPr>
        <w:t>节点重要性指标排序</w:t>
      </w:r>
    </w:p>
    <w:p>
      <w:pPr>
        <w:autoSpaceDN w:val="0"/>
        <w:autoSpaceDE w:val="0"/>
        <w:widowControl/>
        <w:spacing w:line="400" w:lineRule="exact" w:before="352" w:after="0"/>
        <w:ind w:left="1566" w:right="46" w:firstLine="480"/>
        <w:jc w:val="both"/>
      </w:pPr>
      <w:r>
        <w:rPr>
          <w:rFonts w:ascii="SimSun" w:hAnsi="SimSun" w:eastAsia="SimSun"/>
          <w:b w:val="0"/>
          <w:i w:val="0"/>
          <w:color w:val="000000"/>
          <w:sz w:val="24"/>
        </w:rPr>
        <w:t>根据多属性决策，通过</w:t>
      </w:r>
      <w:r>
        <w:rPr>
          <w:rFonts w:ascii="TimesNewRomanPSMT" w:hAnsi="TimesNewRomanPSMT" w:eastAsia="TimesNewRomanPSMT"/>
          <w:b w:val="0"/>
          <w:i w:val="0"/>
          <w:color w:val="000000"/>
          <w:sz w:val="24"/>
        </w:rPr>
        <w:t>Pajek</w:t>
      </w:r>
      <w:r>
        <w:rPr>
          <w:rFonts w:ascii="SimSun" w:hAnsi="SimSun" w:eastAsia="SimSun"/>
          <w:b w:val="0"/>
          <w:i w:val="0"/>
          <w:color w:val="000000"/>
          <w:sz w:val="24"/>
        </w:rPr>
        <w:t xml:space="preserve"> 软件求得地铁盾构施工风险演化网络各节点重要</w:t>
      </w:r>
      <w:r>
        <w:rPr>
          <w:rFonts w:ascii="SimSun" w:hAnsi="SimSun" w:eastAsia="SimSun"/>
          <w:b w:val="0"/>
          <w:i w:val="0"/>
          <w:color w:val="000000"/>
          <w:sz w:val="24"/>
        </w:rPr>
        <w:t>性常用指标，</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模型中存在</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个代表风险事故的节点，即</w:t>
      </w:r>
      <w:r>
        <w:rPr>
          <w:rFonts w:ascii="TimesNewRomanPSMT" w:hAnsi="TimesNewRomanPSMT" w:eastAsia="TimesNewRomanPSMT"/>
          <w:b w:val="0"/>
          <w:i w:val="0"/>
          <w:color w:val="000000"/>
          <w:sz w:val="24"/>
        </w:rPr>
        <w:t>A1-A12</w:t>
      </w:r>
      <w:r>
        <w:rPr>
          <w:rFonts w:ascii="SimSun" w:hAnsi="SimSun" w:eastAsia="SimSun"/>
          <w:b w:val="0"/>
          <w:i w:val="0"/>
          <w:color w:val="000000"/>
          <w:sz w:val="24"/>
        </w:rPr>
        <w:t>，他们是地</w:t>
      </w:r>
      <w:r>
        <w:rPr>
          <w:rFonts w:ascii="SimSun" w:hAnsi="SimSun" w:eastAsia="SimSun"/>
          <w:b w:val="0"/>
          <w:i w:val="0"/>
          <w:color w:val="000000"/>
          <w:sz w:val="24"/>
        </w:rPr>
        <w:t>铁盾构事故发生的结果，因此本文仅对</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个代表风险点的节点进重要度排序。根</w:t>
      </w:r>
      <w:r>
        <w:rPr>
          <w:rFonts w:ascii="SimSun" w:hAnsi="SimSun" w:eastAsia="SimSun"/>
          <w:b w:val="0"/>
          <w:i w:val="0"/>
          <w:color w:val="000000"/>
          <w:sz w:val="24"/>
        </w:rPr>
        <w:t>据前文列出</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项重要性指标，按照重要度数值由大到小的顺序，选取前</w:t>
      </w:r>
      <w:r>
        <w:rPr>
          <w:rFonts w:ascii="TimesNewRomanPSMT" w:hAnsi="TimesNewRomanPSMT" w:eastAsia="TimesNewRomanPSMT"/>
          <w:b w:val="0"/>
          <w:i w:val="0"/>
          <w:color w:val="000000"/>
          <w:sz w:val="24"/>
        </w:rPr>
        <w:t>20</w:t>
      </w:r>
      <w:r>
        <w:rPr>
          <w:rFonts w:ascii="SimSun" w:hAnsi="SimSun" w:eastAsia="SimSun"/>
          <w:b w:val="0"/>
          <w:i w:val="0"/>
          <w:color w:val="000000"/>
          <w:sz w:val="24"/>
        </w:rPr>
        <w:t xml:space="preserve"> 个风险</w:t>
      </w:r>
      <w:r>
        <w:rPr>
          <w:rFonts w:ascii="SimSun" w:hAnsi="SimSun" w:eastAsia="SimSun"/>
          <w:b w:val="0"/>
          <w:i w:val="0"/>
          <w:color w:val="000000"/>
          <w:sz w:val="24"/>
        </w:rPr>
        <w:t>点，如表</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w:t>
      </w:r>
    </w:p>
    <w:p>
      <w:pPr>
        <w:autoSpaceDN w:val="0"/>
        <w:autoSpaceDE w:val="0"/>
        <w:widowControl/>
        <w:spacing w:line="240" w:lineRule="exact" w:before="3328" w:after="0"/>
        <w:ind w:left="0" w:right="3986" w:firstLine="0"/>
        <w:jc w:val="right"/>
      </w:pPr>
      <w:r>
        <w:rPr>
          <w:rFonts w:ascii="TimesNewRomanPSMT" w:hAnsi="TimesNewRomanPSMT" w:eastAsia="TimesNewRomanPSMT"/>
          <w:b w:val="0"/>
          <w:i w:val="0"/>
          <w:color w:val="000000"/>
          <w:sz w:val="18"/>
        </w:rPr>
        <w:t xml:space="preserve">35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89" name="Picture 6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90" name="Picture 69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地铁盾构施工风险分析与管理</w:t>
      </w:r>
    </w:p>
    <w:p>
      <w:pPr>
        <w:autoSpaceDN w:val="0"/>
        <w:autoSpaceDE w:val="0"/>
        <w:widowControl/>
        <w:spacing w:line="272" w:lineRule="exact" w:before="538" w:after="34"/>
        <w:ind w:left="3744" w:right="1584"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4-2 </w:t>
      </w:r>
      <w:r>
        <w:rPr>
          <w:rFonts w:ascii="SimSun" w:hAnsi="SimSun" w:eastAsia="SimSun"/>
          <w:b w:val="0"/>
          <w:i w:val="0"/>
          <w:color w:val="000000"/>
          <w:sz w:val="21"/>
        </w:rPr>
        <w:t>四种策略下节点重要性指标</w:t>
      </w:r>
      <w:r>
        <w:br/>
      </w:r>
      <w:r>
        <w:rPr>
          <w:rFonts w:ascii="TimesNewRomanPSMT" w:hAnsi="TimesNewRomanPSMT" w:eastAsia="TimesNewRomanPSMT"/>
          <w:b w:val="0"/>
          <w:i w:val="0"/>
          <w:color w:val="000000"/>
          <w:sz w:val="21"/>
        </w:rPr>
        <w:t xml:space="preserve">Table 4-2 Node importance index under four strategies </w:t>
      </w:r>
    </w:p>
    <w:tbl>
      <w:tblPr>
        <w:tblW w:type="auto" w:w="0"/>
        <w:tblLayout w:type="fixed"/>
        <w:tblLook w:firstColumn="1" w:firstRow="1" w:lastColumn="0" w:lastRow="0" w:noHBand="0" w:noVBand="1" w:val="04A0"/>
        <w:tblInd w:w="1566.0" w:type="dxa"/>
      </w:tblPr>
      <w:tblGrid>
        <w:gridCol w:w="1265"/>
        <w:gridCol w:w="1265"/>
        <w:gridCol w:w="1265"/>
        <w:gridCol w:w="1265"/>
        <w:gridCol w:w="1265"/>
        <w:gridCol w:w="1265"/>
        <w:gridCol w:w="1265"/>
        <w:gridCol w:w="1265"/>
      </w:tblGrid>
      <w:tr>
        <w:trPr>
          <w:trHeight w:hRule="exact" w:val="384"/>
        </w:trPr>
        <w:tc>
          <w:tcPr>
            <w:tcW w:type="dxa" w:w="1034"/>
            <w:tcBorders>
              <w:bottom w:sz="8.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节点</w:t>
            </w:r>
          </w:p>
        </w:tc>
        <w:tc>
          <w:tcPr>
            <w:tcW w:type="dxa" w:w="1036"/>
            <w:tcBorders>
              <w:bottom w:sz="8.0"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DC </w:t>
            </w:r>
          </w:p>
        </w:tc>
        <w:tc>
          <w:tcPr>
            <w:tcW w:type="dxa" w:w="1036"/>
            <w:tcBorders>
              <w:bottom w:sz="8.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节点</w:t>
            </w:r>
          </w:p>
        </w:tc>
        <w:tc>
          <w:tcPr>
            <w:tcW w:type="dxa" w:w="1034"/>
            <w:tcBorders>
              <w:bottom w:sz="8.0"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BC </w:t>
            </w:r>
          </w:p>
        </w:tc>
        <w:tc>
          <w:tcPr>
            <w:tcW w:type="dxa" w:w="1034"/>
            <w:tcBorders>
              <w:bottom w:sz="8.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节点</w:t>
            </w:r>
          </w:p>
        </w:tc>
        <w:tc>
          <w:tcPr>
            <w:tcW w:type="dxa" w:w="1038"/>
            <w:tcBorders>
              <w:bottom w:sz="8.0"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CC </w:t>
            </w:r>
          </w:p>
        </w:tc>
        <w:tc>
          <w:tcPr>
            <w:tcW w:type="dxa" w:w="1034"/>
            <w:tcBorders>
              <w:bottom w:sz="8.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节点</w:t>
            </w:r>
          </w:p>
        </w:tc>
        <w:tc>
          <w:tcPr>
            <w:tcW w:type="dxa" w:w="1034"/>
            <w:tcBorders>
              <w:bottom w:sz="8.0"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EC </w:t>
            </w:r>
          </w:p>
        </w:tc>
      </w:tr>
      <w:tr>
        <w:trPr>
          <w:trHeight w:hRule="exact" w:val="312"/>
        </w:trPr>
        <w:tc>
          <w:tcPr>
            <w:tcW w:type="dxa" w:w="1034"/>
            <w:tcBorders>
              <w:top w:sz="8.0" w:val="single" w:color="#000000"/>
            </w:tcBorders>
            <w:tcMar>
              <w:start w:w="0" w:type="dxa"/>
              <w:end w:w="0" w:type="dxa"/>
            </w:tcMar>
          </w:tcPr>
          <w:p>
            <w:pPr>
              <w:autoSpaceDN w:val="0"/>
              <w:autoSpaceDE w:val="0"/>
              <w:widowControl/>
              <w:spacing w:line="296" w:lineRule="exact" w:before="6" w:after="0"/>
              <w:ind w:left="0" w:right="0" w:firstLine="0"/>
              <w:jc w:val="center"/>
            </w:pPr>
            <w:r>
              <w:rPr>
                <w:rFonts w:ascii="TimesNewRomanPSMT" w:hAnsi="TimesNewRomanPSMT" w:eastAsia="TimesNewRomanPSMT"/>
                <w:b w:val="0"/>
                <w:i w:val="0"/>
                <w:color w:val="000000"/>
                <w:sz w:val="22"/>
              </w:rPr>
              <w:t xml:space="preserve">M7 </w:t>
            </w:r>
          </w:p>
        </w:tc>
        <w:tc>
          <w:tcPr>
            <w:tcW w:type="dxa" w:w="1036"/>
            <w:tcBorders>
              <w:top w:sz="8.0" w:val="single" w:color="#000000"/>
            </w:tcBorders>
            <w:tcMar>
              <w:start w:w="0" w:type="dxa"/>
              <w:end w:w="0" w:type="dxa"/>
            </w:tcMar>
          </w:tcPr>
          <w:p>
            <w:pPr>
              <w:autoSpaceDN w:val="0"/>
              <w:autoSpaceDE w:val="0"/>
              <w:widowControl/>
              <w:spacing w:line="296" w:lineRule="exact" w:before="6" w:after="0"/>
              <w:ind w:left="0" w:right="0" w:firstLine="0"/>
              <w:jc w:val="center"/>
            </w:pPr>
            <w:r>
              <w:rPr>
                <w:rFonts w:ascii="TimesNewRomanPSMT" w:hAnsi="TimesNewRomanPSMT" w:eastAsia="TimesNewRomanPSMT"/>
                <w:b w:val="0"/>
                <w:i w:val="0"/>
                <w:color w:val="000000"/>
                <w:sz w:val="22"/>
              </w:rPr>
              <w:t xml:space="preserve">28.000 </w:t>
            </w:r>
          </w:p>
        </w:tc>
        <w:tc>
          <w:tcPr>
            <w:tcW w:type="dxa" w:w="1036"/>
            <w:tcBorders>
              <w:top w:sz="8.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E4 </w:t>
            </w:r>
          </w:p>
        </w:tc>
        <w:tc>
          <w:tcPr>
            <w:tcW w:type="dxa" w:w="1034"/>
            <w:tcBorders>
              <w:top w:sz="8.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0.169 </w:t>
            </w:r>
          </w:p>
        </w:tc>
        <w:tc>
          <w:tcPr>
            <w:tcW w:type="dxa" w:w="1034"/>
            <w:tcBorders>
              <w:top w:sz="8.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MC6 </w:t>
            </w:r>
          </w:p>
        </w:tc>
        <w:tc>
          <w:tcPr>
            <w:tcW w:type="dxa" w:w="1038"/>
            <w:tcBorders>
              <w:top w:sz="8.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1.000 </w:t>
            </w:r>
          </w:p>
        </w:tc>
        <w:tc>
          <w:tcPr>
            <w:tcW w:type="dxa" w:w="1034"/>
            <w:tcBorders>
              <w:top w:sz="8.0" w:val="single" w:color="#000000"/>
            </w:tcBorders>
            <w:tcMar>
              <w:start w:w="0" w:type="dxa"/>
              <w:end w:w="0" w:type="dxa"/>
            </w:tcMar>
          </w:tcPr>
          <w:p>
            <w:pPr>
              <w:autoSpaceDN w:val="0"/>
              <w:autoSpaceDE w:val="0"/>
              <w:widowControl/>
              <w:spacing w:line="296" w:lineRule="exact" w:before="6" w:after="0"/>
              <w:ind w:left="0" w:right="0" w:firstLine="0"/>
              <w:jc w:val="center"/>
            </w:pPr>
            <w:r>
              <w:rPr>
                <w:rFonts w:ascii="TimesNewRomanPSMT" w:hAnsi="TimesNewRomanPSMT" w:eastAsia="TimesNewRomanPSMT"/>
                <w:b w:val="0"/>
                <w:i w:val="0"/>
                <w:color w:val="000000"/>
                <w:sz w:val="22"/>
              </w:rPr>
              <w:t xml:space="preserve">M7 </w:t>
            </w:r>
          </w:p>
        </w:tc>
        <w:tc>
          <w:tcPr>
            <w:tcW w:type="dxa" w:w="1034"/>
            <w:tcBorders>
              <w:top w:sz="8.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0.428 </w:t>
            </w:r>
          </w:p>
        </w:tc>
      </w:tr>
      <w:tr>
        <w:trPr>
          <w:trHeight w:hRule="exact" w:val="340"/>
        </w:trPr>
        <w:tc>
          <w:tcPr>
            <w:tcW w:type="dxa" w:w="1034"/>
            <w:tcBorders/>
            <w:tcMar>
              <w:start w:w="0" w:type="dxa"/>
              <w:end w:w="0" w:type="dxa"/>
            </w:tcMar>
          </w:tcPr>
          <w:p>
            <w:pPr>
              <w:autoSpaceDN w:val="0"/>
              <w:autoSpaceDE w:val="0"/>
              <w:widowControl/>
              <w:spacing w:line="294" w:lineRule="exact" w:before="46" w:after="0"/>
              <w:ind w:left="0" w:right="0" w:firstLine="0"/>
              <w:jc w:val="center"/>
            </w:pPr>
            <w:r>
              <w:rPr>
                <w:rFonts w:ascii="TimesNewRomanPSMT" w:hAnsi="TimesNewRomanPSMT" w:eastAsia="TimesNewRomanPSMT"/>
                <w:b w:val="0"/>
                <w:i w:val="0"/>
                <w:color w:val="000000"/>
                <w:sz w:val="22"/>
              </w:rPr>
              <w:t xml:space="preserve">E4 </w:t>
            </w:r>
          </w:p>
        </w:tc>
        <w:tc>
          <w:tcPr>
            <w:tcW w:type="dxa" w:w="1036"/>
            <w:tcBorders/>
            <w:tcMar>
              <w:start w:w="0" w:type="dxa"/>
              <w:end w:w="0" w:type="dxa"/>
            </w:tcMar>
          </w:tcPr>
          <w:p>
            <w:pPr>
              <w:autoSpaceDN w:val="0"/>
              <w:autoSpaceDE w:val="0"/>
              <w:widowControl/>
              <w:spacing w:line="294" w:lineRule="exact" w:before="46" w:after="0"/>
              <w:ind w:left="0" w:right="0" w:firstLine="0"/>
              <w:jc w:val="center"/>
            </w:pPr>
            <w:r>
              <w:rPr>
                <w:rFonts w:ascii="TimesNewRomanPSMT" w:hAnsi="TimesNewRomanPSMT" w:eastAsia="TimesNewRomanPSMT"/>
                <w:b w:val="0"/>
                <w:i w:val="0"/>
                <w:color w:val="000000"/>
                <w:sz w:val="22"/>
              </w:rPr>
              <w:t xml:space="preserve">27.000 </w:t>
            </w:r>
          </w:p>
        </w:tc>
        <w:tc>
          <w:tcPr>
            <w:tcW w:type="dxa" w:w="103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M1 </w:t>
            </w:r>
          </w:p>
        </w:tc>
        <w:tc>
          <w:tcPr>
            <w:tcW w:type="dxa" w:w="103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0.160 </w:t>
            </w:r>
          </w:p>
        </w:tc>
        <w:tc>
          <w:tcPr>
            <w:tcW w:type="dxa" w:w="103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H1 </w:t>
            </w:r>
          </w:p>
        </w:tc>
        <w:tc>
          <w:tcPr>
            <w:tcW w:type="dxa" w:w="103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0.522 </w:t>
            </w:r>
          </w:p>
        </w:tc>
        <w:tc>
          <w:tcPr>
            <w:tcW w:type="dxa" w:w="1034"/>
            <w:tcBorders/>
            <w:tcMar>
              <w:start w:w="0" w:type="dxa"/>
              <w:end w:w="0" w:type="dxa"/>
            </w:tcMar>
          </w:tcPr>
          <w:p>
            <w:pPr>
              <w:autoSpaceDN w:val="0"/>
              <w:autoSpaceDE w:val="0"/>
              <w:widowControl/>
              <w:spacing w:line="294" w:lineRule="exact" w:before="46" w:after="0"/>
              <w:ind w:left="0" w:right="0" w:firstLine="0"/>
              <w:jc w:val="center"/>
            </w:pPr>
            <w:r>
              <w:rPr>
                <w:rFonts w:ascii="TimesNewRomanPSMT" w:hAnsi="TimesNewRomanPSMT" w:eastAsia="TimesNewRomanPSMT"/>
                <w:b w:val="0"/>
                <w:i w:val="0"/>
                <w:color w:val="000000"/>
                <w:sz w:val="22"/>
              </w:rPr>
              <w:t xml:space="preserve">E4 </w:t>
            </w:r>
          </w:p>
        </w:tc>
        <w:tc>
          <w:tcPr>
            <w:tcW w:type="dxa" w:w="103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0.367 </w:t>
            </w:r>
          </w:p>
        </w:tc>
      </w:tr>
      <w:tr>
        <w:trPr>
          <w:trHeight w:hRule="exact" w:val="360"/>
        </w:trPr>
        <w:tc>
          <w:tcPr>
            <w:tcW w:type="dxa" w:w="1034"/>
            <w:tcBorders/>
            <w:tcMar>
              <w:start w:w="0" w:type="dxa"/>
              <w:end w:w="0" w:type="dxa"/>
            </w:tcMar>
          </w:tcPr>
          <w:p>
            <w:pPr>
              <w:autoSpaceDN w:val="0"/>
              <w:autoSpaceDE w:val="0"/>
              <w:widowControl/>
              <w:spacing w:line="294" w:lineRule="exact" w:before="66" w:after="0"/>
              <w:ind w:left="0" w:right="0" w:firstLine="0"/>
              <w:jc w:val="center"/>
            </w:pPr>
            <w:r>
              <w:rPr>
                <w:rFonts w:ascii="TimesNewRomanPSMT" w:hAnsi="TimesNewRomanPSMT" w:eastAsia="TimesNewRomanPSMT"/>
                <w:b w:val="0"/>
                <w:i w:val="0"/>
                <w:color w:val="000000"/>
                <w:sz w:val="22"/>
              </w:rPr>
              <w:t xml:space="preserve">TM3 </w:t>
            </w:r>
          </w:p>
        </w:tc>
        <w:tc>
          <w:tcPr>
            <w:tcW w:type="dxa" w:w="1036"/>
            <w:tcBorders/>
            <w:tcMar>
              <w:start w:w="0" w:type="dxa"/>
              <w:end w:w="0" w:type="dxa"/>
            </w:tcMar>
          </w:tcPr>
          <w:p>
            <w:pPr>
              <w:autoSpaceDN w:val="0"/>
              <w:autoSpaceDE w:val="0"/>
              <w:widowControl/>
              <w:spacing w:line="294" w:lineRule="exact" w:before="66" w:after="0"/>
              <w:ind w:left="0" w:right="0" w:firstLine="0"/>
              <w:jc w:val="center"/>
            </w:pPr>
            <w:r>
              <w:rPr>
                <w:rFonts w:ascii="TimesNewRomanPSMT" w:hAnsi="TimesNewRomanPSMT" w:eastAsia="TimesNewRomanPSMT"/>
                <w:b w:val="0"/>
                <w:i w:val="0"/>
                <w:color w:val="000000"/>
                <w:sz w:val="22"/>
              </w:rPr>
              <w:t xml:space="preserve">24.000 </w:t>
            </w:r>
          </w:p>
        </w:tc>
        <w:tc>
          <w:tcPr>
            <w:tcW w:type="dxa" w:w="1036"/>
            <w:tcBorders/>
            <w:tcMar>
              <w:start w:w="0" w:type="dxa"/>
              <w:end w:w="0" w:type="dxa"/>
            </w:tcMar>
          </w:tcPr>
          <w:p>
            <w:pPr>
              <w:autoSpaceDN w:val="0"/>
              <w:autoSpaceDE w:val="0"/>
              <w:widowControl/>
              <w:spacing w:line="280" w:lineRule="exact" w:before="80" w:after="0"/>
              <w:ind w:left="0" w:right="0" w:firstLine="0"/>
              <w:jc w:val="center"/>
            </w:pPr>
            <w:r>
              <w:rPr>
                <w:rFonts w:ascii="TimesNewRomanPSMT" w:hAnsi="TimesNewRomanPSMT" w:eastAsia="TimesNewRomanPSMT"/>
                <w:b w:val="0"/>
                <w:i w:val="0"/>
                <w:color w:val="000000"/>
                <w:sz w:val="21"/>
              </w:rPr>
              <w:t xml:space="preserve">H1 </w:t>
            </w:r>
          </w:p>
        </w:tc>
        <w:tc>
          <w:tcPr>
            <w:tcW w:type="dxa" w:w="1034"/>
            <w:tcBorders/>
            <w:tcMar>
              <w:start w:w="0" w:type="dxa"/>
              <w:end w:w="0" w:type="dxa"/>
            </w:tcMar>
          </w:tcPr>
          <w:p>
            <w:pPr>
              <w:autoSpaceDN w:val="0"/>
              <w:autoSpaceDE w:val="0"/>
              <w:widowControl/>
              <w:spacing w:line="280" w:lineRule="exact" w:before="80" w:after="0"/>
              <w:ind w:left="0" w:right="0" w:firstLine="0"/>
              <w:jc w:val="center"/>
            </w:pPr>
            <w:r>
              <w:rPr>
                <w:rFonts w:ascii="TimesNewRomanPSMT" w:hAnsi="TimesNewRomanPSMT" w:eastAsia="TimesNewRomanPSMT"/>
                <w:b w:val="0"/>
                <w:i w:val="0"/>
                <w:color w:val="000000"/>
                <w:sz w:val="21"/>
              </w:rPr>
              <w:t xml:space="preserve">0.151 </w:t>
            </w:r>
          </w:p>
        </w:tc>
        <w:tc>
          <w:tcPr>
            <w:tcW w:type="dxa" w:w="1034"/>
            <w:tcBorders/>
            <w:tcMar>
              <w:start w:w="0" w:type="dxa"/>
              <w:end w:w="0" w:type="dxa"/>
            </w:tcMar>
          </w:tcPr>
          <w:p>
            <w:pPr>
              <w:autoSpaceDN w:val="0"/>
              <w:autoSpaceDE w:val="0"/>
              <w:widowControl/>
              <w:spacing w:line="280" w:lineRule="exact" w:before="80" w:after="0"/>
              <w:ind w:left="0" w:right="0" w:firstLine="0"/>
              <w:jc w:val="center"/>
            </w:pPr>
            <w:r>
              <w:rPr>
                <w:rFonts w:ascii="TimesNewRomanPSMT" w:hAnsi="TimesNewRomanPSMT" w:eastAsia="TimesNewRomanPSMT"/>
                <w:b w:val="0"/>
                <w:i w:val="0"/>
                <w:color w:val="000000"/>
                <w:sz w:val="21"/>
              </w:rPr>
              <w:t xml:space="preserve">M5 </w:t>
            </w:r>
          </w:p>
        </w:tc>
        <w:tc>
          <w:tcPr>
            <w:tcW w:type="dxa" w:w="1038"/>
            <w:tcBorders/>
            <w:tcMar>
              <w:start w:w="0" w:type="dxa"/>
              <w:end w:w="0" w:type="dxa"/>
            </w:tcMar>
          </w:tcPr>
          <w:p>
            <w:pPr>
              <w:autoSpaceDN w:val="0"/>
              <w:autoSpaceDE w:val="0"/>
              <w:widowControl/>
              <w:spacing w:line="280" w:lineRule="exact" w:before="80" w:after="0"/>
              <w:ind w:left="0" w:right="0" w:firstLine="0"/>
              <w:jc w:val="center"/>
            </w:pPr>
            <w:r>
              <w:rPr>
                <w:rFonts w:ascii="TimesNewRomanPSMT" w:hAnsi="TimesNewRomanPSMT" w:eastAsia="TimesNewRomanPSMT"/>
                <w:b w:val="0"/>
                <w:i w:val="0"/>
                <w:color w:val="000000"/>
                <w:sz w:val="21"/>
              </w:rPr>
              <w:t xml:space="preserve">0.496 </w:t>
            </w:r>
          </w:p>
        </w:tc>
        <w:tc>
          <w:tcPr>
            <w:tcW w:type="dxa" w:w="1034"/>
            <w:tcBorders/>
            <w:tcMar>
              <w:start w:w="0" w:type="dxa"/>
              <w:end w:w="0" w:type="dxa"/>
            </w:tcMar>
          </w:tcPr>
          <w:p>
            <w:pPr>
              <w:autoSpaceDN w:val="0"/>
              <w:autoSpaceDE w:val="0"/>
              <w:widowControl/>
              <w:spacing w:line="294" w:lineRule="exact" w:before="66" w:after="0"/>
              <w:ind w:left="0" w:right="0" w:firstLine="0"/>
              <w:jc w:val="center"/>
            </w:pPr>
            <w:r>
              <w:rPr>
                <w:rFonts w:ascii="TimesNewRomanPSMT" w:hAnsi="TimesNewRomanPSMT" w:eastAsia="TimesNewRomanPSMT"/>
                <w:b w:val="0"/>
                <w:i w:val="0"/>
                <w:color w:val="000000"/>
                <w:sz w:val="22"/>
              </w:rPr>
              <w:t xml:space="preserve">MC12 </w:t>
            </w:r>
          </w:p>
        </w:tc>
        <w:tc>
          <w:tcPr>
            <w:tcW w:type="dxa" w:w="1034"/>
            <w:tcBorders/>
            <w:tcMar>
              <w:start w:w="0" w:type="dxa"/>
              <w:end w:w="0" w:type="dxa"/>
            </w:tcMar>
          </w:tcPr>
          <w:p>
            <w:pPr>
              <w:autoSpaceDN w:val="0"/>
              <w:autoSpaceDE w:val="0"/>
              <w:widowControl/>
              <w:spacing w:line="280" w:lineRule="exact" w:before="80" w:after="0"/>
              <w:ind w:left="0" w:right="0" w:firstLine="0"/>
              <w:jc w:val="center"/>
            </w:pPr>
            <w:r>
              <w:rPr>
                <w:rFonts w:ascii="TimesNewRomanPSMT" w:hAnsi="TimesNewRomanPSMT" w:eastAsia="TimesNewRomanPSMT"/>
                <w:b w:val="0"/>
                <w:i w:val="0"/>
                <w:color w:val="000000"/>
                <w:sz w:val="21"/>
              </w:rPr>
              <w:t xml:space="preserve">0.347 </w:t>
            </w:r>
          </w:p>
        </w:tc>
      </w:tr>
      <w:tr>
        <w:trPr>
          <w:trHeight w:hRule="exact" w:val="380"/>
        </w:trPr>
        <w:tc>
          <w:tcPr>
            <w:tcW w:type="dxa" w:w="1034"/>
            <w:tcBorders/>
            <w:tcMar>
              <w:start w:w="0" w:type="dxa"/>
              <w:end w:w="0" w:type="dxa"/>
            </w:tcMar>
          </w:tcPr>
          <w:p>
            <w:pPr>
              <w:autoSpaceDN w:val="0"/>
              <w:autoSpaceDE w:val="0"/>
              <w:widowControl/>
              <w:spacing w:line="294" w:lineRule="exact" w:before="86" w:after="0"/>
              <w:ind w:left="0" w:right="0" w:firstLine="0"/>
              <w:jc w:val="center"/>
            </w:pPr>
            <w:r>
              <w:rPr>
                <w:rFonts w:ascii="TimesNewRomanPSMT" w:hAnsi="TimesNewRomanPSMT" w:eastAsia="TimesNewRomanPSMT"/>
                <w:b w:val="0"/>
                <w:i w:val="0"/>
                <w:color w:val="000000"/>
                <w:sz w:val="22"/>
              </w:rPr>
              <w:t xml:space="preserve">M1 </w:t>
            </w:r>
          </w:p>
        </w:tc>
        <w:tc>
          <w:tcPr>
            <w:tcW w:type="dxa" w:w="1036"/>
            <w:tcBorders/>
            <w:tcMar>
              <w:start w:w="0" w:type="dxa"/>
              <w:end w:w="0" w:type="dxa"/>
            </w:tcMar>
          </w:tcPr>
          <w:p>
            <w:pPr>
              <w:autoSpaceDN w:val="0"/>
              <w:autoSpaceDE w:val="0"/>
              <w:widowControl/>
              <w:spacing w:line="294" w:lineRule="exact" w:before="86" w:after="0"/>
              <w:ind w:left="0" w:right="0" w:firstLine="0"/>
              <w:jc w:val="center"/>
            </w:pPr>
            <w:r>
              <w:rPr>
                <w:rFonts w:ascii="TimesNewRomanPSMT" w:hAnsi="TimesNewRomanPSMT" w:eastAsia="TimesNewRomanPSMT"/>
                <w:b w:val="0"/>
                <w:i w:val="0"/>
                <w:color w:val="000000"/>
                <w:sz w:val="22"/>
              </w:rPr>
              <w:t xml:space="preserve">23.000 </w:t>
            </w:r>
          </w:p>
        </w:tc>
        <w:tc>
          <w:tcPr>
            <w:tcW w:type="dxa" w:w="1036"/>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M5 </w:t>
            </w:r>
          </w:p>
        </w:tc>
        <w:tc>
          <w:tcPr>
            <w:tcW w:type="dxa" w:w="1034"/>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0.121 </w:t>
            </w:r>
          </w:p>
        </w:tc>
        <w:tc>
          <w:tcPr>
            <w:tcW w:type="dxa" w:w="1034"/>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M1 </w:t>
            </w:r>
          </w:p>
        </w:tc>
        <w:tc>
          <w:tcPr>
            <w:tcW w:type="dxa" w:w="1038"/>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0.469 </w:t>
            </w:r>
          </w:p>
        </w:tc>
        <w:tc>
          <w:tcPr>
            <w:tcW w:type="dxa" w:w="1034"/>
            <w:tcBorders/>
            <w:tcMar>
              <w:start w:w="0" w:type="dxa"/>
              <w:end w:w="0" w:type="dxa"/>
            </w:tcMar>
          </w:tcPr>
          <w:p>
            <w:pPr>
              <w:autoSpaceDN w:val="0"/>
              <w:autoSpaceDE w:val="0"/>
              <w:widowControl/>
              <w:spacing w:line="294" w:lineRule="exact" w:before="86" w:after="0"/>
              <w:ind w:left="0" w:right="0" w:firstLine="0"/>
              <w:jc w:val="center"/>
            </w:pPr>
            <w:r>
              <w:rPr>
                <w:rFonts w:ascii="TimesNewRomanPSMT" w:hAnsi="TimesNewRomanPSMT" w:eastAsia="TimesNewRomanPSMT"/>
                <w:b w:val="0"/>
                <w:i w:val="0"/>
                <w:color w:val="000000"/>
                <w:sz w:val="22"/>
              </w:rPr>
              <w:t xml:space="preserve">M1 </w:t>
            </w:r>
          </w:p>
        </w:tc>
        <w:tc>
          <w:tcPr>
            <w:tcW w:type="dxa" w:w="1034"/>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0.310 </w:t>
            </w:r>
          </w:p>
        </w:tc>
      </w:tr>
      <w:tr>
        <w:trPr>
          <w:trHeight w:hRule="exact" w:val="360"/>
        </w:trPr>
        <w:tc>
          <w:tcPr>
            <w:tcW w:type="dxa" w:w="1034"/>
            <w:tcBorders/>
            <w:tcMar>
              <w:start w:w="0" w:type="dxa"/>
              <w:end w:w="0" w:type="dxa"/>
            </w:tcMar>
          </w:tcPr>
          <w:p>
            <w:pPr>
              <w:autoSpaceDN w:val="0"/>
              <w:autoSpaceDE w:val="0"/>
              <w:widowControl/>
              <w:spacing w:line="294" w:lineRule="exact" w:before="66" w:after="0"/>
              <w:ind w:left="0" w:right="0" w:firstLine="0"/>
              <w:jc w:val="center"/>
            </w:pPr>
            <w:r>
              <w:rPr>
                <w:rFonts w:ascii="TimesNewRomanPSMT" w:hAnsi="TimesNewRomanPSMT" w:eastAsia="TimesNewRomanPSMT"/>
                <w:b w:val="0"/>
                <w:i w:val="0"/>
                <w:color w:val="000000"/>
                <w:sz w:val="22"/>
              </w:rPr>
              <w:t xml:space="preserve">H1 </w:t>
            </w:r>
          </w:p>
        </w:tc>
        <w:tc>
          <w:tcPr>
            <w:tcW w:type="dxa" w:w="1036"/>
            <w:tcBorders/>
            <w:tcMar>
              <w:start w:w="0" w:type="dxa"/>
              <w:end w:w="0" w:type="dxa"/>
            </w:tcMar>
          </w:tcPr>
          <w:p>
            <w:pPr>
              <w:autoSpaceDN w:val="0"/>
              <w:autoSpaceDE w:val="0"/>
              <w:widowControl/>
              <w:spacing w:line="294" w:lineRule="exact" w:before="66" w:after="0"/>
              <w:ind w:left="0" w:right="0" w:firstLine="0"/>
              <w:jc w:val="center"/>
            </w:pPr>
            <w:r>
              <w:rPr>
                <w:rFonts w:ascii="TimesNewRomanPSMT" w:hAnsi="TimesNewRomanPSMT" w:eastAsia="TimesNewRomanPSMT"/>
                <w:b w:val="0"/>
                <w:i w:val="0"/>
                <w:color w:val="000000"/>
                <w:sz w:val="22"/>
              </w:rPr>
              <w:t xml:space="preserve">21.000 </w:t>
            </w:r>
          </w:p>
        </w:tc>
        <w:tc>
          <w:tcPr>
            <w:tcW w:type="dxa" w:w="1036"/>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M7 </w:t>
            </w:r>
          </w:p>
        </w:tc>
        <w:tc>
          <w:tcPr>
            <w:tcW w:type="dxa" w:w="1034"/>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0.111 </w:t>
            </w:r>
          </w:p>
        </w:tc>
        <w:tc>
          <w:tcPr>
            <w:tcW w:type="dxa" w:w="1034"/>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E1 </w:t>
            </w:r>
          </w:p>
        </w:tc>
        <w:tc>
          <w:tcPr>
            <w:tcW w:type="dxa" w:w="1038"/>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0.469 </w:t>
            </w:r>
          </w:p>
        </w:tc>
        <w:tc>
          <w:tcPr>
            <w:tcW w:type="dxa" w:w="1034"/>
            <w:tcBorders/>
            <w:tcMar>
              <w:start w:w="0" w:type="dxa"/>
              <w:end w:w="0" w:type="dxa"/>
            </w:tcMar>
          </w:tcPr>
          <w:p>
            <w:pPr>
              <w:autoSpaceDN w:val="0"/>
              <w:autoSpaceDE w:val="0"/>
              <w:widowControl/>
              <w:spacing w:line="294" w:lineRule="exact" w:before="66" w:after="0"/>
              <w:ind w:left="0" w:right="0" w:firstLine="0"/>
              <w:jc w:val="center"/>
            </w:pPr>
            <w:r>
              <w:rPr>
                <w:rFonts w:ascii="TimesNewRomanPSMT" w:hAnsi="TimesNewRomanPSMT" w:eastAsia="TimesNewRomanPSMT"/>
                <w:b w:val="0"/>
                <w:i w:val="0"/>
                <w:color w:val="000000"/>
                <w:sz w:val="22"/>
              </w:rPr>
              <w:t xml:space="preserve">MC10 </w:t>
            </w:r>
          </w:p>
        </w:tc>
        <w:tc>
          <w:tcPr>
            <w:tcW w:type="dxa" w:w="1034"/>
            <w:tcBorders/>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 xml:space="preserve">0.257 </w:t>
            </w:r>
          </w:p>
        </w:tc>
      </w:tr>
      <w:tr>
        <w:trPr>
          <w:trHeight w:hRule="exact" w:val="360"/>
        </w:trPr>
        <w:tc>
          <w:tcPr>
            <w:tcW w:type="dxa" w:w="1034"/>
            <w:tcBorders/>
            <w:tcMar>
              <w:start w:w="0" w:type="dxa"/>
              <w:end w:w="0" w:type="dxa"/>
            </w:tcMar>
          </w:tcPr>
          <w:p>
            <w:pPr>
              <w:autoSpaceDN w:val="0"/>
              <w:autoSpaceDE w:val="0"/>
              <w:widowControl/>
              <w:spacing w:line="294" w:lineRule="exact" w:before="66" w:after="0"/>
              <w:ind w:left="0" w:right="0" w:firstLine="0"/>
              <w:jc w:val="center"/>
            </w:pPr>
            <w:r>
              <w:rPr>
                <w:rFonts w:ascii="TimesNewRomanPSMT" w:hAnsi="TimesNewRomanPSMT" w:eastAsia="TimesNewRomanPSMT"/>
                <w:b w:val="0"/>
                <w:i w:val="0"/>
                <w:color w:val="000000"/>
                <w:sz w:val="22"/>
              </w:rPr>
              <w:t xml:space="preserve">M4 </w:t>
            </w:r>
          </w:p>
        </w:tc>
        <w:tc>
          <w:tcPr>
            <w:tcW w:type="dxa" w:w="1036"/>
            <w:tcBorders/>
            <w:tcMar>
              <w:start w:w="0" w:type="dxa"/>
              <w:end w:w="0" w:type="dxa"/>
            </w:tcMar>
          </w:tcPr>
          <w:p>
            <w:pPr>
              <w:autoSpaceDN w:val="0"/>
              <w:autoSpaceDE w:val="0"/>
              <w:widowControl/>
              <w:spacing w:line="294" w:lineRule="exact" w:before="66" w:after="0"/>
              <w:ind w:left="0" w:right="0" w:firstLine="0"/>
              <w:jc w:val="center"/>
            </w:pPr>
            <w:r>
              <w:rPr>
                <w:rFonts w:ascii="TimesNewRomanPSMT" w:hAnsi="TimesNewRomanPSMT" w:eastAsia="TimesNewRomanPSMT"/>
                <w:b w:val="0"/>
                <w:i w:val="0"/>
                <w:color w:val="000000"/>
                <w:sz w:val="22"/>
              </w:rPr>
              <w:t xml:space="preserve">20.000 </w:t>
            </w:r>
          </w:p>
        </w:tc>
        <w:tc>
          <w:tcPr>
            <w:tcW w:type="dxa" w:w="1036"/>
            <w:tcBorders/>
            <w:tcMar>
              <w:start w:w="0" w:type="dxa"/>
              <w:end w:w="0" w:type="dxa"/>
            </w:tcMar>
          </w:tcPr>
          <w:p>
            <w:pPr>
              <w:autoSpaceDN w:val="0"/>
              <w:autoSpaceDE w:val="0"/>
              <w:widowControl/>
              <w:spacing w:line="280" w:lineRule="exact" w:before="78" w:after="0"/>
              <w:ind w:left="0" w:right="0" w:firstLine="0"/>
              <w:jc w:val="center"/>
            </w:pPr>
            <w:r>
              <w:rPr>
                <w:rFonts w:ascii="TimesNewRomanPSMT" w:hAnsi="TimesNewRomanPSMT" w:eastAsia="TimesNewRomanPSMT"/>
                <w:b w:val="0"/>
                <w:i w:val="0"/>
                <w:color w:val="000000"/>
                <w:sz w:val="21"/>
              </w:rPr>
              <w:t xml:space="preserve">H4 </w:t>
            </w:r>
          </w:p>
        </w:tc>
        <w:tc>
          <w:tcPr>
            <w:tcW w:type="dxa" w:w="1034"/>
            <w:tcBorders/>
            <w:tcMar>
              <w:start w:w="0" w:type="dxa"/>
              <w:end w:w="0" w:type="dxa"/>
            </w:tcMar>
          </w:tcPr>
          <w:p>
            <w:pPr>
              <w:autoSpaceDN w:val="0"/>
              <w:autoSpaceDE w:val="0"/>
              <w:widowControl/>
              <w:spacing w:line="280" w:lineRule="exact" w:before="78" w:after="0"/>
              <w:ind w:left="0" w:right="0" w:firstLine="0"/>
              <w:jc w:val="center"/>
            </w:pPr>
            <w:r>
              <w:rPr>
                <w:rFonts w:ascii="TimesNewRomanPSMT" w:hAnsi="TimesNewRomanPSMT" w:eastAsia="TimesNewRomanPSMT"/>
                <w:b w:val="0"/>
                <w:i w:val="0"/>
                <w:color w:val="000000"/>
                <w:sz w:val="21"/>
              </w:rPr>
              <w:t xml:space="preserve">0.054 </w:t>
            </w:r>
          </w:p>
        </w:tc>
        <w:tc>
          <w:tcPr>
            <w:tcW w:type="dxa" w:w="1034"/>
            <w:tcBorders/>
            <w:tcMar>
              <w:start w:w="0" w:type="dxa"/>
              <w:end w:w="0" w:type="dxa"/>
            </w:tcMar>
          </w:tcPr>
          <w:p>
            <w:pPr>
              <w:autoSpaceDN w:val="0"/>
              <w:autoSpaceDE w:val="0"/>
              <w:widowControl/>
              <w:spacing w:line="280" w:lineRule="exact" w:before="78" w:after="0"/>
              <w:ind w:left="0" w:right="0" w:firstLine="0"/>
              <w:jc w:val="center"/>
            </w:pPr>
            <w:r>
              <w:rPr>
                <w:rFonts w:ascii="TimesNewRomanPSMT" w:hAnsi="TimesNewRomanPSMT" w:eastAsia="TimesNewRomanPSMT"/>
                <w:b w:val="0"/>
                <w:i w:val="0"/>
                <w:color w:val="000000"/>
                <w:sz w:val="21"/>
              </w:rPr>
              <w:t xml:space="preserve">E4 </w:t>
            </w:r>
          </w:p>
        </w:tc>
        <w:tc>
          <w:tcPr>
            <w:tcW w:type="dxa" w:w="1038"/>
            <w:tcBorders/>
            <w:tcMar>
              <w:start w:w="0" w:type="dxa"/>
              <w:end w:w="0" w:type="dxa"/>
            </w:tcMar>
          </w:tcPr>
          <w:p>
            <w:pPr>
              <w:autoSpaceDN w:val="0"/>
              <w:autoSpaceDE w:val="0"/>
              <w:widowControl/>
              <w:spacing w:line="280" w:lineRule="exact" w:before="78" w:after="0"/>
              <w:ind w:left="0" w:right="0" w:firstLine="0"/>
              <w:jc w:val="center"/>
            </w:pPr>
            <w:r>
              <w:rPr>
                <w:rFonts w:ascii="TimesNewRomanPSMT" w:hAnsi="TimesNewRomanPSMT" w:eastAsia="TimesNewRomanPSMT"/>
                <w:b w:val="0"/>
                <w:i w:val="0"/>
                <w:color w:val="000000"/>
                <w:sz w:val="21"/>
              </w:rPr>
              <w:t xml:space="preserve">0.451 </w:t>
            </w:r>
          </w:p>
        </w:tc>
        <w:tc>
          <w:tcPr>
            <w:tcW w:type="dxa" w:w="1034"/>
            <w:tcBorders/>
            <w:tcMar>
              <w:start w:w="0" w:type="dxa"/>
              <w:end w:w="0" w:type="dxa"/>
            </w:tcMar>
          </w:tcPr>
          <w:p>
            <w:pPr>
              <w:autoSpaceDN w:val="0"/>
              <w:autoSpaceDE w:val="0"/>
              <w:widowControl/>
              <w:spacing w:line="294" w:lineRule="exact" w:before="66" w:after="0"/>
              <w:ind w:left="0" w:right="0" w:firstLine="0"/>
              <w:jc w:val="center"/>
            </w:pPr>
            <w:r>
              <w:rPr>
                <w:rFonts w:ascii="TimesNewRomanPSMT" w:hAnsi="TimesNewRomanPSMT" w:eastAsia="TimesNewRomanPSMT"/>
                <w:b w:val="0"/>
                <w:i w:val="0"/>
                <w:color w:val="000000"/>
                <w:sz w:val="22"/>
              </w:rPr>
              <w:t xml:space="preserve">TM3 </w:t>
            </w:r>
          </w:p>
        </w:tc>
        <w:tc>
          <w:tcPr>
            <w:tcW w:type="dxa" w:w="1034"/>
            <w:tcBorders/>
            <w:tcMar>
              <w:start w:w="0" w:type="dxa"/>
              <w:end w:w="0" w:type="dxa"/>
            </w:tcMar>
          </w:tcPr>
          <w:p>
            <w:pPr>
              <w:autoSpaceDN w:val="0"/>
              <w:autoSpaceDE w:val="0"/>
              <w:widowControl/>
              <w:spacing w:line="280" w:lineRule="exact" w:before="78" w:after="0"/>
              <w:ind w:left="0" w:right="0" w:firstLine="0"/>
              <w:jc w:val="center"/>
            </w:pPr>
            <w:r>
              <w:rPr>
                <w:rFonts w:ascii="TimesNewRomanPSMT" w:hAnsi="TimesNewRomanPSMT" w:eastAsia="TimesNewRomanPSMT"/>
                <w:b w:val="0"/>
                <w:i w:val="0"/>
                <w:color w:val="000000"/>
                <w:sz w:val="21"/>
              </w:rPr>
              <w:t xml:space="preserve">0.241 </w:t>
            </w:r>
          </w:p>
        </w:tc>
      </w:tr>
      <w:tr>
        <w:trPr>
          <w:trHeight w:hRule="exact" w:val="340"/>
        </w:trPr>
        <w:tc>
          <w:tcPr>
            <w:tcW w:type="dxa" w:w="1034"/>
            <w:tcBorders/>
            <w:tcMar>
              <w:start w:w="0" w:type="dxa"/>
              <w:end w:w="0" w:type="dxa"/>
            </w:tcMar>
          </w:tcPr>
          <w:p>
            <w:pPr>
              <w:autoSpaceDN w:val="0"/>
              <w:autoSpaceDE w:val="0"/>
              <w:widowControl/>
              <w:spacing w:line="294" w:lineRule="exact" w:before="46" w:after="0"/>
              <w:ind w:left="0" w:right="0" w:firstLine="0"/>
              <w:jc w:val="center"/>
            </w:pPr>
            <w:r>
              <w:rPr>
                <w:rFonts w:ascii="TimesNewRomanPSMT" w:hAnsi="TimesNewRomanPSMT" w:eastAsia="TimesNewRomanPSMT"/>
                <w:b w:val="0"/>
                <w:i w:val="0"/>
                <w:color w:val="000000"/>
                <w:sz w:val="22"/>
              </w:rPr>
              <w:t xml:space="preserve">H4 </w:t>
            </w:r>
          </w:p>
        </w:tc>
        <w:tc>
          <w:tcPr>
            <w:tcW w:type="dxa" w:w="1036"/>
            <w:tcBorders/>
            <w:tcMar>
              <w:start w:w="0" w:type="dxa"/>
              <w:end w:w="0" w:type="dxa"/>
            </w:tcMar>
          </w:tcPr>
          <w:p>
            <w:pPr>
              <w:autoSpaceDN w:val="0"/>
              <w:autoSpaceDE w:val="0"/>
              <w:widowControl/>
              <w:spacing w:line="294" w:lineRule="exact" w:before="46" w:after="0"/>
              <w:ind w:left="0" w:right="0" w:firstLine="0"/>
              <w:jc w:val="center"/>
            </w:pPr>
            <w:r>
              <w:rPr>
                <w:rFonts w:ascii="TimesNewRomanPSMT" w:hAnsi="TimesNewRomanPSMT" w:eastAsia="TimesNewRomanPSMT"/>
                <w:b w:val="0"/>
                <w:i w:val="0"/>
                <w:color w:val="000000"/>
                <w:sz w:val="22"/>
              </w:rPr>
              <w:t xml:space="preserve">19.000 </w:t>
            </w:r>
          </w:p>
        </w:tc>
        <w:tc>
          <w:tcPr>
            <w:tcW w:type="dxa" w:w="103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TM3 </w:t>
            </w:r>
          </w:p>
        </w:tc>
        <w:tc>
          <w:tcPr>
            <w:tcW w:type="dxa" w:w="103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0.052 </w:t>
            </w:r>
          </w:p>
        </w:tc>
        <w:tc>
          <w:tcPr>
            <w:tcW w:type="dxa" w:w="103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H2 </w:t>
            </w:r>
          </w:p>
        </w:tc>
        <w:tc>
          <w:tcPr>
            <w:tcW w:type="dxa" w:w="103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0.441 </w:t>
            </w:r>
          </w:p>
        </w:tc>
        <w:tc>
          <w:tcPr>
            <w:tcW w:type="dxa" w:w="1034"/>
            <w:tcBorders/>
            <w:tcMar>
              <w:start w:w="0" w:type="dxa"/>
              <w:end w:w="0" w:type="dxa"/>
            </w:tcMar>
          </w:tcPr>
          <w:p>
            <w:pPr>
              <w:autoSpaceDN w:val="0"/>
              <w:autoSpaceDE w:val="0"/>
              <w:widowControl/>
              <w:spacing w:line="294" w:lineRule="exact" w:before="46" w:after="0"/>
              <w:ind w:left="0" w:right="0" w:firstLine="0"/>
              <w:jc w:val="center"/>
            </w:pPr>
            <w:r>
              <w:rPr>
                <w:rFonts w:ascii="TimesNewRomanPSMT" w:hAnsi="TimesNewRomanPSMT" w:eastAsia="TimesNewRomanPSMT"/>
                <w:b w:val="0"/>
                <w:i w:val="0"/>
                <w:color w:val="000000"/>
                <w:sz w:val="22"/>
              </w:rPr>
              <w:t xml:space="preserve">M4 </w:t>
            </w:r>
          </w:p>
        </w:tc>
        <w:tc>
          <w:tcPr>
            <w:tcW w:type="dxa" w:w="103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0.237 </w:t>
            </w:r>
          </w:p>
        </w:tc>
      </w:tr>
      <w:tr>
        <w:trPr>
          <w:trHeight w:hRule="exact" w:val="340"/>
        </w:trPr>
        <w:tc>
          <w:tcPr>
            <w:tcW w:type="dxa" w:w="1034"/>
            <w:tcBorders/>
            <w:tcMar>
              <w:start w:w="0" w:type="dxa"/>
              <w:end w:w="0" w:type="dxa"/>
            </w:tcMar>
          </w:tcPr>
          <w:p>
            <w:pPr>
              <w:autoSpaceDN w:val="0"/>
              <w:autoSpaceDE w:val="0"/>
              <w:widowControl/>
              <w:spacing w:line="294" w:lineRule="exact" w:before="46" w:after="0"/>
              <w:ind w:left="0" w:right="0" w:firstLine="0"/>
              <w:jc w:val="center"/>
            </w:pPr>
            <w:r>
              <w:rPr>
                <w:rFonts w:ascii="TimesNewRomanPSMT" w:hAnsi="TimesNewRomanPSMT" w:eastAsia="TimesNewRomanPSMT"/>
                <w:b w:val="0"/>
                <w:i w:val="0"/>
                <w:color w:val="000000"/>
                <w:sz w:val="22"/>
              </w:rPr>
              <w:t xml:space="preserve">M5 </w:t>
            </w:r>
          </w:p>
        </w:tc>
        <w:tc>
          <w:tcPr>
            <w:tcW w:type="dxa" w:w="1036"/>
            <w:tcBorders/>
            <w:tcMar>
              <w:start w:w="0" w:type="dxa"/>
              <w:end w:w="0" w:type="dxa"/>
            </w:tcMar>
          </w:tcPr>
          <w:p>
            <w:pPr>
              <w:autoSpaceDN w:val="0"/>
              <w:autoSpaceDE w:val="0"/>
              <w:widowControl/>
              <w:spacing w:line="294" w:lineRule="exact" w:before="46" w:after="0"/>
              <w:ind w:left="0" w:right="0" w:firstLine="0"/>
              <w:jc w:val="center"/>
            </w:pPr>
            <w:r>
              <w:rPr>
                <w:rFonts w:ascii="TimesNewRomanPSMT" w:hAnsi="TimesNewRomanPSMT" w:eastAsia="TimesNewRomanPSMT"/>
                <w:b w:val="0"/>
                <w:i w:val="0"/>
                <w:color w:val="000000"/>
                <w:sz w:val="22"/>
              </w:rPr>
              <w:t xml:space="preserve">18.000 </w:t>
            </w:r>
          </w:p>
        </w:tc>
        <w:tc>
          <w:tcPr>
            <w:tcW w:type="dxa" w:w="1036"/>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MC2 </w:t>
            </w:r>
          </w:p>
        </w:tc>
        <w:tc>
          <w:tcPr>
            <w:tcW w:type="dxa" w:w="103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0.051 </w:t>
            </w:r>
          </w:p>
        </w:tc>
        <w:tc>
          <w:tcPr>
            <w:tcW w:type="dxa" w:w="103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M6 </w:t>
            </w:r>
          </w:p>
        </w:tc>
        <w:tc>
          <w:tcPr>
            <w:tcW w:type="dxa" w:w="1038"/>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0.438 </w:t>
            </w:r>
          </w:p>
        </w:tc>
        <w:tc>
          <w:tcPr>
            <w:tcW w:type="dxa" w:w="1034"/>
            <w:tcBorders/>
            <w:tcMar>
              <w:start w:w="0" w:type="dxa"/>
              <w:end w:w="0" w:type="dxa"/>
            </w:tcMar>
          </w:tcPr>
          <w:p>
            <w:pPr>
              <w:autoSpaceDN w:val="0"/>
              <w:autoSpaceDE w:val="0"/>
              <w:widowControl/>
              <w:spacing w:line="294" w:lineRule="exact" w:before="46" w:after="0"/>
              <w:ind w:left="0" w:right="0" w:firstLine="0"/>
              <w:jc w:val="center"/>
            </w:pPr>
            <w:r>
              <w:rPr>
                <w:rFonts w:ascii="TimesNewRomanPSMT" w:hAnsi="TimesNewRomanPSMT" w:eastAsia="TimesNewRomanPSMT"/>
                <w:b w:val="0"/>
                <w:i w:val="0"/>
                <w:color w:val="000000"/>
                <w:sz w:val="22"/>
              </w:rPr>
              <w:t xml:space="preserve">M11 </w:t>
            </w:r>
          </w:p>
        </w:tc>
        <w:tc>
          <w:tcPr>
            <w:tcW w:type="dxa" w:w="1034"/>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0.232 </w:t>
            </w:r>
          </w:p>
        </w:tc>
      </w:tr>
      <w:tr>
        <w:trPr>
          <w:trHeight w:hRule="exact" w:val="340"/>
        </w:trPr>
        <w:tc>
          <w:tcPr>
            <w:tcW w:type="dxa" w:w="1034"/>
            <w:vMerge w:val="restart"/>
            <w:tcBorders/>
            <w:tcMar>
              <w:start w:w="0" w:type="dxa"/>
              <w:end w:w="0" w:type="dxa"/>
            </w:tcMar>
            <w:tcMar>
              <w:start w:w="0" w:type="dxa"/>
              <w:end w:w="0" w:type="dxa"/>
            </w:tcMar>
          </w:tcPr>
          <w:p>
            <w:pPr>
              <w:autoSpaceDN w:val="0"/>
              <w:autoSpaceDE w:val="0"/>
              <w:widowControl/>
              <w:spacing w:line="296" w:lineRule="exact" w:before="66" w:after="0"/>
              <w:ind w:left="0" w:right="0" w:firstLine="0"/>
              <w:jc w:val="center"/>
            </w:pPr>
            <w:r>
              <w:rPr>
                <w:rFonts w:ascii="TimesNewRomanPSMT" w:hAnsi="TimesNewRomanPSMT" w:eastAsia="TimesNewRomanPSMT"/>
                <w:b w:val="0"/>
                <w:i w:val="0"/>
                <w:color w:val="000000"/>
                <w:sz w:val="22"/>
              </w:rPr>
              <w:t xml:space="preserve">E1 </w:t>
            </w:r>
          </w:p>
        </w:tc>
        <w:tc>
          <w:tcPr>
            <w:tcW w:type="dxa" w:w="1036"/>
            <w:vMerge w:val="restart"/>
            <w:tcBorders/>
            <w:tcMar>
              <w:start w:w="0" w:type="dxa"/>
              <w:end w:w="0" w:type="dxa"/>
            </w:tcMar>
            <w:tcMar>
              <w:start w:w="0" w:type="dxa"/>
              <w:end w:w="0" w:type="dxa"/>
            </w:tcMar>
          </w:tcPr>
          <w:p>
            <w:pPr>
              <w:autoSpaceDN w:val="0"/>
              <w:autoSpaceDE w:val="0"/>
              <w:widowControl/>
              <w:spacing w:line="296" w:lineRule="exact" w:before="66" w:after="0"/>
              <w:ind w:left="0" w:right="0" w:firstLine="0"/>
              <w:jc w:val="center"/>
            </w:pPr>
            <w:r>
              <w:rPr>
                <w:rFonts w:ascii="TimesNewRomanPSMT" w:hAnsi="TimesNewRomanPSMT" w:eastAsia="TimesNewRomanPSMT"/>
                <w:b w:val="0"/>
                <w:i w:val="0"/>
                <w:color w:val="000000"/>
                <w:sz w:val="22"/>
              </w:rPr>
              <w:t xml:space="preserve">15.000 </w:t>
            </w:r>
          </w:p>
        </w:tc>
        <w:tc>
          <w:tcPr>
            <w:tcW w:type="dxa" w:w="103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M6 </w:t>
            </w:r>
          </w:p>
        </w:tc>
        <w:tc>
          <w:tcPr>
            <w:tcW w:type="dxa" w:w="103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0.051 </w:t>
            </w:r>
          </w:p>
        </w:tc>
        <w:tc>
          <w:tcPr>
            <w:tcW w:type="dxa" w:w="103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E2 </w:t>
            </w:r>
          </w:p>
        </w:tc>
        <w:tc>
          <w:tcPr>
            <w:tcW w:type="dxa" w:w="103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0.429 </w:t>
            </w:r>
          </w:p>
        </w:tc>
        <w:tc>
          <w:tcPr>
            <w:tcW w:type="dxa" w:w="1034"/>
            <w:vMerge w:val="restart"/>
            <w:tcBorders/>
            <w:tcMar>
              <w:start w:w="0" w:type="dxa"/>
              <w:end w:w="0" w:type="dxa"/>
            </w:tcMar>
            <w:tcMar>
              <w:start w:w="0" w:type="dxa"/>
              <w:end w:w="0" w:type="dxa"/>
            </w:tcMar>
          </w:tcPr>
          <w:p>
            <w:pPr>
              <w:autoSpaceDN w:val="0"/>
              <w:autoSpaceDE w:val="0"/>
              <w:widowControl/>
              <w:spacing w:line="296" w:lineRule="exact" w:before="66" w:after="0"/>
              <w:ind w:left="0" w:right="0" w:firstLine="0"/>
              <w:jc w:val="center"/>
            </w:pPr>
            <w:r>
              <w:rPr>
                <w:rFonts w:ascii="TimesNewRomanPSMT" w:hAnsi="TimesNewRomanPSMT" w:eastAsia="TimesNewRomanPSMT"/>
                <w:b w:val="0"/>
                <w:i w:val="0"/>
                <w:color w:val="000000"/>
                <w:sz w:val="22"/>
              </w:rPr>
              <w:t xml:space="preserve">MC8 </w:t>
            </w:r>
          </w:p>
        </w:tc>
        <w:tc>
          <w:tcPr>
            <w:tcW w:type="dxa" w:w="103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0.203 </w:t>
            </w:r>
          </w:p>
        </w:tc>
      </w:tr>
      <w:tr>
        <w:trPr>
          <w:trHeight w:hRule="exact" w:val="48"/>
        </w:trPr>
        <w:tc>
          <w:tcPr>
            <w:tcW w:type="dxa" w:w="1265"/>
            <w:vMerge/>
            <w:tcBorders/>
          </w:tcPr>
          <w:p/>
        </w:tc>
        <w:tc>
          <w:tcPr>
            <w:tcW w:type="dxa" w:w="1265"/>
            <w:vMerge/>
            <w:tcBorders/>
          </w:tcPr>
          <w:p/>
        </w:tc>
        <w:tc>
          <w:tcPr>
            <w:tcW w:type="dxa" w:w="1036"/>
            <w:vMerge w:val="restart"/>
            <w:tcBorders/>
            <w:tcMar>
              <w:start w:w="0" w:type="dxa"/>
              <w:end w:w="0" w:type="dxa"/>
            </w:tcMar>
            <w:tcMar>
              <w:start w:w="0" w:type="dxa"/>
              <w:end w:w="0" w:type="dxa"/>
            </w:tcMar>
          </w:tcPr>
          <w:p>
            <w:pPr>
              <w:autoSpaceDN w:val="0"/>
              <w:autoSpaceDE w:val="0"/>
              <w:widowControl/>
              <w:spacing w:line="296" w:lineRule="exact" w:before="72" w:after="0"/>
              <w:ind w:left="0" w:right="0" w:firstLine="0"/>
              <w:jc w:val="center"/>
            </w:pPr>
            <w:r>
              <w:rPr>
                <w:rFonts w:ascii="TimesNewRomanPSMT" w:hAnsi="TimesNewRomanPSMT" w:eastAsia="TimesNewRomanPSMT"/>
                <w:b w:val="0"/>
                <w:i w:val="0"/>
                <w:color w:val="000000"/>
                <w:sz w:val="22"/>
              </w:rPr>
              <w:t xml:space="preserve">E1 </w:t>
            </w:r>
          </w:p>
        </w:tc>
        <w:tc>
          <w:tcPr>
            <w:tcW w:type="dxa" w:w="1034"/>
            <w:vMerge w:val="restart"/>
            <w:tcBorders/>
            <w:tcMar>
              <w:start w:w="0" w:type="dxa"/>
              <w:end w:w="0" w:type="dxa"/>
            </w:tcMar>
            <w:tcMar>
              <w:start w:w="0" w:type="dxa"/>
              <w:end w:w="0" w:type="dxa"/>
            </w:tcMar>
          </w:tcPr>
          <w:p>
            <w:pPr>
              <w:autoSpaceDN w:val="0"/>
              <w:autoSpaceDE w:val="0"/>
              <w:widowControl/>
              <w:spacing w:line="296" w:lineRule="exact" w:before="72" w:after="0"/>
              <w:ind w:left="0" w:right="0" w:firstLine="0"/>
              <w:jc w:val="center"/>
            </w:pPr>
            <w:r>
              <w:rPr>
                <w:rFonts w:ascii="TimesNewRomanPSMT" w:hAnsi="TimesNewRomanPSMT" w:eastAsia="TimesNewRomanPSMT"/>
                <w:b w:val="0"/>
                <w:i w:val="0"/>
                <w:color w:val="000000"/>
                <w:sz w:val="22"/>
              </w:rPr>
              <w:t xml:space="preserve">0.049 </w:t>
            </w:r>
          </w:p>
        </w:tc>
        <w:tc>
          <w:tcPr>
            <w:tcW w:type="dxa" w:w="1034"/>
            <w:vMerge w:val="restart"/>
            <w:tcBorders/>
            <w:tcMar>
              <w:start w:w="0" w:type="dxa"/>
              <w:end w:w="0" w:type="dxa"/>
            </w:tcMar>
            <w:tcMar>
              <w:start w:w="0" w:type="dxa"/>
              <w:end w:w="0" w:type="dxa"/>
            </w:tcMar>
          </w:tcPr>
          <w:p>
            <w:pPr>
              <w:autoSpaceDN w:val="0"/>
              <w:autoSpaceDE w:val="0"/>
              <w:widowControl/>
              <w:spacing w:line="296" w:lineRule="exact" w:before="72" w:after="0"/>
              <w:ind w:left="0" w:right="0" w:firstLine="0"/>
              <w:jc w:val="center"/>
            </w:pPr>
            <w:r>
              <w:rPr>
                <w:rFonts w:ascii="TimesNewRomanPSMT" w:hAnsi="TimesNewRomanPSMT" w:eastAsia="TimesNewRomanPSMT"/>
                <w:b w:val="0"/>
                <w:i w:val="0"/>
                <w:color w:val="000000"/>
                <w:sz w:val="22"/>
              </w:rPr>
              <w:t xml:space="preserve">M4 </w:t>
            </w:r>
          </w:p>
        </w:tc>
        <w:tc>
          <w:tcPr>
            <w:tcW w:type="dxa" w:w="1038"/>
            <w:vMerge w:val="restart"/>
            <w:tcBorders/>
            <w:tcMar>
              <w:start w:w="0" w:type="dxa"/>
              <w:end w:w="0" w:type="dxa"/>
            </w:tcMar>
            <w:tcMar>
              <w:start w:w="0" w:type="dxa"/>
              <w:end w:w="0" w:type="dxa"/>
            </w:tcMar>
          </w:tcPr>
          <w:p>
            <w:pPr>
              <w:autoSpaceDN w:val="0"/>
              <w:autoSpaceDE w:val="0"/>
              <w:widowControl/>
              <w:spacing w:line="296" w:lineRule="exact" w:before="72" w:after="0"/>
              <w:ind w:left="0" w:right="0" w:firstLine="0"/>
              <w:jc w:val="center"/>
            </w:pPr>
            <w:r>
              <w:rPr>
                <w:rFonts w:ascii="TimesNewRomanPSMT" w:hAnsi="TimesNewRomanPSMT" w:eastAsia="TimesNewRomanPSMT"/>
                <w:b w:val="0"/>
                <w:i w:val="0"/>
                <w:color w:val="000000"/>
                <w:sz w:val="22"/>
              </w:rPr>
              <w:t xml:space="preserve">0.423 </w:t>
            </w:r>
          </w:p>
        </w:tc>
        <w:tc>
          <w:tcPr>
            <w:tcW w:type="dxa" w:w="1265"/>
            <w:vMerge/>
            <w:tcBorders/>
          </w:tcPr>
          <w:p/>
        </w:tc>
        <w:tc>
          <w:tcPr>
            <w:tcW w:type="dxa" w:w="1034"/>
            <w:vMerge w:val="restart"/>
            <w:tcBorders/>
            <w:tcMar>
              <w:start w:w="0" w:type="dxa"/>
              <w:end w:w="0" w:type="dxa"/>
            </w:tcMar>
            <w:tcMar>
              <w:start w:w="0" w:type="dxa"/>
              <w:end w:w="0" w:type="dxa"/>
            </w:tcMar>
          </w:tcPr>
          <w:p>
            <w:pPr>
              <w:autoSpaceDN w:val="0"/>
              <w:autoSpaceDE w:val="0"/>
              <w:widowControl/>
              <w:spacing w:line="296" w:lineRule="exact" w:before="72" w:after="0"/>
              <w:ind w:left="0" w:right="0" w:firstLine="0"/>
              <w:jc w:val="center"/>
            </w:pPr>
            <w:r>
              <w:rPr>
                <w:rFonts w:ascii="TimesNewRomanPSMT" w:hAnsi="TimesNewRomanPSMT" w:eastAsia="TimesNewRomanPSMT"/>
                <w:b w:val="0"/>
                <w:i w:val="0"/>
                <w:color w:val="000000"/>
                <w:sz w:val="22"/>
              </w:rPr>
              <w:t xml:space="preserve">0.168 </w:t>
            </w:r>
          </w:p>
        </w:tc>
      </w:tr>
      <w:tr>
        <w:trPr>
          <w:trHeight w:hRule="exact" w:val="332"/>
        </w:trPr>
        <w:tc>
          <w:tcPr>
            <w:tcW w:type="dxa" w:w="1034"/>
            <w:tcBorders/>
            <w:tcMar>
              <w:start w:w="0" w:type="dxa"/>
              <w:end w:w="0" w:type="dxa"/>
            </w:tcMar>
          </w:tcPr>
          <w:p>
            <w:pPr>
              <w:autoSpaceDN w:val="0"/>
              <w:autoSpaceDE w:val="0"/>
              <w:widowControl/>
              <w:spacing w:line="296" w:lineRule="exact" w:before="24" w:after="0"/>
              <w:ind w:left="0" w:right="0" w:firstLine="0"/>
              <w:jc w:val="center"/>
            </w:pPr>
            <w:r>
              <w:rPr>
                <w:rFonts w:ascii="TimesNewRomanPSMT" w:hAnsi="TimesNewRomanPSMT" w:eastAsia="TimesNewRomanPSMT"/>
                <w:b w:val="0"/>
                <w:i w:val="0"/>
                <w:color w:val="000000"/>
                <w:sz w:val="22"/>
              </w:rPr>
              <w:t xml:space="preserve">M6 </w:t>
            </w:r>
          </w:p>
        </w:tc>
        <w:tc>
          <w:tcPr>
            <w:tcW w:type="dxa" w:w="1036"/>
            <w:tcBorders/>
            <w:tcMar>
              <w:start w:w="0" w:type="dxa"/>
              <w:end w:w="0" w:type="dxa"/>
            </w:tcMar>
          </w:tcPr>
          <w:p>
            <w:pPr>
              <w:autoSpaceDN w:val="0"/>
              <w:autoSpaceDE w:val="0"/>
              <w:widowControl/>
              <w:spacing w:line="296" w:lineRule="exact" w:before="24" w:after="0"/>
              <w:ind w:left="0" w:right="0" w:firstLine="0"/>
              <w:jc w:val="center"/>
            </w:pPr>
            <w:r>
              <w:rPr>
                <w:rFonts w:ascii="TimesNewRomanPSMT" w:hAnsi="TimesNewRomanPSMT" w:eastAsia="TimesNewRomanPSMT"/>
                <w:b w:val="0"/>
                <w:i w:val="0"/>
                <w:color w:val="000000"/>
                <w:sz w:val="22"/>
              </w:rPr>
              <w:t xml:space="preserve">13.000 </w:t>
            </w:r>
          </w:p>
        </w:tc>
        <w:tc>
          <w:tcPr>
            <w:tcW w:type="dxa" w:w="1265"/>
            <w:vMerge/>
            <w:tcBorders/>
          </w:tcPr>
          <w:p/>
        </w:tc>
        <w:tc>
          <w:tcPr>
            <w:tcW w:type="dxa" w:w="1265"/>
            <w:vMerge/>
            <w:tcBorders/>
          </w:tcPr>
          <w:p/>
        </w:tc>
        <w:tc>
          <w:tcPr>
            <w:tcW w:type="dxa" w:w="1265"/>
            <w:vMerge/>
            <w:tcBorders/>
          </w:tcPr>
          <w:p/>
        </w:tc>
        <w:tc>
          <w:tcPr>
            <w:tcW w:type="dxa" w:w="1265"/>
            <w:vMerge/>
            <w:tcBorders/>
          </w:tcPr>
          <w:p/>
        </w:tc>
        <w:tc>
          <w:tcPr>
            <w:tcW w:type="dxa" w:w="1034"/>
            <w:tcBorders/>
            <w:tcMar>
              <w:start w:w="0" w:type="dxa"/>
              <w:end w:w="0" w:type="dxa"/>
            </w:tcMar>
          </w:tcPr>
          <w:p>
            <w:pPr>
              <w:autoSpaceDN w:val="0"/>
              <w:autoSpaceDE w:val="0"/>
              <w:widowControl/>
              <w:spacing w:line="296" w:lineRule="exact" w:before="24" w:after="0"/>
              <w:ind w:left="0" w:right="0" w:firstLine="0"/>
              <w:jc w:val="center"/>
            </w:pPr>
            <w:r>
              <w:rPr>
                <w:rFonts w:ascii="TimesNewRomanPSMT" w:hAnsi="TimesNewRomanPSMT" w:eastAsia="TimesNewRomanPSMT"/>
                <w:b w:val="0"/>
                <w:i w:val="0"/>
                <w:color w:val="000000"/>
                <w:sz w:val="22"/>
              </w:rPr>
              <w:t xml:space="preserve">M5 </w:t>
            </w:r>
          </w:p>
        </w:tc>
        <w:tc>
          <w:tcPr>
            <w:tcW w:type="dxa" w:w="1265"/>
            <w:vMerge/>
            <w:tcBorders/>
          </w:tcPr>
          <w:p/>
        </w:tc>
      </w:tr>
      <w:tr>
        <w:trPr>
          <w:trHeight w:hRule="exact" w:val="360"/>
        </w:trPr>
        <w:tc>
          <w:tcPr>
            <w:tcW w:type="dxa" w:w="1034"/>
            <w:tcBorders/>
            <w:tcMar>
              <w:start w:w="0" w:type="dxa"/>
              <w:end w:w="0" w:type="dxa"/>
            </w:tcMar>
          </w:tcPr>
          <w:p>
            <w:pPr>
              <w:autoSpaceDN w:val="0"/>
              <w:autoSpaceDE w:val="0"/>
              <w:widowControl/>
              <w:spacing w:line="296" w:lineRule="exact" w:before="40" w:after="0"/>
              <w:ind w:left="0" w:right="0" w:firstLine="0"/>
              <w:jc w:val="center"/>
            </w:pPr>
            <w:r>
              <w:rPr>
                <w:rFonts w:ascii="TimesNewRomanPSMT" w:hAnsi="TimesNewRomanPSMT" w:eastAsia="TimesNewRomanPSMT"/>
                <w:b w:val="0"/>
                <w:i w:val="0"/>
                <w:color w:val="000000"/>
                <w:sz w:val="22"/>
              </w:rPr>
              <w:t xml:space="preserve">MC12 </w:t>
            </w:r>
          </w:p>
        </w:tc>
        <w:tc>
          <w:tcPr>
            <w:tcW w:type="dxa" w:w="1036"/>
            <w:tcBorders/>
            <w:tcMar>
              <w:start w:w="0" w:type="dxa"/>
              <w:end w:w="0" w:type="dxa"/>
            </w:tcMar>
          </w:tcPr>
          <w:p>
            <w:pPr>
              <w:autoSpaceDN w:val="0"/>
              <w:autoSpaceDE w:val="0"/>
              <w:widowControl/>
              <w:spacing w:line="296" w:lineRule="exact" w:before="40" w:after="0"/>
              <w:ind w:left="0" w:right="0" w:firstLine="0"/>
              <w:jc w:val="center"/>
            </w:pPr>
            <w:r>
              <w:rPr>
                <w:rFonts w:ascii="TimesNewRomanPSMT" w:hAnsi="TimesNewRomanPSMT" w:eastAsia="TimesNewRomanPSMT"/>
                <w:b w:val="0"/>
                <w:i w:val="0"/>
                <w:color w:val="000000"/>
                <w:sz w:val="22"/>
              </w:rPr>
              <w:t xml:space="preserve">13.000 </w:t>
            </w:r>
          </w:p>
        </w:tc>
        <w:tc>
          <w:tcPr>
            <w:tcW w:type="dxa" w:w="1036"/>
            <w:tcBorders/>
            <w:tcMar>
              <w:start w:w="0" w:type="dxa"/>
              <w:end w:w="0" w:type="dxa"/>
            </w:tcMar>
          </w:tcPr>
          <w:p>
            <w:pPr>
              <w:autoSpaceDN w:val="0"/>
              <w:autoSpaceDE w:val="0"/>
              <w:widowControl/>
              <w:spacing w:line="296" w:lineRule="exact" w:before="40" w:after="0"/>
              <w:ind w:left="0" w:right="0" w:firstLine="0"/>
              <w:jc w:val="center"/>
            </w:pPr>
            <w:r>
              <w:rPr>
                <w:rFonts w:ascii="TimesNewRomanPSMT" w:hAnsi="TimesNewRomanPSMT" w:eastAsia="TimesNewRomanPSMT"/>
                <w:b w:val="0"/>
                <w:i w:val="0"/>
                <w:color w:val="000000"/>
                <w:sz w:val="22"/>
              </w:rPr>
              <w:t xml:space="preserve">M4 </w:t>
            </w:r>
          </w:p>
        </w:tc>
        <w:tc>
          <w:tcPr>
            <w:tcW w:type="dxa" w:w="1034"/>
            <w:tcBorders/>
            <w:tcMar>
              <w:start w:w="0" w:type="dxa"/>
              <w:end w:w="0" w:type="dxa"/>
            </w:tcMar>
          </w:tcPr>
          <w:p>
            <w:pPr>
              <w:autoSpaceDN w:val="0"/>
              <w:autoSpaceDE w:val="0"/>
              <w:widowControl/>
              <w:spacing w:line="296" w:lineRule="exact" w:before="40" w:after="0"/>
              <w:ind w:left="0" w:right="0" w:firstLine="0"/>
              <w:jc w:val="center"/>
            </w:pPr>
            <w:r>
              <w:rPr>
                <w:rFonts w:ascii="TimesNewRomanPSMT" w:hAnsi="TimesNewRomanPSMT" w:eastAsia="TimesNewRomanPSMT"/>
                <w:b w:val="0"/>
                <w:i w:val="0"/>
                <w:color w:val="000000"/>
                <w:sz w:val="22"/>
              </w:rPr>
              <w:t xml:space="preserve">0.047 </w:t>
            </w:r>
          </w:p>
        </w:tc>
        <w:tc>
          <w:tcPr>
            <w:tcW w:type="dxa" w:w="1034"/>
            <w:tcBorders/>
            <w:tcMar>
              <w:start w:w="0" w:type="dxa"/>
              <w:end w:w="0" w:type="dxa"/>
            </w:tcMar>
          </w:tcPr>
          <w:p>
            <w:pPr>
              <w:autoSpaceDN w:val="0"/>
              <w:autoSpaceDE w:val="0"/>
              <w:widowControl/>
              <w:spacing w:line="296" w:lineRule="exact" w:before="40" w:after="0"/>
              <w:ind w:left="0" w:right="0" w:firstLine="0"/>
              <w:jc w:val="center"/>
            </w:pPr>
            <w:r>
              <w:rPr>
                <w:rFonts w:ascii="TimesNewRomanPSMT" w:hAnsi="TimesNewRomanPSMT" w:eastAsia="TimesNewRomanPSMT"/>
                <w:b w:val="0"/>
                <w:i w:val="0"/>
                <w:color w:val="000000"/>
                <w:sz w:val="22"/>
              </w:rPr>
              <w:t xml:space="preserve">H4 </w:t>
            </w:r>
          </w:p>
        </w:tc>
        <w:tc>
          <w:tcPr>
            <w:tcW w:type="dxa" w:w="1038"/>
            <w:tcBorders/>
            <w:tcMar>
              <w:start w:w="0" w:type="dxa"/>
              <w:end w:w="0" w:type="dxa"/>
            </w:tcMar>
          </w:tcPr>
          <w:p>
            <w:pPr>
              <w:autoSpaceDN w:val="0"/>
              <w:autoSpaceDE w:val="0"/>
              <w:widowControl/>
              <w:spacing w:line="296" w:lineRule="exact" w:before="40" w:after="0"/>
              <w:ind w:left="0" w:right="0" w:firstLine="0"/>
              <w:jc w:val="center"/>
            </w:pPr>
            <w:r>
              <w:rPr>
                <w:rFonts w:ascii="TimesNewRomanPSMT" w:hAnsi="TimesNewRomanPSMT" w:eastAsia="TimesNewRomanPSMT"/>
                <w:b w:val="0"/>
                <w:i w:val="0"/>
                <w:color w:val="000000"/>
                <w:sz w:val="22"/>
              </w:rPr>
              <w:t xml:space="preserve">0.414 </w:t>
            </w:r>
          </w:p>
        </w:tc>
        <w:tc>
          <w:tcPr>
            <w:tcW w:type="dxa" w:w="1034"/>
            <w:tcBorders/>
            <w:tcMar>
              <w:start w:w="0" w:type="dxa"/>
              <w:end w:w="0" w:type="dxa"/>
            </w:tcMar>
          </w:tcPr>
          <w:p>
            <w:pPr>
              <w:autoSpaceDN w:val="0"/>
              <w:autoSpaceDE w:val="0"/>
              <w:widowControl/>
              <w:spacing w:line="296" w:lineRule="exact" w:before="40" w:after="0"/>
              <w:ind w:left="0" w:right="0" w:firstLine="0"/>
              <w:jc w:val="center"/>
            </w:pPr>
            <w:r>
              <w:rPr>
                <w:rFonts w:ascii="TimesNewRomanPSMT" w:hAnsi="TimesNewRomanPSMT" w:eastAsia="TimesNewRomanPSMT"/>
                <w:b w:val="0"/>
                <w:i w:val="0"/>
                <w:color w:val="000000"/>
                <w:sz w:val="22"/>
              </w:rPr>
              <w:t xml:space="preserve">MC4 </w:t>
            </w:r>
          </w:p>
        </w:tc>
        <w:tc>
          <w:tcPr>
            <w:tcW w:type="dxa" w:w="1034"/>
            <w:tcBorders/>
            <w:tcMar>
              <w:start w:w="0" w:type="dxa"/>
              <w:end w:w="0" w:type="dxa"/>
            </w:tcMar>
          </w:tcPr>
          <w:p>
            <w:pPr>
              <w:autoSpaceDN w:val="0"/>
              <w:autoSpaceDE w:val="0"/>
              <w:widowControl/>
              <w:spacing w:line="296" w:lineRule="exact" w:before="40" w:after="0"/>
              <w:ind w:left="0" w:right="0" w:firstLine="0"/>
              <w:jc w:val="center"/>
            </w:pPr>
            <w:r>
              <w:rPr>
                <w:rFonts w:ascii="TimesNewRomanPSMT" w:hAnsi="TimesNewRomanPSMT" w:eastAsia="TimesNewRomanPSMT"/>
                <w:b w:val="0"/>
                <w:i w:val="0"/>
                <w:color w:val="000000"/>
                <w:sz w:val="22"/>
              </w:rPr>
              <w:t xml:space="preserve">0.166 </w:t>
            </w:r>
          </w:p>
        </w:tc>
      </w:tr>
      <w:tr>
        <w:trPr>
          <w:trHeight w:hRule="exact" w:val="340"/>
        </w:trPr>
        <w:tc>
          <w:tcPr>
            <w:tcW w:type="dxa" w:w="1034"/>
            <w:tcBorders/>
            <w:tcMar>
              <w:start w:w="0" w:type="dxa"/>
              <w:end w:w="0" w:type="dxa"/>
            </w:tcMar>
          </w:tcPr>
          <w:p>
            <w:pPr>
              <w:autoSpaceDN w:val="0"/>
              <w:autoSpaceDE w:val="0"/>
              <w:widowControl/>
              <w:spacing w:line="294" w:lineRule="exact" w:before="26" w:after="0"/>
              <w:ind w:left="0" w:right="0" w:firstLine="0"/>
              <w:jc w:val="center"/>
            </w:pPr>
            <w:r>
              <w:rPr>
                <w:rFonts w:ascii="TimesNewRomanPSMT" w:hAnsi="TimesNewRomanPSMT" w:eastAsia="TimesNewRomanPSMT"/>
                <w:b w:val="0"/>
                <w:i w:val="0"/>
                <w:color w:val="000000"/>
                <w:sz w:val="22"/>
              </w:rPr>
              <w:t xml:space="preserve">MC2 </w:t>
            </w:r>
          </w:p>
        </w:tc>
        <w:tc>
          <w:tcPr>
            <w:tcW w:type="dxa" w:w="1036"/>
            <w:tcBorders/>
            <w:tcMar>
              <w:start w:w="0" w:type="dxa"/>
              <w:end w:w="0" w:type="dxa"/>
            </w:tcMar>
          </w:tcPr>
          <w:p>
            <w:pPr>
              <w:autoSpaceDN w:val="0"/>
              <w:autoSpaceDE w:val="0"/>
              <w:widowControl/>
              <w:spacing w:line="294" w:lineRule="exact" w:before="26" w:after="0"/>
              <w:ind w:left="0" w:right="0" w:firstLine="0"/>
              <w:jc w:val="center"/>
            </w:pPr>
            <w:r>
              <w:rPr>
                <w:rFonts w:ascii="TimesNewRomanPSMT" w:hAnsi="TimesNewRomanPSMT" w:eastAsia="TimesNewRomanPSMT"/>
                <w:b w:val="0"/>
                <w:i w:val="0"/>
                <w:color w:val="000000"/>
                <w:sz w:val="22"/>
              </w:rPr>
              <w:t xml:space="preserve">13.000 </w:t>
            </w:r>
          </w:p>
        </w:tc>
        <w:tc>
          <w:tcPr>
            <w:tcW w:type="dxa" w:w="1036"/>
            <w:tcBorders/>
            <w:tcMar>
              <w:start w:w="0" w:type="dxa"/>
              <w:end w:w="0" w:type="dxa"/>
            </w:tcMar>
          </w:tcPr>
          <w:p>
            <w:pPr>
              <w:autoSpaceDN w:val="0"/>
              <w:autoSpaceDE w:val="0"/>
              <w:widowControl/>
              <w:spacing w:line="294" w:lineRule="exact" w:before="26" w:after="0"/>
              <w:ind w:left="0" w:right="0" w:firstLine="0"/>
              <w:jc w:val="center"/>
            </w:pPr>
            <w:r>
              <w:rPr>
                <w:rFonts w:ascii="TimesNewRomanPSMT" w:hAnsi="TimesNewRomanPSMT" w:eastAsia="TimesNewRomanPSMT"/>
                <w:b w:val="0"/>
                <w:i w:val="0"/>
                <w:color w:val="000000"/>
                <w:sz w:val="22"/>
              </w:rPr>
              <w:t xml:space="preserve">H2 </w:t>
            </w:r>
          </w:p>
        </w:tc>
        <w:tc>
          <w:tcPr>
            <w:tcW w:type="dxa" w:w="1034"/>
            <w:tcBorders/>
            <w:tcMar>
              <w:start w:w="0" w:type="dxa"/>
              <w:end w:w="0" w:type="dxa"/>
            </w:tcMar>
          </w:tcPr>
          <w:p>
            <w:pPr>
              <w:autoSpaceDN w:val="0"/>
              <w:autoSpaceDE w:val="0"/>
              <w:widowControl/>
              <w:spacing w:line="294" w:lineRule="exact" w:before="26" w:after="0"/>
              <w:ind w:left="0" w:right="0" w:firstLine="0"/>
              <w:jc w:val="center"/>
            </w:pPr>
            <w:r>
              <w:rPr>
                <w:rFonts w:ascii="TimesNewRomanPSMT" w:hAnsi="TimesNewRomanPSMT" w:eastAsia="TimesNewRomanPSMT"/>
                <w:b w:val="0"/>
                <w:i w:val="0"/>
                <w:color w:val="000000"/>
                <w:sz w:val="22"/>
              </w:rPr>
              <w:t xml:space="preserve">0.036 </w:t>
            </w:r>
          </w:p>
        </w:tc>
        <w:tc>
          <w:tcPr>
            <w:tcW w:type="dxa" w:w="1034"/>
            <w:tcBorders/>
            <w:tcMar>
              <w:start w:w="0" w:type="dxa"/>
              <w:end w:w="0" w:type="dxa"/>
            </w:tcMar>
          </w:tcPr>
          <w:p>
            <w:pPr>
              <w:autoSpaceDN w:val="0"/>
              <w:autoSpaceDE w:val="0"/>
              <w:widowControl/>
              <w:spacing w:line="294" w:lineRule="exact" w:before="26" w:after="0"/>
              <w:ind w:left="0" w:right="0" w:firstLine="0"/>
              <w:jc w:val="center"/>
            </w:pPr>
            <w:r>
              <w:rPr>
                <w:rFonts w:ascii="TimesNewRomanPSMT" w:hAnsi="TimesNewRomanPSMT" w:eastAsia="TimesNewRomanPSMT"/>
                <w:b w:val="0"/>
                <w:i w:val="0"/>
                <w:color w:val="000000"/>
                <w:sz w:val="22"/>
              </w:rPr>
              <w:t xml:space="preserve">TM1 </w:t>
            </w:r>
          </w:p>
        </w:tc>
        <w:tc>
          <w:tcPr>
            <w:tcW w:type="dxa" w:w="1038"/>
            <w:tcBorders/>
            <w:tcMar>
              <w:start w:w="0" w:type="dxa"/>
              <w:end w:w="0" w:type="dxa"/>
            </w:tcMar>
          </w:tcPr>
          <w:p>
            <w:pPr>
              <w:autoSpaceDN w:val="0"/>
              <w:autoSpaceDE w:val="0"/>
              <w:widowControl/>
              <w:spacing w:line="294" w:lineRule="exact" w:before="26" w:after="0"/>
              <w:ind w:left="0" w:right="0" w:firstLine="0"/>
              <w:jc w:val="center"/>
            </w:pPr>
            <w:r>
              <w:rPr>
                <w:rFonts w:ascii="TimesNewRomanPSMT" w:hAnsi="TimesNewRomanPSMT" w:eastAsia="TimesNewRomanPSMT"/>
                <w:b w:val="0"/>
                <w:i w:val="0"/>
                <w:color w:val="000000"/>
                <w:sz w:val="22"/>
              </w:rPr>
              <w:t xml:space="preserve">0.414 </w:t>
            </w:r>
          </w:p>
        </w:tc>
        <w:tc>
          <w:tcPr>
            <w:tcW w:type="dxa" w:w="1034"/>
            <w:tcBorders/>
            <w:tcMar>
              <w:start w:w="0" w:type="dxa"/>
              <w:end w:w="0" w:type="dxa"/>
            </w:tcMar>
          </w:tcPr>
          <w:p>
            <w:pPr>
              <w:autoSpaceDN w:val="0"/>
              <w:autoSpaceDE w:val="0"/>
              <w:widowControl/>
              <w:spacing w:line="294" w:lineRule="exact" w:before="26" w:after="0"/>
              <w:ind w:left="0" w:right="0" w:firstLine="0"/>
              <w:jc w:val="center"/>
            </w:pPr>
            <w:r>
              <w:rPr>
                <w:rFonts w:ascii="TimesNewRomanPSMT" w:hAnsi="TimesNewRomanPSMT" w:eastAsia="TimesNewRomanPSMT"/>
                <w:b w:val="0"/>
                <w:i w:val="0"/>
                <w:color w:val="000000"/>
                <w:sz w:val="22"/>
              </w:rPr>
              <w:t xml:space="preserve">H1 </w:t>
            </w:r>
          </w:p>
        </w:tc>
        <w:tc>
          <w:tcPr>
            <w:tcW w:type="dxa" w:w="1034"/>
            <w:tcBorders/>
            <w:tcMar>
              <w:start w:w="0" w:type="dxa"/>
              <w:end w:w="0" w:type="dxa"/>
            </w:tcMar>
          </w:tcPr>
          <w:p>
            <w:pPr>
              <w:autoSpaceDN w:val="0"/>
              <w:autoSpaceDE w:val="0"/>
              <w:widowControl/>
              <w:spacing w:line="294" w:lineRule="exact" w:before="26" w:after="0"/>
              <w:ind w:left="0" w:right="0" w:firstLine="0"/>
              <w:jc w:val="center"/>
            </w:pPr>
            <w:r>
              <w:rPr>
                <w:rFonts w:ascii="TimesNewRomanPSMT" w:hAnsi="TimesNewRomanPSMT" w:eastAsia="TimesNewRomanPSMT"/>
                <w:b w:val="0"/>
                <w:i w:val="0"/>
                <w:color w:val="000000"/>
                <w:sz w:val="22"/>
              </w:rPr>
              <w:t xml:space="preserve">0.163 </w:t>
            </w:r>
          </w:p>
        </w:tc>
      </w:tr>
      <w:tr>
        <w:trPr>
          <w:trHeight w:hRule="exact" w:val="340"/>
        </w:trPr>
        <w:tc>
          <w:tcPr>
            <w:tcW w:type="dxa" w:w="1034"/>
            <w:tcBorders/>
            <w:tcMar>
              <w:start w:w="0" w:type="dxa"/>
              <w:end w:w="0" w:type="dxa"/>
            </w:tcMar>
          </w:tcPr>
          <w:p>
            <w:pPr>
              <w:autoSpaceDN w:val="0"/>
              <w:autoSpaceDE w:val="0"/>
              <w:widowControl/>
              <w:spacing w:line="294" w:lineRule="exact" w:before="32" w:after="0"/>
              <w:ind w:left="0" w:right="0" w:firstLine="0"/>
              <w:jc w:val="center"/>
            </w:pPr>
            <w:r>
              <w:rPr>
                <w:rFonts w:ascii="TimesNewRomanPSMT" w:hAnsi="TimesNewRomanPSMT" w:eastAsia="TimesNewRomanPSMT"/>
                <w:b w:val="0"/>
                <w:i w:val="0"/>
                <w:color w:val="000000"/>
                <w:sz w:val="22"/>
              </w:rPr>
              <w:t xml:space="preserve">E2 </w:t>
            </w:r>
          </w:p>
        </w:tc>
        <w:tc>
          <w:tcPr>
            <w:tcW w:type="dxa" w:w="1036"/>
            <w:tcBorders/>
            <w:tcMar>
              <w:start w:w="0" w:type="dxa"/>
              <w:end w:w="0" w:type="dxa"/>
            </w:tcMar>
          </w:tcPr>
          <w:p>
            <w:pPr>
              <w:autoSpaceDN w:val="0"/>
              <w:autoSpaceDE w:val="0"/>
              <w:widowControl/>
              <w:spacing w:line="294" w:lineRule="exact" w:before="32" w:after="0"/>
              <w:ind w:left="0" w:right="0" w:firstLine="0"/>
              <w:jc w:val="center"/>
            </w:pPr>
            <w:r>
              <w:rPr>
                <w:rFonts w:ascii="TimesNewRomanPSMT" w:hAnsi="TimesNewRomanPSMT" w:eastAsia="TimesNewRomanPSMT"/>
                <w:b w:val="0"/>
                <w:i w:val="0"/>
                <w:color w:val="000000"/>
                <w:sz w:val="22"/>
              </w:rPr>
              <w:t xml:space="preserve">13.000 </w:t>
            </w:r>
          </w:p>
        </w:tc>
        <w:tc>
          <w:tcPr>
            <w:tcW w:type="dxa" w:w="1036"/>
            <w:tcBorders/>
            <w:tcMar>
              <w:start w:w="0" w:type="dxa"/>
              <w:end w:w="0" w:type="dxa"/>
            </w:tcMar>
          </w:tcPr>
          <w:p>
            <w:pPr>
              <w:autoSpaceDN w:val="0"/>
              <w:autoSpaceDE w:val="0"/>
              <w:widowControl/>
              <w:spacing w:line="294" w:lineRule="exact" w:before="32" w:after="0"/>
              <w:ind w:left="0" w:right="0" w:firstLine="0"/>
              <w:jc w:val="center"/>
            </w:pPr>
            <w:r>
              <w:rPr>
                <w:rFonts w:ascii="TimesNewRomanPSMT" w:hAnsi="TimesNewRomanPSMT" w:eastAsia="TimesNewRomanPSMT"/>
                <w:b w:val="0"/>
                <w:i w:val="0"/>
                <w:color w:val="000000"/>
                <w:sz w:val="22"/>
              </w:rPr>
              <w:t xml:space="preserve">E3 </w:t>
            </w:r>
          </w:p>
        </w:tc>
        <w:tc>
          <w:tcPr>
            <w:tcW w:type="dxa" w:w="1034"/>
            <w:tcBorders/>
            <w:tcMar>
              <w:start w:w="0" w:type="dxa"/>
              <w:end w:w="0" w:type="dxa"/>
            </w:tcMar>
          </w:tcPr>
          <w:p>
            <w:pPr>
              <w:autoSpaceDN w:val="0"/>
              <w:autoSpaceDE w:val="0"/>
              <w:widowControl/>
              <w:spacing w:line="294" w:lineRule="exact" w:before="32" w:after="0"/>
              <w:ind w:left="0" w:right="0" w:firstLine="0"/>
              <w:jc w:val="center"/>
            </w:pPr>
            <w:r>
              <w:rPr>
                <w:rFonts w:ascii="TimesNewRomanPSMT" w:hAnsi="TimesNewRomanPSMT" w:eastAsia="TimesNewRomanPSMT"/>
                <w:b w:val="0"/>
                <w:i w:val="0"/>
                <w:color w:val="000000"/>
                <w:sz w:val="22"/>
              </w:rPr>
              <w:t xml:space="preserve">0.031 </w:t>
            </w:r>
          </w:p>
        </w:tc>
        <w:tc>
          <w:tcPr>
            <w:tcW w:type="dxa" w:w="1034"/>
            <w:tcBorders/>
            <w:tcMar>
              <w:start w:w="0" w:type="dxa"/>
              <w:end w:w="0" w:type="dxa"/>
            </w:tcMar>
          </w:tcPr>
          <w:p>
            <w:pPr>
              <w:autoSpaceDN w:val="0"/>
              <w:autoSpaceDE w:val="0"/>
              <w:widowControl/>
              <w:spacing w:line="294" w:lineRule="exact" w:before="32" w:after="0"/>
              <w:ind w:left="0" w:right="0" w:firstLine="0"/>
              <w:jc w:val="center"/>
            </w:pPr>
            <w:r>
              <w:rPr>
                <w:rFonts w:ascii="TimesNewRomanPSMT" w:hAnsi="TimesNewRomanPSMT" w:eastAsia="TimesNewRomanPSMT"/>
                <w:b w:val="0"/>
                <w:i w:val="0"/>
                <w:color w:val="000000"/>
                <w:sz w:val="22"/>
              </w:rPr>
              <w:t xml:space="preserve">MC4 </w:t>
            </w:r>
          </w:p>
        </w:tc>
        <w:tc>
          <w:tcPr>
            <w:tcW w:type="dxa" w:w="1038"/>
            <w:tcBorders/>
            <w:tcMar>
              <w:start w:w="0" w:type="dxa"/>
              <w:end w:w="0" w:type="dxa"/>
            </w:tcMar>
          </w:tcPr>
          <w:p>
            <w:pPr>
              <w:autoSpaceDN w:val="0"/>
              <w:autoSpaceDE w:val="0"/>
              <w:widowControl/>
              <w:spacing w:line="294" w:lineRule="exact" w:before="32" w:after="0"/>
              <w:ind w:left="0" w:right="0" w:firstLine="0"/>
              <w:jc w:val="center"/>
            </w:pPr>
            <w:r>
              <w:rPr>
                <w:rFonts w:ascii="TimesNewRomanPSMT" w:hAnsi="TimesNewRomanPSMT" w:eastAsia="TimesNewRomanPSMT"/>
                <w:b w:val="0"/>
                <w:i w:val="0"/>
                <w:color w:val="000000"/>
                <w:sz w:val="22"/>
              </w:rPr>
              <w:t xml:space="preserve">0.405 </w:t>
            </w:r>
          </w:p>
        </w:tc>
        <w:tc>
          <w:tcPr>
            <w:tcW w:type="dxa" w:w="1034"/>
            <w:tcBorders/>
            <w:tcMar>
              <w:start w:w="0" w:type="dxa"/>
              <w:end w:w="0" w:type="dxa"/>
            </w:tcMar>
          </w:tcPr>
          <w:p>
            <w:pPr>
              <w:autoSpaceDN w:val="0"/>
              <w:autoSpaceDE w:val="0"/>
              <w:widowControl/>
              <w:spacing w:line="294" w:lineRule="exact" w:before="32" w:after="0"/>
              <w:ind w:left="0" w:right="0" w:firstLine="0"/>
              <w:jc w:val="center"/>
            </w:pPr>
            <w:r>
              <w:rPr>
                <w:rFonts w:ascii="TimesNewRomanPSMT" w:hAnsi="TimesNewRomanPSMT" w:eastAsia="TimesNewRomanPSMT"/>
                <w:b w:val="0"/>
                <w:i w:val="0"/>
                <w:color w:val="000000"/>
                <w:sz w:val="22"/>
              </w:rPr>
              <w:t xml:space="preserve">MC18 </w:t>
            </w:r>
          </w:p>
        </w:tc>
        <w:tc>
          <w:tcPr>
            <w:tcW w:type="dxa" w:w="1034"/>
            <w:tcBorders/>
            <w:tcMar>
              <w:start w:w="0" w:type="dxa"/>
              <w:end w:w="0" w:type="dxa"/>
            </w:tcMar>
          </w:tcPr>
          <w:p>
            <w:pPr>
              <w:autoSpaceDN w:val="0"/>
              <w:autoSpaceDE w:val="0"/>
              <w:widowControl/>
              <w:spacing w:line="294" w:lineRule="exact" w:before="32" w:after="0"/>
              <w:ind w:left="0" w:right="0" w:firstLine="0"/>
              <w:jc w:val="center"/>
            </w:pPr>
            <w:r>
              <w:rPr>
                <w:rFonts w:ascii="TimesNewRomanPSMT" w:hAnsi="TimesNewRomanPSMT" w:eastAsia="TimesNewRomanPSMT"/>
                <w:b w:val="0"/>
                <w:i w:val="0"/>
                <w:color w:val="000000"/>
                <w:sz w:val="22"/>
              </w:rPr>
              <w:t xml:space="preserve">0.155 </w:t>
            </w:r>
          </w:p>
        </w:tc>
      </w:tr>
      <w:tr>
        <w:trPr>
          <w:trHeight w:hRule="exact" w:val="340"/>
        </w:trPr>
        <w:tc>
          <w:tcPr>
            <w:tcW w:type="dxa" w:w="1034"/>
            <w:tcBorders/>
            <w:tcMar>
              <w:start w:w="0" w:type="dxa"/>
              <w:end w:w="0" w:type="dxa"/>
            </w:tcMar>
          </w:tcPr>
          <w:p>
            <w:pPr>
              <w:autoSpaceDN w:val="0"/>
              <w:autoSpaceDE w:val="0"/>
              <w:widowControl/>
              <w:spacing w:line="294" w:lineRule="exact" w:before="38" w:after="0"/>
              <w:ind w:left="0" w:right="0" w:firstLine="0"/>
              <w:jc w:val="center"/>
            </w:pPr>
            <w:r>
              <w:rPr>
                <w:rFonts w:ascii="TimesNewRomanPSMT" w:hAnsi="TimesNewRomanPSMT" w:eastAsia="TimesNewRomanPSMT"/>
                <w:b w:val="0"/>
                <w:i w:val="0"/>
                <w:color w:val="000000"/>
                <w:sz w:val="22"/>
              </w:rPr>
              <w:t xml:space="preserve">E3 </w:t>
            </w:r>
          </w:p>
        </w:tc>
        <w:tc>
          <w:tcPr>
            <w:tcW w:type="dxa" w:w="1036"/>
            <w:tcBorders/>
            <w:tcMar>
              <w:start w:w="0" w:type="dxa"/>
              <w:end w:w="0" w:type="dxa"/>
            </w:tcMar>
          </w:tcPr>
          <w:p>
            <w:pPr>
              <w:autoSpaceDN w:val="0"/>
              <w:autoSpaceDE w:val="0"/>
              <w:widowControl/>
              <w:spacing w:line="294" w:lineRule="exact" w:before="38" w:after="0"/>
              <w:ind w:left="0" w:right="0" w:firstLine="0"/>
              <w:jc w:val="center"/>
            </w:pPr>
            <w:r>
              <w:rPr>
                <w:rFonts w:ascii="TimesNewRomanPSMT" w:hAnsi="TimesNewRomanPSMT" w:eastAsia="TimesNewRomanPSMT"/>
                <w:b w:val="0"/>
                <w:i w:val="0"/>
                <w:color w:val="000000"/>
                <w:sz w:val="22"/>
              </w:rPr>
              <w:t xml:space="preserve">12.000 </w:t>
            </w:r>
          </w:p>
        </w:tc>
        <w:tc>
          <w:tcPr>
            <w:tcW w:type="dxa" w:w="1036"/>
            <w:tcBorders/>
            <w:tcMar>
              <w:start w:w="0" w:type="dxa"/>
              <w:end w:w="0" w:type="dxa"/>
            </w:tcMar>
          </w:tcPr>
          <w:p>
            <w:pPr>
              <w:autoSpaceDN w:val="0"/>
              <w:autoSpaceDE w:val="0"/>
              <w:widowControl/>
              <w:spacing w:line="294" w:lineRule="exact" w:before="38" w:after="0"/>
              <w:ind w:left="0" w:right="0" w:firstLine="0"/>
              <w:jc w:val="center"/>
            </w:pPr>
            <w:r>
              <w:rPr>
                <w:rFonts w:ascii="TimesNewRomanPSMT" w:hAnsi="TimesNewRomanPSMT" w:eastAsia="TimesNewRomanPSMT"/>
                <w:b w:val="0"/>
                <w:i w:val="0"/>
                <w:color w:val="000000"/>
                <w:sz w:val="22"/>
              </w:rPr>
              <w:t xml:space="preserve">MC10 </w:t>
            </w:r>
          </w:p>
        </w:tc>
        <w:tc>
          <w:tcPr>
            <w:tcW w:type="dxa" w:w="1034"/>
            <w:tcBorders/>
            <w:tcMar>
              <w:start w:w="0" w:type="dxa"/>
              <w:end w:w="0" w:type="dxa"/>
            </w:tcMar>
          </w:tcPr>
          <w:p>
            <w:pPr>
              <w:autoSpaceDN w:val="0"/>
              <w:autoSpaceDE w:val="0"/>
              <w:widowControl/>
              <w:spacing w:line="294" w:lineRule="exact" w:before="38" w:after="0"/>
              <w:ind w:left="0" w:right="0" w:firstLine="0"/>
              <w:jc w:val="center"/>
            </w:pPr>
            <w:r>
              <w:rPr>
                <w:rFonts w:ascii="TimesNewRomanPSMT" w:hAnsi="TimesNewRomanPSMT" w:eastAsia="TimesNewRomanPSMT"/>
                <w:b w:val="0"/>
                <w:i w:val="0"/>
                <w:color w:val="000000"/>
                <w:sz w:val="22"/>
              </w:rPr>
              <w:t xml:space="preserve">0.030 </w:t>
            </w:r>
          </w:p>
        </w:tc>
        <w:tc>
          <w:tcPr>
            <w:tcW w:type="dxa" w:w="1034"/>
            <w:tcBorders/>
            <w:tcMar>
              <w:start w:w="0" w:type="dxa"/>
              <w:end w:w="0" w:type="dxa"/>
            </w:tcMar>
          </w:tcPr>
          <w:p>
            <w:pPr>
              <w:autoSpaceDN w:val="0"/>
              <w:autoSpaceDE w:val="0"/>
              <w:widowControl/>
              <w:spacing w:line="294" w:lineRule="exact" w:before="38" w:after="0"/>
              <w:ind w:left="0" w:right="0" w:firstLine="0"/>
              <w:jc w:val="center"/>
            </w:pPr>
            <w:r>
              <w:rPr>
                <w:rFonts w:ascii="TimesNewRomanPSMT" w:hAnsi="TimesNewRomanPSMT" w:eastAsia="TimesNewRomanPSMT"/>
                <w:b w:val="0"/>
                <w:i w:val="0"/>
                <w:color w:val="000000"/>
                <w:sz w:val="22"/>
              </w:rPr>
              <w:t xml:space="preserve">TM3 </w:t>
            </w:r>
          </w:p>
        </w:tc>
        <w:tc>
          <w:tcPr>
            <w:tcW w:type="dxa" w:w="1038"/>
            <w:tcBorders/>
            <w:tcMar>
              <w:start w:w="0" w:type="dxa"/>
              <w:end w:w="0" w:type="dxa"/>
            </w:tcMar>
          </w:tcPr>
          <w:p>
            <w:pPr>
              <w:autoSpaceDN w:val="0"/>
              <w:autoSpaceDE w:val="0"/>
              <w:widowControl/>
              <w:spacing w:line="294" w:lineRule="exact" w:before="38" w:after="0"/>
              <w:ind w:left="0" w:right="0" w:firstLine="0"/>
              <w:jc w:val="center"/>
            </w:pPr>
            <w:r>
              <w:rPr>
                <w:rFonts w:ascii="TimesNewRomanPSMT" w:hAnsi="TimesNewRomanPSMT" w:eastAsia="TimesNewRomanPSMT"/>
                <w:b w:val="0"/>
                <w:i w:val="0"/>
                <w:color w:val="000000"/>
                <w:sz w:val="22"/>
              </w:rPr>
              <w:t xml:space="preserve">0.400 </w:t>
            </w:r>
          </w:p>
        </w:tc>
        <w:tc>
          <w:tcPr>
            <w:tcW w:type="dxa" w:w="1034"/>
            <w:tcBorders/>
            <w:tcMar>
              <w:start w:w="0" w:type="dxa"/>
              <w:end w:w="0" w:type="dxa"/>
            </w:tcMar>
          </w:tcPr>
          <w:p>
            <w:pPr>
              <w:autoSpaceDN w:val="0"/>
              <w:autoSpaceDE w:val="0"/>
              <w:widowControl/>
              <w:spacing w:line="294" w:lineRule="exact" w:before="38" w:after="0"/>
              <w:ind w:left="0" w:right="0" w:firstLine="0"/>
              <w:jc w:val="center"/>
            </w:pPr>
            <w:r>
              <w:rPr>
                <w:rFonts w:ascii="TimesNewRomanPSMT" w:hAnsi="TimesNewRomanPSMT" w:eastAsia="TimesNewRomanPSMT"/>
                <w:b w:val="0"/>
                <w:i w:val="0"/>
                <w:color w:val="000000"/>
                <w:sz w:val="22"/>
              </w:rPr>
              <w:t xml:space="preserve">M6 </w:t>
            </w:r>
          </w:p>
        </w:tc>
        <w:tc>
          <w:tcPr>
            <w:tcW w:type="dxa" w:w="1034"/>
            <w:tcBorders/>
            <w:tcMar>
              <w:start w:w="0" w:type="dxa"/>
              <w:end w:w="0" w:type="dxa"/>
            </w:tcMar>
          </w:tcPr>
          <w:p>
            <w:pPr>
              <w:autoSpaceDN w:val="0"/>
              <w:autoSpaceDE w:val="0"/>
              <w:widowControl/>
              <w:spacing w:line="294" w:lineRule="exact" w:before="38" w:after="0"/>
              <w:ind w:left="0" w:right="0" w:firstLine="0"/>
              <w:jc w:val="center"/>
            </w:pPr>
            <w:r>
              <w:rPr>
                <w:rFonts w:ascii="TimesNewRomanPSMT" w:hAnsi="TimesNewRomanPSMT" w:eastAsia="TimesNewRomanPSMT"/>
                <w:b w:val="0"/>
                <w:i w:val="0"/>
                <w:color w:val="000000"/>
                <w:sz w:val="22"/>
              </w:rPr>
              <w:t xml:space="preserve">0.149 </w:t>
            </w:r>
          </w:p>
        </w:tc>
      </w:tr>
      <w:tr>
        <w:trPr>
          <w:trHeight w:hRule="exact" w:val="360"/>
        </w:trPr>
        <w:tc>
          <w:tcPr>
            <w:tcW w:type="dxa" w:w="1034"/>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MC19 </w:t>
            </w:r>
          </w:p>
        </w:tc>
        <w:tc>
          <w:tcPr>
            <w:tcW w:type="dxa" w:w="1036"/>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12.000 </w:t>
            </w:r>
          </w:p>
        </w:tc>
        <w:tc>
          <w:tcPr>
            <w:tcW w:type="dxa" w:w="1036"/>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M9 </w:t>
            </w:r>
          </w:p>
        </w:tc>
        <w:tc>
          <w:tcPr>
            <w:tcW w:type="dxa" w:w="1034"/>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0.028 </w:t>
            </w:r>
          </w:p>
        </w:tc>
        <w:tc>
          <w:tcPr>
            <w:tcW w:type="dxa" w:w="1034"/>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E7 </w:t>
            </w:r>
          </w:p>
        </w:tc>
        <w:tc>
          <w:tcPr>
            <w:tcW w:type="dxa" w:w="1038"/>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0.400 </w:t>
            </w:r>
          </w:p>
        </w:tc>
        <w:tc>
          <w:tcPr>
            <w:tcW w:type="dxa" w:w="1034"/>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MC2 </w:t>
            </w:r>
          </w:p>
        </w:tc>
        <w:tc>
          <w:tcPr>
            <w:tcW w:type="dxa" w:w="1034"/>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0.141 </w:t>
            </w:r>
          </w:p>
        </w:tc>
      </w:tr>
      <w:tr>
        <w:trPr>
          <w:trHeight w:hRule="exact" w:val="340"/>
        </w:trPr>
        <w:tc>
          <w:tcPr>
            <w:tcW w:type="dxa" w:w="1034"/>
            <w:tcBorders/>
            <w:tcMar>
              <w:start w:w="0" w:type="dxa"/>
              <w:end w:w="0" w:type="dxa"/>
            </w:tcMar>
          </w:tcPr>
          <w:p>
            <w:pPr>
              <w:autoSpaceDN w:val="0"/>
              <w:autoSpaceDE w:val="0"/>
              <w:widowControl/>
              <w:spacing w:line="296" w:lineRule="exact" w:before="28" w:after="0"/>
              <w:ind w:left="0" w:right="0" w:firstLine="0"/>
              <w:jc w:val="center"/>
            </w:pPr>
            <w:r>
              <w:rPr>
                <w:rFonts w:ascii="TimesNewRomanPSMT" w:hAnsi="TimesNewRomanPSMT" w:eastAsia="TimesNewRomanPSMT"/>
                <w:b w:val="0"/>
                <w:i w:val="0"/>
                <w:color w:val="000000"/>
                <w:sz w:val="22"/>
              </w:rPr>
              <w:t xml:space="preserve">H2 </w:t>
            </w:r>
          </w:p>
        </w:tc>
        <w:tc>
          <w:tcPr>
            <w:tcW w:type="dxa" w:w="1036"/>
            <w:tcBorders/>
            <w:tcMar>
              <w:start w:w="0" w:type="dxa"/>
              <w:end w:w="0" w:type="dxa"/>
            </w:tcMar>
          </w:tcPr>
          <w:p>
            <w:pPr>
              <w:autoSpaceDN w:val="0"/>
              <w:autoSpaceDE w:val="0"/>
              <w:widowControl/>
              <w:spacing w:line="296" w:lineRule="exact" w:before="28" w:after="0"/>
              <w:ind w:left="0" w:right="0" w:firstLine="0"/>
              <w:jc w:val="center"/>
            </w:pPr>
            <w:r>
              <w:rPr>
                <w:rFonts w:ascii="TimesNewRomanPSMT" w:hAnsi="TimesNewRomanPSMT" w:eastAsia="TimesNewRomanPSMT"/>
                <w:b w:val="0"/>
                <w:i w:val="0"/>
                <w:color w:val="000000"/>
                <w:sz w:val="22"/>
              </w:rPr>
              <w:t xml:space="preserve">12.000 </w:t>
            </w:r>
          </w:p>
        </w:tc>
        <w:tc>
          <w:tcPr>
            <w:tcW w:type="dxa" w:w="1036"/>
            <w:tcBorders/>
            <w:tcMar>
              <w:start w:w="0" w:type="dxa"/>
              <w:end w:w="0" w:type="dxa"/>
            </w:tcMar>
          </w:tcPr>
          <w:p>
            <w:pPr>
              <w:autoSpaceDN w:val="0"/>
              <w:autoSpaceDE w:val="0"/>
              <w:widowControl/>
              <w:spacing w:line="296" w:lineRule="exact" w:before="28" w:after="0"/>
              <w:ind w:left="0" w:right="0" w:firstLine="0"/>
              <w:jc w:val="center"/>
            </w:pPr>
            <w:r>
              <w:rPr>
                <w:rFonts w:ascii="TimesNewRomanPSMT" w:hAnsi="TimesNewRomanPSMT" w:eastAsia="TimesNewRomanPSMT"/>
                <w:b w:val="0"/>
                <w:i w:val="0"/>
                <w:color w:val="000000"/>
                <w:sz w:val="22"/>
              </w:rPr>
              <w:t xml:space="preserve">MC4 </w:t>
            </w:r>
          </w:p>
        </w:tc>
        <w:tc>
          <w:tcPr>
            <w:tcW w:type="dxa" w:w="1034"/>
            <w:tcBorders/>
            <w:tcMar>
              <w:start w:w="0" w:type="dxa"/>
              <w:end w:w="0" w:type="dxa"/>
            </w:tcMar>
          </w:tcPr>
          <w:p>
            <w:pPr>
              <w:autoSpaceDN w:val="0"/>
              <w:autoSpaceDE w:val="0"/>
              <w:widowControl/>
              <w:spacing w:line="296" w:lineRule="exact" w:before="28" w:after="0"/>
              <w:ind w:left="0" w:right="0" w:firstLine="0"/>
              <w:jc w:val="center"/>
            </w:pPr>
            <w:r>
              <w:rPr>
                <w:rFonts w:ascii="TimesNewRomanPSMT" w:hAnsi="TimesNewRomanPSMT" w:eastAsia="TimesNewRomanPSMT"/>
                <w:b w:val="0"/>
                <w:i w:val="0"/>
                <w:color w:val="000000"/>
                <w:sz w:val="22"/>
              </w:rPr>
              <w:t xml:space="preserve">0.025 </w:t>
            </w:r>
          </w:p>
        </w:tc>
        <w:tc>
          <w:tcPr>
            <w:tcW w:type="dxa" w:w="1034"/>
            <w:tcBorders/>
            <w:tcMar>
              <w:start w:w="0" w:type="dxa"/>
              <w:end w:w="0" w:type="dxa"/>
            </w:tcMar>
          </w:tcPr>
          <w:p>
            <w:pPr>
              <w:autoSpaceDN w:val="0"/>
              <w:autoSpaceDE w:val="0"/>
              <w:widowControl/>
              <w:spacing w:line="296" w:lineRule="exact" w:before="28" w:after="0"/>
              <w:ind w:left="0" w:right="0" w:firstLine="0"/>
              <w:jc w:val="center"/>
            </w:pPr>
            <w:r>
              <w:rPr>
                <w:rFonts w:ascii="TimesNewRomanPSMT" w:hAnsi="TimesNewRomanPSMT" w:eastAsia="TimesNewRomanPSMT"/>
                <w:b w:val="0"/>
                <w:i w:val="0"/>
                <w:color w:val="000000"/>
                <w:sz w:val="22"/>
              </w:rPr>
              <w:t xml:space="preserve">E8 </w:t>
            </w:r>
          </w:p>
        </w:tc>
        <w:tc>
          <w:tcPr>
            <w:tcW w:type="dxa" w:w="1038"/>
            <w:tcBorders/>
            <w:tcMar>
              <w:start w:w="0" w:type="dxa"/>
              <w:end w:w="0" w:type="dxa"/>
            </w:tcMar>
          </w:tcPr>
          <w:p>
            <w:pPr>
              <w:autoSpaceDN w:val="0"/>
              <w:autoSpaceDE w:val="0"/>
              <w:widowControl/>
              <w:spacing w:line="296" w:lineRule="exact" w:before="28" w:after="0"/>
              <w:ind w:left="0" w:right="0" w:firstLine="0"/>
              <w:jc w:val="center"/>
            </w:pPr>
            <w:r>
              <w:rPr>
                <w:rFonts w:ascii="TimesNewRomanPSMT" w:hAnsi="TimesNewRomanPSMT" w:eastAsia="TimesNewRomanPSMT"/>
                <w:b w:val="0"/>
                <w:i w:val="0"/>
                <w:color w:val="000000"/>
                <w:sz w:val="22"/>
              </w:rPr>
              <w:t xml:space="preserve">0.397 </w:t>
            </w:r>
          </w:p>
        </w:tc>
        <w:tc>
          <w:tcPr>
            <w:tcW w:type="dxa" w:w="1034"/>
            <w:tcBorders/>
            <w:tcMar>
              <w:start w:w="0" w:type="dxa"/>
              <w:end w:w="0" w:type="dxa"/>
            </w:tcMar>
          </w:tcPr>
          <w:p>
            <w:pPr>
              <w:autoSpaceDN w:val="0"/>
              <w:autoSpaceDE w:val="0"/>
              <w:widowControl/>
              <w:spacing w:line="296" w:lineRule="exact" w:before="28" w:after="0"/>
              <w:ind w:left="0" w:right="0" w:firstLine="0"/>
              <w:jc w:val="center"/>
            </w:pPr>
            <w:r>
              <w:rPr>
                <w:rFonts w:ascii="TimesNewRomanPSMT" w:hAnsi="TimesNewRomanPSMT" w:eastAsia="TimesNewRomanPSMT"/>
                <w:b w:val="0"/>
                <w:i w:val="0"/>
                <w:color w:val="000000"/>
                <w:sz w:val="22"/>
              </w:rPr>
              <w:t xml:space="preserve">H4 </w:t>
            </w:r>
          </w:p>
        </w:tc>
        <w:tc>
          <w:tcPr>
            <w:tcW w:type="dxa" w:w="1034"/>
            <w:tcBorders/>
            <w:tcMar>
              <w:start w:w="0" w:type="dxa"/>
              <w:end w:w="0" w:type="dxa"/>
            </w:tcMar>
          </w:tcPr>
          <w:p>
            <w:pPr>
              <w:autoSpaceDN w:val="0"/>
              <w:autoSpaceDE w:val="0"/>
              <w:widowControl/>
              <w:spacing w:line="296" w:lineRule="exact" w:before="28" w:after="0"/>
              <w:ind w:left="0" w:right="0" w:firstLine="0"/>
              <w:jc w:val="center"/>
            </w:pPr>
            <w:r>
              <w:rPr>
                <w:rFonts w:ascii="TimesNewRomanPSMT" w:hAnsi="TimesNewRomanPSMT" w:eastAsia="TimesNewRomanPSMT"/>
                <w:b w:val="0"/>
                <w:i w:val="0"/>
                <w:color w:val="000000"/>
                <w:sz w:val="22"/>
              </w:rPr>
              <w:t xml:space="preserve">0.135 </w:t>
            </w:r>
          </w:p>
        </w:tc>
      </w:tr>
      <w:tr>
        <w:trPr>
          <w:trHeight w:hRule="exact" w:val="340"/>
        </w:trPr>
        <w:tc>
          <w:tcPr>
            <w:tcW w:type="dxa" w:w="1034"/>
            <w:tcBorders/>
            <w:tcMar>
              <w:start w:w="0" w:type="dxa"/>
              <w:end w:w="0" w:type="dxa"/>
            </w:tcMar>
          </w:tcPr>
          <w:p>
            <w:pPr>
              <w:autoSpaceDN w:val="0"/>
              <w:autoSpaceDE w:val="0"/>
              <w:widowControl/>
              <w:spacing w:line="296" w:lineRule="exact" w:before="36" w:after="0"/>
              <w:ind w:left="0" w:right="0" w:firstLine="0"/>
              <w:jc w:val="center"/>
            </w:pPr>
            <w:r>
              <w:rPr>
                <w:rFonts w:ascii="TimesNewRomanPSMT" w:hAnsi="TimesNewRomanPSMT" w:eastAsia="TimesNewRomanPSMT"/>
                <w:b w:val="0"/>
                <w:i w:val="0"/>
                <w:color w:val="000000"/>
                <w:sz w:val="22"/>
              </w:rPr>
              <w:t xml:space="preserve">M9 </w:t>
            </w:r>
          </w:p>
        </w:tc>
        <w:tc>
          <w:tcPr>
            <w:tcW w:type="dxa" w:w="1036"/>
            <w:tcBorders/>
            <w:tcMar>
              <w:start w:w="0" w:type="dxa"/>
              <w:end w:w="0" w:type="dxa"/>
            </w:tcMar>
          </w:tcPr>
          <w:p>
            <w:pPr>
              <w:autoSpaceDN w:val="0"/>
              <w:autoSpaceDE w:val="0"/>
              <w:widowControl/>
              <w:spacing w:line="296" w:lineRule="exact" w:before="36" w:after="0"/>
              <w:ind w:left="0" w:right="0" w:firstLine="0"/>
              <w:jc w:val="center"/>
            </w:pPr>
            <w:r>
              <w:rPr>
                <w:rFonts w:ascii="TimesNewRomanPSMT" w:hAnsi="TimesNewRomanPSMT" w:eastAsia="TimesNewRomanPSMT"/>
                <w:b w:val="0"/>
                <w:i w:val="0"/>
                <w:color w:val="000000"/>
                <w:sz w:val="22"/>
              </w:rPr>
              <w:t xml:space="preserve">11.000 </w:t>
            </w:r>
          </w:p>
        </w:tc>
        <w:tc>
          <w:tcPr>
            <w:tcW w:type="dxa" w:w="1036"/>
            <w:tcBorders/>
            <w:tcMar>
              <w:start w:w="0" w:type="dxa"/>
              <w:end w:w="0" w:type="dxa"/>
            </w:tcMar>
          </w:tcPr>
          <w:p>
            <w:pPr>
              <w:autoSpaceDN w:val="0"/>
              <w:autoSpaceDE w:val="0"/>
              <w:widowControl/>
              <w:spacing w:line="296" w:lineRule="exact" w:before="36" w:after="0"/>
              <w:ind w:left="0" w:right="0" w:firstLine="0"/>
              <w:jc w:val="center"/>
            </w:pPr>
            <w:r>
              <w:rPr>
                <w:rFonts w:ascii="TimesNewRomanPSMT" w:hAnsi="TimesNewRomanPSMT" w:eastAsia="TimesNewRomanPSMT"/>
                <w:b w:val="0"/>
                <w:i w:val="0"/>
                <w:color w:val="000000"/>
                <w:sz w:val="22"/>
              </w:rPr>
              <w:t xml:space="preserve">TM2 </w:t>
            </w:r>
          </w:p>
        </w:tc>
        <w:tc>
          <w:tcPr>
            <w:tcW w:type="dxa" w:w="1034"/>
            <w:tcBorders/>
            <w:tcMar>
              <w:start w:w="0" w:type="dxa"/>
              <w:end w:w="0" w:type="dxa"/>
            </w:tcMar>
          </w:tcPr>
          <w:p>
            <w:pPr>
              <w:autoSpaceDN w:val="0"/>
              <w:autoSpaceDE w:val="0"/>
              <w:widowControl/>
              <w:spacing w:line="296" w:lineRule="exact" w:before="36" w:after="0"/>
              <w:ind w:left="0" w:right="0" w:firstLine="0"/>
              <w:jc w:val="center"/>
            </w:pPr>
            <w:r>
              <w:rPr>
                <w:rFonts w:ascii="TimesNewRomanPSMT" w:hAnsi="TimesNewRomanPSMT" w:eastAsia="TimesNewRomanPSMT"/>
                <w:b w:val="0"/>
                <w:i w:val="0"/>
                <w:color w:val="000000"/>
                <w:sz w:val="22"/>
              </w:rPr>
              <w:t xml:space="preserve">0.018 </w:t>
            </w:r>
          </w:p>
        </w:tc>
        <w:tc>
          <w:tcPr>
            <w:tcW w:type="dxa" w:w="1034"/>
            <w:tcBorders/>
            <w:tcMar>
              <w:start w:w="0" w:type="dxa"/>
              <w:end w:w="0" w:type="dxa"/>
            </w:tcMar>
          </w:tcPr>
          <w:p>
            <w:pPr>
              <w:autoSpaceDN w:val="0"/>
              <w:autoSpaceDE w:val="0"/>
              <w:widowControl/>
              <w:spacing w:line="296" w:lineRule="exact" w:before="36" w:after="0"/>
              <w:ind w:left="0" w:right="0" w:firstLine="0"/>
              <w:jc w:val="center"/>
            </w:pPr>
            <w:r>
              <w:rPr>
                <w:rFonts w:ascii="TimesNewRomanPSMT" w:hAnsi="TimesNewRomanPSMT" w:eastAsia="TimesNewRomanPSMT"/>
                <w:b w:val="0"/>
                <w:i w:val="0"/>
                <w:color w:val="000000"/>
                <w:sz w:val="22"/>
              </w:rPr>
              <w:t xml:space="preserve">M9 </w:t>
            </w:r>
          </w:p>
        </w:tc>
        <w:tc>
          <w:tcPr>
            <w:tcW w:type="dxa" w:w="1038"/>
            <w:tcBorders/>
            <w:tcMar>
              <w:start w:w="0" w:type="dxa"/>
              <w:end w:w="0" w:type="dxa"/>
            </w:tcMar>
          </w:tcPr>
          <w:p>
            <w:pPr>
              <w:autoSpaceDN w:val="0"/>
              <w:autoSpaceDE w:val="0"/>
              <w:widowControl/>
              <w:spacing w:line="296" w:lineRule="exact" w:before="36" w:after="0"/>
              <w:ind w:left="0" w:right="0" w:firstLine="0"/>
              <w:jc w:val="center"/>
            </w:pPr>
            <w:r>
              <w:rPr>
                <w:rFonts w:ascii="TimesNewRomanPSMT" w:hAnsi="TimesNewRomanPSMT" w:eastAsia="TimesNewRomanPSMT"/>
                <w:b w:val="0"/>
                <w:i w:val="0"/>
                <w:color w:val="000000"/>
                <w:sz w:val="22"/>
              </w:rPr>
              <w:t xml:space="preserve">0.392 </w:t>
            </w:r>
          </w:p>
        </w:tc>
        <w:tc>
          <w:tcPr>
            <w:tcW w:type="dxa" w:w="1034"/>
            <w:tcBorders/>
            <w:tcMar>
              <w:start w:w="0" w:type="dxa"/>
              <w:end w:w="0" w:type="dxa"/>
            </w:tcMar>
          </w:tcPr>
          <w:p>
            <w:pPr>
              <w:autoSpaceDN w:val="0"/>
              <w:autoSpaceDE w:val="0"/>
              <w:widowControl/>
              <w:spacing w:line="296" w:lineRule="exact" w:before="36" w:after="0"/>
              <w:ind w:left="0" w:right="0" w:firstLine="0"/>
              <w:jc w:val="center"/>
            </w:pPr>
            <w:r>
              <w:rPr>
                <w:rFonts w:ascii="TimesNewRomanPSMT" w:hAnsi="TimesNewRomanPSMT" w:eastAsia="TimesNewRomanPSMT"/>
                <w:b w:val="0"/>
                <w:i w:val="0"/>
                <w:color w:val="000000"/>
                <w:sz w:val="22"/>
              </w:rPr>
              <w:t xml:space="preserve">E10 </w:t>
            </w:r>
          </w:p>
        </w:tc>
        <w:tc>
          <w:tcPr>
            <w:tcW w:type="dxa" w:w="1034"/>
            <w:tcBorders/>
            <w:tcMar>
              <w:start w:w="0" w:type="dxa"/>
              <w:end w:w="0" w:type="dxa"/>
            </w:tcMar>
          </w:tcPr>
          <w:p>
            <w:pPr>
              <w:autoSpaceDN w:val="0"/>
              <w:autoSpaceDE w:val="0"/>
              <w:widowControl/>
              <w:spacing w:line="296" w:lineRule="exact" w:before="36" w:after="0"/>
              <w:ind w:left="0" w:right="0" w:firstLine="0"/>
              <w:jc w:val="center"/>
            </w:pPr>
            <w:r>
              <w:rPr>
                <w:rFonts w:ascii="TimesNewRomanPSMT" w:hAnsi="TimesNewRomanPSMT" w:eastAsia="TimesNewRomanPSMT"/>
                <w:b w:val="0"/>
                <w:i w:val="0"/>
                <w:color w:val="000000"/>
                <w:sz w:val="22"/>
              </w:rPr>
              <w:t xml:space="preserve">0.128 </w:t>
            </w:r>
          </w:p>
        </w:tc>
      </w:tr>
      <w:tr>
        <w:trPr>
          <w:trHeight w:hRule="exact" w:val="360"/>
        </w:trPr>
        <w:tc>
          <w:tcPr>
            <w:tcW w:type="dxa" w:w="1034"/>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MC8 </w:t>
            </w:r>
          </w:p>
        </w:tc>
        <w:tc>
          <w:tcPr>
            <w:tcW w:type="dxa" w:w="1036"/>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11.000 </w:t>
            </w:r>
          </w:p>
        </w:tc>
        <w:tc>
          <w:tcPr>
            <w:tcW w:type="dxa" w:w="1036"/>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MC14 </w:t>
            </w:r>
          </w:p>
        </w:tc>
        <w:tc>
          <w:tcPr>
            <w:tcW w:type="dxa" w:w="1034"/>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0.017 </w:t>
            </w:r>
          </w:p>
        </w:tc>
        <w:tc>
          <w:tcPr>
            <w:tcW w:type="dxa" w:w="1034"/>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MC2 </w:t>
            </w:r>
          </w:p>
        </w:tc>
        <w:tc>
          <w:tcPr>
            <w:tcW w:type="dxa" w:w="1038"/>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0.392 </w:t>
            </w:r>
          </w:p>
        </w:tc>
        <w:tc>
          <w:tcPr>
            <w:tcW w:type="dxa" w:w="1034"/>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M9 </w:t>
            </w:r>
          </w:p>
        </w:tc>
        <w:tc>
          <w:tcPr>
            <w:tcW w:type="dxa" w:w="1034"/>
            <w:tcBorders/>
            <w:tcMar>
              <w:start w:w="0" w:type="dxa"/>
              <w:end w:w="0" w:type="dxa"/>
            </w:tcMar>
          </w:tcPr>
          <w:p>
            <w:pPr>
              <w:autoSpaceDN w:val="0"/>
              <w:autoSpaceDE w:val="0"/>
              <w:widowControl/>
              <w:spacing w:line="296" w:lineRule="exact" w:before="42" w:after="0"/>
              <w:ind w:left="0" w:right="0" w:firstLine="0"/>
              <w:jc w:val="center"/>
            </w:pPr>
            <w:r>
              <w:rPr>
                <w:rFonts w:ascii="TimesNewRomanPSMT" w:hAnsi="TimesNewRomanPSMT" w:eastAsia="TimesNewRomanPSMT"/>
                <w:b w:val="0"/>
                <w:i w:val="0"/>
                <w:color w:val="000000"/>
                <w:sz w:val="22"/>
              </w:rPr>
              <w:t xml:space="preserve">0.122 </w:t>
            </w:r>
          </w:p>
        </w:tc>
      </w:tr>
      <w:tr>
        <w:trPr>
          <w:trHeight w:hRule="exact" w:val="340"/>
        </w:trPr>
        <w:tc>
          <w:tcPr>
            <w:tcW w:type="dxa" w:w="1034"/>
            <w:tcBorders/>
            <w:tcMar>
              <w:start w:w="0" w:type="dxa"/>
              <w:end w:w="0" w:type="dxa"/>
            </w:tcMar>
          </w:tcPr>
          <w:p>
            <w:pPr>
              <w:autoSpaceDN w:val="0"/>
              <w:autoSpaceDE w:val="0"/>
              <w:widowControl/>
              <w:spacing w:line="294" w:lineRule="exact" w:before="28" w:after="0"/>
              <w:ind w:left="0" w:right="0" w:firstLine="0"/>
              <w:jc w:val="center"/>
            </w:pPr>
            <w:r>
              <w:rPr>
                <w:rFonts w:ascii="TimesNewRomanPSMT" w:hAnsi="TimesNewRomanPSMT" w:eastAsia="TimesNewRomanPSMT"/>
                <w:b w:val="0"/>
                <w:i w:val="0"/>
                <w:color w:val="000000"/>
                <w:sz w:val="22"/>
              </w:rPr>
              <w:t xml:space="preserve">MC10 </w:t>
            </w:r>
          </w:p>
        </w:tc>
        <w:tc>
          <w:tcPr>
            <w:tcW w:type="dxa" w:w="1036"/>
            <w:tcBorders/>
            <w:tcMar>
              <w:start w:w="0" w:type="dxa"/>
              <w:end w:w="0" w:type="dxa"/>
            </w:tcMar>
          </w:tcPr>
          <w:p>
            <w:pPr>
              <w:autoSpaceDN w:val="0"/>
              <w:autoSpaceDE w:val="0"/>
              <w:widowControl/>
              <w:spacing w:line="294" w:lineRule="exact" w:before="28" w:after="0"/>
              <w:ind w:left="0" w:right="0" w:firstLine="0"/>
              <w:jc w:val="center"/>
            </w:pPr>
            <w:r>
              <w:rPr>
                <w:rFonts w:ascii="TimesNewRomanPSMT" w:hAnsi="TimesNewRomanPSMT" w:eastAsia="TimesNewRomanPSMT"/>
                <w:b w:val="0"/>
                <w:i w:val="0"/>
                <w:color w:val="000000"/>
                <w:sz w:val="22"/>
              </w:rPr>
              <w:t xml:space="preserve">10.000 </w:t>
            </w:r>
          </w:p>
        </w:tc>
        <w:tc>
          <w:tcPr>
            <w:tcW w:type="dxa" w:w="1036"/>
            <w:tcBorders/>
            <w:tcMar>
              <w:start w:w="0" w:type="dxa"/>
              <w:end w:w="0" w:type="dxa"/>
            </w:tcMar>
          </w:tcPr>
          <w:p>
            <w:pPr>
              <w:autoSpaceDN w:val="0"/>
              <w:autoSpaceDE w:val="0"/>
              <w:widowControl/>
              <w:spacing w:line="294" w:lineRule="exact" w:before="28" w:after="0"/>
              <w:ind w:left="0" w:right="0" w:firstLine="0"/>
              <w:jc w:val="center"/>
            </w:pPr>
            <w:r>
              <w:rPr>
                <w:rFonts w:ascii="TimesNewRomanPSMT" w:hAnsi="TimesNewRomanPSMT" w:eastAsia="TimesNewRomanPSMT"/>
                <w:b w:val="0"/>
                <w:i w:val="0"/>
                <w:color w:val="000000"/>
                <w:sz w:val="22"/>
              </w:rPr>
              <w:t xml:space="preserve">MC3 </w:t>
            </w:r>
          </w:p>
        </w:tc>
        <w:tc>
          <w:tcPr>
            <w:tcW w:type="dxa" w:w="1034"/>
            <w:tcBorders/>
            <w:tcMar>
              <w:start w:w="0" w:type="dxa"/>
              <w:end w:w="0" w:type="dxa"/>
            </w:tcMar>
          </w:tcPr>
          <w:p>
            <w:pPr>
              <w:autoSpaceDN w:val="0"/>
              <w:autoSpaceDE w:val="0"/>
              <w:widowControl/>
              <w:spacing w:line="294" w:lineRule="exact" w:before="28" w:after="0"/>
              <w:ind w:left="0" w:right="0" w:firstLine="0"/>
              <w:jc w:val="center"/>
            </w:pPr>
            <w:r>
              <w:rPr>
                <w:rFonts w:ascii="TimesNewRomanPSMT" w:hAnsi="TimesNewRomanPSMT" w:eastAsia="TimesNewRomanPSMT"/>
                <w:b w:val="0"/>
                <w:i w:val="0"/>
                <w:color w:val="000000"/>
                <w:sz w:val="22"/>
              </w:rPr>
              <w:t xml:space="preserve">0.015 </w:t>
            </w:r>
          </w:p>
        </w:tc>
        <w:tc>
          <w:tcPr>
            <w:tcW w:type="dxa" w:w="1034"/>
            <w:tcBorders/>
            <w:tcMar>
              <w:start w:w="0" w:type="dxa"/>
              <w:end w:w="0" w:type="dxa"/>
            </w:tcMar>
          </w:tcPr>
          <w:p>
            <w:pPr>
              <w:autoSpaceDN w:val="0"/>
              <w:autoSpaceDE w:val="0"/>
              <w:widowControl/>
              <w:spacing w:line="294" w:lineRule="exact" w:before="28" w:after="0"/>
              <w:ind w:left="0" w:right="0" w:firstLine="0"/>
              <w:jc w:val="center"/>
            </w:pPr>
            <w:r>
              <w:rPr>
                <w:rFonts w:ascii="TimesNewRomanPSMT" w:hAnsi="TimesNewRomanPSMT" w:eastAsia="TimesNewRomanPSMT"/>
                <w:b w:val="0"/>
                <w:i w:val="0"/>
                <w:color w:val="000000"/>
                <w:sz w:val="22"/>
              </w:rPr>
              <w:t xml:space="preserve">E3 </w:t>
            </w:r>
          </w:p>
        </w:tc>
        <w:tc>
          <w:tcPr>
            <w:tcW w:type="dxa" w:w="1038"/>
            <w:tcBorders/>
            <w:tcMar>
              <w:start w:w="0" w:type="dxa"/>
              <w:end w:w="0" w:type="dxa"/>
            </w:tcMar>
          </w:tcPr>
          <w:p>
            <w:pPr>
              <w:autoSpaceDN w:val="0"/>
              <w:autoSpaceDE w:val="0"/>
              <w:widowControl/>
              <w:spacing w:line="294" w:lineRule="exact" w:before="28" w:after="0"/>
              <w:ind w:left="0" w:right="0" w:firstLine="0"/>
              <w:jc w:val="center"/>
            </w:pPr>
            <w:r>
              <w:rPr>
                <w:rFonts w:ascii="TimesNewRomanPSMT" w:hAnsi="TimesNewRomanPSMT" w:eastAsia="TimesNewRomanPSMT"/>
                <w:b w:val="0"/>
                <w:i w:val="0"/>
                <w:color w:val="000000"/>
                <w:sz w:val="22"/>
              </w:rPr>
              <w:t xml:space="preserve">0.392 </w:t>
            </w:r>
          </w:p>
        </w:tc>
        <w:tc>
          <w:tcPr>
            <w:tcW w:type="dxa" w:w="1034"/>
            <w:tcBorders/>
            <w:tcMar>
              <w:start w:w="0" w:type="dxa"/>
              <w:end w:w="0" w:type="dxa"/>
            </w:tcMar>
          </w:tcPr>
          <w:p>
            <w:pPr>
              <w:autoSpaceDN w:val="0"/>
              <w:autoSpaceDE w:val="0"/>
              <w:widowControl/>
              <w:spacing w:line="294" w:lineRule="exact" w:before="28" w:after="0"/>
              <w:ind w:left="0" w:right="0" w:firstLine="0"/>
              <w:jc w:val="center"/>
            </w:pPr>
            <w:r>
              <w:rPr>
                <w:rFonts w:ascii="TimesNewRomanPSMT" w:hAnsi="TimesNewRomanPSMT" w:eastAsia="TimesNewRomanPSMT"/>
                <w:b w:val="0"/>
                <w:i w:val="0"/>
                <w:color w:val="000000"/>
                <w:sz w:val="22"/>
              </w:rPr>
              <w:t xml:space="preserve">MC7 </w:t>
            </w:r>
          </w:p>
        </w:tc>
        <w:tc>
          <w:tcPr>
            <w:tcW w:type="dxa" w:w="1034"/>
            <w:tcBorders/>
            <w:tcMar>
              <w:start w:w="0" w:type="dxa"/>
              <w:end w:w="0" w:type="dxa"/>
            </w:tcMar>
          </w:tcPr>
          <w:p>
            <w:pPr>
              <w:autoSpaceDN w:val="0"/>
              <w:autoSpaceDE w:val="0"/>
              <w:widowControl/>
              <w:spacing w:line="294" w:lineRule="exact" w:before="28" w:after="0"/>
              <w:ind w:left="0" w:right="0" w:firstLine="0"/>
              <w:jc w:val="center"/>
            </w:pPr>
            <w:r>
              <w:rPr>
                <w:rFonts w:ascii="TimesNewRomanPSMT" w:hAnsi="TimesNewRomanPSMT" w:eastAsia="TimesNewRomanPSMT"/>
                <w:b w:val="0"/>
                <w:i w:val="0"/>
                <w:color w:val="000000"/>
                <w:sz w:val="22"/>
              </w:rPr>
              <w:t xml:space="preserve">0.122 </w:t>
            </w:r>
          </w:p>
        </w:tc>
      </w:tr>
      <w:tr>
        <w:trPr>
          <w:trHeight w:hRule="exact" w:val="392"/>
        </w:trPr>
        <w:tc>
          <w:tcPr>
            <w:tcW w:type="dxa" w:w="1034"/>
            <w:tcBorders>
              <w:bottom w:sz="12.0"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TM2 </w:t>
            </w:r>
          </w:p>
        </w:tc>
        <w:tc>
          <w:tcPr>
            <w:tcW w:type="dxa" w:w="1036"/>
            <w:tcBorders>
              <w:bottom w:sz="12.0"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10.000 </w:t>
            </w:r>
          </w:p>
        </w:tc>
        <w:tc>
          <w:tcPr>
            <w:tcW w:type="dxa" w:w="1036"/>
            <w:tcBorders>
              <w:bottom w:sz="12.0"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M11 </w:t>
            </w:r>
          </w:p>
        </w:tc>
        <w:tc>
          <w:tcPr>
            <w:tcW w:type="dxa" w:w="1034"/>
            <w:tcBorders>
              <w:bottom w:sz="12.0"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0.013 </w:t>
            </w:r>
          </w:p>
        </w:tc>
        <w:tc>
          <w:tcPr>
            <w:tcW w:type="dxa" w:w="1034"/>
            <w:tcBorders>
              <w:bottom w:sz="12.0"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M10 </w:t>
            </w:r>
          </w:p>
        </w:tc>
        <w:tc>
          <w:tcPr>
            <w:tcW w:type="dxa" w:w="1038"/>
            <w:tcBorders>
              <w:bottom w:sz="12.0"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0.385 </w:t>
            </w:r>
          </w:p>
        </w:tc>
        <w:tc>
          <w:tcPr>
            <w:tcW w:type="dxa" w:w="1034"/>
            <w:tcBorders>
              <w:bottom w:sz="12.0"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M3 </w:t>
            </w:r>
          </w:p>
        </w:tc>
        <w:tc>
          <w:tcPr>
            <w:tcW w:type="dxa" w:w="1034"/>
            <w:tcBorders>
              <w:bottom w:sz="12.0"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 xml:space="preserve">0.115 </w:t>
            </w:r>
          </w:p>
        </w:tc>
      </w:tr>
    </w:tbl>
    <w:p>
      <w:pPr>
        <w:autoSpaceDN w:val="0"/>
        <w:autoSpaceDE w:val="0"/>
        <w:widowControl/>
        <w:spacing w:line="332" w:lineRule="exact" w:before="528" w:after="0"/>
        <w:ind w:left="1566" w:right="0" w:firstLine="0"/>
        <w:jc w:val="left"/>
      </w:pPr>
      <w:r>
        <w:rPr>
          <w:rFonts w:ascii="TimesNewRomanPSMT" w:hAnsi="TimesNewRomanPSMT" w:eastAsia="TimesNewRomanPSMT"/>
          <w:b w:val="0"/>
          <w:i w:val="0"/>
          <w:color w:val="000000"/>
          <w:sz w:val="30"/>
        </w:rPr>
        <w:t xml:space="preserve">4.2  </w:t>
      </w:r>
      <w:r>
        <w:rPr>
          <w:rFonts w:ascii="SimHei" w:hAnsi="SimHei" w:eastAsia="SimHei"/>
          <w:b w:val="0"/>
          <w:i w:val="0"/>
          <w:color w:val="000000"/>
          <w:sz w:val="30"/>
        </w:rPr>
        <w:t>地铁盾构施工事故风险消减策略</w:t>
      </w:r>
    </w:p>
    <w:p>
      <w:pPr>
        <w:autoSpaceDN w:val="0"/>
        <w:autoSpaceDE w:val="0"/>
        <w:widowControl/>
        <w:spacing w:line="283" w:lineRule="auto" w:before="498" w:after="0"/>
        <w:ind w:left="1566" w:right="46" w:firstLine="480"/>
        <w:jc w:val="both"/>
      </w:pPr>
      <w:r>
        <w:rPr>
          <w:rFonts w:ascii="SimSun" w:hAnsi="SimSun" w:eastAsia="SimSun"/>
          <w:b w:val="0"/>
          <w:i w:val="0"/>
          <w:color w:val="000000"/>
          <w:sz w:val="24"/>
        </w:rPr>
        <w:t>地铁盾构施工事故是一系列风险点通过风险演化进而形成的。因此，为了消除</w:t>
      </w:r>
      <w:r>
        <w:rPr>
          <w:rFonts w:ascii="SimSun" w:hAnsi="SimSun" w:eastAsia="SimSun"/>
          <w:b w:val="0"/>
          <w:i w:val="0"/>
          <w:color w:val="000000"/>
          <w:sz w:val="24"/>
        </w:rPr>
        <w:t>事故隐患，把盾构施工中风险容易演化的路径和形成事故的关键节点进行针对性</w:t>
      </w:r>
      <w:r>
        <w:rPr>
          <w:rFonts w:ascii="SimSun" w:hAnsi="SimSun" w:eastAsia="SimSun"/>
          <w:b w:val="0"/>
          <w:i w:val="0"/>
          <w:color w:val="000000"/>
          <w:sz w:val="24"/>
        </w:rPr>
        <w:t>地控制和管理，才能对风险演化的链式发展过程进行有效的阻断，从而达到预防事</w:t>
      </w:r>
      <w:r>
        <w:rPr>
          <w:rFonts w:ascii="SimSun" w:hAnsi="SimSun" w:eastAsia="SimSun"/>
          <w:b w:val="0"/>
          <w:i w:val="0"/>
          <w:color w:val="000000"/>
          <w:sz w:val="24"/>
        </w:rPr>
        <w:t>故发生的目的。本节对事故风险点根据重要度进行削减，仿真模拟重要节点失效后</w:t>
      </w:r>
      <w:r>
        <w:rPr>
          <w:rFonts w:ascii="SimSun" w:hAnsi="SimSun" w:eastAsia="SimSun"/>
          <w:b w:val="0"/>
          <w:i w:val="0"/>
          <w:color w:val="000000"/>
          <w:sz w:val="24"/>
        </w:rPr>
        <w:t>的网络效率，进而提出地铁盾构施工事故风险消减策略。</w:t>
      </w:r>
    </w:p>
    <w:p>
      <w:pPr>
        <w:autoSpaceDN w:val="0"/>
        <w:autoSpaceDE w:val="0"/>
        <w:widowControl/>
        <w:spacing w:line="310" w:lineRule="exact" w:before="560" w:after="0"/>
        <w:ind w:left="1566" w:right="0" w:firstLine="0"/>
        <w:jc w:val="left"/>
      </w:pPr>
      <w:r>
        <w:rPr>
          <w:rFonts w:ascii="TimesNewRomanPSMT" w:hAnsi="TimesNewRomanPSMT" w:eastAsia="TimesNewRomanPSMT"/>
          <w:b w:val="0"/>
          <w:i w:val="0"/>
          <w:color w:val="000000"/>
          <w:sz w:val="28"/>
        </w:rPr>
        <w:t xml:space="preserve">4.2.1  </w:t>
      </w:r>
      <w:r>
        <w:rPr>
          <w:rFonts w:ascii="SimHei" w:hAnsi="SimHei" w:eastAsia="SimHei"/>
          <w:b w:val="0"/>
          <w:i w:val="0"/>
          <w:color w:val="000000"/>
          <w:sz w:val="28"/>
        </w:rPr>
        <w:t>网络效率评价</w:t>
      </w:r>
    </w:p>
    <w:p>
      <w:pPr>
        <w:autoSpaceDN w:val="0"/>
        <w:autoSpaceDE w:val="0"/>
        <w:widowControl/>
        <w:spacing w:line="266" w:lineRule="auto" w:before="494" w:after="0"/>
        <w:ind w:left="1566" w:right="46" w:firstLine="480"/>
        <w:jc w:val="both"/>
      </w:pPr>
      <w:r>
        <w:rPr>
          <w:rFonts w:ascii="SimSun" w:hAnsi="SimSun" w:eastAsia="SimSun"/>
          <w:b w:val="0"/>
          <w:i w:val="0"/>
          <w:color w:val="000000"/>
          <w:sz w:val="24"/>
        </w:rPr>
        <w:t>网络效率其实就是反映网络的连通性的一种强度指标，我们对网络效率进行</w:t>
      </w:r>
      <w:r>
        <w:rPr>
          <w:rFonts w:ascii="SimSun" w:hAnsi="SimSun" w:eastAsia="SimSun"/>
          <w:b w:val="0"/>
          <w:i w:val="0"/>
          <w:color w:val="000000"/>
          <w:sz w:val="24"/>
        </w:rPr>
        <w:t>评价主要是为了通过客观指标的直观体现，反映节点对网络直径、平均路径等的影</w:t>
      </w:r>
      <w:r>
        <w:rPr>
          <w:rFonts w:ascii="SimSun" w:hAnsi="SimSun" w:eastAsia="SimSun"/>
          <w:b w:val="0"/>
          <w:i w:val="0"/>
          <w:color w:val="000000"/>
          <w:sz w:val="24"/>
        </w:rPr>
        <w:t>响程度，从而衡量对网络“联通”的影响程度。基于前文对于节点重要度的排序，</w:t>
      </w:r>
    </w:p>
    <w:p>
      <w:pPr>
        <w:autoSpaceDN w:val="0"/>
        <w:autoSpaceDE w:val="0"/>
        <w:widowControl/>
        <w:spacing w:line="240" w:lineRule="exact" w:before="490" w:after="0"/>
        <w:ind w:left="0" w:right="3986" w:firstLine="0"/>
        <w:jc w:val="right"/>
      </w:pPr>
      <w:r>
        <w:rPr>
          <w:rFonts w:ascii="TimesNewRomanPSMT" w:hAnsi="TimesNewRomanPSMT" w:eastAsia="TimesNewRomanPSMT"/>
          <w:b w:val="0"/>
          <w:i w:val="0"/>
          <w:color w:val="000000"/>
          <w:sz w:val="18"/>
        </w:rPr>
        <w:t xml:space="preserve">36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91" name="Picture 6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92" name="Picture 69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2500630</wp:posOffset>
            </wp:positionH>
            <wp:positionV relativeFrom="page">
              <wp:posOffset>5067300</wp:posOffset>
            </wp:positionV>
            <wp:extent cx="2919730" cy="4194049"/>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2919730" cy="41940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8750300</wp:posOffset>
            </wp:positionV>
            <wp:extent cx="279400" cy="1651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279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7937500</wp:posOffset>
            </wp:positionV>
            <wp:extent cx="825500" cy="1651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825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7200900</wp:posOffset>
            </wp:positionV>
            <wp:extent cx="825500" cy="1651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825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6451600</wp:posOffset>
            </wp:positionV>
            <wp:extent cx="1752600" cy="3175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1752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5880100</wp:posOffset>
            </wp:positionV>
            <wp:extent cx="825500" cy="1524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825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5308600</wp:posOffset>
            </wp:positionV>
            <wp:extent cx="279400" cy="1524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279400" cy="152400"/>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地铁盾构施工风险分析与管理</w:t>
      </w:r>
    </w:p>
    <w:p>
      <w:pPr>
        <w:autoSpaceDN w:val="0"/>
        <w:autoSpaceDE w:val="0"/>
        <w:widowControl/>
        <w:spacing w:line="382" w:lineRule="exact" w:before="544" w:after="0"/>
        <w:ind w:left="1566" w:right="0" w:firstLine="0"/>
        <w:jc w:val="left"/>
      </w:pPr>
      <w:r>
        <w:rPr>
          <w:rFonts w:ascii="SimSun" w:hAnsi="SimSun" w:eastAsia="SimSun"/>
          <w:b w:val="0"/>
          <w:i w:val="0"/>
          <w:color w:val="000000"/>
          <w:sz w:val="24"/>
        </w:rPr>
        <w:t>将对关键节点进行逐一免疫，由于</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网络中失去一些节点，从而阻断了一些</w:t>
      </w:r>
      <w:r>
        <w:rPr>
          <w:rFonts w:ascii="SimSun" w:hAnsi="SimSun" w:eastAsia="SimSun"/>
          <w:b w:val="0"/>
          <w:i w:val="0"/>
          <w:color w:val="000000"/>
          <w:sz w:val="24"/>
        </w:rPr>
        <w:t>路径的传播，改变了整个网络的连通性，往往是使路径增大以及连通性降低。所以，</w:t>
      </w:r>
    </w:p>
    <w:p>
      <w:pPr>
        <w:autoSpaceDN w:val="0"/>
        <w:autoSpaceDE w:val="0"/>
        <w:widowControl/>
        <w:spacing w:line="240" w:lineRule="auto" w:before="0" w:after="0"/>
        <w:ind w:left="1566" w:right="142" w:firstLine="0"/>
        <w:jc w:val="both"/>
      </w:pPr>
      <w:r>
        <w:rPr>
          <w:rFonts w:ascii="SimSun" w:hAnsi="SimSun" w:eastAsia="SimSun"/>
          <w:b w:val="0"/>
          <w:i w:val="0"/>
          <w:color w:val="000000"/>
          <w:sz w:val="24"/>
        </w:rPr>
        <w:t>随着免疫节点的不同，网络效率的“破坏”也会不同。通过对比免疫节点前后网络</w:t>
      </w:r>
      <w:r>
        <w:rPr>
          <w:rFonts w:ascii="SimSun" w:hAnsi="SimSun" w:eastAsia="SimSun"/>
          <w:b w:val="0"/>
          <w:i w:val="0"/>
          <w:color w:val="000000"/>
          <w:sz w:val="24"/>
        </w:rPr>
        <w:t>效率的变化，可以反映此节点对整个网络的“破坏性”。用节点的</w:t>
      </w:r>
      <w:r>
        <w:rPr>
          <w:rFonts w:ascii="TimesNewRomanPSMT" w:hAnsi="TimesNewRomanPSMT" w:eastAsia="TimesNewRomanPSMT"/>
          <w:b w:val="0"/>
          <w:i w:val="0"/>
          <w:color w:val="000000"/>
          <w:sz w:val="24"/>
        </w:rPr>
        <w:t>“</w:t>
      </w:r>
      <w:r>
        <w:rPr>
          <w:rFonts w:ascii="SimSun" w:hAnsi="SimSun" w:eastAsia="SimSun"/>
          <w:b w:val="0"/>
          <w:i w:val="0"/>
          <w:color w:val="000000"/>
          <w:sz w:val="24"/>
        </w:rPr>
        <w:t>破坏性</w:t>
      </w:r>
      <w:r>
        <w:rPr>
          <w:rFonts w:ascii="TimesNewRomanPSMT" w:hAnsi="TimesNewRomanPSMT" w:eastAsia="TimesNewRomanPSMT"/>
          <w:b w:val="0"/>
          <w:i w:val="0"/>
          <w:color w:val="000000"/>
          <w:sz w:val="24"/>
        </w:rPr>
        <w:t>”</w:t>
      </w:r>
      <w:r>
        <w:rPr>
          <w:rFonts w:ascii="SimSun" w:hAnsi="SimSun" w:eastAsia="SimSun"/>
          <w:b w:val="0"/>
          <w:i w:val="0"/>
          <w:color w:val="000000"/>
          <w:sz w:val="24"/>
        </w:rPr>
        <w:t>来评价</w:t>
      </w:r>
      <w:r>
        <w:rPr>
          <w:rFonts w:ascii="SimSun" w:hAnsi="SimSun" w:eastAsia="SimSun"/>
          <w:b w:val="0"/>
          <w:i w:val="0"/>
          <w:color w:val="000000"/>
          <w:sz w:val="24"/>
        </w:rPr>
        <w:t>节点的</w:t>
      </w:r>
      <w:r>
        <w:rPr>
          <w:rFonts w:ascii="TimesNewRomanPSMT" w:hAnsi="TimesNewRomanPSMT" w:eastAsia="TimesNewRomanPSMT"/>
          <w:b w:val="0"/>
          <w:i w:val="0"/>
          <w:color w:val="000000"/>
          <w:sz w:val="24"/>
        </w:rPr>
        <w:t>“</w:t>
      </w:r>
      <w:r>
        <w:rPr>
          <w:rFonts w:ascii="SimSun" w:hAnsi="SimSun" w:eastAsia="SimSun"/>
          <w:b w:val="0"/>
          <w:i w:val="0"/>
          <w:color w:val="000000"/>
          <w:sz w:val="24"/>
        </w:rPr>
        <w:t>重要性</w:t>
      </w:r>
      <w:r>
        <w:rPr>
          <w:rFonts w:ascii="TimesNewRomanPSMT" w:hAnsi="TimesNewRomanPSMT" w:eastAsia="TimesNewRomanPSMT"/>
          <w:b w:val="0"/>
          <w:i w:val="0"/>
          <w:color w:val="000000"/>
          <w:sz w:val="24"/>
        </w:rPr>
        <w:t>”</w:t>
      </w:r>
      <w:r>
        <w:rPr>
          <w:rFonts w:ascii="SimSun" w:hAnsi="SimSun" w:eastAsia="SimSun"/>
          <w:b w:val="0"/>
          <w:i w:val="0"/>
          <w:color w:val="000000"/>
          <w:sz w:val="24"/>
        </w:rPr>
        <w:t>，网络效率的定义见公式（</w:t>
      </w:r>
      <w:r>
        <w:rPr>
          <w:rFonts w:ascii="TimesNewRomanPSMT" w:hAnsi="TimesNewRomanPSMT" w:eastAsia="TimesNewRomanPSMT"/>
          <w:b w:val="0"/>
          <w:i w:val="0"/>
          <w:color w:val="000000"/>
          <w:sz w:val="24"/>
        </w:rPr>
        <w:t>2-16</w:t>
      </w:r>
      <w:r>
        <w:rPr>
          <w:rFonts w:ascii="SimSun" w:hAnsi="SimSun" w:eastAsia="SimSun"/>
          <w:b w:val="0"/>
          <w:i w:val="0"/>
          <w:color w:val="000000"/>
          <w:sz w:val="24"/>
        </w:rPr>
        <w:t>）。</w:t>
      </w:r>
      <w:r>
        <w:drawing>
          <wp:inline xmlns:a="http://schemas.openxmlformats.org/drawingml/2006/main" xmlns:pic="http://schemas.openxmlformats.org/drawingml/2006/picture">
            <wp:extent cx="237489" cy="168909"/>
            <wp:docPr id="693" name="Picture 693"/>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237489" cy="168909"/>
                    </a:xfrm>
                    <a:prstGeom prst="rect"/>
                  </pic:spPr>
                </pic:pic>
              </a:graphicData>
            </a:graphic>
          </wp:inline>
        </w:drawing>
      </w:r>
    </w:p>
    <w:p>
      <w:pPr>
        <w:autoSpaceDN w:val="0"/>
        <w:autoSpaceDE w:val="0"/>
        <w:widowControl/>
        <w:spacing w:line="312" w:lineRule="exact" w:before="540" w:after="0"/>
        <w:ind w:left="1566" w:right="0" w:firstLine="0"/>
        <w:jc w:val="left"/>
      </w:pPr>
      <w:r>
        <w:rPr>
          <w:rFonts w:ascii="TimesNewRomanPSMT" w:hAnsi="TimesNewRomanPSMT" w:eastAsia="TimesNewRomanPSMT"/>
          <w:b w:val="0"/>
          <w:i w:val="0"/>
          <w:color w:val="000000"/>
          <w:sz w:val="28"/>
        </w:rPr>
        <w:t xml:space="preserve">4.2.2  </w:t>
      </w:r>
      <w:r>
        <w:rPr>
          <w:rFonts w:ascii="SimHei" w:hAnsi="SimHei" w:eastAsia="SimHei"/>
          <w:b w:val="0"/>
          <w:i w:val="0"/>
          <w:color w:val="000000"/>
          <w:sz w:val="28"/>
        </w:rPr>
        <w:t>网络免疫策略结果分析</w:t>
      </w:r>
    </w:p>
    <w:p>
      <w:pPr>
        <w:autoSpaceDN w:val="0"/>
        <w:autoSpaceDE w:val="0"/>
        <w:widowControl/>
        <w:spacing w:line="408" w:lineRule="exact" w:before="326" w:after="0"/>
        <w:ind w:left="1566" w:right="140" w:firstLine="480"/>
        <w:jc w:val="both"/>
      </w:pPr>
      <w:r>
        <w:rPr>
          <w:rFonts w:ascii="SimSun" w:hAnsi="SimSun" w:eastAsia="SimSun"/>
          <w:b w:val="0"/>
          <w:i w:val="0"/>
          <w:color w:val="000000"/>
          <w:sz w:val="24"/>
        </w:rPr>
        <w:t>上述研究明确了节点重要性指标，为了使免疫策略更加客观、对比更加明显，</w:t>
      </w:r>
      <w:r>
        <w:rPr>
          <w:rFonts w:ascii="SimSun" w:hAnsi="SimSun" w:eastAsia="SimSun"/>
          <w:b w:val="0"/>
          <w:i w:val="0"/>
          <w:color w:val="000000"/>
          <w:sz w:val="24"/>
        </w:rPr>
        <w:t>本节加入了随机免疫的对照组，即</w:t>
      </w:r>
      <w:r>
        <w:rPr>
          <w:rFonts w:ascii="TimesNewRomanPSMT" w:hAnsi="TimesNewRomanPSMT" w:eastAsia="TimesNewRomanPSMT"/>
          <w:b w:val="0"/>
          <w:i w:val="0"/>
          <w:color w:val="000000"/>
          <w:sz w:val="24"/>
        </w:rPr>
        <w:t>RI</w:t>
      </w:r>
      <w:r>
        <w:rPr>
          <w:rFonts w:ascii="SimSun" w:hAnsi="SimSun" w:eastAsia="SimSun"/>
          <w:b w:val="0"/>
          <w:i w:val="0"/>
          <w:color w:val="000000"/>
          <w:sz w:val="24"/>
        </w:rPr>
        <w:t xml:space="preserve"> 免疫策略，和四种蓄意免疫策略（</w:t>
      </w:r>
      <w:r>
        <w:rPr>
          <w:rFonts w:ascii="TimesNewRomanPSMT" w:hAnsi="TimesNewRomanPSMT" w:eastAsia="TimesNewRomanPSMT"/>
          <w:b w:val="0"/>
          <w:i w:val="0"/>
          <w:color w:val="000000"/>
          <w:sz w:val="24"/>
        </w:rPr>
        <w:t>DC</w:t>
      </w:r>
      <w:r>
        <w:rPr>
          <w:rFonts w:ascii="SimSun" w:hAnsi="SimSun" w:eastAsia="SimSun"/>
          <w:b w:val="0"/>
          <w:i w:val="0"/>
          <w:color w:val="000000"/>
          <w:sz w:val="24"/>
        </w:rPr>
        <w:t>、</w:t>
      </w:r>
      <w:r>
        <w:rPr>
          <w:rFonts w:ascii="TimesNewRomanPSMT" w:hAnsi="TimesNewRomanPSMT" w:eastAsia="TimesNewRomanPSMT"/>
          <w:b w:val="0"/>
          <w:i w:val="0"/>
          <w:color w:val="000000"/>
          <w:sz w:val="24"/>
        </w:rPr>
        <w:t>BC</w:t>
      </w:r>
      <w:r>
        <w:rPr>
          <w:rFonts w:ascii="SimSun" w:hAnsi="SimSun" w:eastAsia="SimSun"/>
          <w:b w:val="0"/>
          <w:i w:val="0"/>
          <w:color w:val="000000"/>
          <w:sz w:val="24"/>
        </w:rPr>
        <w:t>、</w:t>
      </w:r>
      <w:r>
        <w:rPr>
          <w:rFonts w:ascii="TimesNewRomanPSMT" w:hAnsi="TimesNewRomanPSMT" w:eastAsia="TimesNewRomanPSMT"/>
          <w:b w:val="0"/>
          <w:i w:val="0"/>
          <w:color w:val="000000"/>
          <w:sz w:val="24"/>
        </w:rPr>
        <w:t>CC</w:t>
      </w:r>
      <w:r>
        <w:rPr>
          <w:rFonts w:ascii="SimSun" w:hAnsi="SimSun" w:eastAsia="SimSun"/>
          <w:b w:val="0"/>
          <w:i w:val="0"/>
          <w:color w:val="000000"/>
          <w:sz w:val="24"/>
        </w:rPr>
        <w:t>、</w:t>
      </w:r>
      <w:r>
        <w:rPr>
          <w:rFonts w:ascii="TimesNewRomanPSMT" w:hAnsi="TimesNewRomanPSMT" w:eastAsia="TimesNewRomanPSMT"/>
          <w:b w:val="0"/>
          <w:i w:val="0"/>
          <w:color w:val="000000"/>
          <w:sz w:val="24"/>
        </w:rPr>
        <w:t>EC</w:t>
      </w:r>
      <w:r>
        <w:rPr>
          <w:rFonts w:ascii="SimSun" w:hAnsi="SimSun" w:eastAsia="SimSun"/>
          <w:b w:val="0"/>
          <w:i w:val="0"/>
          <w:color w:val="000000"/>
          <w:sz w:val="24"/>
        </w:rPr>
        <w:t>）进行对比</w:t>
      </w:r>
      <w:r>
        <w:rPr>
          <w:rFonts w:ascii="SimSun" w:hAnsi="SimSun" w:eastAsia="SimSun"/>
          <w:b w:val="0"/>
          <w:i w:val="0"/>
          <w:color w:val="080000"/>
          <w:sz w:val="14"/>
        </w:rPr>
        <w:t>[51]</w:t>
      </w:r>
      <w:r>
        <w:rPr>
          <w:rFonts w:ascii="SimSun" w:hAnsi="SimSun" w:eastAsia="SimSun"/>
          <w:b w:val="0"/>
          <w:i w:val="0"/>
          <w:color w:val="000000"/>
          <w:sz w:val="24"/>
        </w:rPr>
        <w:t>。</w:t>
      </w:r>
    </w:p>
    <w:p>
      <w:pPr>
        <w:autoSpaceDN w:val="0"/>
        <w:autoSpaceDE w:val="0"/>
        <w:widowControl/>
        <w:spacing w:line="400" w:lineRule="exact" w:before="2" w:after="0"/>
        <w:ind w:left="1566" w:right="138" w:firstLine="480"/>
        <w:jc w:val="both"/>
      </w:pPr>
      <w:r>
        <w:rPr>
          <w:rFonts w:ascii="SimSun" w:hAnsi="SimSun" w:eastAsia="SimSun"/>
          <w:b w:val="0"/>
          <w:i w:val="0"/>
          <w:color w:val="000000"/>
          <w:sz w:val="24"/>
        </w:rPr>
        <w:t>随机免疫的节点选取是完全随机进行的，本文通过</w:t>
      </w:r>
      <w:r>
        <w:rPr>
          <w:rFonts w:ascii="TimesNewRomanPSMT" w:hAnsi="TimesNewRomanPSMT" w:eastAsia="TimesNewRomanPSMT"/>
          <w:b w:val="0"/>
          <w:i w:val="0"/>
          <w:color w:val="000000"/>
          <w:sz w:val="24"/>
        </w:rPr>
        <w:t xml:space="preserve">Excel </w:t>
      </w:r>
      <w:r>
        <w:rPr>
          <w:rFonts w:ascii="SimSun" w:hAnsi="SimSun" w:eastAsia="SimSun"/>
          <w:b w:val="0"/>
          <w:i w:val="0"/>
          <w:color w:val="000000"/>
          <w:sz w:val="24"/>
        </w:rPr>
        <w:t>软件中的随机函数</w:t>
      </w:r>
      <w:r>
        <w:rPr>
          <w:rFonts w:ascii="TimesNewRomanPSMT" w:hAnsi="TimesNewRomanPSMT" w:eastAsia="TimesNewRomanPSMT"/>
          <w:b w:val="0"/>
          <w:i w:val="0"/>
          <w:color w:val="000000"/>
          <w:sz w:val="24"/>
        </w:rPr>
        <w:t>RAND</w:t>
      </w:r>
      <w:r>
        <w:rPr>
          <w:rFonts w:ascii="SimSun" w:hAnsi="SimSun" w:eastAsia="SimSun"/>
          <w:b w:val="0"/>
          <w:i w:val="0"/>
          <w:color w:val="000000"/>
          <w:sz w:val="24"/>
        </w:rPr>
        <w:t xml:space="preserve"> 函数对</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个节点进行了排序；而蓄意免疫是针对本文</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提及的不同节点</w:t>
      </w:r>
      <w:r>
        <w:rPr>
          <w:rFonts w:ascii="SimSun" w:hAnsi="SimSun" w:eastAsia="SimSun"/>
          <w:b w:val="0"/>
          <w:i w:val="0"/>
          <w:color w:val="000000"/>
          <w:sz w:val="24"/>
        </w:rPr>
        <w:t>重要性指标</w:t>
      </w:r>
      <w:r>
        <w:rPr>
          <w:rFonts w:ascii="TimesNewRomanPSMT" w:hAnsi="TimesNewRomanPSMT" w:eastAsia="TimesNewRomanPSMT"/>
          <w:b w:val="0"/>
          <w:i w:val="0"/>
          <w:color w:val="000000"/>
          <w:sz w:val="24"/>
        </w:rPr>
        <w:t>(DC</w:t>
      </w:r>
      <w:r>
        <w:rPr>
          <w:rFonts w:ascii="SimSun" w:hAnsi="SimSun" w:eastAsia="SimSun"/>
          <w:b w:val="0"/>
          <w:i w:val="0"/>
          <w:color w:val="000000"/>
          <w:sz w:val="24"/>
        </w:rPr>
        <w:t>、</w:t>
      </w:r>
      <w:r>
        <w:rPr>
          <w:rFonts w:ascii="TimesNewRomanPSMT" w:hAnsi="TimesNewRomanPSMT" w:eastAsia="TimesNewRomanPSMT"/>
          <w:b w:val="0"/>
          <w:i w:val="0"/>
          <w:color w:val="000000"/>
          <w:sz w:val="24"/>
        </w:rPr>
        <w:t>BC</w:t>
      </w:r>
      <w:r>
        <w:rPr>
          <w:rFonts w:ascii="SimSun" w:hAnsi="SimSun" w:eastAsia="SimSun"/>
          <w:b w:val="0"/>
          <w:i w:val="0"/>
          <w:color w:val="000000"/>
          <w:sz w:val="24"/>
        </w:rPr>
        <w:t>、</w:t>
      </w:r>
      <w:r>
        <w:rPr>
          <w:rFonts w:ascii="TimesNewRomanPSMT" w:hAnsi="TimesNewRomanPSMT" w:eastAsia="TimesNewRomanPSMT"/>
          <w:b w:val="0"/>
          <w:i w:val="0"/>
          <w:color w:val="000000"/>
          <w:sz w:val="24"/>
        </w:rPr>
        <w:t>CC</w:t>
      </w:r>
      <w:r>
        <w:rPr>
          <w:rFonts w:ascii="SimSun" w:hAnsi="SimSun" w:eastAsia="SimSun"/>
          <w:b w:val="0"/>
          <w:i w:val="0"/>
          <w:color w:val="000000"/>
          <w:sz w:val="24"/>
        </w:rPr>
        <w:t>、</w:t>
      </w:r>
      <w:r>
        <w:rPr>
          <w:rFonts w:ascii="TimesNewRomanPSMT" w:hAnsi="TimesNewRomanPSMT" w:eastAsia="TimesNewRomanPSMT"/>
          <w:b w:val="0"/>
          <w:i w:val="0"/>
          <w:color w:val="000000"/>
          <w:sz w:val="24"/>
        </w:rPr>
        <w:t>EC)</w:t>
      </w:r>
      <w:r>
        <w:rPr>
          <w:rFonts w:ascii="SimSun" w:hAnsi="SimSun" w:eastAsia="SimSun"/>
          <w:b w:val="0"/>
          <w:i w:val="0"/>
          <w:color w:val="000000"/>
          <w:sz w:val="24"/>
        </w:rPr>
        <w:t>的节点重要度大到小排序作为</w:t>
      </w:r>
      <w:r>
        <w:rPr>
          <w:rFonts w:ascii="TimesNewRomanPSMT" w:hAnsi="TimesNewRomanPSMT" w:eastAsia="TimesNewRomanPSMT"/>
          <w:b w:val="0"/>
          <w:i w:val="0"/>
          <w:color w:val="000000"/>
          <w:sz w:val="24"/>
        </w:rPr>
        <w:t>TI</w:t>
      </w:r>
      <w:r>
        <w:rPr>
          <w:rFonts w:ascii="SimSun" w:hAnsi="SimSun" w:eastAsia="SimSun"/>
          <w:b w:val="0"/>
          <w:i w:val="0"/>
          <w:color w:val="000000"/>
          <w:sz w:val="24"/>
        </w:rPr>
        <w:t xml:space="preserve"> 免疫顺序，进行</w:t>
      </w:r>
      <w:r>
        <w:rPr>
          <w:rFonts w:ascii="SimSun" w:hAnsi="SimSun" w:eastAsia="SimSun"/>
          <w:b w:val="0"/>
          <w:i w:val="0"/>
          <w:color w:val="000000"/>
          <w:sz w:val="24"/>
        </w:rPr>
        <w:t>依次免疫仿真，免疫流程如图</w:t>
      </w:r>
      <w:r>
        <w:rPr>
          <w:rFonts w:ascii="TimesNewRomanPSMT" w:hAnsi="TimesNewRomanPSMT" w:eastAsia="TimesNewRomanPSMT"/>
          <w:b w:val="0"/>
          <w:i w:val="0"/>
          <w:color w:val="000000"/>
          <w:sz w:val="24"/>
        </w:rPr>
        <w:t>4-1</w:t>
      </w:r>
      <w:r>
        <w:rPr>
          <w:rFonts w:ascii="SimSun" w:hAnsi="SimSun" w:eastAsia="SimSun"/>
          <w:b w:val="0"/>
          <w:i w:val="0"/>
          <w:color w:val="000000"/>
          <w:sz w:val="24"/>
        </w:rPr>
        <w:t>。</w:t>
      </w:r>
    </w:p>
    <w:p>
      <w:pPr>
        <w:autoSpaceDN w:val="0"/>
        <w:autoSpaceDE w:val="0"/>
        <w:widowControl/>
        <w:spacing w:line="234" w:lineRule="exact" w:before="7038" w:after="0"/>
        <w:ind w:left="0" w:right="273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4-1</w:t>
      </w:r>
      <w:r>
        <w:rPr>
          <w:rFonts w:ascii="SimSun" w:hAnsi="SimSun" w:eastAsia="SimSun"/>
          <w:b w:val="0"/>
          <w:i w:val="0"/>
          <w:color w:val="000000"/>
          <w:sz w:val="21"/>
        </w:rPr>
        <w:t xml:space="preserve"> 免疫仿真算法程序流程图</w:t>
      </w:r>
    </w:p>
    <w:p>
      <w:pPr>
        <w:autoSpaceDN w:val="0"/>
        <w:autoSpaceDE w:val="0"/>
        <w:widowControl/>
        <w:spacing w:line="240" w:lineRule="auto" w:before="160" w:after="0"/>
        <w:ind w:left="0" w:right="1488" w:firstLine="0"/>
        <w:jc w:val="right"/>
      </w:pPr>
      <w:r>
        <w:rPr>
          <w:rFonts w:ascii="TimesNewRomanPSMT" w:hAnsi="TimesNewRomanPSMT" w:eastAsia="TimesNewRomanPSMT"/>
          <w:b w:val="0"/>
          <w:i w:val="0"/>
          <w:color w:val="000000"/>
          <w:sz w:val="21"/>
        </w:rPr>
        <w:t xml:space="preserve">Fig.4-1 Immune simulation algorithm program flow chart </w:t>
      </w:r>
      <w:r>
        <w:drawing>
          <wp:inline xmlns:a="http://schemas.openxmlformats.org/drawingml/2006/main" xmlns:pic="http://schemas.openxmlformats.org/drawingml/2006/picture">
            <wp:extent cx="207010" cy="148589"/>
            <wp:docPr id="694" name="Picture 694"/>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207010" cy="148589"/>
                    </a:xfrm>
                    <a:prstGeom prst="rect"/>
                  </pic:spPr>
                </pic:pic>
              </a:graphicData>
            </a:graphic>
          </wp:inline>
        </w:drawing>
      </w:r>
    </w:p>
    <w:p>
      <w:pPr>
        <w:autoSpaceDN w:val="0"/>
        <w:autoSpaceDE w:val="0"/>
        <w:widowControl/>
        <w:spacing w:line="240" w:lineRule="exact" w:before="416" w:after="0"/>
        <w:ind w:left="0" w:right="4080" w:firstLine="0"/>
        <w:jc w:val="right"/>
      </w:pPr>
      <w:r>
        <w:rPr>
          <w:rFonts w:ascii="TimesNewRomanPSMT" w:hAnsi="TimesNewRomanPSMT" w:eastAsia="TimesNewRomanPSMT"/>
          <w:b w:val="0"/>
          <w:i w:val="0"/>
          <w:color w:val="000000"/>
          <w:sz w:val="18"/>
        </w:rPr>
        <w:t xml:space="preserve">37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695" name="Picture 6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96" name="Picture 6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274"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地铁盾构施工风险分析与管理</w:t>
      </w:r>
    </w:p>
    <w:p>
      <w:pPr>
        <w:autoSpaceDN w:val="0"/>
        <w:autoSpaceDE w:val="0"/>
        <w:widowControl/>
        <w:spacing w:line="392" w:lineRule="exact" w:before="536" w:after="0"/>
        <w:ind w:left="1566" w:right="48" w:firstLine="480"/>
        <w:jc w:val="both"/>
      </w:pPr>
      <w:r>
        <w:rPr>
          <w:rFonts w:ascii="TimesNewRomanPSMT" w:hAnsi="TimesNewRomanPSMT" w:eastAsia="TimesNewRomanPSMT"/>
          <w:b w:val="0"/>
          <w:i w:val="0"/>
          <w:color w:val="000000"/>
          <w:sz w:val="24"/>
        </w:rPr>
        <w:t>DC</w:t>
      </w:r>
      <w:r>
        <w:rPr>
          <w:rFonts w:ascii="SimSun" w:hAnsi="SimSun" w:eastAsia="SimSun"/>
          <w:b w:val="0"/>
          <w:i w:val="0"/>
          <w:color w:val="000000"/>
          <w:sz w:val="24"/>
        </w:rPr>
        <w:t xml:space="preserve"> 免疫策略根据节点的节点度来进行排序，这些总度值较高的节点和其他节</w:t>
      </w:r>
      <w:r>
        <w:rPr>
          <w:rFonts w:ascii="SimSun" w:hAnsi="SimSun" w:eastAsia="SimSun"/>
          <w:b w:val="0"/>
          <w:i w:val="0"/>
          <w:color w:val="000000"/>
          <w:sz w:val="24"/>
        </w:rPr>
        <w:t>点建立的联系较多较为重要。在施工过程中对这些风险点和风险事故进行控制和</w:t>
      </w:r>
      <w:r>
        <w:rPr>
          <w:rFonts w:ascii="SimSun" w:hAnsi="SimSun" w:eastAsia="SimSun"/>
          <w:b w:val="0"/>
          <w:i w:val="0"/>
          <w:color w:val="000000"/>
          <w:sz w:val="24"/>
        </w:rPr>
        <w:t>预防，能够有效地降低网络的连通性。</w:t>
      </w:r>
    </w:p>
    <w:p>
      <w:pPr>
        <w:autoSpaceDN w:val="0"/>
        <w:tabs>
          <w:tab w:pos="2046" w:val="left"/>
        </w:tabs>
        <w:autoSpaceDE w:val="0"/>
        <w:widowControl/>
        <w:spacing w:line="382" w:lineRule="exact" w:before="36" w:after="0"/>
        <w:ind w:left="1566" w:right="0" w:firstLine="0"/>
        <w:jc w:val="left"/>
      </w:pPr>
      <w:r>
        <w:tab/>
      </w:r>
      <w:r>
        <w:rPr>
          <w:rFonts w:ascii="TimesNewRomanPSMT" w:hAnsi="TimesNewRomanPSMT" w:eastAsia="TimesNewRomanPSMT"/>
          <w:b w:val="0"/>
          <w:i w:val="0"/>
          <w:color w:val="000000"/>
          <w:sz w:val="24"/>
        </w:rPr>
        <w:t>BC</w:t>
      </w:r>
      <w:r>
        <w:rPr>
          <w:rFonts w:ascii="SimSun" w:hAnsi="SimSun" w:eastAsia="SimSun"/>
          <w:b w:val="0"/>
          <w:i w:val="0"/>
          <w:color w:val="000000"/>
          <w:sz w:val="24"/>
        </w:rPr>
        <w:t xml:space="preserve"> 免疫策略根据节点介数值中心度值来进行确定，反映一个节点在模型中的</w:t>
      </w:r>
      <w:r>
        <w:rPr>
          <w:rFonts w:ascii="SimSun" w:hAnsi="SimSun" w:eastAsia="SimSun"/>
          <w:b w:val="0"/>
          <w:i w:val="0"/>
          <w:color w:val="000000"/>
          <w:sz w:val="24"/>
        </w:rPr>
        <w:t>影响力大小。若介数值很大，则表明该风险点在网络中的影响力很强。</w:t>
      </w:r>
    </w:p>
    <w:p>
      <w:pPr>
        <w:autoSpaceDN w:val="0"/>
        <w:autoSpaceDE w:val="0"/>
        <w:widowControl/>
        <w:spacing w:line="392" w:lineRule="exact" w:before="26" w:after="0"/>
        <w:ind w:left="1566" w:right="48" w:firstLine="480"/>
        <w:jc w:val="both"/>
      </w:pPr>
      <w:r>
        <w:rPr>
          <w:rFonts w:ascii="TimesNewRomanPSMT" w:hAnsi="TimesNewRomanPSMT" w:eastAsia="TimesNewRomanPSMT"/>
          <w:b w:val="0"/>
          <w:i w:val="0"/>
          <w:color w:val="000000"/>
          <w:sz w:val="24"/>
        </w:rPr>
        <w:t>CC</w:t>
      </w:r>
      <w:r>
        <w:rPr>
          <w:rFonts w:ascii="SimSun" w:hAnsi="SimSun" w:eastAsia="SimSun"/>
          <w:b w:val="0"/>
          <w:i w:val="0"/>
          <w:color w:val="000000"/>
          <w:sz w:val="24"/>
        </w:rPr>
        <w:t xml:space="preserve"> 免疫策略是根据节点的接近中心性值来确定重要度，值越高，则代表在网</w:t>
      </w:r>
      <w:r>
        <w:rPr>
          <w:rFonts w:ascii="SimSun" w:hAnsi="SimSun" w:eastAsia="SimSun"/>
          <w:b w:val="0"/>
          <w:i w:val="0"/>
          <w:color w:val="000000"/>
          <w:sz w:val="24"/>
        </w:rPr>
        <w:t>络模型中的中心度越高，距离其他风险点的的路径越短，想要控制风险的快速演化</w:t>
      </w:r>
      <w:r>
        <w:rPr>
          <w:rFonts w:ascii="SimSun" w:hAnsi="SimSun" w:eastAsia="SimSun"/>
          <w:b w:val="0"/>
          <w:i w:val="0"/>
          <w:color w:val="000000"/>
          <w:sz w:val="24"/>
        </w:rPr>
        <w:t>就需要免疫此类节点。</w:t>
      </w:r>
    </w:p>
    <w:p>
      <w:pPr>
        <w:autoSpaceDN w:val="0"/>
        <w:autoSpaceDE w:val="0"/>
        <w:widowControl/>
        <w:spacing w:line="390" w:lineRule="exact" w:before="30" w:after="0"/>
        <w:ind w:left="1566" w:right="48" w:firstLine="480"/>
        <w:jc w:val="both"/>
      </w:pPr>
      <w:r>
        <w:rPr>
          <w:rFonts w:ascii="TimesNewRomanPSMT" w:hAnsi="TimesNewRomanPSMT" w:eastAsia="TimesNewRomanPSMT"/>
          <w:b w:val="0"/>
          <w:i w:val="0"/>
          <w:color w:val="000000"/>
          <w:sz w:val="24"/>
        </w:rPr>
        <w:t>EC</w:t>
      </w:r>
      <w:r>
        <w:rPr>
          <w:rFonts w:ascii="SimSun" w:hAnsi="SimSun" w:eastAsia="SimSun"/>
          <w:b w:val="0"/>
          <w:i w:val="0"/>
          <w:color w:val="000000"/>
          <w:sz w:val="24"/>
        </w:rPr>
        <w:t xml:space="preserve"> 免疫策略是根据节点的特征向量中心性值来确定顺序。一个节点的重要度</w:t>
      </w:r>
      <w:r>
        <w:rPr>
          <w:rFonts w:ascii="SimSun" w:hAnsi="SimSun" w:eastAsia="SimSun"/>
          <w:b w:val="0"/>
          <w:i w:val="0"/>
          <w:color w:val="000000"/>
          <w:sz w:val="24"/>
        </w:rPr>
        <w:t>不仅由其邻接节点的数量决定，也取决于邻接节点的重要度，</w:t>
      </w:r>
      <w:r>
        <w:rPr>
          <w:rFonts w:ascii="TimesNewRomanPSMT" w:hAnsi="TimesNewRomanPSMT" w:eastAsia="TimesNewRomanPSMT"/>
          <w:b w:val="0"/>
          <w:i w:val="0"/>
          <w:color w:val="000000"/>
          <w:sz w:val="24"/>
        </w:rPr>
        <w:t>EC</w:t>
      </w:r>
      <w:r>
        <w:rPr>
          <w:rFonts w:ascii="SimSun" w:hAnsi="SimSun" w:eastAsia="SimSun"/>
          <w:b w:val="0"/>
          <w:i w:val="0"/>
          <w:color w:val="000000"/>
          <w:sz w:val="24"/>
        </w:rPr>
        <w:t xml:space="preserve"> 值较高的节点与</w:t>
      </w:r>
      <w:r>
        <w:rPr>
          <w:rFonts w:ascii="SimSun" w:hAnsi="SimSun" w:eastAsia="SimSun"/>
          <w:b w:val="0"/>
          <w:i w:val="0"/>
          <w:color w:val="000000"/>
          <w:sz w:val="24"/>
        </w:rPr>
        <w:t>网络中重要节点相连更多，所以对于风险的演化起到重要的作用。</w:t>
      </w:r>
    </w:p>
    <w:p>
      <w:pPr>
        <w:autoSpaceDN w:val="0"/>
        <w:autoSpaceDE w:val="0"/>
        <w:widowControl/>
        <w:spacing w:line="400" w:lineRule="exact" w:before="20" w:after="114"/>
        <w:ind w:left="1566" w:right="44" w:firstLine="480"/>
        <w:jc w:val="both"/>
      </w:pPr>
      <w:r>
        <w:rPr>
          <w:rFonts w:ascii="SimSun" w:hAnsi="SimSun" w:eastAsia="SimSun"/>
          <w:b w:val="0"/>
          <w:i w:val="0"/>
          <w:color w:val="000000"/>
          <w:sz w:val="24"/>
        </w:rPr>
        <w:t>基于节点的特征指标和排序，使用</w:t>
      </w:r>
      <w:r>
        <w:rPr>
          <w:rFonts w:ascii="TimesNewRomanPSMT" w:hAnsi="TimesNewRomanPSMT" w:eastAsia="TimesNewRomanPSMT"/>
          <w:b w:val="0"/>
          <w:i w:val="0"/>
          <w:color w:val="000000"/>
          <w:sz w:val="24"/>
        </w:rPr>
        <w:t xml:space="preserve"> Python</w:t>
      </w:r>
      <w:r>
        <w:rPr>
          <w:rFonts w:ascii="SimSun" w:hAnsi="SimSun" w:eastAsia="SimSun"/>
          <w:b w:val="0"/>
          <w:i w:val="0"/>
          <w:color w:val="000000"/>
          <w:sz w:val="24"/>
        </w:rPr>
        <w:t xml:space="preserve"> 软件编程，根据表</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的免疫节点</w:t>
      </w:r>
      <w:r>
        <w:rPr>
          <w:rFonts w:ascii="SimSun" w:hAnsi="SimSun" w:eastAsia="SimSun"/>
          <w:b w:val="0"/>
          <w:i w:val="0"/>
          <w:color w:val="000000"/>
          <w:sz w:val="24"/>
        </w:rPr>
        <w:t>顺序进行攻击。当某些节点受到攻击后</w:t>
      </w:r>
      <w:r>
        <w:rPr>
          <w:rFonts w:ascii="TimesNewRomanPSMT" w:hAnsi="TimesNewRomanPSMT" w:eastAsia="TimesNewRomanPSMT"/>
          <w:b w:val="0"/>
          <w:i w:val="0"/>
          <w:color w:val="000000"/>
          <w:sz w:val="24"/>
        </w:rPr>
        <w:t>“</w:t>
      </w:r>
      <w:r>
        <w:rPr>
          <w:rFonts w:ascii="SimSun" w:hAnsi="SimSun" w:eastAsia="SimSun"/>
          <w:b w:val="0"/>
          <w:i w:val="0"/>
          <w:color w:val="000000"/>
          <w:sz w:val="24"/>
        </w:rPr>
        <w:t>失效</w:t>
      </w:r>
      <w:r>
        <w:rPr>
          <w:rFonts w:ascii="TimesNewRomanPSMT" w:hAnsi="TimesNewRomanPSMT" w:eastAsia="TimesNewRomanPSMT"/>
          <w:b w:val="0"/>
          <w:i w:val="0"/>
          <w:color w:val="000000"/>
          <w:sz w:val="24"/>
        </w:rPr>
        <w:t>”</w:t>
      </w:r>
      <w:r>
        <w:rPr>
          <w:rFonts w:ascii="SimSun" w:hAnsi="SimSun" w:eastAsia="SimSun"/>
          <w:b w:val="0"/>
          <w:i w:val="0"/>
          <w:color w:val="000000"/>
          <w:sz w:val="24"/>
        </w:rPr>
        <w:t>，从网络上被移除，此时网络的效率</w:t>
      </w:r>
      <w:r>
        <w:rPr>
          <w:rFonts w:ascii="SimSun" w:hAnsi="SimSun" w:eastAsia="SimSun"/>
          <w:b w:val="0"/>
          <w:i w:val="0"/>
          <w:color w:val="000000"/>
          <w:sz w:val="24"/>
        </w:rPr>
        <w:t>发生变化；但当</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的关键节点同时失效后，就会造成网络的瘫痪</w:t>
      </w:r>
      <w:r>
        <w:rPr>
          <w:rFonts w:ascii="TimesNewRomanPSMT" w:hAnsi="TimesNewRomanPSMT" w:eastAsia="TimesNewRomanPSMT"/>
          <w:b w:val="0"/>
          <w:i w:val="0"/>
          <w:color w:val="080000"/>
          <w:sz w:val="16"/>
        </w:rPr>
        <w:t>[49]</w:t>
      </w:r>
      <w:r>
        <w:rPr>
          <w:rFonts w:ascii="SimSun" w:hAnsi="SimSun" w:eastAsia="SimSun"/>
          <w:b w:val="0"/>
          <w:i w:val="0"/>
          <w:color w:val="000000"/>
          <w:sz w:val="24"/>
        </w:rPr>
        <w:t>。当移</w:t>
      </w:r>
      <w:r>
        <w:rPr>
          <w:rFonts w:ascii="SimSun" w:hAnsi="SimSun" w:eastAsia="SimSun"/>
          <w:b w:val="0"/>
          <w:i w:val="0"/>
          <w:color w:val="000000"/>
          <w:sz w:val="24"/>
        </w:rPr>
        <w:t>除关键节点数足够多时，地铁盾构施工风险演化网络不再是联通网络，此时则认为</w:t>
      </w:r>
      <w:r>
        <w:rPr>
          <w:rFonts w:ascii="SimSun" w:hAnsi="SimSun" w:eastAsia="SimSun"/>
          <w:b w:val="0"/>
          <w:i w:val="0"/>
          <w:color w:val="000000"/>
          <w:sz w:val="24"/>
        </w:rPr>
        <w:t>网络失效。通过模拟的数据可以得到根据不同策略移除不同节点后</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网络效</w:t>
      </w:r>
    </w:p>
    <w:tbl>
      <w:tblPr>
        <w:tblW w:type="auto" w:w="0"/>
        <w:tblLayout w:type="fixed"/>
        <w:tblLook w:firstColumn="1" w:firstRow="1" w:lastColumn="0" w:lastRow="0" w:noHBand="0" w:noVBand="1" w:val="04A0"/>
        <w:tblInd w:w="1424.0" w:type="dxa"/>
      </w:tblPr>
      <w:tblGrid>
        <w:gridCol w:w="10118"/>
      </w:tblGrid>
      <w:tr>
        <w:trPr>
          <w:trHeight w:hRule="exact" w:val="4188"/>
        </w:trPr>
        <w:tc>
          <w:tcPr>
            <w:tcW w:type="dxa" w:w="8206"/>
            <w:tcBorders>
              <w:start w:sz="12.0" w:val="single" w:color="#E0E0E0"/>
              <w:top w:sz="12.0" w:val="single" w:color="#E0E0E0"/>
              <w:end w:sz="12.0" w:val="single" w:color="#E0E0E0"/>
              <w:bottom w:sz="12.0" w:val="single" w:color="#E0E0E0"/>
            </w:tcBorders>
            <w:shd w:fill="ffffff"/>
            <w:tcMar>
              <w:start w:w="0" w:type="dxa"/>
              <w:end w:w="0" w:type="dxa"/>
            </w:tcMar>
          </w:tcPr>
          <w:p>
            <w:pPr>
              <w:autoSpaceDN w:val="0"/>
              <w:autoSpaceDE w:val="0"/>
              <w:widowControl/>
              <w:spacing w:line="220" w:lineRule="exact" w:before="0" w:after="0"/>
              <w:ind w:left="0" w:right="0"/>
            </w:pPr>
          </w:p>
          <w:tbl>
            <w:tblPr>
              <w:tblW w:type="auto" w:w="0"/>
              <w:tblLayout w:type="fixed"/>
              <w:tblLook w:firstColumn="1" w:firstRow="1" w:lastColumn="0" w:lastRow="0" w:noHBand="0" w:noVBand="1" w:val="04A0"/>
              <w:tblInd w:w="120.0" w:type="dxa"/>
            </w:tblPr>
            <w:tblGrid>
              <w:gridCol w:w="631"/>
              <w:gridCol w:w="631"/>
              <w:gridCol w:w="631"/>
              <w:gridCol w:w="631"/>
              <w:gridCol w:w="631"/>
              <w:gridCol w:w="631"/>
              <w:gridCol w:w="631"/>
              <w:gridCol w:w="631"/>
              <w:gridCol w:w="631"/>
              <w:gridCol w:w="631"/>
              <w:gridCol w:w="631"/>
              <w:gridCol w:w="631"/>
              <w:gridCol w:w="631"/>
            </w:tblGrid>
            <w:tr>
              <w:trPr>
                <w:trHeight w:hRule="exact" w:val="302"/>
              </w:trPr>
              <w:tc>
                <w:tcPr>
                  <w:tcW w:type="dxa" w:w="38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8" w:after="0"/>
                    <w:ind w:left="0" w:right="1158" w:firstLine="0"/>
                    <w:jc w:val="right"/>
                  </w:pPr>
                  <w:r>
                    <w:rPr>
                      <w:rFonts w:ascii="SimSun" w:hAnsi="SimSun" w:eastAsia="SimSun"/>
                      <w:b w:val="0"/>
                      <w:i w:val="0"/>
                      <w:color w:val="000000"/>
                      <w:sz w:val="20"/>
                    </w:rPr>
                    <w:t>网络效率</w:t>
                  </w:r>
                </w:p>
              </w:tc>
              <w:tc>
                <w:tcPr>
                  <w:tcW w:type="dxa" w:w="300"/>
                  <w:tcBorders/>
                  <w:tcMar>
                    <w:start w:w="0" w:type="dxa"/>
                    <w:end w:w="0" w:type="dxa"/>
                  </w:tcMar>
                </w:tcPr>
                <w:p>
                  <w:pPr>
                    <w:autoSpaceDN w:val="0"/>
                    <w:autoSpaceDE w:val="0"/>
                    <w:widowControl/>
                    <w:spacing w:line="240" w:lineRule="exact" w:before="60" w:after="0"/>
                    <w:ind w:left="0" w:right="28" w:firstLine="0"/>
                    <w:jc w:val="right"/>
                  </w:pPr>
                  <w:r>
                    <w:rPr>
                      <w:rFonts w:ascii="TimesNewRomanPSMT" w:hAnsi="TimesNewRomanPSMT" w:eastAsia="TimesNewRomanPSMT"/>
                      <w:b w:val="0"/>
                      <w:i w:val="0"/>
                      <w:color w:val="000000"/>
                      <w:sz w:val="18"/>
                    </w:rPr>
                    <w:t>1</w:t>
                  </w:r>
                </w:p>
              </w:tc>
              <w:tc>
                <w:tcPr>
                  <w:tcW w:type="dxa" w:w="7240"/>
                  <w:gridSpan w:val="11"/>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22" w:after="0"/>
                    <w:ind w:left="60" w:right="0" w:firstLine="0"/>
                    <w:jc w:val="left"/>
                  </w:pPr>
                  <w:r>
                    <w:drawing>
                      <wp:inline xmlns:a="http://schemas.openxmlformats.org/drawingml/2006/main" xmlns:pic="http://schemas.openxmlformats.org/drawingml/2006/picture">
                        <wp:extent cx="4445000" cy="1816100"/>
                        <wp:docPr id="704" name="Picture 704"/>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4445000" cy="1816100"/>
                                </a:xfrm>
                                <a:prstGeom prst="rect"/>
                              </pic:spPr>
                            </pic:pic>
                          </a:graphicData>
                        </a:graphic>
                      </wp:inline>
                    </w:drawing>
                  </w:r>
                </w:p>
              </w:tc>
            </w:tr>
            <w:tr>
              <w:trPr>
                <w:trHeight w:hRule="exact" w:val="280"/>
              </w:trPr>
              <w:tc>
                <w:tcPr>
                  <w:tcW w:type="dxa" w:w="631"/>
                  <w:vMerge/>
                  <w:tcBorders/>
                </w:tcPr>
                <w:p/>
              </w:tc>
              <w:tc>
                <w:tcPr>
                  <w:tcW w:type="dxa" w:w="300"/>
                  <w:tcBorders/>
                  <w:tcMar>
                    <w:start w:w="0" w:type="dxa"/>
                    <w:end w:w="0" w:type="dxa"/>
                  </w:tcMar>
                </w:tcPr>
                <w:p>
                  <w:pPr>
                    <w:autoSpaceDN w:val="0"/>
                    <w:autoSpaceDE w:val="0"/>
                    <w:widowControl/>
                    <w:spacing w:line="240" w:lineRule="exact" w:before="30" w:after="0"/>
                    <w:ind w:left="0" w:right="0" w:firstLine="0"/>
                    <w:jc w:val="center"/>
                  </w:pPr>
                  <w:r>
                    <w:rPr>
                      <w:rFonts w:ascii="TimesNewRomanPSMT" w:hAnsi="TimesNewRomanPSMT" w:eastAsia="TimesNewRomanPSMT"/>
                      <w:b w:val="0"/>
                      <w:i w:val="0"/>
                      <w:color w:val="000000"/>
                      <w:sz w:val="18"/>
                    </w:rPr>
                    <w:t>0.9</w:t>
                  </w:r>
                </w:p>
              </w:tc>
              <w:tc>
                <w:tcPr>
                  <w:tcW w:type="dxa" w:w="6941"/>
                  <w:gridSpan w:val="11"/>
                  <w:vMerge/>
                  <w:tcBorders/>
                </w:tcPr>
                <w:p/>
              </w:tc>
            </w:tr>
            <w:tr>
              <w:trPr>
                <w:trHeight w:hRule="exact" w:val="260"/>
              </w:trPr>
              <w:tc>
                <w:tcPr>
                  <w:tcW w:type="dxa" w:w="631"/>
                  <w:vMerge/>
                  <w:tcBorders/>
                </w:tcPr>
                <w:p/>
              </w:tc>
              <w:tc>
                <w:tcPr>
                  <w:tcW w:type="dxa" w:w="300"/>
                  <w:tcBorders/>
                  <w:tcMar>
                    <w:start w:w="0" w:type="dxa"/>
                    <w:end w:w="0" w:type="dxa"/>
                  </w:tcMar>
                </w:tcPr>
                <w:p>
                  <w:pPr>
                    <w:autoSpaceDN w:val="0"/>
                    <w:autoSpaceDE w:val="0"/>
                    <w:widowControl/>
                    <w:spacing w:line="240" w:lineRule="exact" w:before="20" w:after="0"/>
                    <w:ind w:left="0" w:right="0" w:firstLine="0"/>
                    <w:jc w:val="center"/>
                  </w:pPr>
                  <w:r>
                    <w:rPr>
                      <w:rFonts w:ascii="TimesNewRomanPSMT" w:hAnsi="TimesNewRomanPSMT" w:eastAsia="TimesNewRomanPSMT"/>
                      <w:b w:val="0"/>
                      <w:i w:val="0"/>
                      <w:color w:val="000000"/>
                      <w:sz w:val="18"/>
                    </w:rPr>
                    <w:t>0.8</w:t>
                  </w:r>
                </w:p>
              </w:tc>
              <w:tc>
                <w:tcPr>
                  <w:tcW w:type="dxa" w:w="6941"/>
                  <w:gridSpan w:val="11"/>
                  <w:vMerge/>
                  <w:tcBorders/>
                </w:tcPr>
                <w:p/>
              </w:tc>
            </w:tr>
            <w:tr>
              <w:trPr>
                <w:trHeight w:hRule="exact" w:val="280"/>
              </w:trPr>
              <w:tc>
                <w:tcPr>
                  <w:tcW w:type="dxa" w:w="631"/>
                  <w:vMerge/>
                  <w:tcBorders/>
                </w:tcPr>
                <w:p/>
              </w:tc>
              <w:tc>
                <w:tcPr>
                  <w:tcW w:type="dxa" w:w="300"/>
                  <w:tcBorders/>
                  <w:tcMar>
                    <w:start w:w="0" w:type="dxa"/>
                    <w:end w:w="0" w:type="dxa"/>
                  </w:tcMar>
                </w:tcPr>
                <w:p>
                  <w:pPr>
                    <w:autoSpaceDN w:val="0"/>
                    <w:autoSpaceDE w:val="0"/>
                    <w:widowControl/>
                    <w:spacing w:line="240" w:lineRule="exact" w:before="36" w:after="0"/>
                    <w:ind w:left="0" w:right="0" w:firstLine="0"/>
                    <w:jc w:val="center"/>
                  </w:pPr>
                  <w:r>
                    <w:rPr>
                      <w:rFonts w:ascii="TimesNewRomanPSMT" w:hAnsi="TimesNewRomanPSMT" w:eastAsia="TimesNewRomanPSMT"/>
                      <w:b w:val="0"/>
                      <w:i w:val="0"/>
                      <w:color w:val="000000"/>
                      <w:sz w:val="18"/>
                    </w:rPr>
                    <w:t>0.7</w:t>
                  </w:r>
                </w:p>
              </w:tc>
              <w:tc>
                <w:tcPr>
                  <w:tcW w:type="dxa" w:w="6941"/>
                  <w:gridSpan w:val="11"/>
                  <w:vMerge/>
                  <w:tcBorders/>
                </w:tcPr>
                <w:p/>
              </w:tc>
            </w:tr>
            <w:tr>
              <w:trPr>
                <w:trHeight w:hRule="exact" w:val="280"/>
              </w:trPr>
              <w:tc>
                <w:tcPr>
                  <w:tcW w:type="dxa" w:w="631"/>
                  <w:vMerge/>
                  <w:tcBorders/>
                </w:tcPr>
                <w:p/>
              </w:tc>
              <w:tc>
                <w:tcPr>
                  <w:tcW w:type="dxa" w:w="300"/>
                  <w:tcBorders/>
                  <w:tcMar>
                    <w:start w:w="0" w:type="dxa"/>
                    <w:end w:w="0" w:type="dxa"/>
                  </w:tcMar>
                </w:tcPr>
                <w:p>
                  <w:pPr>
                    <w:autoSpaceDN w:val="0"/>
                    <w:autoSpaceDE w:val="0"/>
                    <w:widowControl/>
                    <w:spacing w:line="240" w:lineRule="exact" w:before="28" w:after="0"/>
                    <w:ind w:left="0" w:right="0" w:firstLine="0"/>
                    <w:jc w:val="center"/>
                  </w:pPr>
                  <w:r>
                    <w:rPr>
                      <w:rFonts w:ascii="TimesNewRomanPSMT" w:hAnsi="TimesNewRomanPSMT" w:eastAsia="TimesNewRomanPSMT"/>
                      <w:b w:val="0"/>
                      <w:i w:val="0"/>
                      <w:color w:val="000000"/>
                      <w:sz w:val="18"/>
                    </w:rPr>
                    <w:t>0.6</w:t>
                  </w:r>
                </w:p>
              </w:tc>
              <w:tc>
                <w:tcPr>
                  <w:tcW w:type="dxa" w:w="6941"/>
                  <w:gridSpan w:val="11"/>
                  <w:vMerge/>
                  <w:tcBorders/>
                </w:tcPr>
                <w:p/>
              </w:tc>
            </w:tr>
            <w:tr>
              <w:trPr>
                <w:trHeight w:hRule="exact" w:val="260"/>
              </w:trPr>
              <w:tc>
                <w:tcPr>
                  <w:tcW w:type="dxa" w:w="631"/>
                  <w:vMerge/>
                  <w:tcBorders/>
                </w:tcPr>
                <w:p/>
              </w:tc>
              <w:tc>
                <w:tcPr>
                  <w:tcW w:type="dxa" w:w="300"/>
                  <w:tcBorders/>
                  <w:tcMar>
                    <w:start w:w="0" w:type="dxa"/>
                    <w:end w:w="0" w:type="dxa"/>
                  </w:tcMar>
                </w:tcPr>
                <w:p>
                  <w:pPr>
                    <w:autoSpaceDN w:val="0"/>
                    <w:autoSpaceDE w:val="0"/>
                    <w:widowControl/>
                    <w:spacing w:line="240" w:lineRule="exact" w:before="20" w:after="0"/>
                    <w:ind w:left="0" w:right="0" w:firstLine="0"/>
                    <w:jc w:val="center"/>
                  </w:pPr>
                  <w:r>
                    <w:rPr>
                      <w:rFonts w:ascii="TimesNewRomanPSMT" w:hAnsi="TimesNewRomanPSMT" w:eastAsia="TimesNewRomanPSMT"/>
                      <w:b w:val="0"/>
                      <w:i w:val="0"/>
                      <w:color w:val="000000"/>
                      <w:sz w:val="18"/>
                    </w:rPr>
                    <w:t>0.5</w:t>
                  </w:r>
                </w:p>
              </w:tc>
              <w:tc>
                <w:tcPr>
                  <w:tcW w:type="dxa" w:w="6941"/>
                  <w:gridSpan w:val="11"/>
                  <w:vMerge/>
                  <w:tcBorders/>
                </w:tcPr>
                <w:p/>
              </w:tc>
            </w:tr>
            <w:tr>
              <w:trPr>
                <w:trHeight w:hRule="exact" w:val="280"/>
              </w:trPr>
              <w:tc>
                <w:tcPr>
                  <w:tcW w:type="dxa" w:w="631"/>
                  <w:vMerge/>
                  <w:tcBorders/>
                </w:tcPr>
                <w:p/>
              </w:tc>
              <w:tc>
                <w:tcPr>
                  <w:tcW w:type="dxa" w:w="300"/>
                  <w:tcBorders/>
                  <w:tcMar>
                    <w:start w:w="0" w:type="dxa"/>
                    <w:end w:w="0" w:type="dxa"/>
                  </w:tcMar>
                </w:tcPr>
                <w:p>
                  <w:pPr>
                    <w:autoSpaceDN w:val="0"/>
                    <w:autoSpaceDE w:val="0"/>
                    <w:widowControl/>
                    <w:spacing w:line="240" w:lineRule="exact" w:before="34" w:after="0"/>
                    <w:ind w:left="0" w:right="0" w:firstLine="0"/>
                    <w:jc w:val="center"/>
                  </w:pPr>
                  <w:r>
                    <w:rPr>
                      <w:rFonts w:ascii="TimesNewRomanPSMT" w:hAnsi="TimesNewRomanPSMT" w:eastAsia="TimesNewRomanPSMT"/>
                      <w:b w:val="0"/>
                      <w:i w:val="0"/>
                      <w:color w:val="000000"/>
                      <w:sz w:val="18"/>
                    </w:rPr>
                    <w:t>0.4</w:t>
                  </w:r>
                </w:p>
              </w:tc>
              <w:tc>
                <w:tcPr>
                  <w:tcW w:type="dxa" w:w="6941"/>
                  <w:gridSpan w:val="11"/>
                  <w:vMerge/>
                  <w:tcBorders/>
                </w:tcPr>
                <w:p/>
              </w:tc>
            </w:tr>
            <w:tr>
              <w:trPr>
                <w:trHeight w:hRule="exact" w:val="280"/>
              </w:trPr>
              <w:tc>
                <w:tcPr>
                  <w:tcW w:type="dxa" w:w="631"/>
                  <w:vMerge/>
                  <w:tcBorders/>
                </w:tcPr>
                <w:p/>
              </w:tc>
              <w:tc>
                <w:tcPr>
                  <w:tcW w:type="dxa" w:w="300"/>
                  <w:tcBorders/>
                  <w:tcMar>
                    <w:start w:w="0" w:type="dxa"/>
                    <w:end w:w="0" w:type="dxa"/>
                  </w:tcMar>
                </w:tcPr>
                <w:p>
                  <w:pPr>
                    <w:autoSpaceDN w:val="0"/>
                    <w:autoSpaceDE w:val="0"/>
                    <w:widowControl/>
                    <w:spacing w:line="240" w:lineRule="exact" w:before="26" w:after="0"/>
                    <w:ind w:left="0" w:right="0" w:firstLine="0"/>
                    <w:jc w:val="center"/>
                  </w:pPr>
                  <w:r>
                    <w:rPr>
                      <w:rFonts w:ascii="TimesNewRomanPSMT" w:hAnsi="TimesNewRomanPSMT" w:eastAsia="TimesNewRomanPSMT"/>
                      <w:b w:val="0"/>
                      <w:i w:val="0"/>
                      <w:color w:val="000000"/>
                      <w:sz w:val="18"/>
                    </w:rPr>
                    <w:t>0.3</w:t>
                  </w:r>
                </w:p>
              </w:tc>
              <w:tc>
                <w:tcPr>
                  <w:tcW w:type="dxa" w:w="6941"/>
                  <w:gridSpan w:val="11"/>
                  <w:vMerge/>
                  <w:tcBorders/>
                </w:tcPr>
                <w:p/>
              </w:tc>
            </w:tr>
            <w:tr>
              <w:trPr>
                <w:trHeight w:hRule="exact" w:val="260"/>
              </w:trPr>
              <w:tc>
                <w:tcPr>
                  <w:tcW w:type="dxa" w:w="631"/>
                  <w:vMerge/>
                  <w:tcBorders/>
                </w:tcPr>
                <w:p/>
              </w:tc>
              <w:tc>
                <w:tcPr>
                  <w:tcW w:type="dxa" w:w="300"/>
                  <w:tcBorders/>
                  <w:tcMar>
                    <w:start w:w="0" w:type="dxa"/>
                    <w:end w:w="0" w:type="dxa"/>
                  </w:tcMar>
                </w:tcPr>
                <w:p>
                  <w:pPr>
                    <w:autoSpaceDN w:val="0"/>
                    <w:autoSpaceDE w:val="0"/>
                    <w:widowControl/>
                    <w:spacing w:line="240" w:lineRule="exact" w:before="20" w:after="0"/>
                    <w:ind w:left="0" w:right="0" w:firstLine="0"/>
                    <w:jc w:val="center"/>
                  </w:pPr>
                  <w:r>
                    <w:rPr>
                      <w:rFonts w:ascii="TimesNewRomanPSMT" w:hAnsi="TimesNewRomanPSMT" w:eastAsia="TimesNewRomanPSMT"/>
                      <w:b w:val="0"/>
                      <w:i w:val="0"/>
                      <w:color w:val="000000"/>
                      <w:sz w:val="18"/>
                    </w:rPr>
                    <w:t>0.2</w:t>
                  </w:r>
                </w:p>
              </w:tc>
              <w:tc>
                <w:tcPr>
                  <w:tcW w:type="dxa" w:w="6941"/>
                  <w:gridSpan w:val="11"/>
                  <w:vMerge/>
                  <w:tcBorders/>
                </w:tcPr>
                <w:p/>
              </w:tc>
            </w:tr>
            <w:tr>
              <w:trPr>
                <w:trHeight w:hRule="exact" w:val="280"/>
              </w:trPr>
              <w:tc>
                <w:tcPr>
                  <w:tcW w:type="dxa" w:w="631"/>
                  <w:vMerge/>
                  <w:tcBorders/>
                </w:tcPr>
                <w:p/>
              </w:tc>
              <w:tc>
                <w:tcPr>
                  <w:tcW w:type="dxa" w:w="300"/>
                  <w:tcBorders/>
                  <w:tcMar>
                    <w:start w:w="0" w:type="dxa"/>
                    <w:end w:w="0" w:type="dxa"/>
                  </w:tcMar>
                </w:tcPr>
                <w:p>
                  <w:pPr>
                    <w:autoSpaceDN w:val="0"/>
                    <w:autoSpaceDE w:val="0"/>
                    <w:widowControl/>
                    <w:spacing w:line="240" w:lineRule="exact" w:before="32" w:after="0"/>
                    <w:ind w:left="0" w:right="0" w:firstLine="0"/>
                    <w:jc w:val="center"/>
                  </w:pPr>
                  <w:r>
                    <w:rPr>
                      <w:rFonts w:ascii="TimesNewRomanPSMT" w:hAnsi="TimesNewRomanPSMT" w:eastAsia="TimesNewRomanPSMT"/>
                      <w:b w:val="0"/>
                      <w:i w:val="0"/>
                      <w:color w:val="000000"/>
                      <w:sz w:val="18"/>
                    </w:rPr>
                    <w:t>0.1</w:t>
                  </w:r>
                </w:p>
              </w:tc>
              <w:tc>
                <w:tcPr>
                  <w:tcW w:type="dxa" w:w="6941"/>
                  <w:gridSpan w:val="11"/>
                  <w:vMerge/>
                  <w:tcBorders/>
                </w:tcPr>
                <w:p/>
              </w:tc>
            </w:tr>
            <w:tr>
              <w:trPr>
                <w:trHeight w:hRule="exact" w:val="220"/>
              </w:trPr>
              <w:tc>
                <w:tcPr>
                  <w:tcW w:type="dxa" w:w="631"/>
                  <w:vMerge/>
                  <w:tcBorders/>
                </w:tcPr>
                <w:p/>
              </w:tc>
              <w:tc>
                <w:tcPr>
                  <w:tcW w:type="dxa" w:w="300"/>
                  <w:vMerge w:val="restart"/>
                  <w:tcBorders/>
                  <w:tcMar>
                    <w:start w:w="0" w:type="dxa"/>
                    <w:end w:w="0" w:type="dxa"/>
                  </w:tcMar>
                  <w:tcMar>
                    <w:start w:w="0" w:type="dxa"/>
                    <w:end w:w="0" w:type="dxa"/>
                  </w:tcMar>
                </w:tcPr>
                <w:p>
                  <w:pPr>
                    <w:autoSpaceDN w:val="0"/>
                    <w:autoSpaceDE w:val="0"/>
                    <w:widowControl/>
                    <w:spacing w:line="240" w:lineRule="exact" w:before="24" w:after="0"/>
                    <w:ind w:left="0" w:right="28" w:firstLine="0"/>
                    <w:jc w:val="right"/>
                  </w:pPr>
                  <w:r>
                    <w:rPr>
                      <w:rFonts w:ascii="TimesNewRomanPSMT" w:hAnsi="TimesNewRomanPSMT" w:eastAsia="TimesNewRomanPSMT"/>
                      <w:b w:val="0"/>
                      <w:i w:val="0"/>
                      <w:color w:val="000000"/>
                      <w:sz w:val="18"/>
                    </w:rPr>
                    <w:t>0</w:t>
                  </w:r>
                </w:p>
              </w:tc>
              <w:tc>
                <w:tcPr>
                  <w:tcW w:type="dxa" w:w="6941"/>
                  <w:gridSpan w:val="11"/>
                  <w:vMerge/>
                  <w:tcBorders/>
                </w:tcPr>
                <w:p/>
              </w:tc>
            </w:tr>
            <w:tr>
              <w:trPr>
                <w:trHeight w:hRule="exact" w:val="296"/>
              </w:trPr>
              <w:tc>
                <w:tcPr>
                  <w:tcW w:type="dxa" w:w="631"/>
                  <w:vMerge/>
                  <w:tcBorders/>
                </w:tcPr>
                <w:p/>
              </w:tc>
              <w:tc>
                <w:tcPr>
                  <w:tcW w:type="dxa" w:w="631"/>
                  <w:vMerge/>
                  <w:tcBorders/>
                </w:tcPr>
                <w:p/>
              </w:tc>
              <w:tc>
                <w:tcPr>
                  <w:tcW w:type="dxa" w:w="460"/>
                  <w:tcBorders/>
                  <w:tcMar>
                    <w:start w:w="0" w:type="dxa"/>
                    <w:end w:w="0" w:type="dxa"/>
                  </w:tcMar>
                </w:tcPr>
                <w:p>
                  <w:pPr>
                    <w:autoSpaceDN w:val="0"/>
                    <w:autoSpaceDE w:val="0"/>
                    <w:widowControl/>
                    <w:spacing w:line="240" w:lineRule="exact" w:before="16" w:after="0"/>
                    <w:ind w:left="82" w:right="0" w:firstLine="0"/>
                    <w:jc w:val="left"/>
                  </w:pPr>
                  <w:r>
                    <w:rPr>
                      <w:rFonts w:ascii="TimesNewRomanPSMT" w:hAnsi="TimesNewRomanPSMT" w:eastAsia="TimesNewRomanPSMT"/>
                      <w:b w:val="0"/>
                      <w:i w:val="0"/>
                      <w:color w:val="000000"/>
                      <w:sz w:val="18"/>
                    </w:rPr>
                    <w:t>0</w:t>
                  </w:r>
                </w:p>
              </w:tc>
              <w:tc>
                <w:tcPr>
                  <w:tcW w:type="dxa" w:w="680"/>
                  <w:tcBorders/>
                  <w:tcMar>
                    <w:start w:w="0" w:type="dxa"/>
                    <w:end w:w="0" w:type="dxa"/>
                  </w:tcMar>
                </w:tcPr>
                <w:p>
                  <w:pPr>
                    <w:autoSpaceDN w:val="0"/>
                    <w:autoSpaceDE w:val="0"/>
                    <w:widowControl/>
                    <w:spacing w:line="240" w:lineRule="exact" w:before="16" w:after="0"/>
                    <w:ind w:left="0" w:right="0" w:firstLine="0"/>
                    <w:jc w:val="center"/>
                  </w:pPr>
                  <w:r>
                    <w:rPr>
                      <w:rFonts w:ascii="TimesNewRomanPSMT" w:hAnsi="TimesNewRomanPSMT" w:eastAsia="TimesNewRomanPSMT"/>
                      <w:b w:val="0"/>
                      <w:i w:val="0"/>
                      <w:color w:val="000000"/>
                      <w:sz w:val="18"/>
                    </w:rPr>
                    <w:t>1</w:t>
                  </w:r>
                </w:p>
              </w:tc>
              <w:tc>
                <w:tcPr>
                  <w:tcW w:type="dxa" w:w="700"/>
                  <w:tcBorders/>
                  <w:tcMar>
                    <w:start w:w="0" w:type="dxa"/>
                    <w:end w:w="0" w:type="dxa"/>
                  </w:tcMar>
                </w:tcPr>
                <w:p>
                  <w:pPr>
                    <w:autoSpaceDN w:val="0"/>
                    <w:autoSpaceDE w:val="0"/>
                    <w:widowControl/>
                    <w:spacing w:line="240" w:lineRule="exact" w:before="16" w:after="0"/>
                    <w:ind w:left="0" w:right="0" w:firstLine="0"/>
                    <w:jc w:val="center"/>
                  </w:pPr>
                  <w:r>
                    <w:rPr>
                      <w:rFonts w:ascii="TimesNewRomanPSMT" w:hAnsi="TimesNewRomanPSMT" w:eastAsia="TimesNewRomanPSMT"/>
                      <w:b w:val="0"/>
                      <w:i w:val="0"/>
                      <w:color w:val="000000"/>
                      <w:sz w:val="18"/>
                    </w:rPr>
                    <w:t>2</w:t>
                  </w:r>
                </w:p>
              </w:tc>
              <w:tc>
                <w:tcPr>
                  <w:tcW w:type="dxa" w:w="680"/>
                  <w:tcBorders/>
                  <w:tcMar>
                    <w:start w:w="0" w:type="dxa"/>
                    <w:end w:w="0" w:type="dxa"/>
                  </w:tcMar>
                </w:tcPr>
                <w:p>
                  <w:pPr>
                    <w:autoSpaceDN w:val="0"/>
                    <w:autoSpaceDE w:val="0"/>
                    <w:widowControl/>
                    <w:spacing w:line="240" w:lineRule="exact" w:before="16" w:after="0"/>
                    <w:ind w:left="0" w:right="0" w:firstLine="0"/>
                    <w:jc w:val="center"/>
                  </w:pPr>
                  <w:r>
                    <w:rPr>
                      <w:rFonts w:ascii="TimesNewRomanPSMT" w:hAnsi="TimesNewRomanPSMT" w:eastAsia="TimesNewRomanPSMT"/>
                      <w:b w:val="0"/>
                      <w:i w:val="0"/>
                      <w:color w:val="000000"/>
                      <w:sz w:val="18"/>
                    </w:rPr>
                    <w:t>3</w:t>
                  </w:r>
                </w:p>
              </w:tc>
              <w:tc>
                <w:tcPr>
                  <w:tcW w:type="dxa" w:w="700"/>
                  <w:tcBorders/>
                  <w:tcMar>
                    <w:start w:w="0" w:type="dxa"/>
                    <w:end w:w="0" w:type="dxa"/>
                  </w:tcMar>
                </w:tcPr>
                <w:p>
                  <w:pPr>
                    <w:autoSpaceDN w:val="0"/>
                    <w:autoSpaceDE w:val="0"/>
                    <w:widowControl/>
                    <w:spacing w:line="240" w:lineRule="exact" w:before="16" w:after="0"/>
                    <w:ind w:left="0" w:right="0" w:firstLine="0"/>
                    <w:jc w:val="center"/>
                  </w:pPr>
                  <w:r>
                    <w:rPr>
                      <w:rFonts w:ascii="TimesNewRomanPSMT" w:hAnsi="TimesNewRomanPSMT" w:eastAsia="TimesNewRomanPSMT"/>
                      <w:b w:val="0"/>
                      <w:i w:val="0"/>
                      <w:color w:val="000000"/>
                      <w:sz w:val="18"/>
                    </w:rPr>
                    <w:t>4</w:t>
                  </w:r>
                </w:p>
              </w:tc>
              <w:tc>
                <w:tcPr>
                  <w:tcW w:type="dxa" w:w="680"/>
                  <w:tcBorders/>
                  <w:tcMar>
                    <w:start w:w="0" w:type="dxa"/>
                    <w:end w:w="0" w:type="dxa"/>
                  </w:tcMar>
                </w:tcPr>
                <w:p>
                  <w:pPr>
                    <w:autoSpaceDN w:val="0"/>
                    <w:autoSpaceDE w:val="0"/>
                    <w:widowControl/>
                    <w:spacing w:line="240" w:lineRule="exact" w:before="16" w:after="0"/>
                    <w:ind w:left="0" w:right="0" w:firstLine="0"/>
                    <w:jc w:val="center"/>
                  </w:pPr>
                  <w:r>
                    <w:rPr>
                      <w:rFonts w:ascii="TimesNewRomanPSMT" w:hAnsi="TimesNewRomanPSMT" w:eastAsia="TimesNewRomanPSMT"/>
                      <w:b w:val="0"/>
                      <w:i w:val="0"/>
                      <w:color w:val="000000"/>
                      <w:sz w:val="18"/>
                    </w:rPr>
                    <w:t>5</w:t>
                  </w:r>
                </w:p>
              </w:tc>
              <w:tc>
                <w:tcPr>
                  <w:tcW w:type="dxa" w:w="680"/>
                  <w:tcBorders/>
                  <w:tcMar>
                    <w:start w:w="0" w:type="dxa"/>
                    <w:end w:w="0" w:type="dxa"/>
                  </w:tcMar>
                </w:tcPr>
                <w:p>
                  <w:pPr>
                    <w:autoSpaceDN w:val="0"/>
                    <w:autoSpaceDE w:val="0"/>
                    <w:widowControl/>
                    <w:spacing w:line="240" w:lineRule="exact" w:before="16" w:after="0"/>
                    <w:ind w:left="0" w:right="0" w:firstLine="0"/>
                    <w:jc w:val="center"/>
                  </w:pPr>
                  <w:r>
                    <w:rPr>
                      <w:rFonts w:ascii="TimesNewRomanPSMT" w:hAnsi="TimesNewRomanPSMT" w:eastAsia="TimesNewRomanPSMT"/>
                      <w:b w:val="0"/>
                      <w:i w:val="0"/>
                      <w:color w:val="000000"/>
                      <w:sz w:val="18"/>
                    </w:rPr>
                    <w:t>6</w:t>
                  </w:r>
                </w:p>
              </w:tc>
              <w:tc>
                <w:tcPr>
                  <w:tcW w:type="dxa" w:w="700"/>
                  <w:tcBorders/>
                  <w:tcMar>
                    <w:start w:w="0" w:type="dxa"/>
                    <w:end w:w="0" w:type="dxa"/>
                  </w:tcMar>
                </w:tcPr>
                <w:p>
                  <w:pPr>
                    <w:autoSpaceDN w:val="0"/>
                    <w:autoSpaceDE w:val="0"/>
                    <w:widowControl/>
                    <w:spacing w:line="240" w:lineRule="exact" w:before="16" w:after="0"/>
                    <w:ind w:left="0" w:right="0" w:firstLine="0"/>
                    <w:jc w:val="center"/>
                  </w:pPr>
                  <w:r>
                    <w:rPr>
                      <w:rFonts w:ascii="TimesNewRomanPSMT" w:hAnsi="TimesNewRomanPSMT" w:eastAsia="TimesNewRomanPSMT"/>
                      <w:b w:val="0"/>
                      <w:i w:val="0"/>
                      <w:color w:val="000000"/>
                      <w:sz w:val="18"/>
                    </w:rPr>
                    <w:t>7</w:t>
                  </w:r>
                </w:p>
              </w:tc>
              <w:tc>
                <w:tcPr>
                  <w:tcW w:type="dxa" w:w="680"/>
                  <w:tcBorders/>
                  <w:tcMar>
                    <w:start w:w="0" w:type="dxa"/>
                    <w:end w:w="0" w:type="dxa"/>
                  </w:tcMar>
                </w:tcPr>
                <w:p>
                  <w:pPr>
                    <w:autoSpaceDN w:val="0"/>
                    <w:autoSpaceDE w:val="0"/>
                    <w:widowControl/>
                    <w:spacing w:line="240" w:lineRule="exact" w:before="16" w:after="0"/>
                    <w:ind w:left="0" w:right="0" w:firstLine="0"/>
                    <w:jc w:val="center"/>
                  </w:pPr>
                  <w:r>
                    <w:rPr>
                      <w:rFonts w:ascii="TimesNewRomanPSMT" w:hAnsi="TimesNewRomanPSMT" w:eastAsia="TimesNewRomanPSMT"/>
                      <w:b w:val="0"/>
                      <w:i w:val="0"/>
                      <w:color w:val="000000"/>
                      <w:sz w:val="18"/>
                    </w:rPr>
                    <w:t>8</w:t>
                  </w:r>
                </w:p>
              </w:tc>
              <w:tc>
                <w:tcPr>
                  <w:tcW w:type="dxa" w:w="660"/>
                  <w:tcBorders/>
                  <w:tcMar>
                    <w:start w:w="0" w:type="dxa"/>
                    <w:end w:w="0" w:type="dxa"/>
                  </w:tcMar>
                </w:tcPr>
                <w:p>
                  <w:pPr>
                    <w:autoSpaceDN w:val="0"/>
                    <w:autoSpaceDE w:val="0"/>
                    <w:widowControl/>
                    <w:spacing w:line="240" w:lineRule="exact" w:before="16" w:after="0"/>
                    <w:ind w:left="0" w:right="0" w:firstLine="0"/>
                    <w:jc w:val="center"/>
                  </w:pPr>
                  <w:r>
                    <w:rPr>
                      <w:rFonts w:ascii="TimesNewRomanPSMT" w:hAnsi="TimesNewRomanPSMT" w:eastAsia="TimesNewRomanPSMT"/>
                      <w:b w:val="0"/>
                      <w:i w:val="0"/>
                      <w:color w:val="000000"/>
                      <w:sz w:val="18"/>
                    </w:rPr>
                    <w:t>9</w:t>
                  </w:r>
                </w:p>
              </w:tc>
              <w:tc>
                <w:tcPr>
                  <w:tcW w:type="dxa" w:w="620"/>
                  <w:tcBorders/>
                  <w:tcMar>
                    <w:start w:w="0" w:type="dxa"/>
                    <w:end w:w="0" w:type="dxa"/>
                  </w:tcMar>
                </w:tcPr>
                <w:p>
                  <w:pPr>
                    <w:autoSpaceDN w:val="0"/>
                    <w:autoSpaceDE w:val="0"/>
                    <w:widowControl/>
                    <w:spacing w:line="240" w:lineRule="exact" w:before="16" w:after="0"/>
                    <w:ind w:left="0" w:right="144" w:firstLine="0"/>
                    <w:jc w:val="right"/>
                  </w:pPr>
                  <w:r>
                    <w:rPr>
                      <w:rFonts w:ascii="TimesNewRomanPSMT" w:hAnsi="TimesNewRomanPSMT" w:eastAsia="TimesNewRomanPSMT"/>
                      <w:b w:val="0"/>
                      <w:i w:val="0"/>
                      <w:color w:val="000000"/>
                      <w:sz w:val="18"/>
                    </w:rPr>
                    <w:t>10</w:t>
                  </w:r>
                </w:p>
              </w:tc>
            </w:tr>
          </w:tbl>
          <w:p>
            <w:pPr>
              <w:autoSpaceDN w:val="0"/>
              <w:autoSpaceDE w:val="0"/>
              <w:widowControl/>
              <w:spacing w:line="185" w:lineRule="auto" w:before="38" w:after="36"/>
              <w:ind w:left="0" w:right="3314" w:firstLine="0"/>
              <w:jc w:val="right"/>
            </w:pPr>
            <w:r>
              <w:rPr>
                <w:rFonts w:ascii="SimSun" w:hAnsi="SimSun" w:eastAsia="SimSun"/>
                <w:b w:val="0"/>
                <w:i w:val="0"/>
                <w:color w:val="000000"/>
                <w:sz w:val="20"/>
              </w:rPr>
              <w:t>免疫节点数</w:t>
            </w:r>
          </w:p>
          <w:tbl>
            <w:tblPr>
              <w:tblW w:type="auto" w:w="0"/>
              <w:tblLayout w:type="fixed"/>
              <w:tblLook w:firstColumn="1" w:firstRow="1" w:lastColumn="0" w:lastRow="0" w:noHBand="0" w:noVBand="1" w:val="04A0"/>
              <w:tblInd w:w="940.0" w:type="dxa"/>
            </w:tblPr>
            <w:tblGrid>
              <w:gridCol w:w="821"/>
              <w:gridCol w:w="821"/>
              <w:gridCol w:w="821"/>
              <w:gridCol w:w="821"/>
              <w:gridCol w:w="821"/>
              <w:gridCol w:w="821"/>
              <w:gridCol w:w="821"/>
              <w:gridCol w:w="821"/>
              <w:gridCol w:w="821"/>
              <w:gridCol w:w="821"/>
            </w:tblGrid>
            <w:tr>
              <w:trPr>
                <w:trHeight w:hRule="exact" w:val="264"/>
              </w:trPr>
              <w:tc>
                <w:tcPr>
                  <w:tcW w:type="dxa" w:w="1400"/>
                  <w:tcBorders/>
                  <w:tcMar>
                    <w:start w:w="0" w:type="dxa"/>
                    <w:end w:w="0" w:type="dxa"/>
                  </w:tcMar>
                </w:tcPr>
                <w:p>
                  <w:pPr>
                    <w:autoSpaceDN w:val="0"/>
                    <w:autoSpaceDE w:val="0"/>
                    <w:widowControl/>
                    <w:spacing w:line="240" w:lineRule="auto" w:before="70" w:after="0"/>
                    <w:ind w:left="0" w:right="0" w:firstLine="0"/>
                    <w:jc w:val="right"/>
                  </w:pPr>
                  <w:r>
                    <w:drawing>
                      <wp:inline xmlns:a="http://schemas.openxmlformats.org/drawingml/2006/main" xmlns:pic="http://schemas.openxmlformats.org/drawingml/2006/picture">
                        <wp:extent cx="279400" cy="76200"/>
                        <wp:docPr id="705" name="Picture 705"/>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279400" cy="76200"/>
                                </a:xfrm>
                                <a:prstGeom prst="rect"/>
                              </pic:spPr>
                            </pic:pic>
                          </a:graphicData>
                        </a:graphic>
                      </wp:inline>
                    </w:drawing>
                  </w:r>
                </w:p>
              </w:tc>
              <w:tc>
                <w:tcPr>
                  <w:tcW w:type="dxa" w:w="320"/>
                  <w:tcBorders/>
                  <w:tcMar>
                    <w:start w:w="0" w:type="dxa"/>
                    <w:end w:w="0" w:type="dxa"/>
                  </w:tcMar>
                </w:tcPr>
                <w:p>
                  <w:pPr>
                    <w:autoSpaceDN w:val="0"/>
                    <w:autoSpaceDE w:val="0"/>
                    <w:widowControl/>
                    <w:spacing w:line="185" w:lineRule="auto" w:before="36" w:after="0"/>
                    <w:ind w:left="0" w:right="0" w:firstLine="0"/>
                    <w:jc w:val="center"/>
                  </w:pPr>
                  <w:r>
                    <w:rPr>
                      <w:rFonts w:ascii="DengXian" w:hAnsi="DengXian" w:eastAsia="DengXian"/>
                      <w:b w:val="0"/>
                      <w:i w:val="0"/>
                      <w:color w:val="6C6C6C"/>
                      <w:sz w:val="18"/>
                    </w:rPr>
                    <w:t>DC</w:t>
                  </w:r>
                </w:p>
              </w:tc>
              <w:tc>
                <w:tcPr>
                  <w:tcW w:type="dxa" w:w="520"/>
                  <w:tcBorders/>
                  <w:tcMar>
                    <w:start w:w="0" w:type="dxa"/>
                    <w:end w:w="0" w:type="dxa"/>
                  </w:tcMar>
                </w:tcPr>
                <w:p>
                  <w:pPr>
                    <w:autoSpaceDN w:val="0"/>
                    <w:autoSpaceDE w:val="0"/>
                    <w:widowControl/>
                    <w:spacing w:line="240" w:lineRule="auto" w:before="50" w:after="0"/>
                    <w:ind w:left="80" w:right="0" w:firstLine="0"/>
                    <w:jc w:val="left"/>
                  </w:pPr>
                  <w:r>
                    <w:drawing>
                      <wp:inline xmlns:a="http://schemas.openxmlformats.org/drawingml/2006/main" xmlns:pic="http://schemas.openxmlformats.org/drawingml/2006/picture">
                        <wp:extent cx="279400" cy="88900"/>
                        <wp:docPr id="706" name="Picture 706"/>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279400" cy="88900"/>
                                </a:xfrm>
                                <a:prstGeom prst="rect"/>
                              </pic:spPr>
                            </pic:pic>
                          </a:graphicData>
                        </a:graphic>
                      </wp:inline>
                    </w:drawing>
                  </w:r>
                </w:p>
              </w:tc>
              <w:tc>
                <w:tcPr>
                  <w:tcW w:type="dxa" w:w="300"/>
                  <w:tcBorders/>
                  <w:tcMar>
                    <w:start w:w="0" w:type="dxa"/>
                    <w:end w:w="0" w:type="dxa"/>
                  </w:tcMar>
                </w:tcPr>
                <w:p>
                  <w:pPr>
                    <w:autoSpaceDN w:val="0"/>
                    <w:autoSpaceDE w:val="0"/>
                    <w:widowControl/>
                    <w:spacing w:line="185" w:lineRule="auto" w:before="36" w:after="0"/>
                    <w:ind w:left="0" w:right="0" w:firstLine="0"/>
                    <w:jc w:val="center"/>
                  </w:pPr>
                  <w:r>
                    <w:rPr>
                      <w:rFonts w:ascii="DengXian" w:hAnsi="DengXian" w:eastAsia="DengXian"/>
                      <w:b w:val="0"/>
                      <w:i w:val="0"/>
                      <w:color w:val="6C6C6C"/>
                      <w:sz w:val="18"/>
                    </w:rPr>
                    <w:t>BC</w:t>
                  </w:r>
                </w:p>
              </w:tc>
              <w:tc>
                <w:tcPr>
                  <w:tcW w:type="dxa" w:w="520"/>
                  <w:tcBorders/>
                  <w:tcMar>
                    <w:start w:w="0" w:type="dxa"/>
                    <w:end w:w="0" w:type="dxa"/>
                  </w:tcMar>
                </w:tcPr>
                <w:p>
                  <w:pPr>
                    <w:autoSpaceDN w:val="0"/>
                    <w:autoSpaceDE w:val="0"/>
                    <w:widowControl/>
                    <w:spacing w:line="240" w:lineRule="auto" w:before="70" w:after="0"/>
                    <w:ind w:left="100" w:right="0" w:firstLine="0"/>
                    <w:jc w:val="left"/>
                  </w:pPr>
                  <w:r>
                    <w:drawing>
                      <wp:inline xmlns:a="http://schemas.openxmlformats.org/drawingml/2006/main" xmlns:pic="http://schemas.openxmlformats.org/drawingml/2006/picture">
                        <wp:extent cx="266700" cy="76200"/>
                        <wp:docPr id="707" name="Picture 707"/>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266700" cy="76200"/>
                                </a:xfrm>
                                <a:prstGeom prst="rect"/>
                              </pic:spPr>
                            </pic:pic>
                          </a:graphicData>
                        </a:graphic>
                      </wp:inline>
                    </w:drawing>
                  </w:r>
                </w:p>
              </w:tc>
              <w:tc>
                <w:tcPr>
                  <w:tcW w:type="dxa" w:w="320"/>
                  <w:tcBorders/>
                  <w:tcMar>
                    <w:start w:w="0" w:type="dxa"/>
                    <w:end w:w="0" w:type="dxa"/>
                  </w:tcMar>
                </w:tcPr>
                <w:p>
                  <w:pPr>
                    <w:autoSpaceDN w:val="0"/>
                    <w:autoSpaceDE w:val="0"/>
                    <w:widowControl/>
                    <w:spacing w:line="185" w:lineRule="auto" w:before="36" w:after="0"/>
                    <w:ind w:left="0" w:right="0" w:firstLine="0"/>
                    <w:jc w:val="center"/>
                  </w:pPr>
                  <w:r>
                    <w:rPr>
                      <w:rFonts w:ascii="DengXian" w:hAnsi="DengXian" w:eastAsia="DengXian"/>
                      <w:b w:val="0"/>
                      <w:i w:val="0"/>
                      <w:color w:val="6C6C6C"/>
                      <w:sz w:val="18"/>
                    </w:rPr>
                    <w:t>CC</w:t>
                  </w:r>
                </w:p>
              </w:tc>
              <w:tc>
                <w:tcPr>
                  <w:tcW w:type="dxa" w:w="520"/>
                  <w:tcBorders/>
                  <w:tcMar>
                    <w:start w:w="0" w:type="dxa"/>
                    <w:end w:w="0" w:type="dxa"/>
                  </w:tcMar>
                </w:tcPr>
                <w:p>
                  <w:pPr>
                    <w:autoSpaceDN w:val="0"/>
                    <w:autoSpaceDE w:val="0"/>
                    <w:widowControl/>
                    <w:spacing w:line="240" w:lineRule="auto" w:before="70" w:after="0"/>
                    <w:ind w:left="80" w:right="0" w:firstLine="0"/>
                    <w:jc w:val="left"/>
                  </w:pPr>
                  <w:r>
                    <w:drawing>
                      <wp:inline xmlns:a="http://schemas.openxmlformats.org/drawingml/2006/main" xmlns:pic="http://schemas.openxmlformats.org/drawingml/2006/picture">
                        <wp:extent cx="279400" cy="76200"/>
                        <wp:docPr id="708" name="Picture 708"/>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279400" cy="76200"/>
                                </a:xfrm>
                                <a:prstGeom prst="rect"/>
                              </pic:spPr>
                            </pic:pic>
                          </a:graphicData>
                        </a:graphic>
                      </wp:inline>
                    </w:drawing>
                  </w:r>
                </w:p>
              </w:tc>
              <w:tc>
                <w:tcPr>
                  <w:tcW w:type="dxa" w:w="280"/>
                  <w:tcBorders/>
                  <w:tcMar>
                    <w:start w:w="0" w:type="dxa"/>
                    <w:end w:w="0" w:type="dxa"/>
                  </w:tcMar>
                </w:tcPr>
                <w:p>
                  <w:pPr>
                    <w:autoSpaceDN w:val="0"/>
                    <w:autoSpaceDE w:val="0"/>
                    <w:widowControl/>
                    <w:spacing w:line="185" w:lineRule="auto" w:before="36" w:after="0"/>
                    <w:ind w:left="0" w:right="0" w:firstLine="0"/>
                    <w:jc w:val="center"/>
                  </w:pPr>
                  <w:r>
                    <w:rPr>
                      <w:rFonts w:ascii="DengXian" w:hAnsi="DengXian" w:eastAsia="DengXian"/>
                      <w:b w:val="0"/>
                      <w:i w:val="0"/>
                      <w:color w:val="6C6C6C"/>
                      <w:sz w:val="18"/>
                    </w:rPr>
                    <w:t>EC</w:t>
                  </w:r>
                </w:p>
              </w:tc>
              <w:tc>
                <w:tcPr>
                  <w:tcW w:type="dxa" w:w="520"/>
                  <w:tcBorders/>
                  <w:tcMar>
                    <w:start w:w="0" w:type="dxa"/>
                    <w:end w:w="0" w:type="dxa"/>
                  </w:tcMar>
                </w:tcPr>
                <w:p>
                  <w:pPr>
                    <w:autoSpaceDN w:val="0"/>
                    <w:autoSpaceDE w:val="0"/>
                    <w:widowControl/>
                    <w:spacing w:line="240" w:lineRule="auto" w:before="70" w:after="0"/>
                    <w:ind w:left="100" w:right="0" w:firstLine="0"/>
                    <w:jc w:val="left"/>
                  </w:pPr>
                  <w:r>
                    <w:drawing>
                      <wp:inline xmlns:a="http://schemas.openxmlformats.org/drawingml/2006/main" xmlns:pic="http://schemas.openxmlformats.org/drawingml/2006/picture">
                        <wp:extent cx="266700" cy="76200"/>
                        <wp:docPr id="709" name="Picture 709"/>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266700" cy="76200"/>
                                </a:xfrm>
                                <a:prstGeom prst="rect"/>
                              </pic:spPr>
                            </pic:pic>
                          </a:graphicData>
                        </a:graphic>
                      </wp:inline>
                    </w:drawing>
                  </w:r>
                </w:p>
              </w:tc>
              <w:tc>
                <w:tcPr>
                  <w:tcW w:type="dxa" w:w="1600"/>
                  <w:tcBorders/>
                  <w:tcMar>
                    <w:start w:w="0" w:type="dxa"/>
                    <w:end w:w="0" w:type="dxa"/>
                  </w:tcMar>
                </w:tcPr>
                <w:p>
                  <w:pPr>
                    <w:autoSpaceDN w:val="0"/>
                    <w:autoSpaceDE w:val="0"/>
                    <w:widowControl/>
                    <w:spacing w:line="185" w:lineRule="auto" w:before="36" w:after="0"/>
                    <w:ind w:left="28" w:right="0" w:firstLine="0"/>
                    <w:jc w:val="left"/>
                  </w:pPr>
                  <w:r>
                    <w:rPr>
                      <w:rFonts w:ascii="DengXian" w:hAnsi="DengXian" w:eastAsia="DengXian"/>
                      <w:b w:val="0"/>
                      <w:i w:val="0"/>
                      <w:color w:val="6C6C6C"/>
                      <w:sz w:val="18"/>
                    </w:rPr>
                    <w:t>Random</w:t>
                  </w:r>
                </w:p>
              </w:tc>
            </w:tr>
          </w:tbl>
          <w:p>
            <w:pPr>
              <w:autoSpaceDN w:val="0"/>
              <w:autoSpaceDE w:val="0"/>
              <w:widowControl/>
              <w:spacing w:line="14" w:lineRule="exact" w:before="0" w:after="0"/>
              <w:ind w:left="0" w:right="0"/>
            </w:pPr>
          </w:p>
        </w:tc>
      </w:tr>
    </w:tbl>
    <w:p>
      <w:pPr>
        <w:autoSpaceDN w:val="0"/>
        <w:autoSpaceDE w:val="0"/>
        <w:widowControl/>
        <w:spacing w:line="266" w:lineRule="exact" w:before="108" w:after="0"/>
        <w:ind w:left="1566" w:right="0" w:firstLine="0"/>
        <w:jc w:val="left"/>
      </w:pPr>
      <w:r>
        <w:rPr>
          <w:rFonts w:ascii="SimSun" w:hAnsi="SimSun" w:eastAsia="SimSun"/>
          <w:b w:val="0"/>
          <w:i w:val="0"/>
          <w:color w:val="000000"/>
          <w:sz w:val="24"/>
        </w:rPr>
        <w:t>率的变化情况，如图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w:t>
      </w:r>
    </w:p>
    <w:p>
      <w:pPr>
        <w:autoSpaceDN w:val="0"/>
        <w:tabs>
          <w:tab w:pos="2046" w:val="left"/>
          <w:tab w:pos="3730" w:val="left"/>
          <w:tab w:pos="4784" w:val="left"/>
        </w:tabs>
        <w:autoSpaceDE w:val="0"/>
        <w:widowControl/>
        <w:spacing w:line="400" w:lineRule="exact" w:before="0" w:after="0"/>
        <w:ind w:left="1566"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4-2</w:t>
      </w:r>
      <w:r>
        <w:rPr>
          <w:rFonts w:ascii="SimSun" w:hAnsi="SimSun" w:eastAsia="SimSun"/>
          <w:b w:val="0"/>
          <w:i w:val="0"/>
          <w:color w:val="000000"/>
          <w:sz w:val="21"/>
        </w:rPr>
        <w:t xml:space="preserve"> 网络效率变化对比图</w:t>
      </w:r>
      <w:r>
        <w:br/>
      </w:r>
      <w:r>
        <w:tab/>
      </w:r>
      <w:r>
        <w:tab/>
      </w:r>
      <w:r>
        <w:rPr>
          <w:rFonts w:ascii="TimesNewRomanPSMT" w:hAnsi="TimesNewRomanPSMT" w:eastAsia="TimesNewRomanPSMT"/>
          <w:b w:val="0"/>
          <w:i w:val="0"/>
          <w:color w:val="000000"/>
          <w:sz w:val="21"/>
        </w:rPr>
        <w:t xml:space="preserve"> Fig.4-2 Comparison of network efficiency changes </w:t>
      </w:r>
      <w:r>
        <w:br/>
      </w:r>
      <w:r>
        <w:tab/>
      </w:r>
      <w:r>
        <w:rPr>
          <w:rFonts w:ascii="SimSun" w:hAnsi="SimSun" w:eastAsia="SimSun"/>
          <w:b w:val="0"/>
          <w:i w:val="0"/>
          <w:color w:val="000000"/>
          <w:sz w:val="24"/>
        </w:rPr>
        <w:t>为了使效率变化对比更显著，对网络效率进行了归一化处理。针对图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可以</w:t>
      </w:r>
      <w:r>
        <w:rPr>
          <w:rFonts w:ascii="SimSun" w:hAnsi="SimSun" w:eastAsia="SimSun"/>
          <w:b w:val="0"/>
          <w:i w:val="0"/>
          <w:color w:val="000000"/>
          <w:sz w:val="24"/>
        </w:rPr>
        <w:t>明确的看出在不同的免疫策略中，移除相同个数的关键节点对网路效率的影响也</w:t>
      </w:r>
      <w:r>
        <w:rPr>
          <w:rFonts w:ascii="SimSun" w:hAnsi="SimSun" w:eastAsia="SimSun"/>
          <w:b w:val="0"/>
          <w:i w:val="0"/>
          <w:color w:val="000000"/>
          <w:sz w:val="24"/>
        </w:rPr>
        <w:t>是有所差异的，主要可以得到以下几点结论：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）随机免疫策略的效果明显逊于蓄意免疫策略，在移除了</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个节点后对</w:t>
      </w:r>
    </w:p>
    <w:p>
      <w:pPr>
        <w:autoSpaceDN w:val="0"/>
        <w:autoSpaceDE w:val="0"/>
        <w:widowControl/>
        <w:spacing w:line="240" w:lineRule="exact" w:before="584" w:after="0"/>
        <w:ind w:left="0" w:right="3986" w:firstLine="0"/>
        <w:jc w:val="right"/>
      </w:pPr>
      <w:r>
        <w:rPr>
          <w:rFonts w:ascii="TimesNewRomanPSMT" w:hAnsi="TimesNewRomanPSMT" w:eastAsia="TimesNewRomanPSMT"/>
          <w:b w:val="0"/>
          <w:i w:val="0"/>
          <w:color w:val="000000"/>
          <w:sz w:val="18"/>
        </w:rPr>
        <w:t xml:space="preserve">38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710" name="Picture 7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11" name="Picture 7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地铁盾构施工风险分析与管理</w:t>
      </w:r>
    </w:p>
    <w:p>
      <w:pPr>
        <w:autoSpaceDN w:val="0"/>
        <w:autoSpaceDE w:val="0"/>
        <w:widowControl/>
        <w:spacing w:line="402" w:lineRule="exact" w:before="504" w:after="0"/>
        <w:ind w:left="1566" w:right="132" w:firstLine="0"/>
        <w:jc w:val="both"/>
      </w:pPr>
      <w:r>
        <w:rPr>
          <w:rFonts w:ascii="SimSun" w:hAnsi="SimSun" w:eastAsia="SimSun"/>
          <w:b w:val="0"/>
          <w:i w:val="0"/>
          <w:color w:val="000000"/>
          <w:sz w:val="24"/>
        </w:rPr>
        <w:t>网络效率的影响依旧不显著。同期的其他四种蓄意免疫攻击策略中，有三种已经</w:t>
      </w:r>
      <w:r>
        <w:rPr>
          <w:rFonts w:ascii="SimSun" w:hAnsi="SimSun" w:eastAsia="SimSun"/>
          <w:b w:val="0"/>
          <w:i w:val="0"/>
          <w:color w:val="000000"/>
          <w:sz w:val="24"/>
        </w:rPr>
        <w:t>使原有网络失效，而随机免疫的网络效率仍可达到</w:t>
      </w:r>
      <w:r>
        <w:rPr>
          <w:rFonts w:ascii="TimesNewRomanPSMT" w:hAnsi="TimesNewRomanPSMT" w:eastAsia="TimesNewRomanPSMT"/>
          <w:b w:val="0"/>
          <w:i w:val="0"/>
          <w:color w:val="000000"/>
          <w:sz w:val="24"/>
        </w:rPr>
        <w:t>70%</w:t>
      </w:r>
      <w:r>
        <w:rPr>
          <w:rFonts w:ascii="SimSun" w:hAnsi="SimSun" w:eastAsia="SimSun"/>
          <w:b w:val="0"/>
          <w:i w:val="0"/>
          <w:color w:val="000000"/>
          <w:sz w:val="24"/>
        </w:rPr>
        <w:t>以上。所以可以证明，对</w:t>
      </w:r>
      <w:r>
        <w:rPr>
          <w:rFonts w:ascii="SimSun" w:hAnsi="SimSun" w:eastAsia="SimSun"/>
          <w:b w:val="0"/>
          <w:i w:val="0"/>
          <w:color w:val="000000"/>
          <w:sz w:val="24"/>
        </w:rPr>
        <w:t>关键的节点进行重点管理是地铁盾构施工风险管理的重要而有效的手段。</w:t>
      </w:r>
    </w:p>
    <w:p>
      <w:pPr>
        <w:autoSpaceDN w:val="0"/>
        <w:autoSpaceDE w:val="0"/>
        <w:widowControl/>
        <w:spacing w:line="396" w:lineRule="exact" w:before="22"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）四种免疫策略中，</w:t>
      </w:r>
      <w:r>
        <w:rPr>
          <w:rFonts w:ascii="TimesNewRomanPSMT" w:hAnsi="TimesNewRomanPSMT" w:eastAsia="TimesNewRomanPSMT"/>
          <w:b w:val="0"/>
          <w:i w:val="0"/>
          <w:color w:val="000000"/>
          <w:sz w:val="24"/>
        </w:rPr>
        <w:t>EC</w:t>
      </w:r>
      <w:r>
        <w:rPr>
          <w:rFonts w:ascii="SimSun" w:hAnsi="SimSun" w:eastAsia="SimSun"/>
          <w:b w:val="0"/>
          <w:i w:val="0"/>
          <w:color w:val="000000"/>
          <w:sz w:val="24"/>
        </w:rPr>
        <w:t xml:space="preserve"> 效果最差，</w:t>
      </w:r>
      <w:r>
        <w:rPr>
          <w:rFonts w:ascii="TimesNewRomanPSMT" w:hAnsi="TimesNewRomanPSMT" w:eastAsia="TimesNewRomanPSMT"/>
          <w:b w:val="0"/>
          <w:i w:val="0"/>
          <w:color w:val="000000"/>
          <w:sz w:val="24"/>
        </w:rPr>
        <w:t>CC</w:t>
      </w:r>
      <w:r>
        <w:rPr>
          <w:rFonts w:ascii="SimSun" w:hAnsi="SimSun" w:eastAsia="SimSun"/>
          <w:b w:val="0"/>
          <w:i w:val="0"/>
          <w:color w:val="000000"/>
          <w:sz w:val="24"/>
        </w:rPr>
        <w:t xml:space="preserve"> 免疫效果稍强，但是在移除</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个</w:t>
      </w:r>
      <w:r>
        <w:rPr>
          <w:rFonts w:ascii="SimSun" w:hAnsi="SimSun" w:eastAsia="SimSun"/>
          <w:b w:val="0"/>
          <w:i w:val="0"/>
          <w:color w:val="000000"/>
          <w:sz w:val="24"/>
        </w:rPr>
        <w:t>关键节（约为风险演化网络总节点的</w:t>
      </w:r>
      <w:r>
        <w:rPr>
          <w:rFonts w:ascii="TimesNewRomanPSMT" w:hAnsi="TimesNewRomanPSMT" w:eastAsia="TimesNewRomanPSMT"/>
          <w:b w:val="0"/>
          <w:i w:val="0"/>
          <w:color w:val="000000"/>
          <w:sz w:val="24"/>
        </w:rPr>
        <w:t>18%</w:t>
      </w:r>
      <w:r>
        <w:rPr>
          <w:rFonts w:ascii="SimSun" w:hAnsi="SimSun" w:eastAsia="SimSun"/>
          <w:b w:val="0"/>
          <w:i w:val="0"/>
          <w:color w:val="000000"/>
          <w:sz w:val="24"/>
        </w:rPr>
        <w:t>）后，依然没能导致网络的失效，因此</w:t>
      </w:r>
      <w:r>
        <w:rPr>
          <w:rFonts w:ascii="SimSun" w:hAnsi="SimSun" w:eastAsia="SimSun"/>
          <w:b w:val="0"/>
          <w:i w:val="0"/>
          <w:color w:val="000000"/>
          <w:sz w:val="24"/>
        </w:rPr>
        <w:t>也不是一个良好的免疫方法。</w:t>
      </w:r>
      <w:r>
        <w:rPr>
          <w:rFonts w:ascii="TimesNewRomanPSMT" w:hAnsi="TimesNewRomanPSMT" w:eastAsia="TimesNewRomanPSMT"/>
          <w:b w:val="0"/>
          <w:i w:val="0"/>
          <w:color w:val="000000"/>
          <w:sz w:val="24"/>
        </w:rPr>
        <w:t>BC</w:t>
      </w:r>
      <w:r>
        <w:rPr>
          <w:rFonts w:ascii="SimSun" w:hAnsi="SimSun" w:eastAsia="SimSun"/>
          <w:b w:val="0"/>
          <w:i w:val="0"/>
          <w:color w:val="000000"/>
          <w:sz w:val="24"/>
        </w:rPr>
        <w:t xml:space="preserve"> 免疫和</w:t>
      </w:r>
      <w:r>
        <w:rPr>
          <w:rFonts w:ascii="TimesNewRomanPSMT" w:hAnsi="TimesNewRomanPSMT" w:eastAsia="TimesNewRomanPSMT"/>
          <w:b w:val="0"/>
          <w:i w:val="0"/>
          <w:color w:val="000000"/>
          <w:sz w:val="24"/>
        </w:rPr>
        <w:t>DC</w:t>
      </w:r>
      <w:r>
        <w:rPr>
          <w:rFonts w:ascii="SimSun" w:hAnsi="SimSun" w:eastAsia="SimSun"/>
          <w:b w:val="0"/>
          <w:i w:val="0"/>
          <w:color w:val="000000"/>
          <w:sz w:val="24"/>
        </w:rPr>
        <w:t xml:space="preserve"> 免疫效果最好，</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个重要风险节点失</w:t>
      </w:r>
      <w:r>
        <w:rPr>
          <w:rFonts w:ascii="SimSun" w:hAnsi="SimSun" w:eastAsia="SimSun"/>
          <w:b w:val="0"/>
          <w:i w:val="0"/>
          <w:color w:val="000000"/>
          <w:sz w:val="24"/>
        </w:rPr>
        <w:t>效后就导致了网络的</w:t>
      </w:r>
      <w:r>
        <w:rPr>
          <w:rFonts w:ascii="TimesNewRomanPSMT" w:hAnsi="TimesNewRomanPSMT" w:eastAsia="TimesNewRomanPSMT"/>
          <w:b w:val="0"/>
          <w:i w:val="0"/>
          <w:color w:val="000000"/>
          <w:sz w:val="24"/>
        </w:rPr>
        <w:t>“</w:t>
      </w:r>
      <w:r>
        <w:rPr>
          <w:rFonts w:ascii="SimSun" w:hAnsi="SimSun" w:eastAsia="SimSun"/>
          <w:b w:val="0"/>
          <w:i w:val="0"/>
          <w:color w:val="000000"/>
          <w:sz w:val="24"/>
        </w:rPr>
        <w:t>失效</w:t>
      </w:r>
      <w:r>
        <w:rPr>
          <w:rFonts w:ascii="TimesNewRomanPSMT" w:hAnsi="TimesNewRomanPSMT" w:eastAsia="TimesNewRomanPSMT"/>
          <w:b w:val="0"/>
          <w:i w:val="0"/>
          <w:color w:val="000000"/>
          <w:sz w:val="24"/>
        </w:rPr>
        <w:t>”</w:t>
      </w:r>
      <w:r>
        <w:rPr>
          <w:rFonts w:ascii="SimSun" w:hAnsi="SimSun" w:eastAsia="SimSun"/>
          <w:b w:val="0"/>
          <w:i w:val="0"/>
          <w:color w:val="000000"/>
          <w:sz w:val="24"/>
        </w:rPr>
        <w:t>。免疫</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个节点时，网络效率从</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降至</w:t>
      </w:r>
      <w:r>
        <w:rPr>
          <w:rFonts w:ascii="TimesNewRomanPSMT" w:hAnsi="TimesNewRomanPSMT" w:eastAsia="TimesNewRomanPSMT"/>
          <w:b w:val="0"/>
          <w:i w:val="0"/>
          <w:color w:val="000000"/>
          <w:sz w:val="24"/>
        </w:rPr>
        <w:t>0.6</w:t>
      </w:r>
      <w:r>
        <w:rPr>
          <w:rFonts w:ascii="SimSun" w:hAnsi="SimSun" w:eastAsia="SimSun"/>
          <w:b w:val="0"/>
          <w:i w:val="0"/>
          <w:color w:val="000000"/>
          <w:sz w:val="24"/>
        </w:rPr>
        <w:t xml:space="preserve"> 左右，降</w:t>
      </w:r>
      <w:r>
        <w:rPr>
          <w:rFonts w:ascii="SimSun" w:hAnsi="SimSun" w:eastAsia="SimSun"/>
          <w:b w:val="0"/>
          <w:i w:val="0"/>
          <w:color w:val="000000"/>
          <w:sz w:val="24"/>
        </w:rPr>
        <w:t>低约</w:t>
      </w:r>
      <w:r>
        <w:rPr>
          <w:rFonts w:ascii="TimesNewRomanPSMT" w:hAnsi="TimesNewRomanPSMT" w:eastAsia="TimesNewRomanPSMT"/>
          <w:b w:val="0"/>
          <w:i w:val="0"/>
          <w:color w:val="000000"/>
          <w:sz w:val="24"/>
        </w:rPr>
        <w:t>40%</w:t>
      </w:r>
      <w:r>
        <w:rPr>
          <w:rFonts w:ascii="SimSun" w:hAnsi="SimSun" w:eastAsia="SimSun"/>
          <w:b w:val="0"/>
          <w:i w:val="0"/>
          <w:color w:val="000000"/>
          <w:sz w:val="24"/>
        </w:rPr>
        <w:t>，免疫超过</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个点后，</w:t>
      </w:r>
      <w:r>
        <w:rPr>
          <w:rFonts w:ascii="TimesNewRomanPSMT" w:hAnsi="TimesNewRomanPSMT" w:eastAsia="TimesNewRomanPSMT"/>
          <w:b w:val="0"/>
          <w:i w:val="0"/>
          <w:color w:val="000000"/>
          <w:sz w:val="24"/>
        </w:rPr>
        <w:t>BC</w:t>
      </w:r>
      <w:r>
        <w:rPr>
          <w:rFonts w:ascii="SimSun" w:hAnsi="SimSun" w:eastAsia="SimSun"/>
          <w:b w:val="0"/>
          <w:i w:val="0"/>
          <w:color w:val="000000"/>
          <w:sz w:val="24"/>
        </w:rPr>
        <w:t xml:space="preserve"> 的前期对网络效率的降低率更大，为最优选</w:t>
      </w:r>
      <w:r>
        <w:rPr>
          <w:rFonts w:ascii="SimSun" w:hAnsi="SimSun" w:eastAsia="SimSun"/>
          <w:b w:val="0"/>
          <w:i w:val="0"/>
          <w:color w:val="000000"/>
          <w:sz w:val="24"/>
        </w:rPr>
        <w:t>择。</w:t>
      </w:r>
    </w:p>
    <w:p>
      <w:pPr>
        <w:autoSpaceDN w:val="0"/>
        <w:autoSpaceDE w:val="0"/>
        <w:widowControl/>
        <w:spacing w:line="396" w:lineRule="exact" w:before="20"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）对与地铁盾构施工风险管理而言，由于</w:t>
      </w:r>
      <w:r>
        <w:rPr>
          <w:rFonts w:ascii="TimesNewRomanPSMT" w:hAnsi="TimesNewRomanPSMT" w:eastAsia="TimesNewRomanPSMT"/>
          <w:b w:val="0"/>
          <w:i w:val="0"/>
          <w:color w:val="000000"/>
          <w:sz w:val="24"/>
        </w:rPr>
        <w:t>BC</w:t>
      </w:r>
      <w:r>
        <w:rPr>
          <w:rFonts w:ascii="SimSun" w:hAnsi="SimSun" w:eastAsia="SimSun"/>
          <w:b w:val="0"/>
          <w:i w:val="0"/>
          <w:color w:val="000000"/>
          <w:sz w:val="24"/>
        </w:rPr>
        <w:t xml:space="preserve"> 免疫的效果更好，对事故的</w:t>
      </w:r>
      <w:r>
        <w:rPr>
          <w:rFonts w:ascii="SimSun" w:hAnsi="SimSun" w:eastAsia="SimSun"/>
          <w:b w:val="0"/>
          <w:i w:val="0"/>
          <w:color w:val="000000"/>
          <w:sz w:val="24"/>
        </w:rPr>
        <w:t>预防方案更为优先，应考虑预防和控制</w:t>
      </w:r>
      <w:r>
        <w:rPr>
          <w:rFonts w:ascii="TimesNewRomanPSMT" w:hAnsi="TimesNewRomanPSMT" w:eastAsia="TimesNewRomanPSMT"/>
          <w:b w:val="0"/>
          <w:i w:val="0"/>
          <w:color w:val="000000"/>
          <w:sz w:val="24"/>
        </w:rPr>
        <w:t>BC</w:t>
      </w:r>
      <w:r>
        <w:rPr>
          <w:rFonts w:ascii="SimSun" w:hAnsi="SimSun" w:eastAsia="SimSun"/>
          <w:b w:val="0"/>
          <w:i w:val="0"/>
          <w:color w:val="000000"/>
          <w:sz w:val="24"/>
        </w:rPr>
        <w:t xml:space="preserve"> 免疫所对应的重要节点，即</w:t>
      </w:r>
      <w:r>
        <w:rPr>
          <w:rFonts w:ascii="TimesNewRomanPSMT" w:hAnsi="TimesNewRomanPSMT" w:eastAsia="TimesNewRomanPSMT"/>
          <w:b w:val="0"/>
          <w:i w:val="0"/>
          <w:color w:val="000000"/>
          <w:sz w:val="24"/>
        </w:rPr>
        <w:t>E4</w:t>
      </w:r>
      <w:r>
        <w:rPr>
          <w:rFonts w:ascii="SimSun" w:hAnsi="SimSun" w:eastAsia="SimSun"/>
          <w:b w:val="0"/>
          <w:i w:val="0"/>
          <w:color w:val="000000"/>
          <w:sz w:val="24"/>
        </w:rPr>
        <w:t>（土体</w:t>
      </w:r>
      <w:r>
        <w:rPr>
          <w:rFonts w:ascii="SimSun" w:hAnsi="SimSun" w:eastAsia="SimSun"/>
          <w:b w:val="0"/>
          <w:i w:val="0"/>
          <w:color w:val="000000"/>
          <w:sz w:val="24"/>
        </w:rPr>
        <w:t>不稳）、</w:t>
      </w:r>
      <w:r>
        <w:rPr>
          <w:rFonts w:ascii="TimesNewRomanPSMT" w:hAnsi="TimesNewRomanPSMT" w:eastAsia="TimesNewRomanPSMT"/>
          <w:b w:val="0"/>
          <w:i w:val="0"/>
          <w:color w:val="000000"/>
          <w:sz w:val="24"/>
        </w:rPr>
        <w:t>M1</w:t>
      </w:r>
      <w:r>
        <w:rPr>
          <w:rFonts w:ascii="SimSun" w:hAnsi="SimSun" w:eastAsia="SimSun"/>
          <w:b w:val="0"/>
          <w:i w:val="0"/>
          <w:color w:val="000000"/>
          <w:sz w:val="24"/>
        </w:rPr>
        <w:t>（没有落实安全生产制）、</w:t>
      </w:r>
      <w:r>
        <w:rPr>
          <w:rFonts w:ascii="TimesNewRomanPSMT" w:hAnsi="TimesNewRomanPSMT" w:eastAsia="TimesNewRomanPSMT"/>
          <w:b w:val="0"/>
          <w:i w:val="0"/>
          <w:color w:val="000000"/>
          <w:sz w:val="24"/>
        </w:rPr>
        <w:t>H1</w:t>
      </w:r>
      <w:r>
        <w:rPr>
          <w:rFonts w:ascii="SimSun" w:hAnsi="SimSun" w:eastAsia="SimSun"/>
          <w:b w:val="0"/>
          <w:i w:val="0"/>
          <w:color w:val="000000"/>
          <w:sz w:val="24"/>
        </w:rPr>
        <w:t>（安全生产意识薄弱）等节点，因为其</w:t>
      </w:r>
      <w:r>
        <w:rPr>
          <w:rFonts w:ascii="SimSun" w:hAnsi="SimSun" w:eastAsia="SimSun"/>
          <w:b w:val="0"/>
          <w:i w:val="0"/>
          <w:color w:val="000000"/>
          <w:sz w:val="24"/>
        </w:rPr>
        <w:t>在</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模型中的影响更大，对连通度的贡献更大，更加难以防控，对安全管理</w:t>
      </w:r>
      <w:r>
        <w:rPr>
          <w:rFonts w:ascii="SimSun" w:hAnsi="SimSun" w:eastAsia="SimSun"/>
          <w:b w:val="0"/>
          <w:i w:val="0"/>
          <w:color w:val="000000"/>
          <w:sz w:val="24"/>
        </w:rPr>
        <w:t>也更为重要。</w:t>
      </w:r>
    </w:p>
    <w:p>
      <w:pPr>
        <w:autoSpaceDN w:val="0"/>
        <w:autoSpaceDE w:val="0"/>
        <w:widowControl/>
        <w:spacing w:line="334" w:lineRule="exact" w:before="560" w:after="0"/>
        <w:ind w:left="1566" w:right="0" w:firstLine="0"/>
        <w:jc w:val="left"/>
      </w:pPr>
      <w:r>
        <w:rPr>
          <w:rFonts w:ascii="TimesNewRomanPSMT" w:hAnsi="TimesNewRomanPSMT" w:eastAsia="TimesNewRomanPSMT"/>
          <w:b w:val="0"/>
          <w:i w:val="0"/>
          <w:color w:val="000000"/>
          <w:sz w:val="30"/>
        </w:rPr>
        <w:t xml:space="preserve">4.3  </w:t>
      </w:r>
      <w:r>
        <w:rPr>
          <w:rFonts w:ascii="SimHei" w:hAnsi="SimHei" w:eastAsia="SimHei"/>
          <w:b w:val="0"/>
          <w:i w:val="0"/>
          <w:color w:val="000000"/>
          <w:sz w:val="30"/>
        </w:rPr>
        <w:t>地铁盾构施工事故风险管理建议</w:t>
      </w:r>
    </w:p>
    <w:p>
      <w:pPr>
        <w:autoSpaceDN w:val="0"/>
        <w:autoSpaceDE w:val="0"/>
        <w:widowControl/>
        <w:spacing w:line="384" w:lineRule="exact" w:before="370" w:after="0"/>
        <w:ind w:left="1566" w:right="0" w:firstLine="480"/>
        <w:jc w:val="left"/>
      </w:pPr>
      <w:r>
        <w:rPr>
          <w:rFonts w:ascii="SimSun" w:hAnsi="SimSun" w:eastAsia="SimSun"/>
          <w:b w:val="0"/>
          <w:i w:val="0"/>
          <w:color w:val="000000"/>
          <w:sz w:val="24"/>
        </w:rPr>
        <w:t>通过对上文地铁盾构施工</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网络中风险点的免疫，得到了重要节点对风</w:t>
      </w:r>
      <w:r>
        <w:rPr>
          <w:rFonts w:ascii="SimSun" w:hAnsi="SimSun" w:eastAsia="SimSun"/>
          <w:b w:val="0"/>
          <w:i w:val="0"/>
          <w:color w:val="000000"/>
          <w:sz w:val="24"/>
        </w:rPr>
        <w:t>险演化网络效率的影响，本节根据风险点的分类对地铁盾构施工过程提出一些有</w:t>
      </w:r>
    </w:p>
    <w:p>
      <w:pPr>
        <w:autoSpaceDN w:val="0"/>
        <w:autoSpaceDE w:val="0"/>
        <w:widowControl/>
        <w:spacing w:line="185" w:lineRule="auto" w:before="158" w:after="0"/>
        <w:ind w:left="1566" w:right="0" w:firstLine="0"/>
        <w:jc w:val="left"/>
      </w:pPr>
      <w:r>
        <w:rPr>
          <w:rFonts w:ascii="SimSun" w:hAnsi="SimSun" w:eastAsia="SimSun"/>
          <w:b w:val="0"/>
          <w:i w:val="0"/>
          <w:color w:val="000000"/>
          <w:sz w:val="24"/>
        </w:rPr>
        <w:t>针对性的建议。</w:t>
      </w:r>
    </w:p>
    <w:p>
      <w:pPr>
        <w:autoSpaceDN w:val="0"/>
        <w:autoSpaceDE w:val="0"/>
        <w:widowControl/>
        <w:spacing w:line="310" w:lineRule="exact" w:before="558" w:after="0"/>
        <w:ind w:left="1566" w:right="0" w:firstLine="0"/>
        <w:jc w:val="left"/>
      </w:pPr>
      <w:r>
        <w:rPr>
          <w:rFonts w:ascii="TimesNewRomanPSMT" w:hAnsi="TimesNewRomanPSMT" w:eastAsia="TimesNewRomanPSMT"/>
          <w:b w:val="0"/>
          <w:i w:val="0"/>
          <w:color w:val="000000"/>
          <w:sz w:val="28"/>
        </w:rPr>
        <w:t xml:space="preserve">4.3.1  </w:t>
      </w:r>
      <w:r>
        <w:rPr>
          <w:rFonts w:ascii="SimHei" w:hAnsi="SimHei" w:eastAsia="SimHei"/>
          <w:b w:val="0"/>
          <w:i w:val="0"/>
          <w:color w:val="000000"/>
          <w:sz w:val="28"/>
        </w:rPr>
        <w:t>地铁盾构施工安全管理分析</w:t>
      </w:r>
    </w:p>
    <w:p>
      <w:pPr>
        <w:autoSpaceDN w:val="0"/>
        <w:autoSpaceDE w:val="0"/>
        <w:widowControl/>
        <w:spacing w:line="400" w:lineRule="exact" w:before="352" w:after="0"/>
        <w:ind w:left="1566" w:right="46" w:firstLine="480"/>
        <w:jc w:val="both"/>
      </w:pPr>
      <w:r>
        <w:rPr>
          <w:rFonts w:ascii="SimSun" w:hAnsi="SimSun" w:eastAsia="SimSun"/>
          <w:b w:val="0"/>
          <w:i w:val="0"/>
          <w:color w:val="000000"/>
          <w:sz w:val="24"/>
        </w:rPr>
        <w:t>在节点重要度排序和仿真免疫中，采用</w:t>
      </w:r>
      <w:r>
        <w:rPr>
          <w:rFonts w:ascii="TimesNewRomanPSMT" w:hAnsi="TimesNewRomanPSMT" w:eastAsia="TimesNewRomanPSMT"/>
          <w:b w:val="0"/>
          <w:i w:val="0"/>
          <w:color w:val="000000"/>
          <w:sz w:val="24"/>
        </w:rPr>
        <w:t>BC</w:t>
      </w:r>
      <w:r>
        <w:rPr>
          <w:rFonts w:ascii="SimSun" w:hAnsi="SimSun" w:eastAsia="SimSun"/>
          <w:b w:val="0"/>
          <w:i w:val="0"/>
          <w:color w:val="000000"/>
          <w:sz w:val="24"/>
        </w:rPr>
        <w:t xml:space="preserve"> 免疫策略，对</w:t>
      </w:r>
      <w:r>
        <w:rPr>
          <w:rFonts w:ascii="TimesNewRomanPSMT" w:hAnsi="TimesNewRomanPSMT" w:eastAsia="TimesNewRomanPSMT"/>
          <w:b w:val="0"/>
          <w:i w:val="0"/>
          <w:color w:val="000000"/>
          <w:sz w:val="24"/>
        </w:rPr>
        <w:t>BC</w:t>
      </w:r>
      <w:r>
        <w:rPr>
          <w:rFonts w:ascii="SimSun" w:hAnsi="SimSun" w:eastAsia="SimSun"/>
          <w:b w:val="0"/>
          <w:i w:val="0"/>
          <w:color w:val="000000"/>
          <w:sz w:val="24"/>
        </w:rPr>
        <w:t xml:space="preserve"> 免疫重要度较高</w:t>
      </w:r>
      <w:r>
        <w:rPr>
          <w:rFonts w:ascii="SimSun" w:hAnsi="SimSun" w:eastAsia="SimSun"/>
          <w:b w:val="0"/>
          <w:i w:val="0"/>
          <w:color w:val="000000"/>
          <w:sz w:val="24"/>
        </w:rPr>
        <w:t>的节点进行分析，如</w:t>
      </w:r>
      <w:r>
        <w:rPr>
          <w:rFonts w:ascii="TimesNewRomanPSMT" w:hAnsi="TimesNewRomanPSMT" w:eastAsia="TimesNewRomanPSMT"/>
          <w:b w:val="0"/>
          <w:i w:val="0"/>
          <w:color w:val="000000"/>
          <w:sz w:val="24"/>
        </w:rPr>
        <w:t>H1</w:t>
      </w:r>
      <w:r>
        <w:rPr>
          <w:rFonts w:ascii="SimSun" w:hAnsi="SimSun" w:eastAsia="SimSun"/>
          <w:b w:val="0"/>
          <w:i w:val="0"/>
          <w:color w:val="000000"/>
          <w:sz w:val="24"/>
        </w:rPr>
        <w:t>（安全生产意识薄弱）是人的因素中对风险演化网络中最</w:t>
      </w:r>
      <w:r>
        <w:rPr>
          <w:rFonts w:ascii="SimSun" w:hAnsi="SimSun" w:eastAsia="SimSun"/>
          <w:b w:val="0"/>
          <w:i w:val="0"/>
          <w:color w:val="000000"/>
          <w:sz w:val="24"/>
        </w:rPr>
        <w:t>重要的风险点。通过控制</w:t>
      </w:r>
      <w:r>
        <w:rPr>
          <w:rFonts w:ascii="TimesNewRomanPSMT" w:hAnsi="TimesNewRomanPSMT" w:eastAsia="TimesNewRomanPSMT"/>
          <w:b w:val="0"/>
          <w:i w:val="0"/>
          <w:color w:val="000000"/>
          <w:sz w:val="24"/>
        </w:rPr>
        <w:t>H1</w:t>
      </w:r>
      <w:r>
        <w:rPr>
          <w:rFonts w:ascii="SimSun" w:hAnsi="SimSun" w:eastAsia="SimSun"/>
          <w:b w:val="0"/>
          <w:i w:val="0"/>
          <w:color w:val="000000"/>
          <w:sz w:val="24"/>
        </w:rPr>
        <w:t>，至少可以阻断</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条风险演化的路径，对</w:t>
      </w:r>
      <w:r>
        <w:rPr>
          <w:rFonts w:ascii="TimesNewRomanPSMT" w:hAnsi="TimesNewRomanPSMT" w:eastAsia="TimesNewRomanPSMT"/>
          <w:b w:val="0"/>
          <w:i w:val="0"/>
          <w:color w:val="000000"/>
          <w:sz w:val="24"/>
        </w:rPr>
        <w:t>A4</w:t>
      </w:r>
      <w:r>
        <w:rPr>
          <w:rFonts w:ascii="SimSun" w:hAnsi="SimSun" w:eastAsia="SimSun"/>
          <w:b w:val="0"/>
          <w:i w:val="0"/>
          <w:color w:val="000000"/>
          <w:sz w:val="24"/>
        </w:rPr>
        <w:t>（隧道</w:t>
      </w:r>
      <w:r>
        <w:rPr>
          <w:rFonts w:ascii="SimSun" w:hAnsi="SimSun" w:eastAsia="SimSun"/>
          <w:b w:val="0"/>
          <w:i w:val="0"/>
          <w:color w:val="000000"/>
          <w:sz w:val="24"/>
        </w:rPr>
        <w:t>涌水涌沙）、</w:t>
      </w:r>
      <w:r>
        <w:rPr>
          <w:rFonts w:ascii="TimesNewRomanPSMT" w:hAnsi="TimesNewRomanPSMT" w:eastAsia="TimesNewRomanPSMT"/>
          <w:b w:val="0"/>
          <w:i w:val="0"/>
          <w:color w:val="000000"/>
          <w:sz w:val="24"/>
        </w:rPr>
        <w:t>A3</w:t>
      </w:r>
      <w:r>
        <w:rPr>
          <w:rFonts w:ascii="SimSun" w:hAnsi="SimSun" w:eastAsia="SimSun"/>
          <w:b w:val="0"/>
          <w:i w:val="0"/>
          <w:color w:val="000000"/>
          <w:sz w:val="24"/>
        </w:rPr>
        <w:t>（人员伤亡）、</w:t>
      </w:r>
      <w:r>
        <w:rPr>
          <w:rFonts w:ascii="TimesNewRomanPSMT" w:hAnsi="TimesNewRomanPSMT" w:eastAsia="TimesNewRomanPSMT"/>
          <w:b w:val="0"/>
          <w:i w:val="0"/>
          <w:color w:val="000000"/>
          <w:sz w:val="24"/>
        </w:rPr>
        <w:t>A5</w:t>
      </w:r>
      <w:r>
        <w:rPr>
          <w:rFonts w:ascii="SimSun" w:hAnsi="SimSun" w:eastAsia="SimSun"/>
          <w:b w:val="0"/>
          <w:i w:val="0"/>
          <w:color w:val="000000"/>
          <w:sz w:val="24"/>
        </w:rPr>
        <w:t>（隧道结构破坏）这三个风险事故的发生有预防</w:t>
      </w:r>
      <w:r>
        <w:rPr>
          <w:rFonts w:ascii="SimSun" w:hAnsi="SimSun" w:eastAsia="SimSun"/>
          <w:b w:val="0"/>
          <w:i w:val="0"/>
          <w:color w:val="000000"/>
          <w:sz w:val="24"/>
        </w:rPr>
        <w:t>作用，图</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为</w:t>
      </w:r>
      <w:r>
        <w:rPr>
          <w:rFonts w:ascii="TimesNewRomanPSMT" w:hAnsi="TimesNewRomanPSMT" w:eastAsia="TimesNewRomanPSMT"/>
          <w:b w:val="0"/>
          <w:i w:val="0"/>
          <w:color w:val="000000"/>
          <w:sz w:val="24"/>
        </w:rPr>
        <w:t>H1</w:t>
      </w:r>
      <w:r>
        <w:rPr>
          <w:rFonts w:ascii="SimSun" w:hAnsi="SimSun" w:eastAsia="SimSun"/>
          <w:b w:val="0"/>
          <w:i w:val="0"/>
          <w:color w:val="000000"/>
          <w:sz w:val="24"/>
        </w:rPr>
        <w:t xml:space="preserve"> 风险演化子图的示例。</w:t>
      </w:r>
    </w:p>
    <w:p>
      <w:pPr>
        <w:autoSpaceDN w:val="0"/>
        <w:autoSpaceDE w:val="0"/>
        <w:widowControl/>
        <w:spacing w:line="240" w:lineRule="exact" w:before="2856" w:after="0"/>
        <w:ind w:left="0" w:right="3986" w:firstLine="0"/>
        <w:jc w:val="right"/>
      </w:pPr>
      <w:r>
        <w:rPr>
          <w:rFonts w:ascii="TimesNewRomanPSMT" w:hAnsi="TimesNewRomanPSMT" w:eastAsia="TimesNewRomanPSMT"/>
          <w:b w:val="0"/>
          <w:i w:val="0"/>
          <w:color w:val="000000"/>
          <w:sz w:val="18"/>
        </w:rPr>
        <w:t xml:space="preserve">39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712" name="Picture 7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13" name="Picture 7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68" w:bottom="18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2125980</wp:posOffset>
            </wp:positionH>
            <wp:positionV relativeFrom="page">
              <wp:posOffset>1282700</wp:posOffset>
            </wp:positionV>
            <wp:extent cx="3770629" cy="307186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3770629" cy="30718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3835400</wp:posOffset>
            </wp:positionV>
            <wp:extent cx="38100" cy="38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3949700</wp:posOffset>
            </wp:positionV>
            <wp:extent cx="165100" cy="381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3937000</wp:posOffset>
            </wp:positionV>
            <wp:extent cx="50800" cy="381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3898900</wp:posOffset>
            </wp:positionV>
            <wp:extent cx="38100" cy="381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3771900</wp:posOffset>
            </wp:positionV>
            <wp:extent cx="50800" cy="381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3746500</wp:posOffset>
            </wp:positionV>
            <wp:extent cx="63500" cy="508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3733800</wp:posOffset>
            </wp:positionV>
            <wp:extent cx="50800" cy="381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3771900</wp:posOffset>
            </wp:positionV>
            <wp:extent cx="88900" cy="635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3683000</wp:posOffset>
            </wp:positionV>
            <wp:extent cx="38100" cy="381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3695700</wp:posOffset>
            </wp:positionV>
            <wp:extent cx="38100" cy="381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3619500</wp:posOffset>
            </wp:positionV>
            <wp:extent cx="38100" cy="381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3606800</wp:posOffset>
            </wp:positionV>
            <wp:extent cx="38100" cy="381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3771900</wp:posOffset>
            </wp:positionV>
            <wp:extent cx="50800" cy="381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3746500</wp:posOffset>
            </wp:positionV>
            <wp:extent cx="63500" cy="508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3733800</wp:posOffset>
            </wp:positionV>
            <wp:extent cx="50800" cy="381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3619500</wp:posOffset>
            </wp:positionV>
            <wp:extent cx="38100" cy="381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3606800</wp:posOffset>
            </wp:positionV>
            <wp:extent cx="38100" cy="381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3771900</wp:posOffset>
            </wp:positionV>
            <wp:extent cx="50800" cy="381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3619500</wp:posOffset>
            </wp:positionV>
            <wp:extent cx="38100" cy="381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3606800</wp:posOffset>
            </wp:positionV>
            <wp:extent cx="38100" cy="381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3581400</wp:posOffset>
            </wp:positionV>
            <wp:extent cx="50800" cy="508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3556000</wp:posOffset>
            </wp:positionV>
            <wp:extent cx="76200" cy="381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3670300</wp:posOffset>
            </wp:positionV>
            <wp:extent cx="38100" cy="508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3619500</wp:posOffset>
            </wp:positionV>
            <wp:extent cx="38100" cy="381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3606800</wp:posOffset>
            </wp:positionV>
            <wp:extent cx="38100" cy="381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3581400</wp:posOffset>
            </wp:positionV>
            <wp:extent cx="50800" cy="508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3530600</wp:posOffset>
            </wp:positionV>
            <wp:extent cx="38100" cy="381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3505200</wp:posOffset>
            </wp:positionV>
            <wp:extent cx="38100" cy="381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3543300</wp:posOffset>
            </wp:positionV>
            <wp:extent cx="38100" cy="381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3543300</wp:posOffset>
            </wp:positionV>
            <wp:extent cx="50800" cy="381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3543300</wp:posOffset>
            </wp:positionV>
            <wp:extent cx="38100" cy="381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3505200</wp:posOffset>
            </wp:positionV>
            <wp:extent cx="38100" cy="508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3479800</wp:posOffset>
            </wp:positionV>
            <wp:extent cx="38100" cy="381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3454400</wp:posOffset>
            </wp:positionV>
            <wp:extent cx="50800" cy="508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3479800</wp:posOffset>
            </wp:positionV>
            <wp:extent cx="63500" cy="63500"/>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3543300</wp:posOffset>
            </wp:positionV>
            <wp:extent cx="38100" cy="381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3429000</wp:posOffset>
            </wp:positionV>
            <wp:extent cx="38100" cy="381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3416300</wp:posOffset>
            </wp:positionV>
            <wp:extent cx="38100" cy="381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3390900</wp:posOffset>
            </wp:positionV>
            <wp:extent cx="50800" cy="508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3302000</wp:posOffset>
            </wp:positionV>
            <wp:extent cx="38100" cy="381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3251200</wp:posOffset>
            </wp:positionV>
            <wp:extent cx="38100" cy="381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3048000</wp:posOffset>
            </wp:positionV>
            <wp:extent cx="50800" cy="508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2997200</wp:posOffset>
            </wp:positionV>
            <wp:extent cx="50800" cy="381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2921000</wp:posOffset>
            </wp:positionV>
            <wp:extent cx="38100" cy="381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2857500</wp:posOffset>
            </wp:positionV>
            <wp:extent cx="38100" cy="381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3086100</wp:posOffset>
            </wp:positionV>
            <wp:extent cx="38100" cy="381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3048000</wp:posOffset>
            </wp:positionV>
            <wp:extent cx="38100" cy="381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3022600</wp:posOffset>
            </wp:positionV>
            <wp:extent cx="38100" cy="508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2717800</wp:posOffset>
            </wp:positionV>
            <wp:extent cx="38100" cy="381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2476500</wp:posOffset>
            </wp:positionV>
            <wp:extent cx="38100" cy="381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2540000</wp:posOffset>
            </wp:positionV>
            <wp:extent cx="38100" cy="381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2565400</wp:posOffset>
            </wp:positionV>
            <wp:extent cx="38100" cy="381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2387600</wp:posOffset>
            </wp:positionV>
            <wp:extent cx="38100" cy="381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2374900</wp:posOffset>
            </wp:positionV>
            <wp:extent cx="38100" cy="508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2298700</wp:posOffset>
            </wp:positionV>
            <wp:extent cx="38100" cy="381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2247900</wp:posOffset>
            </wp:positionV>
            <wp:extent cx="38100" cy="381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2247900</wp:posOffset>
            </wp:positionV>
            <wp:extent cx="38100" cy="381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2311400</wp:posOffset>
            </wp:positionV>
            <wp:extent cx="38100" cy="381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2298700</wp:posOffset>
            </wp:positionV>
            <wp:extent cx="38100" cy="381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2247900</wp:posOffset>
            </wp:positionV>
            <wp:extent cx="38100" cy="381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2209800</wp:posOffset>
            </wp:positionV>
            <wp:extent cx="50800" cy="381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2057400</wp:posOffset>
            </wp:positionV>
            <wp:extent cx="38100" cy="381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1943100</wp:posOffset>
            </wp:positionV>
            <wp:extent cx="38100" cy="381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1930400</wp:posOffset>
            </wp:positionV>
            <wp:extent cx="38100" cy="381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1905000</wp:posOffset>
            </wp:positionV>
            <wp:extent cx="38100" cy="381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1892300</wp:posOffset>
            </wp:positionV>
            <wp:extent cx="38100" cy="381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1676400</wp:posOffset>
            </wp:positionV>
            <wp:extent cx="50800" cy="508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1638300</wp:posOffset>
            </wp:positionV>
            <wp:extent cx="88900" cy="635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2832100</wp:posOffset>
            </wp:positionV>
            <wp:extent cx="25400" cy="254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2438400</wp:posOffset>
            </wp:positionV>
            <wp:extent cx="25400" cy="381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2209800</wp:posOffset>
            </wp:positionV>
            <wp:extent cx="50800" cy="1016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1600200</wp:posOffset>
            </wp:positionV>
            <wp:extent cx="76200" cy="381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76200" cy="38100"/>
                    </a:xfrm>
                    <a:prstGeom prst="rect"/>
                  </pic:spPr>
                </pic:pic>
              </a:graphicData>
            </a:graphic>
          </wp:anchor>
        </w:drawing>
      </w: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地铁盾构施工风险分析与管理</w:t>
      </w:r>
    </w:p>
    <w:p>
      <w:pPr>
        <w:autoSpaceDN w:val="0"/>
        <w:tabs>
          <w:tab w:pos="4760" w:val="left"/>
          <w:tab w:pos="7856" w:val="left"/>
        </w:tabs>
        <w:autoSpaceDE w:val="0"/>
        <w:widowControl/>
        <w:spacing w:line="240" w:lineRule="auto" w:before="5680" w:after="0"/>
        <w:ind w:left="4038" w:right="2448"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4-3</w:t>
      </w:r>
      <w:r>
        <w:rPr>
          <w:rFonts w:ascii="TimesNewRomanPSMT" w:hAnsi="TimesNewRomanPSMT" w:eastAsia="TimesNewRomanPSMT"/>
          <w:b w:val="0"/>
          <w:i w:val="0"/>
          <w:color w:val="000000"/>
          <w:sz w:val="21"/>
        </w:rPr>
        <w:t>H1</w:t>
      </w:r>
      <w:r>
        <w:rPr>
          <w:rFonts w:ascii="SimSun" w:hAnsi="SimSun" w:eastAsia="SimSun"/>
          <w:b w:val="0"/>
          <w:i w:val="0"/>
          <w:color w:val="000000"/>
          <w:sz w:val="21"/>
        </w:rPr>
        <w:t xml:space="preserve"> 节点风险演化子图</w:t>
      </w:r>
      <w:r>
        <w:br/>
      </w:r>
      <w:r>
        <w:rPr>
          <w:rFonts w:ascii="TimesNewRomanPSMT" w:hAnsi="TimesNewRomanPSMT" w:eastAsia="TimesNewRomanPSMT"/>
          <w:b w:val="0"/>
          <w:i w:val="0"/>
          <w:color w:val="000000"/>
          <w:sz w:val="21"/>
        </w:rPr>
        <w:t>Fig.4-3</w:t>
      </w:r>
      <w:r>
        <w:rPr>
          <w:rFonts w:ascii="TimesNewRomanPSMT" w:hAnsi="TimesNewRomanPSMT" w:eastAsia="TimesNewRomanPSMT"/>
          <w:b w:val="0"/>
          <w:i w:val="0"/>
          <w:color w:val="000000"/>
          <w:sz w:val="21"/>
        </w:rPr>
        <w:t xml:space="preserve">H1 node risk evolution subgraph </w:t>
      </w:r>
      <w:r>
        <w:tab/>
      </w:r>
      <w:r>
        <w:drawing>
          <wp:inline xmlns:a="http://schemas.openxmlformats.org/drawingml/2006/main" xmlns:pic="http://schemas.openxmlformats.org/drawingml/2006/picture">
            <wp:extent cx="204469" cy="147320"/>
            <wp:docPr id="714" name="Picture 714"/>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204469" cy="147320"/>
                    </a:xfrm>
                    <a:prstGeom prst="rect"/>
                  </pic:spPr>
                </pic:pic>
              </a:graphicData>
            </a:graphic>
          </wp:inline>
        </w:drawing>
      </w:r>
    </w:p>
    <w:p>
      <w:pPr>
        <w:autoSpaceDN w:val="0"/>
        <w:tabs>
          <w:tab w:pos="2046" w:val="left"/>
        </w:tabs>
        <w:autoSpaceDE w:val="0"/>
        <w:widowControl/>
        <w:spacing w:line="384" w:lineRule="exact" w:before="22" w:after="0"/>
        <w:ind w:left="1566" w:right="432" w:firstLine="0"/>
        <w:jc w:val="left"/>
      </w:pPr>
      <w:r>
        <w:tab/>
      </w:r>
      <w:r>
        <w:rPr>
          <w:rFonts w:ascii="SimSun" w:hAnsi="SimSun" w:eastAsia="SimSun"/>
          <w:b w:val="0"/>
          <w:i w:val="0"/>
          <w:color w:val="000000"/>
          <w:sz w:val="24"/>
        </w:rPr>
        <w:t>在此选取各个维度重要的风险点，对其有影响的风险事故进行统计，如表</w:t>
      </w:r>
      <w:r>
        <w:rPr>
          <w:rFonts w:ascii="TimesNewRomanPSMT" w:hAnsi="TimesNewRomanPSMT" w:eastAsia="TimesNewRomanPSMT"/>
          <w:b w:val="0"/>
          <w:i w:val="0"/>
          <w:color w:val="000000"/>
          <w:sz w:val="24"/>
        </w:rPr>
        <w:t>4-3</w:t>
      </w:r>
      <w:r>
        <w:rPr>
          <w:rFonts w:ascii="SimSun" w:hAnsi="SimSun" w:eastAsia="SimSun"/>
          <w:b w:val="0"/>
          <w:i w:val="0"/>
          <w:color w:val="000000"/>
          <w:sz w:val="24"/>
        </w:rPr>
        <w:t>所示。</w:t>
      </w:r>
    </w:p>
    <w:p>
      <w:pPr>
        <w:autoSpaceDN w:val="0"/>
        <w:autoSpaceDE w:val="0"/>
        <w:widowControl/>
        <w:spacing w:line="274" w:lineRule="exact" w:before="426" w:after="32"/>
        <w:ind w:left="3168" w:right="1584"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4-3 BC</w:t>
      </w:r>
      <w:r>
        <w:rPr>
          <w:rFonts w:ascii="SimSun" w:hAnsi="SimSun" w:eastAsia="SimSun"/>
          <w:b w:val="0"/>
          <w:i w:val="0"/>
          <w:color w:val="000000"/>
          <w:sz w:val="21"/>
        </w:rPr>
        <w:t xml:space="preserve"> 免疫重要节点影响</w:t>
      </w:r>
      <w:r>
        <w:br/>
      </w:r>
      <w:r>
        <w:rPr>
          <w:rFonts w:ascii="TimesNewRomanPSMT" w:hAnsi="TimesNewRomanPSMT" w:eastAsia="TimesNewRomanPSMT"/>
          <w:b w:val="0"/>
          <w:i w:val="0"/>
          <w:color w:val="000000"/>
          <w:sz w:val="21"/>
        </w:rPr>
        <w:t xml:space="preserve">Table 4-3 Betweenness centrality immune important node influence </w:t>
      </w:r>
    </w:p>
    <w:tbl>
      <w:tblPr>
        <w:tblW w:type="auto" w:w="0"/>
        <w:tblLayout w:type="fixed"/>
        <w:tblLook w:firstColumn="1" w:firstRow="1" w:lastColumn="0" w:lastRow="0" w:noHBand="0" w:noVBand="1" w:val="04A0"/>
        <w:tblInd w:w="1021.9999999999999" w:type="dxa"/>
      </w:tblPr>
      <w:tblGrid>
        <w:gridCol w:w="2658"/>
        <w:gridCol w:w="2658"/>
        <w:gridCol w:w="2658"/>
        <w:gridCol w:w="2658"/>
      </w:tblGrid>
      <w:tr>
        <w:trPr>
          <w:trHeight w:hRule="exact" w:val="304"/>
        </w:trPr>
        <w:tc>
          <w:tcPr>
            <w:tcW w:type="dxa" w:w="1520"/>
            <w:tcBorders>
              <w:bottom w:sz="8.0" w:val="single" w:color="#000000"/>
            </w:tcBorders>
            <w:tcMar>
              <w:start w:w="0" w:type="dxa"/>
              <w:end w:w="0" w:type="dxa"/>
            </w:tcMar>
          </w:tcPr>
          <w:p/>
        </w:tc>
        <w:tc>
          <w:tcPr>
            <w:tcW w:type="dxa" w:w="2972"/>
            <w:tcBorders>
              <w:bottom w:sz="8.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节点</w:t>
            </w:r>
          </w:p>
        </w:tc>
        <w:tc>
          <w:tcPr>
            <w:tcW w:type="dxa" w:w="2172"/>
            <w:tcBorders>
              <w:bottom w:sz="8.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风险演化链阻断条数</w:t>
            </w:r>
          </w:p>
        </w:tc>
        <w:tc>
          <w:tcPr>
            <w:tcW w:type="dxa" w:w="2926"/>
            <w:tcBorders>
              <w:bottom w:sz="8.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预防风险事故</w:t>
            </w:r>
          </w:p>
        </w:tc>
      </w:tr>
      <w:tr>
        <w:trPr>
          <w:trHeight w:hRule="exact" w:val="316"/>
        </w:trPr>
        <w:tc>
          <w:tcPr>
            <w:tcW w:type="dxa" w:w="1520"/>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1"/>
              </w:rPr>
              <w:t>人的因素</w:t>
            </w:r>
          </w:p>
        </w:tc>
        <w:tc>
          <w:tcPr>
            <w:tcW w:type="dxa" w:w="2972"/>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H1</w:t>
            </w:r>
            <w:r>
              <w:rPr>
                <w:rFonts w:ascii="SimSun" w:hAnsi="SimSun" w:eastAsia="SimSun"/>
                <w:b w:val="0"/>
                <w:i w:val="0"/>
                <w:color w:val="000000"/>
                <w:sz w:val="21"/>
              </w:rPr>
              <w:t xml:space="preserve"> 安全生产意识薄弱</w:t>
            </w:r>
          </w:p>
        </w:tc>
        <w:tc>
          <w:tcPr>
            <w:tcW w:type="dxa" w:w="2172"/>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17 </w:t>
            </w:r>
          </w:p>
        </w:tc>
        <w:tc>
          <w:tcPr>
            <w:tcW w:type="dxa" w:w="2926"/>
            <w:tcBorders>
              <w:top w:sz="8.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A3,A4,A5 </w:t>
            </w:r>
          </w:p>
        </w:tc>
      </w:tr>
      <w:tr>
        <w:trPr>
          <w:trHeight w:hRule="exact" w:val="300"/>
        </w:trPr>
        <w:tc>
          <w:tcPr>
            <w:tcW w:type="dxa" w:w="2658"/>
            <w:vMerge/>
            <w:tcBorders>
              <w:top w:sz="8.0" w:val="single" w:color="#000000"/>
            </w:tcBorders>
          </w:tcPr>
          <w:p/>
        </w:tc>
        <w:tc>
          <w:tcPr>
            <w:tcW w:type="dxa" w:w="297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H4</w:t>
            </w:r>
            <w:r>
              <w:rPr>
                <w:rFonts w:ascii="SimSun" w:hAnsi="SimSun" w:eastAsia="SimSun"/>
                <w:b w:val="0"/>
                <w:i w:val="0"/>
                <w:color w:val="000000"/>
                <w:sz w:val="21"/>
              </w:rPr>
              <w:t xml:space="preserve"> 违章作业</w:t>
            </w:r>
          </w:p>
        </w:tc>
        <w:tc>
          <w:tcPr>
            <w:tcW w:type="dxa" w:w="217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13 </w:t>
            </w:r>
          </w:p>
        </w:tc>
        <w:tc>
          <w:tcPr>
            <w:tcW w:type="dxa" w:w="292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A2,A3,A4,A8,A9 </w:t>
            </w:r>
          </w:p>
        </w:tc>
      </w:tr>
      <w:tr>
        <w:trPr>
          <w:trHeight w:hRule="exact" w:val="280"/>
        </w:trPr>
        <w:tc>
          <w:tcPr>
            <w:tcW w:type="dxa" w:w="152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物的因素</w:t>
            </w:r>
          </w:p>
        </w:tc>
        <w:tc>
          <w:tcPr>
            <w:tcW w:type="dxa" w:w="2972"/>
            <w:vMerge w:val="restart"/>
            <w:tcBorders/>
            <w:tcMar>
              <w:start w:w="0" w:type="dxa"/>
              <w:end w:w="0" w:type="dxa"/>
            </w:tcMar>
            <w:tcMar>
              <w:start w:w="0" w:type="dxa"/>
              <w:end w:w="0" w:type="dxa"/>
            </w:tcMar>
          </w:tcPr>
          <w:p>
            <w:pPr>
              <w:autoSpaceDN w:val="0"/>
              <w:autoSpaceDE w:val="0"/>
              <w:widowControl/>
              <w:spacing w:line="294" w:lineRule="exact" w:before="20" w:after="0"/>
              <w:ind w:left="0" w:right="0" w:firstLine="0"/>
              <w:jc w:val="center"/>
            </w:pPr>
            <w:r>
              <w:rPr>
                <w:rFonts w:ascii="TimesNewRomanPSMT" w:hAnsi="TimesNewRomanPSMT" w:eastAsia="TimesNewRomanPSMT"/>
                <w:b w:val="0"/>
                <w:i w:val="0"/>
                <w:color w:val="000000"/>
                <w:sz w:val="22"/>
              </w:rPr>
              <w:t>MC2</w:t>
            </w:r>
            <w:r>
              <w:rPr>
                <w:rFonts w:ascii="SimSun" w:hAnsi="SimSun" w:eastAsia="SimSun"/>
                <w:b w:val="0"/>
                <w:i w:val="0"/>
                <w:color w:val="000000"/>
                <w:sz w:val="22"/>
              </w:rPr>
              <w:t xml:space="preserve"> 设备损坏</w:t>
            </w:r>
          </w:p>
        </w:tc>
        <w:tc>
          <w:tcPr>
            <w:tcW w:type="dxa" w:w="2172"/>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9 </w:t>
            </w:r>
          </w:p>
        </w:tc>
        <w:tc>
          <w:tcPr>
            <w:tcW w:type="dxa" w:w="2926"/>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A3,A6,A9,A10 </w:t>
            </w:r>
          </w:p>
        </w:tc>
      </w:tr>
      <w:tr>
        <w:trPr>
          <w:trHeight w:hRule="exact" w:val="44"/>
        </w:trPr>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22"/>
              </w:rPr>
              <w:t>环境因素</w:t>
            </w:r>
          </w:p>
        </w:tc>
        <w:tc>
          <w:tcPr>
            <w:tcW w:type="dxa" w:w="2658"/>
            <w:vMerge/>
            <w:tcBorders/>
          </w:tcPr>
          <w:p/>
        </w:tc>
        <w:tc>
          <w:tcPr>
            <w:tcW w:type="dxa" w:w="2658"/>
            <w:vMerge/>
            <w:tcBorders/>
          </w:tcPr>
          <w:p/>
        </w:tc>
        <w:tc>
          <w:tcPr>
            <w:tcW w:type="dxa" w:w="2658"/>
            <w:vMerge/>
            <w:tcBorders/>
          </w:tcPr>
          <w:p/>
        </w:tc>
      </w:tr>
      <w:tr>
        <w:trPr>
          <w:trHeight w:hRule="exact" w:val="296"/>
        </w:trPr>
        <w:tc>
          <w:tcPr>
            <w:tcW w:type="dxa" w:w="2658"/>
            <w:vMerge/>
            <w:tcBorders/>
          </w:tcPr>
          <w:p/>
        </w:tc>
        <w:tc>
          <w:tcPr>
            <w:tcW w:type="dxa" w:w="2972"/>
            <w:tcBorders/>
            <w:tcMar>
              <w:start w:w="0" w:type="dxa"/>
              <w:end w:w="0" w:type="dxa"/>
            </w:tcMar>
          </w:tcPr>
          <w:p>
            <w:pPr>
              <w:autoSpaceDN w:val="0"/>
              <w:autoSpaceDE w:val="0"/>
              <w:widowControl/>
              <w:spacing w:line="294" w:lineRule="exact" w:before="2" w:after="0"/>
              <w:ind w:left="0" w:right="0" w:firstLine="0"/>
              <w:jc w:val="center"/>
            </w:pPr>
            <w:r>
              <w:rPr>
                <w:rFonts w:ascii="TimesNewRomanPSMT" w:hAnsi="TimesNewRomanPSMT" w:eastAsia="TimesNewRomanPSMT"/>
                <w:b w:val="0"/>
                <w:i w:val="0"/>
                <w:color w:val="000000"/>
                <w:sz w:val="22"/>
              </w:rPr>
              <w:t>E4</w:t>
            </w:r>
            <w:r>
              <w:rPr>
                <w:rFonts w:ascii="SimSun" w:hAnsi="SimSun" w:eastAsia="SimSun"/>
                <w:b w:val="0"/>
                <w:i w:val="0"/>
                <w:color w:val="000000"/>
                <w:sz w:val="22"/>
              </w:rPr>
              <w:t xml:space="preserve"> 土体不稳</w:t>
            </w:r>
          </w:p>
        </w:tc>
        <w:tc>
          <w:tcPr>
            <w:tcW w:type="dxa" w:w="2172"/>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18 </w:t>
            </w:r>
          </w:p>
        </w:tc>
        <w:tc>
          <w:tcPr>
            <w:tcW w:type="dxa" w:w="2926"/>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A2,A4,A8 </w:t>
            </w:r>
          </w:p>
        </w:tc>
      </w:tr>
      <w:tr>
        <w:trPr>
          <w:trHeight w:hRule="exact" w:val="300"/>
        </w:trPr>
        <w:tc>
          <w:tcPr>
            <w:tcW w:type="dxa" w:w="2658"/>
            <w:vMerge/>
            <w:tcBorders/>
          </w:tcPr>
          <w:p/>
        </w:tc>
        <w:tc>
          <w:tcPr>
            <w:tcW w:type="dxa" w:w="2972"/>
            <w:tcBorders/>
            <w:tcMar>
              <w:start w:w="0" w:type="dxa"/>
              <w:end w:w="0" w:type="dxa"/>
            </w:tcMar>
          </w:tcPr>
          <w:p>
            <w:pPr>
              <w:autoSpaceDN w:val="0"/>
              <w:autoSpaceDE w:val="0"/>
              <w:widowControl/>
              <w:spacing w:line="294" w:lineRule="exact" w:before="6" w:after="0"/>
              <w:ind w:left="0" w:right="0" w:firstLine="0"/>
              <w:jc w:val="center"/>
            </w:pPr>
            <w:r>
              <w:rPr>
                <w:rFonts w:ascii="TimesNewRomanPSMT" w:hAnsi="TimesNewRomanPSMT" w:eastAsia="TimesNewRomanPSMT"/>
                <w:b w:val="0"/>
                <w:i w:val="0"/>
                <w:color w:val="000000"/>
                <w:sz w:val="22"/>
              </w:rPr>
              <w:t>E1</w:t>
            </w:r>
            <w:r>
              <w:rPr>
                <w:rFonts w:ascii="SimSun" w:hAnsi="SimSun" w:eastAsia="SimSun"/>
                <w:b w:val="0"/>
                <w:i w:val="0"/>
                <w:color w:val="000000"/>
                <w:sz w:val="22"/>
              </w:rPr>
              <w:t xml:space="preserve"> 地质环境复杂</w:t>
            </w:r>
          </w:p>
        </w:tc>
        <w:tc>
          <w:tcPr>
            <w:tcW w:type="dxa" w:w="217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12 </w:t>
            </w:r>
          </w:p>
        </w:tc>
        <w:tc>
          <w:tcPr>
            <w:tcW w:type="dxa" w:w="29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A2.A4 </w:t>
            </w:r>
          </w:p>
        </w:tc>
      </w:tr>
      <w:tr>
        <w:trPr>
          <w:trHeight w:hRule="exact" w:val="340"/>
        </w:trPr>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554" w:after="0"/>
              <w:ind w:left="0" w:right="0" w:firstLine="0"/>
              <w:jc w:val="center"/>
            </w:pPr>
            <w:r>
              <w:rPr>
                <w:rFonts w:ascii="SimSun" w:hAnsi="SimSun" w:eastAsia="SimSun"/>
                <w:b w:val="0"/>
                <w:i w:val="0"/>
                <w:color w:val="000000"/>
                <w:sz w:val="21"/>
              </w:rPr>
              <w:t>管理因素</w:t>
            </w:r>
          </w:p>
        </w:tc>
        <w:tc>
          <w:tcPr>
            <w:tcW w:type="dxa" w:w="2972"/>
            <w:tcBorders/>
            <w:tcMar>
              <w:start w:w="0" w:type="dxa"/>
              <w:end w:w="0" w:type="dxa"/>
            </w:tcMar>
          </w:tcPr>
          <w:p>
            <w:pPr>
              <w:autoSpaceDN w:val="0"/>
              <w:autoSpaceDE w:val="0"/>
              <w:widowControl/>
              <w:spacing w:line="294" w:lineRule="exact" w:before="36" w:after="0"/>
              <w:ind w:left="0" w:right="0" w:firstLine="0"/>
              <w:jc w:val="center"/>
            </w:pPr>
            <w:r>
              <w:rPr>
                <w:rFonts w:ascii="TimesNewRomanPSMT" w:hAnsi="TimesNewRomanPSMT" w:eastAsia="TimesNewRomanPSMT"/>
                <w:b w:val="0"/>
                <w:i w:val="0"/>
                <w:color w:val="000000"/>
                <w:sz w:val="22"/>
              </w:rPr>
              <w:t>M1</w:t>
            </w:r>
            <w:r>
              <w:rPr>
                <w:rFonts w:ascii="SimSun" w:hAnsi="SimSun" w:eastAsia="SimSun"/>
                <w:b w:val="0"/>
                <w:i w:val="0"/>
                <w:color w:val="000000"/>
                <w:sz w:val="22"/>
              </w:rPr>
              <w:t xml:space="preserve"> 没有落实安全生产制度</w:t>
            </w:r>
          </w:p>
        </w:tc>
        <w:tc>
          <w:tcPr>
            <w:tcW w:type="dxa" w:w="2172"/>
            <w:tcBorders/>
            <w:tcMar>
              <w:start w:w="0" w:type="dxa"/>
              <w:end w:w="0" w:type="dxa"/>
            </w:tcMar>
          </w:tcPr>
          <w:p>
            <w:pPr>
              <w:autoSpaceDN w:val="0"/>
              <w:autoSpaceDE w:val="0"/>
              <w:widowControl/>
              <w:spacing w:line="282" w:lineRule="exact" w:before="44" w:after="0"/>
              <w:ind w:left="0" w:right="0" w:firstLine="0"/>
              <w:jc w:val="center"/>
            </w:pPr>
            <w:r>
              <w:rPr>
                <w:rFonts w:ascii="TimesNewRomanPSMT" w:hAnsi="TimesNewRomanPSMT" w:eastAsia="TimesNewRomanPSMT"/>
                <w:b w:val="0"/>
                <w:i w:val="0"/>
                <w:color w:val="000000"/>
                <w:sz w:val="21"/>
              </w:rPr>
              <w:t xml:space="preserve">16 </w:t>
            </w:r>
          </w:p>
        </w:tc>
        <w:tc>
          <w:tcPr>
            <w:tcW w:type="dxa" w:w="2926"/>
            <w:tcBorders/>
            <w:tcMar>
              <w:start w:w="0" w:type="dxa"/>
              <w:end w:w="0" w:type="dxa"/>
            </w:tcMar>
          </w:tcPr>
          <w:p>
            <w:pPr>
              <w:autoSpaceDN w:val="0"/>
              <w:autoSpaceDE w:val="0"/>
              <w:widowControl/>
              <w:spacing w:line="282" w:lineRule="exact" w:before="44" w:after="0"/>
              <w:ind w:left="0" w:right="0" w:firstLine="0"/>
              <w:jc w:val="center"/>
            </w:pPr>
            <w:r>
              <w:rPr>
                <w:rFonts w:ascii="TimesNewRomanPSMT" w:hAnsi="TimesNewRomanPSMT" w:eastAsia="TimesNewRomanPSMT"/>
                <w:b w:val="0"/>
                <w:i w:val="0"/>
                <w:color w:val="000000"/>
                <w:sz w:val="21"/>
              </w:rPr>
              <w:t xml:space="preserve">A2,A3,A10,A11 </w:t>
            </w:r>
          </w:p>
        </w:tc>
      </w:tr>
      <w:tr>
        <w:trPr>
          <w:trHeight w:hRule="exact" w:val="300"/>
        </w:trPr>
        <w:tc>
          <w:tcPr>
            <w:tcW w:type="dxa" w:w="2658"/>
            <w:vMerge/>
            <w:tcBorders/>
          </w:tcPr>
          <w:p/>
        </w:tc>
        <w:tc>
          <w:tcPr>
            <w:tcW w:type="dxa" w:w="2972"/>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M5</w:t>
            </w:r>
            <w:r>
              <w:rPr>
                <w:rFonts w:ascii="SimSun" w:hAnsi="SimSun" w:eastAsia="SimSun"/>
                <w:b w:val="0"/>
                <w:i w:val="0"/>
                <w:color w:val="000000"/>
                <w:sz w:val="22"/>
              </w:rPr>
              <w:t xml:space="preserve"> 施工前调查不足</w:t>
            </w:r>
          </w:p>
        </w:tc>
        <w:tc>
          <w:tcPr>
            <w:tcW w:type="dxa" w:w="2172"/>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11 </w:t>
            </w:r>
          </w:p>
        </w:tc>
        <w:tc>
          <w:tcPr>
            <w:tcW w:type="dxa" w:w="2926"/>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A2,A3,A4,A5,A8 </w:t>
            </w:r>
          </w:p>
        </w:tc>
      </w:tr>
      <w:tr>
        <w:trPr>
          <w:trHeight w:hRule="exact" w:val="300"/>
        </w:trPr>
        <w:tc>
          <w:tcPr>
            <w:tcW w:type="dxa" w:w="2658"/>
            <w:vMerge/>
            <w:tcBorders/>
          </w:tcPr>
          <w:p/>
        </w:tc>
        <w:tc>
          <w:tcPr>
            <w:tcW w:type="dxa" w:w="2972"/>
            <w:tcBorders/>
            <w:tcMar>
              <w:start w:w="0" w:type="dxa"/>
              <w:end w:w="0" w:type="dxa"/>
            </w:tcMar>
          </w:tcPr>
          <w:p>
            <w:pPr>
              <w:autoSpaceDN w:val="0"/>
              <w:autoSpaceDE w:val="0"/>
              <w:widowControl/>
              <w:spacing w:line="296" w:lineRule="exact" w:before="4" w:after="0"/>
              <w:ind w:left="0" w:right="0" w:firstLine="0"/>
              <w:jc w:val="center"/>
            </w:pPr>
            <w:r>
              <w:rPr>
                <w:rFonts w:ascii="TimesNewRomanPSMT" w:hAnsi="TimesNewRomanPSMT" w:eastAsia="TimesNewRomanPSMT"/>
                <w:b w:val="0"/>
                <w:i w:val="0"/>
                <w:color w:val="000000"/>
                <w:sz w:val="22"/>
              </w:rPr>
              <w:t>M6</w:t>
            </w:r>
            <w:r>
              <w:rPr>
                <w:rFonts w:ascii="SimSun" w:hAnsi="SimSun" w:eastAsia="SimSun"/>
                <w:b w:val="0"/>
                <w:i w:val="0"/>
                <w:color w:val="000000"/>
                <w:sz w:val="22"/>
              </w:rPr>
              <w:t xml:space="preserve"> 安全培训不到位</w:t>
            </w:r>
          </w:p>
        </w:tc>
        <w:tc>
          <w:tcPr>
            <w:tcW w:type="dxa" w:w="217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12 </w:t>
            </w:r>
          </w:p>
        </w:tc>
        <w:tc>
          <w:tcPr>
            <w:tcW w:type="dxa" w:w="292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A3 </w:t>
            </w:r>
          </w:p>
        </w:tc>
      </w:tr>
      <w:tr>
        <w:trPr>
          <w:trHeight w:hRule="exact" w:val="339"/>
        </w:trPr>
        <w:tc>
          <w:tcPr>
            <w:tcW w:type="dxa" w:w="1520"/>
            <w:vMerge w:val="restart"/>
            <w:tcBorders>
              <w:bottom w:sz="12.0" w:val="single" w:color="#000000"/>
            </w:tcBorders>
            <w:tcMar>
              <w:start w:w="0" w:type="dxa"/>
              <w:end w:w="0" w:type="dxa"/>
            </w:tcMar>
            <w:tcMar>
              <w:start w:w="0" w:type="dxa"/>
              <w:end w:w="0" w:type="dxa"/>
            </w:tcMar>
          </w:tcPr>
          <w:p>
            <w:pPr>
              <w:autoSpaceDN w:val="0"/>
              <w:autoSpaceDE w:val="0"/>
              <w:widowControl/>
              <w:spacing w:line="182" w:lineRule="auto" w:before="394" w:after="0"/>
              <w:ind w:left="0" w:right="0" w:firstLine="0"/>
              <w:jc w:val="center"/>
            </w:pPr>
            <w:r>
              <w:rPr>
                <w:rFonts w:ascii="SimSun" w:hAnsi="SimSun" w:eastAsia="SimSun"/>
                <w:b w:val="0"/>
                <w:i w:val="0"/>
                <w:color w:val="000000"/>
                <w:sz w:val="21"/>
              </w:rPr>
              <w:t>技术方法因素</w:t>
            </w:r>
          </w:p>
        </w:tc>
        <w:tc>
          <w:tcPr>
            <w:tcW w:type="dxa" w:w="2972"/>
            <w:tcBorders/>
            <w:tcMar>
              <w:start w:w="0" w:type="dxa"/>
              <w:end w:w="0" w:type="dxa"/>
            </w:tcMar>
          </w:tcPr>
          <w:p>
            <w:pPr>
              <w:autoSpaceDN w:val="0"/>
              <w:autoSpaceDE w:val="0"/>
              <w:widowControl/>
              <w:spacing w:line="296" w:lineRule="exact" w:before="32" w:after="0"/>
              <w:ind w:left="0" w:right="0" w:firstLine="0"/>
              <w:jc w:val="center"/>
            </w:pPr>
            <w:r>
              <w:rPr>
                <w:rFonts w:ascii="TimesNewRomanPSMT" w:hAnsi="TimesNewRomanPSMT" w:eastAsia="TimesNewRomanPSMT"/>
                <w:b w:val="0"/>
                <w:i w:val="0"/>
                <w:color w:val="000000"/>
                <w:sz w:val="22"/>
              </w:rPr>
              <w:t>M7</w:t>
            </w:r>
            <w:r>
              <w:rPr>
                <w:rFonts w:ascii="SimSun" w:hAnsi="SimSun" w:eastAsia="SimSun"/>
                <w:b w:val="0"/>
                <w:i w:val="0"/>
                <w:color w:val="000000"/>
                <w:sz w:val="22"/>
              </w:rPr>
              <w:t xml:space="preserve"> 事故应急处理不到位</w:t>
            </w:r>
          </w:p>
        </w:tc>
        <w:tc>
          <w:tcPr>
            <w:tcW w:type="dxa" w:w="2172"/>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17 </w:t>
            </w:r>
          </w:p>
        </w:tc>
        <w:tc>
          <w:tcPr>
            <w:tcW w:type="dxa" w:w="2926"/>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A2,A3,A4,A5,A8,A9,A10,A11 </w:t>
            </w:r>
          </w:p>
        </w:tc>
      </w:tr>
      <w:tr>
        <w:trPr>
          <w:trHeight w:hRule="exact" w:val="331"/>
        </w:trPr>
        <w:tc>
          <w:tcPr>
            <w:tcW w:type="dxa" w:w="2658"/>
            <w:vMerge/>
            <w:tcBorders>
              <w:bottom w:sz="12.0" w:val="single" w:color="#000000"/>
            </w:tcBorders>
          </w:tcPr>
          <w:p/>
        </w:tc>
        <w:tc>
          <w:tcPr>
            <w:tcW w:type="dxa" w:w="2972"/>
            <w:tcBorders>
              <w:bottom w:sz="12.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TM3</w:t>
            </w:r>
            <w:r>
              <w:rPr>
                <w:rFonts w:ascii="SimSun" w:hAnsi="SimSun" w:eastAsia="SimSun"/>
                <w:b w:val="0"/>
                <w:i w:val="0"/>
                <w:color w:val="000000"/>
                <w:sz w:val="21"/>
              </w:rPr>
              <w:t xml:space="preserve"> 施工方案不科学</w:t>
            </w:r>
          </w:p>
        </w:tc>
        <w:tc>
          <w:tcPr>
            <w:tcW w:type="dxa" w:w="2172"/>
            <w:tcBorders>
              <w:bottom w:sz="12.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16 </w:t>
            </w:r>
          </w:p>
        </w:tc>
        <w:tc>
          <w:tcPr>
            <w:tcW w:type="dxa" w:w="2926"/>
            <w:tcBorders>
              <w:bottom w:sz="12.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A1,A2,A4,A5,A8,A9,A12 </w:t>
            </w:r>
          </w:p>
        </w:tc>
      </w:tr>
    </w:tbl>
    <w:p>
      <w:pPr>
        <w:autoSpaceDN w:val="0"/>
        <w:autoSpaceDE w:val="0"/>
        <w:widowControl/>
        <w:spacing w:line="312" w:lineRule="exact" w:before="528" w:after="0"/>
        <w:ind w:left="1566" w:right="0" w:firstLine="0"/>
        <w:jc w:val="left"/>
      </w:pPr>
      <w:r>
        <w:rPr>
          <w:rFonts w:ascii="TimesNewRomanPSMT" w:hAnsi="TimesNewRomanPSMT" w:eastAsia="TimesNewRomanPSMT"/>
          <w:b w:val="0"/>
          <w:i w:val="0"/>
          <w:color w:val="000000"/>
          <w:sz w:val="28"/>
        </w:rPr>
        <w:t xml:space="preserve">4.3.2  </w:t>
      </w:r>
      <w:r>
        <w:rPr>
          <w:rFonts w:ascii="SimHei" w:hAnsi="SimHei" w:eastAsia="SimHei"/>
          <w:b w:val="0"/>
          <w:i w:val="0"/>
          <w:color w:val="000000"/>
          <w:sz w:val="28"/>
        </w:rPr>
        <w:t>地铁盾构施工安全管理建议</w:t>
      </w:r>
    </w:p>
    <w:p>
      <w:pPr>
        <w:autoSpaceDN w:val="0"/>
        <w:tabs>
          <w:tab w:pos="2046" w:val="left"/>
        </w:tabs>
        <w:autoSpaceDE w:val="0"/>
        <w:widowControl/>
        <w:spacing w:line="398" w:lineRule="exact" w:before="354" w:after="0"/>
        <w:ind w:left="1566" w:right="432"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）地铁盾构施工人员管理</w:t>
      </w:r>
      <w:r>
        <w:br/>
      </w:r>
      <w:r>
        <w:tab/>
      </w:r>
      <w:r>
        <w:rPr>
          <w:rFonts w:ascii="SimSun" w:hAnsi="SimSun" w:eastAsia="SimSun"/>
          <w:b w:val="0"/>
          <w:i w:val="0"/>
          <w:color w:val="000000"/>
          <w:sz w:val="24"/>
        </w:rPr>
        <w:t>通过地铁盾构施工网络进行免疫仿真，发现免疫策略的大部分重要风险点，集</w:t>
      </w:r>
      <w:r>
        <w:rPr>
          <w:rFonts w:ascii="SimSun" w:hAnsi="SimSun" w:eastAsia="SimSun"/>
          <w:b w:val="0"/>
          <w:i w:val="0"/>
          <w:color w:val="000000"/>
          <w:sz w:val="24"/>
        </w:rPr>
        <w:t>中在人员意识（如</w:t>
      </w:r>
      <w:r>
        <w:rPr>
          <w:rFonts w:ascii="TimesNewRomanPSMT" w:hAnsi="TimesNewRomanPSMT" w:eastAsia="TimesNewRomanPSMT"/>
          <w:b w:val="0"/>
          <w:i w:val="0"/>
          <w:color w:val="000000"/>
          <w:sz w:val="24"/>
        </w:rPr>
        <w:t>H1</w:t>
      </w:r>
      <w:r>
        <w:rPr>
          <w:rFonts w:ascii="SimSun" w:hAnsi="SimSun" w:eastAsia="SimSun"/>
          <w:b w:val="0"/>
          <w:i w:val="0"/>
          <w:color w:val="000000"/>
          <w:sz w:val="24"/>
        </w:rPr>
        <w:t>、</w:t>
      </w:r>
      <w:r>
        <w:rPr>
          <w:rFonts w:ascii="TimesNewRomanPSMT" w:hAnsi="TimesNewRomanPSMT" w:eastAsia="TimesNewRomanPSMT"/>
          <w:b w:val="0"/>
          <w:i w:val="0"/>
          <w:color w:val="000000"/>
          <w:sz w:val="24"/>
        </w:rPr>
        <w:t>H4</w:t>
      </w:r>
      <w:r>
        <w:rPr>
          <w:rFonts w:ascii="SimSun" w:hAnsi="SimSun" w:eastAsia="SimSun"/>
          <w:b w:val="0"/>
          <w:i w:val="0"/>
          <w:color w:val="000000"/>
          <w:sz w:val="24"/>
        </w:rPr>
        <w:t>）和管理不足（</w:t>
      </w:r>
      <w:r>
        <w:rPr>
          <w:rFonts w:ascii="TimesNewRomanPSMT" w:hAnsi="TimesNewRomanPSMT" w:eastAsia="TimesNewRomanPSMT"/>
          <w:b w:val="0"/>
          <w:i w:val="0"/>
          <w:color w:val="000000"/>
          <w:sz w:val="24"/>
        </w:rPr>
        <w:t>M1</w:t>
      </w:r>
      <w:r>
        <w:rPr>
          <w:rFonts w:ascii="SimSun" w:hAnsi="SimSun" w:eastAsia="SimSun"/>
          <w:b w:val="0"/>
          <w:i w:val="0"/>
          <w:color w:val="000000"/>
          <w:sz w:val="24"/>
        </w:rPr>
        <w:t>、</w:t>
      </w:r>
      <w:r>
        <w:rPr>
          <w:rFonts w:ascii="TimesNewRomanPSMT" w:hAnsi="TimesNewRomanPSMT" w:eastAsia="TimesNewRomanPSMT"/>
          <w:b w:val="0"/>
          <w:i w:val="0"/>
          <w:color w:val="000000"/>
          <w:sz w:val="24"/>
        </w:rPr>
        <w:t>M6</w:t>
      </w:r>
      <w:r>
        <w:rPr>
          <w:rFonts w:ascii="SimSun" w:hAnsi="SimSun" w:eastAsia="SimSun"/>
          <w:b w:val="0"/>
          <w:i w:val="0"/>
          <w:color w:val="000000"/>
          <w:sz w:val="24"/>
        </w:rPr>
        <w:t>、</w:t>
      </w:r>
      <w:r>
        <w:rPr>
          <w:rFonts w:ascii="TimesNewRomanPSMT" w:hAnsi="TimesNewRomanPSMT" w:eastAsia="TimesNewRomanPSMT"/>
          <w:b w:val="0"/>
          <w:i w:val="0"/>
          <w:color w:val="000000"/>
          <w:sz w:val="24"/>
        </w:rPr>
        <w:t>M7</w:t>
      </w:r>
      <w:r>
        <w:rPr>
          <w:rFonts w:ascii="SimSun" w:hAnsi="SimSun" w:eastAsia="SimSun"/>
          <w:b w:val="0"/>
          <w:i w:val="0"/>
          <w:color w:val="000000"/>
          <w:sz w:val="24"/>
        </w:rPr>
        <w:t>）方面。地铁盾构施工大</w:t>
      </w:r>
    </w:p>
    <w:p>
      <w:pPr>
        <w:autoSpaceDN w:val="0"/>
        <w:autoSpaceDE w:val="0"/>
        <w:widowControl/>
        <w:spacing w:line="240" w:lineRule="exact" w:before="504" w:after="0"/>
        <w:ind w:left="0" w:right="4500" w:firstLine="0"/>
        <w:jc w:val="right"/>
      </w:pPr>
      <w:r>
        <w:rPr>
          <w:rFonts w:ascii="TimesNewRomanPSMT" w:hAnsi="TimesNewRomanPSMT" w:eastAsia="TimesNewRomanPSMT"/>
          <w:b w:val="0"/>
          <w:i w:val="0"/>
          <w:color w:val="000000"/>
          <w:sz w:val="18"/>
        </w:rPr>
        <w:t xml:space="preserve">40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715" name="Picture 7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16" name="Picture 7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854"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地铁盾构施工风险分析与管理</w:t>
      </w:r>
    </w:p>
    <w:p>
      <w:pPr>
        <w:autoSpaceDN w:val="0"/>
        <w:autoSpaceDE w:val="0"/>
        <w:widowControl/>
        <w:spacing w:line="410" w:lineRule="exact" w:before="496" w:after="0"/>
        <w:ind w:left="1566" w:right="20" w:firstLine="0"/>
        <w:jc w:val="both"/>
      </w:pPr>
      <w:r>
        <w:rPr>
          <w:rFonts w:ascii="SimSun" w:hAnsi="SimSun" w:eastAsia="SimSun"/>
          <w:b w:val="0"/>
          <w:i w:val="0"/>
          <w:color w:val="000000"/>
          <w:sz w:val="24"/>
        </w:rPr>
        <w:t>型事故的发生往往与相关管理人员的专业能力、工程经验等存在不足有关。对于人</w:t>
      </w:r>
      <w:r>
        <w:rPr>
          <w:rFonts w:ascii="SimSun" w:hAnsi="SimSun" w:eastAsia="SimSun"/>
          <w:b w:val="0"/>
          <w:i w:val="0"/>
          <w:color w:val="000000"/>
          <w:sz w:val="24"/>
        </w:rPr>
        <w:t>员培训和管理手段的不足，造成了地铁盾构法施工过程中施工管理不规范、紧急应</w:t>
      </w:r>
      <w:r>
        <w:rPr>
          <w:rFonts w:ascii="SimSun" w:hAnsi="SimSun" w:eastAsia="SimSun"/>
          <w:b w:val="0"/>
          <w:i w:val="0"/>
          <w:color w:val="000000"/>
          <w:sz w:val="24"/>
        </w:rPr>
        <w:t>变能力不足、相关防范措施不充分等问题</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均限制了地铁盾构施工的安全管理水平。</w:t>
      </w:r>
    </w:p>
    <w:p>
      <w:pPr>
        <w:autoSpaceDN w:val="0"/>
        <w:tabs>
          <w:tab w:pos="2046" w:val="left"/>
        </w:tabs>
        <w:autoSpaceDE w:val="0"/>
        <w:widowControl/>
        <w:spacing w:line="396" w:lineRule="exact" w:before="0" w:after="0"/>
        <w:ind w:left="1566" w:right="144" w:firstLine="0"/>
        <w:jc w:val="left"/>
      </w:pPr>
      <w:r>
        <w:rPr>
          <w:rFonts w:ascii="SimSun" w:hAnsi="SimSun" w:eastAsia="SimSun"/>
          <w:b w:val="0"/>
          <w:i w:val="0"/>
          <w:color w:val="000000"/>
          <w:sz w:val="24"/>
        </w:rPr>
        <w:t>极大地加强了风险事故发生的概率。针对上述情况，有以下几点策建议：</w:t>
      </w:r>
      <w:r>
        <w:tab/>
      </w:r>
      <w:r>
        <w:rPr>
          <w:rFonts w:ascii="TimesNewRomanPSMT" w:hAnsi="TimesNewRomanPSMT" w:eastAsia="TimesNewRomanPSMT"/>
          <w:b w:val="0"/>
          <w:i w:val="0"/>
          <w:color w:val="000000"/>
          <w:sz w:val="24"/>
        </w:rPr>
        <w:t>1</w:t>
      </w:r>
      <w:r>
        <w:rPr>
          <w:rFonts w:ascii="SimSun" w:hAnsi="SimSun" w:eastAsia="SimSun"/>
          <w:b w:val="0"/>
          <w:i w:val="0"/>
          <w:color w:val="000000"/>
          <w:sz w:val="24"/>
        </w:rPr>
        <w:t>）开展安全管理专项培训刻不容缓，管理人员必须要求并保证井下施工人员</w:t>
      </w:r>
      <w:r>
        <w:rPr>
          <w:rFonts w:ascii="SimSun" w:hAnsi="SimSun" w:eastAsia="SimSun"/>
          <w:b w:val="0"/>
          <w:i w:val="0"/>
          <w:color w:val="000000"/>
          <w:sz w:val="24"/>
        </w:rPr>
        <w:t>接受安全生产教育和培训，并且及时进行考核和检查。除了掌握本职工作所必备的</w:t>
      </w:r>
      <w:r>
        <w:rPr>
          <w:rFonts w:ascii="SimSun" w:hAnsi="SimSun" w:eastAsia="SimSun"/>
          <w:b w:val="0"/>
          <w:i w:val="0"/>
          <w:color w:val="000000"/>
          <w:sz w:val="24"/>
        </w:rPr>
        <w:t>安全生产知识，施工方也应该对进行职业培训，提高安全生产技能，增强事故预防</w:t>
      </w:r>
      <w:r>
        <w:rPr>
          <w:rFonts w:ascii="SimSun" w:hAnsi="SimSun" w:eastAsia="SimSun"/>
          <w:b w:val="0"/>
          <w:i w:val="0"/>
          <w:color w:val="000000"/>
          <w:sz w:val="24"/>
        </w:rPr>
        <w:t>和应急处理能力。</w:t>
      </w:r>
    </w:p>
    <w:p>
      <w:pPr>
        <w:autoSpaceDN w:val="0"/>
        <w:autoSpaceDE w:val="0"/>
        <w:widowControl/>
        <w:spacing w:line="396" w:lineRule="exact" w:before="24" w:after="0"/>
        <w:ind w:left="1566" w:right="0" w:firstLine="48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）在盾构施工的各个施工阶段，包括但不限于施工阶段，一旦发现任何的对</w:t>
      </w:r>
      <w:r>
        <w:rPr>
          <w:rFonts w:ascii="SimSun" w:hAnsi="SimSun" w:eastAsia="SimSun"/>
          <w:b w:val="0"/>
          <w:i w:val="0"/>
          <w:color w:val="000000"/>
          <w:sz w:val="24"/>
        </w:rPr>
        <w:t>安全有影响的隐患或风险，要对其进行紧急的处理和记录，及时上报项目生产管理</w:t>
      </w:r>
      <w:r>
        <w:rPr>
          <w:rFonts w:ascii="SimSun" w:hAnsi="SimSun" w:eastAsia="SimSun"/>
          <w:b w:val="0"/>
          <w:i w:val="0"/>
          <w:color w:val="000000"/>
          <w:sz w:val="24"/>
        </w:rPr>
        <w:t>人员或项目负责人，避免出现事故处理不当的情况。出现直接危及人身安全的紧急</w:t>
      </w:r>
      <w:r>
        <w:rPr>
          <w:rFonts w:ascii="SimSun" w:hAnsi="SimSun" w:eastAsia="SimSun"/>
          <w:b w:val="0"/>
          <w:i w:val="0"/>
          <w:color w:val="000000"/>
          <w:sz w:val="24"/>
        </w:rPr>
        <w:t>情况时，必须以人生安全为现场的第一考量，在实施了短时间内可行的应急措施后，</w:t>
      </w:r>
      <w:r>
        <w:rPr>
          <w:rFonts w:ascii="SimSun" w:hAnsi="SimSun" w:eastAsia="SimSun"/>
          <w:b w:val="0"/>
          <w:i w:val="0"/>
          <w:color w:val="000000"/>
          <w:sz w:val="24"/>
        </w:rPr>
        <w:t>应该马上撤离现场，防止危害的进一步扩散，造成更大的人员伤亡。</w:t>
      </w:r>
    </w:p>
    <w:p>
      <w:pPr>
        <w:autoSpaceDN w:val="0"/>
        <w:tabs>
          <w:tab w:pos="2046" w:val="left"/>
        </w:tabs>
        <w:autoSpaceDE w:val="0"/>
        <w:widowControl/>
        <w:spacing w:line="384" w:lineRule="exact" w:before="34" w:after="0"/>
        <w:ind w:left="1566" w:right="144"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）严格落实施工现场安全生产管理，加强对现场的监理与管理，规范施工人</w:t>
      </w:r>
      <w:r>
        <w:rPr>
          <w:rFonts w:ascii="SimSun" w:hAnsi="SimSun" w:eastAsia="SimSun"/>
          <w:b w:val="0"/>
          <w:i w:val="0"/>
          <w:color w:val="000000"/>
          <w:sz w:val="24"/>
        </w:rPr>
        <w:t>员的施工行为，进行定期的检查、抽查，对违章作业严重处罚、加强教育。</w:t>
      </w:r>
    </w:p>
    <w:p>
      <w:pPr>
        <w:autoSpaceDN w:val="0"/>
        <w:tabs>
          <w:tab w:pos="2046" w:val="left"/>
        </w:tabs>
        <w:autoSpaceDE w:val="0"/>
        <w:widowControl/>
        <w:spacing w:line="396" w:lineRule="exact" w:before="20"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）地质预测预报准确性</w:t>
      </w:r>
      <w:r>
        <w:br/>
      </w:r>
      <w:r>
        <w:tab/>
      </w:r>
      <w:r>
        <w:rPr>
          <w:rFonts w:ascii="TimesNewRomanPSMT" w:hAnsi="TimesNewRomanPSMT" w:eastAsia="TimesNewRomanPSMT"/>
          <w:b w:val="0"/>
          <w:i w:val="0"/>
          <w:color w:val="000000"/>
          <w:sz w:val="24"/>
        </w:rPr>
        <w:t>E1</w:t>
      </w:r>
      <w:r>
        <w:rPr>
          <w:rFonts w:ascii="SimSun" w:hAnsi="SimSun" w:eastAsia="SimSun"/>
          <w:b w:val="0"/>
          <w:i w:val="0"/>
          <w:color w:val="000000"/>
          <w:sz w:val="24"/>
        </w:rPr>
        <w:t xml:space="preserve"> 地质环境复杂和</w:t>
      </w:r>
      <w:r>
        <w:rPr>
          <w:rFonts w:ascii="TimesNewRomanPSMT" w:hAnsi="TimesNewRomanPSMT" w:eastAsia="TimesNewRomanPSMT"/>
          <w:b w:val="0"/>
          <w:i w:val="0"/>
          <w:color w:val="000000"/>
          <w:sz w:val="24"/>
        </w:rPr>
        <w:t>M5</w:t>
      </w:r>
      <w:r>
        <w:rPr>
          <w:rFonts w:ascii="SimSun" w:hAnsi="SimSun" w:eastAsia="SimSun"/>
          <w:b w:val="0"/>
          <w:i w:val="0"/>
          <w:color w:val="000000"/>
          <w:sz w:val="24"/>
        </w:rPr>
        <w:t xml:space="preserve"> 施工前调查不足是导致事故的重要风险点，这也是盾</w:t>
      </w:r>
      <w:r>
        <w:rPr>
          <w:rFonts w:ascii="SimSun" w:hAnsi="SimSun" w:eastAsia="SimSun"/>
          <w:b w:val="0"/>
          <w:i w:val="0"/>
          <w:color w:val="000000"/>
          <w:sz w:val="24"/>
        </w:rPr>
        <w:t>构事故的一大主要类型，这是因为地下工程具有局限性和隐蔽性，容易导致地质调</w:t>
      </w:r>
      <w:r>
        <w:rPr>
          <w:rFonts w:ascii="SimSun" w:hAnsi="SimSun" w:eastAsia="SimSun"/>
          <w:b w:val="0"/>
          <w:i w:val="0"/>
          <w:color w:val="000000"/>
          <w:sz w:val="24"/>
        </w:rPr>
        <w:t>查、预测的不准确的情况。盾构机在掘进过程中，对地下障碍或地下突遇的不良地</w:t>
      </w:r>
      <w:r>
        <w:rPr>
          <w:rFonts w:ascii="SimSun" w:hAnsi="SimSun" w:eastAsia="SimSun"/>
          <w:b w:val="0"/>
          <w:i w:val="0"/>
          <w:color w:val="000000"/>
          <w:sz w:val="24"/>
        </w:rPr>
        <w:t>质条件难以及时反应，会造成严重的工程事故和经济损失，更甚者，由于应急处理</w:t>
      </w:r>
      <w:r>
        <w:rPr>
          <w:rFonts w:ascii="SimSun" w:hAnsi="SimSun" w:eastAsia="SimSun"/>
          <w:b w:val="0"/>
          <w:i w:val="0"/>
          <w:color w:val="000000"/>
          <w:sz w:val="24"/>
        </w:rPr>
        <w:t>的不到位，还可能造成人员的伤亡。所以，对地质情况的前期调查和预测预报必须</w:t>
      </w:r>
      <w:r>
        <w:rPr>
          <w:rFonts w:ascii="SimSun" w:hAnsi="SimSun" w:eastAsia="SimSun"/>
          <w:b w:val="0"/>
          <w:i w:val="0"/>
          <w:color w:val="000000"/>
          <w:sz w:val="24"/>
        </w:rPr>
        <w:t>慎而又慎，从多方面、高技术对地质情况进行预报和探明。</w:t>
      </w:r>
    </w:p>
    <w:p>
      <w:pPr>
        <w:autoSpaceDN w:val="0"/>
        <w:tabs>
          <w:tab w:pos="2046" w:val="left"/>
        </w:tabs>
        <w:autoSpaceDE w:val="0"/>
        <w:widowControl/>
        <w:spacing w:line="400" w:lineRule="exact" w:before="0" w:after="0"/>
        <w:ind w:left="1566" w:right="144" w:firstLine="0"/>
        <w:jc w:val="left"/>
      </w:pPr>
      <w:r>
        <w:tab/>
      </w:r>
      <w:r>
        <w:rPr>
          <w:rFonts w:ascii="SimSun" w:hAnsi="SimSun" w:eastAsia="SimSun"/>
          <w:b w:val="0"/>
          <w:i w:val="0"/>
          <w:color w:val="000000"/>
          <w:sz w:val="24"/>
        </w:rPr>
        <w:t>针对盾构施工的要求，提出以下几点建议：</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）工程施工前，施工方和设计方应该通过补充地质钻孔和回声测深仪，进一</w:t>
      </w:r>
      <w:r>
        <w:rPr>
          <w:rFonts w:ascii="SimSun" w:hAnsi="SimSun" w:eastAsia="SimSun"/>
          <w:b w:val="0"/>
          <w:i w:val="0"/>
          <w:color w:val="000000"/>
          <w:sz w:val="24"/>
        </w:rPr>
        <w:t>步调查和准备施工的地段土体条件和地下的地质情况。也有利于选择合适的有针</w:t>
      </w:r>
      <w:r>
        <w:rPr>
          <w:rFonts w:ascii="SimSun" w:hAnsi="SimSun" w:eastAsia="SimSun"/>
          <w:b w:val="0"/>
          <w:i w:val="0"/>
          <w:color w:val="000000"/>
          <w:sz w:val="24"/>
        </w:rPr>
        <w:t>对性的盾构机类型和参数。如，在河、海底则应选择泥水盾构机型。</w:t>
      </w:r>
    </w:p>
    <w:p>
      <w:pPr>
        <w:autoSpaceDN w:val="0"/>
        <w:autoSpaceDE w:val="0"/>
        <w:widowControl/>
        <w:spacing w:line="390" w:lineRule="exact" w:before="44" w:after="0"/>
        <w:ind w:left="1566" w:right="258" w:firstLine="480"/>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）盾构机本身就配备了一些探测地质条件的内置仪器，施工过程中，可以为</w:t>
      </w:r>
      <w:r>
        <w:rPr>
          <w:rFonts w:ascii="SimSun" w:hAnsi="SimSun" w:eastAsia="SimSun"/>
          <w:b w:val="0"/>
          <w:i w:val="0"/>
          <w:color w:val="000000"/>
          <w:sz w:val="24"/>
        </w:rPr>
        <w:t>操作人员提供辅助的数据提示，如超前地质钻机和超声波探测仪等。这也要求我们</w:t>
      </w:r>
      <w:r>
        <w:rPr>
          <w:rFonts w:ascii="SimSun" w:hAnsi="SimSun" w:eastAsia="SimSun"/>
          <w:b w:val="0"/>
          <w:i w:val="0"/>
          <w:color w:val="000000"/>
          <w:sz w:val="24"/>
        </w:rPr>
        <w:t>的管理人员落实对班组人员的培训和技术指导，必须关注盾构机参数，及时进行设</w:t>
      </w:r>
      <w:r>
        <w:rPr>
          <w:rFonts w:ascii="SimSun" w:hAnsi="SimSun" w:eastAsia="SimSun"/>
          <w:b w:val="0"/>
          <w:i w:val="0"/>
          <w:color w:val="000000"/>
          <w:sz w:val="24"/>
        </w:rPr>
        <w:t>备维护，进一步对前方的掘进地层进行探明，对于地层的地质条件变化和地层隐患</w:t>
      </w:r>
      <w:r>
        <w:rPr>
          <w:rFonts w:ascii="SimSun" w:hAnsi="SimSun" w:eastAsia="SimSun"/>
          <w:b w:val="0"/>
          <w:i w:val="0"/>
          <w:color w:val="000000"/>
          <w:sz w:val="24"/>
        </w:rPr>
        <w:t>做到早发现、早处理。</w:t>
      </w:r>
    </w:p>
    <w:p>
      <w:pPr>
        <w:autoSpaceDN w:val="0"/>
        <w:tabs>
          <w:tab w:pos="2046" w:val="left"/>
        </w:tabs>
        <w:autoSpaceDE w:val="0"/>
        <w:widowControl/>
        <w:spacing w:line="390" w:lineRule="exact" w:before="30" w:after="0"/>
        <w:ind w:left="1566"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）开挖面失稳及对策</w:t>
      </w:r>
      <w:r>
        <w:br/>
      </w:r>
      <w:r>
        <w:tab/>
      </w:r>
      <w:r>
        <w:rPr>
          <w:rFonts w:ascii="TimesNewRomanPSMT" w:hAnsi="TimesNewRomanPSMT" w:eastAsia="TimesNewRomanPSMT"/>
          <w:b w:val="0"/>
          <w:i w:val="0"/>
          <w:color w:val="000000"/>
          <w:sz w:val="24"/>
        </w:rPr>
        <w:t>E4</w:t>
      </w:r>
      <w:r>
        <w:rPr>
          <w:rFonts w:ascii="SimSun" w:hAnsi="SimSun" w:eastAsia="SimSun"/>
          <w:b w:val="0"/>
          <w:i w:val="0"/>
          <w:color w:val="000000"/>
          <w:sz w:val="24"/>
        </w:rPr>
        <w:t xml:space="preserve"> 地层不稳是介数中心性最大的风险点，因此对风险演化免疫非常重要。可</w:t>
      </w:r>
      <w:r>
        <w:rPr>
          <w:rFonts w:ascii="SimSun" w:hAnsi="SimSun" w:eastAsia="SimSun"/>
          <w:b w:val="0"/>
          <w:i w:val="0"/>
          <w:color w:val="000000"/>
          <w:sz w:val="24"/>
        </w:rPr>
        <w:t>能造成开挖面失稳的风险点主要有：注浆浆液性能不达标，导致土体失衡；盾构机</w:t>
      </w:r>
    </w:p>
    <w:p>
      <w:pPr>
        <w:autoSpaceDN w:val="0"/>
        <w:autoSpaceDE w:val="0"/>
        <w:widowControl/>
        <w:spacing w:line="240" w:lineRule="exact" w:before="508" w:after="0"/>
        <w:ind w:left="0" w:right="4198" w:firstLine="0"/>
        <w:jc w:val="right"/>
      </w:pPr>
      <w:r>
        <w:rPr>
          <w:rFonts w:ascii="TimesNewRomanPSMT" w:hAnsi="TimesNewRomanPSMT" w:eastAsia="TimesNewRomanPSMT"/>
          <w:b w:val="0"/>
          <w:i w:val="0"/>
          <w:color w:val="000000"/>
          <w:sz w:val="18"/>
        </w:rPr>
        <w:t xml:space="preserve">41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790" name="Picture 7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91" name="Picture 79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156"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地铁盾构施工风险分析与管理</w:t>
      </w:r>
    </w:p>
    <w:p>
      <w:pPr>
        <w:autoSpaceDN w:val="0"/>
        <w:tabs>
          <w:tab w:pos="2046" w:val="left"/>
        </w:tabs>
        <w:autoSpaceDE w:val="0"/>
        <w:widowControl/>
        <w:spacing w:line="410" w:lineRule="exact" w:before="496" w:after="0"/>
        <w:ind w:left="1566" w:right="0" w:firstLine="0"/>
        <w:jc w:val="left"/>
      </w:pPr>
      <w:r>
        <w:rPr>
          <w:rFonts w:ascii="SimSun" w:hAnsi="SimSun" w:eastAsia="SimSun"/>
          <w:b w:val="0"/>
          <w:i w:val="0"/>
          <w:color w:val="000000"/>
          <w:sz w:val="24"/>
        </w:rPr>
        <w:t>在掘进过程中对地层，尤其是超浅覆土的脆弱地层的扰动；开挖过程中遭遇流沙、</w:t>
      </w:r>
      <w:r>
        <w:rPr>
          <w:rFonts w:ascii="SimSun" w:hAnsi="SimSun" w:eastAsia="SimSun"/>
          <w:b w:val="0"/>
          <w:i w:val="0"/>
          <w:color w:val="000000"/>
          <w:sz w:val="24"/>
        </w:rPr>
        <w:t>液化地层、地层空洞等不良地质条件等。针对上述情况，有以下几点建议：</w:t>
      </w:r>
      <w:r>
        <w:tab/>
      </w:r>
      <w:r>
        <w:rPr>
          <w:rFonts w:ascii="TimesNewRomanPSMT" w:hAnsi="TimesNewRomanPSMT" w:eastAsia="TimesNewRomanPSMT"/>
          <w:b w:val="0"/>
          <w:i w:val="0"/>
          <w:color w:val="000000"/>
          <w:sz w:val="24"/>
        </w:rPr>
        <w:t>1</w:t>
      </w:r>
      <w:r>
        <w:rPr>
          <w:rFonts w:ascii="SimSun" w:hAnsi="SimSun" w:eastAsia="SimSun"/>
          <w:b w:val="0"/>
          <w:i w:val="0"/>
          <w:color w:val="000000"/>
          <w:sz w:val="24"/>
        </w:rPr>
        <w:t>）控制推进速度和泥渣排土量及浆液的注浆量，做好试验保证浆液的质量。</w:t>
      </w:r>
    </w:p>
    <w:p>
      <w:pPr>
        <w:autoSpaceDN w:val="0"/>
        <w:autoSpaceDE w:val="0"/>
        <w:widowControl/>
        <w:spacing w:line="392" w:lineRule="exact" w:before="8" w:after="0"/>
        <w:ind w:left="1566" w:right="138" w:firstLine="480"/>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）一旦掘进遭遇一些不良的地质条件，如地层较为脆弱，施工难度大，或掘</w:t>
      </w:r>
      <w:r>
        <w:rPr>
          <w:rFonts w:ascii="SimSun" w:hAnsi="SimSun" w:eastAsia="SimSun"/>
          <w:b w:val="0"/>
          <w:i w:val="0"/>
          <w:color w:val="000000"/>
          <w:sz w:val="24"/>
        </w:rPr>
        <w:t>进作业面的表层土体覆盖较浅，一但发生了土体失衡，掘进有冒顶或压力不平衡的</w:t>
      </w:r>
      <w:r>
        <w:rPr>
          <w:rFonts w:ascii="SimSun" w:hAnsi="SimSun" w:eastAsia="SimSun"/>
          <w:b w:val="0"/>
          <w:i w:val="0"/>
          <w:color w:val="000000"/>
          <w:sz w:val="24"/>
        </w:rPr>
        <w:t>现象，一定要及时的开启气压平衡系统。</w:t>
      </w:r>
    </w:p>
    <w:p>
      <w:pPr>
        <w:autoSpaceDN w:val="0"/>
        <w:autoSpaceDE w:val="0"/>
        <w:widowControl/>
        <w:spacing w:line="394" w:lineRule="exact" w:before="24" w:after="0"/>
        <w:ind w:left="1566" w:right="0" w:firstLine="48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）对于掘进过程，一方面要重视地下掘进反馈的数据，另一方面也要对地面</w:t>
      </w:r>
      <w:r>
        <w:rPr>
          <w:rFonts w:ascii="SimSun" w:hAnsi="SimSun" w:eastAsia="SimSun"/>
          <w:b w:val="0"/>
          <w:i w:val="0"/>
          <w:color w:val="000000"/>
          <w:sz w:val="24"/>
        </w:rPr>
        <w:t>的沉降进行检测，利用探测仪对盾构工作面的上下土体都进行及时的检查和监控，</w:t>
      </w:r>
      <w:r>
        <w:rPr>
          <w:rFonts w:ascii="SimSun" w:hAnsi="SimSun" w:eastAsia="SimSun"/>
          <w:b w:val="0"/>
          <w:i w:val="0"/>
          <w:color w:val="000000"/>
          <w:sz w:val="24"/>
        </w:rPr>
        <w:t>保证开挖面的稳定性。落实监察制度，固定检查频率，并做好日常的记录，上报日</w:t>
      </w:r>
      <w:r>
        <w:rPr>
          <w:rFonts w:ascii="SimSun" w:hAnsi="SimSun" w:eastAsia="SimSun"/>
          <w:b w:val="0"/>
          <w:i w:val="0"/>
          <w:color w:val="000000"/>
          <w:sz w:val="24"/>
        </w:rPr>
        <w:t>报、周报等。</w:t>
      </w:r>
    </w:p>
    <w:p>
      <w:pPr>
        <w:autoSpaceDN w:val="0"/>
        <w:autoSpaceDE w:val="0"/>
        <w:widowControl/>
        <w:spacing w:line="332" w:lineRule="exact" w:before="560" w:after="0"/>
        <w:ind w:left="1566" w:right="0" w:firstLine="0"/>
        <w:jc w:val="left"/>
      </w:pPr>
      <w:r>
        <w:rPr>
          <w:rFonts w:ascii="TimesNewRomanPSMT" w:hAnsi="TimesNewRomanPSMT" w:eastAsia="TimesNewRomanPSMT"/>
          <w:b w:val="0"/>
          <w:i w:val="0"/>
          <w:color w:val="000000"/>
          <w:sz w:val="30"/>
        </w:rPr>
        <w:t xml:space="preserve">4.4  </w:t>
      </w:r>
      <w:r>
        <w:rPr>
          <w:rFonts w:ascii="SimHei" w:hAnsi="SimHei" w:eastAsia="SimHei"/>
          <w:b w:val="0"/>
          <w:i w:val="0"/>
          <w:color w:val="000000"/>
          <w:sz w:val="30"/>
        </w:rPr>
        <w:t>本章小结</w:t>
      </w:r>
    </w:p>
    <w:p>
      <w:pPr>
        <w:autoSpaceDN w:val="0"/>
        <w:autoSpaceDE w:val="0"/>
        <w:widowControl/>
        <w:spacing w:line="400" w:lineRule="exact" w:before="338" w:after="0"/>
        <w:ind w:left="1566" w:right="136" w:firstLine="480"/>
        <w:jc w:val="both"/>
      </w:pPr>
      <w:r>
        <w:rPr>
          <w:rFonts w:ascii="SimSun" w:hAnsi="SimSun" w:eastAsia="SimSun"/>
          <w:b w:val="0"/>
          <w:i w:val="0"/>
          <w:color w:val="000000"/>
          <w:sz w:val="24"/>
        </w:rPr>
        <w:t>本章通过对比多种参数指标下，免疫重要节点对网络效率的影响，对风险消减</w:t>
      </w:r>
      <w:r>
        <w:rPr>
          <w:rFonts w:ascii="SimSun" w:hAnsi="SimSun" w:eastAsia="SimSun"/>
          <w:b w:val="0"/>
          <w:i w:val="0"/>
          <w:color w:val="000000"/>
          <w:sz w:val="24"/>
        </w:rPr>
        <w:t>效果进行仿真，选择了</w:t>
      </w:r>
      <w:r>
        <w:rPr>
          <w:rFonts w:ascii="TimesNewRomanPSMT" w:hAnsi="TimesNewRomanPSMT" w:eastAsia="TimesNewRomanPSMT"/>
          <w:b w:val="0"/>
          <w:i w:val="0"/>
          <w:color w:val="000000"/>
          <w:sz w:val="24"/>
        </w:rPr>
        <w:t>BC</w:t>
      </w:r>
      <w:r>
        <w:rPr>
          <w:rFonts w:ascii="SimSun" w:hAnsi="SimSun" w:eastAsia="SimSun"/>
          <w:b w:val="0"/>
          <w:i w:val="0"/>
          <w:color w:val="000000"/>
          <w:sz w:val="24"/>
        </w:rPr>
        <w:t>（介数中心度）免疫，对前</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个重要风险点进行风险演</w:t>
      </w:r>
      <w:r>
        <w:rPr>
          <w:rFonts w:ascii="SimSun" w:hAnsi="SimSun" w:eastAsia="SimSun"/>
          <w:b w:val="0"/>
          <w:i w:val="0"/>
          <w:color w:val="000000"/>
          <w:sz w:val="24"/>
        </w:rPr>
        <w:t>化子网络的分析，并根据其中重要的地铁盾构施工风险点提出针对性强的预防和</w:t>
      </w:r>
      <w:r>
        <w:rPr>
          <w:rFonts w:ascii="SimSun" w:hAnsi="SimSun" w:eastAsia="SimSun"/>
          <w:b w:val="0"/>
          <w:i w:val="0"/>
          <w:color w:val="000000"/>
          <w:sz w:val="24"/>
        </w:rPr>
        <w:t>控制措施，针对地铁盾构施工风险管理中的重点风险，进行了分析与建议。以期提</w:t>
      </w:r>
      <w:r>
        <w:rPr>
          <w:rFonts w:ascii="SimSun" w:hAnsi="SimSun" w:eastAsia="SimSun"/>
          <w:b w:val="0"/>
          <w:i w:val="0"/>
          <w:color w:val="000000"/>
          <w:sz w:val="24"/>
        </w:rPr>
        <w:t>高对地铁施工风险管理的水平。</w:t>
      </w:r>
    </w:p>
    <w:p>
      <w:pPr>
        <w:autoSpaceDN w:val="0"/>
        <w:autoSpaceDE w:val="0"/>
        <w:widowControl/>
        <w:spacing w:line="240" w:lineRule="exact" w:before="6878" w:after="0"/>
        <w:ind w:left="0" w:right="4076" w:firstLine="0"/>
        <w:jc w:val="right"/>
      </w:pPr>
      <w:r>
        <w:rPr>
          <w:rFonts w:ascii="TimesNewRomanPSMT" w:hAnsi="TimesNewRomanPSMT" w:eastAsia="TimesNewRomanPSMT"/>
          <w:b w:val="0"/>
          <w:i w:val="0"/>
          <w:color w:val="000000"/>
          <w:sz w:val="18"/>
        </w:rPr>
        <w:t xml:space="preserve">42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792" name="Picture 7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93" name="Picture 7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278"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参考文献</w:t>
      </w:r>
    </w:p>
    <w:p>
      <w:pPr>
        <w:autoSpaceDN w:val="0"/>
        <w:autoSpaceDE w:val="0"/>
        <w:widowControl/>
        <w:spacing w:line="352" w:lineRule="exact" w:before="1072" w:after="0"/>
        <w:ind w:left="0" w:right="3198" w:firstLine="0"/>
        <w:jc w:val="right"/>
      </w:pPr>
      <w:r>
        <w:rPr>
          <w:rFonts w:ascii="TimesNewRomanPSMT" w:hAnsi="TimesNewRomanPSMT" w:eastAsia="TimesNewRomanPSMT"/>
          <w:b w:val="0"/>
          <w:i w:val="0"/>
          <w:color w:val="000000"/>
          <w:sz w:val="32"/>
        </w:rPr>
        <w:t xml:space="preserve"> 5  </w:t>
      </w:r>
      <w:r>
        <w:rPr>
          <w:rFonts w:ascii="SimHei" w:hAnsi="SimHei" w:eastAsia="SimHei"/>
          <w:b w:val="0"/>
          <w:i w:val="0"/>
          <w:color w:val="000000"/>
          <w:sz w:val="32"/>
        </w:rPr>
        <w:t>结论与展望</w:t>
      </w:r>
    </w:p>
    <w:p>
      <w:pPr>
        <w:autoSpaceDN w:val="0"/>
        <w:autoSpaceDE w:val="0"/>
        <w:widowControl/>
        <w:spacing w:line="332" w:lineRule="exact" w:before="540" w:after="0"/>
        <w:ind w:left="1566" w:right="0" w:firstLine="0"/>
        <w:jc w:val="left"/>
      </w:pPr>
      <w:r>
        <w:rPr>
          <w:rFonts w:ascii="TimesNewRomanPSMT" w:hAnsi="TimesNewRomanPSMT" w:eastAsia="TimesNewRomanPSMT"/>
          <w:b w:val="0"/>
          <w:i w:val="0"/>
          <w:color w:val="000000"/>
          <w:sz w:val="30"/>
        </w:rPr>
        <w:t xml:space="preserve">5.1  </w:t>
      </w:r>
      <w:r>
        <w:rPr>
          <w:rFonts w:ascii="SimHei" w:hAnsi="SimHei" w:eastAsia="SimHei"/>
          <w:b w:val="0"/>
          <w:i w:val="0"/>
          <w:color w:val="000000"/>
          <w:sz w:val="30"/>
        </w:rPr>
        <w:t>研究结论</w:t>
      </w:r>
    </w:p>
    <w:p>
      <w:pPr>
        <w:autoSpaceDN w:val="0"/>
        <w:tabs>
          <w:tab w:pos="2046" w:val="left"/>
        </w:tabs>
        <w:autoSpaceDE w:val="0"/>
        <w:widowControl/>
        <w:spacing w:line="398" w:lineRule="exact" w:before="356" w:after="0"/>
        <w:ind w:left="1566" w:right="0" w:firstLine="0"/>
        <w:jc w:val="left"/>
      </w:pPr>
      <w:r>
        <w:tab/>
      </w:r>
      <w:r>
        <w:rPr>
          <w:rFonts w:ascii="SimSun" w:hAnsi="SimSun" w:eastAsia="SimSun"/>
          <w:b w:val="0"/>
          <w:i w:val="0"/>
          <w:color w:val="000000"/>
          <w:sz w:val="24"/>
        </w:rPr>
        <w:t>本文通过对搜集到的</w:t>
      </w:r>
      <w:r>
        <w:rPr>
          <w:rFonts w:ascii="TimesNewRomanPSMT" w:hAnsi="TimesNewRomanPSMT" w:eastAsia="TimesNewRomanPSMT"/>
          <w:b w:val="0"/>
          <w:i w:val="0"/>
          <w:color w:val="000000"/>
          <w:sz w:val="24"/>
        </w:rPr>
        <w:t>125</w:t>
      </w:r>
      <w:r>
        <w:rPr>
          <w:rFonts w:ascii="SimSun" w:hAnsi="SimSun" w:eastAsia="SimSun"/>
          <w:b w:val="0"/>
          <w:i w:val="0"/>
          <w:color w:val="000000"/>
          <w:sz w:val="24"/>
        </w:rPr>
        <w:t xml:space="preserve"> 起地铁盾构施工事故案例，对案例的风险事故和风</w:t>
      </w:r>
      <w:r>
        <w:rPr>
          <w:rFonts w:ascii="SimSun" w:hAnsi="SimSun" w:eastAsia="SimSun"/>
          <w:b w:val="0"/>
          <w:i w:val="0"/>
          <w:color w:val="000000"/>
          <w:sz w:val="24"/>
        </w:rPr>
        <w:t>险点进行综合分析，提取事故的致因链，探讨风险演化的规律。通过</w:t>
      </w:r>
      <w:r>
        <w:rPr>
          <w:rFonts w:ascii="TimesNewRomanPSMT" w:hAnsi="TimesNewRomanPSMT" w:eastAsia="TimesNewRomanPSMT"/>
          <w:b w:val="0"/>
          <w:i w:val="0"/>
          <w:color w:val="000000"/>
          <w:sz w:val="24"/>
        </w:rPr>
        <w:t>Gephi</w:t>
      </w:r>
      <w:r>
        <w:rPr>
          <w:rFonts w:ascii="SimSun" w:hAnsi="SimSun" w:eastAsia="SimSun"/>
          <w:b w:val="0"/>
          <w:i w:val="0"/>
          <w:color w:val="000000"/>
          <w:sz w:val="24"/>
        </w:rPr>
        <w:t xml:space="preserve"> 可视化</w:t>
      </w:r>
      <w:r>
        <w:rPr>
          <w:rFonts w:ascii="SimSun" w:hAnsi="SimSun" w:eastAsia="SimSun"/>
          <w:b w:val="0"/>
          <w:i w:val="0"/>
          <w:color w:val="000000"/>
          <w:sz w:val="24"/>
        </w:rPr>
        <w:t>处理，进行地铁盾构施工风险演化模型的构建，通过对模型拓扑特性的分析和特性</w:t>
      </w:r>
      <w:r>
        <w:rPr>
          <w:rFonts w:ascii="SimSun" w:hAnsi="SimSun" w:eastAsia="SimSun"/>
          <w:b w:val="0"/>
          <w:i w:val="0"/>
          <w:color w:val="000000"/>
          <w:sz w:val="24"/>
        </w:rPr>
        <w:t>的检验，提出有针对性的风险管理建议。进而提出了多种免疫策略，并进行仿真模</w:t>
      </w:r>
      <w:r>
        <w:rPr>
          <w:rFonts w:ascii="SimSun" w:hAnsi="SimSun" w:eastAsia="SimSun"/>
          <w:b w:val="0"/>
          <w:i w:val="0"/>
          <w:color w:val="000000"/>
          <w:sz w:val="24"/>
        </w:rPr>
        <w:t>拟，对节点进行依次攻击，对比不同免疫策略下的网络效率，从而为地铁盾构施工</w:t>
      </w:r>
      <w:r>
        <w:rPr>
          <w:rFonts w:ascii="SimSun" w:hAnsi="SimSun" w:eastAsia="SimSun"/>
          <w:b w:val="0"/>
          <w:i w:val="0"/>
          <w:color w:val="000000"/>
          <w:sz w:val="24"/>
        </w:rPr>
        <w:t>的风险管理提供建议。本文的主要结论如下：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）本文选取</w:t>
      </w:r>
      <w:r>
        <w:rPr>
          <w:rFonts w:ascii="TimesNewRomanPSMT" w:hAnsi="TimesNewRomanPSMT" w:eastAsia="TimesNewRomanPSMT"/>
          <w:b w:val="0"/>
          <w:i w:val="0"/>
          <w:color w:val="000000"/>
          <w:sz w:val="24"/>
        </w:rPr>
        <w:t>1971-2019</w:t>
      </w:r>
      <w:r>
        <w:rPr>
          <w:rFonts w:ascii="SimSun" w:hAnsi="SimSun" w:eastAsia="SimSun"/>
          <w:b w:val="0"/>
          <w:i w:val="0"/>
          <w:color w:val="000000"/>
          <w:sz w:val="24"/>
        </w:rPr>
        <w:t xml:space="preserve"> 年国内外共</w:t>
      </w:r>
      <w:r>
        <w:rPr>
          <w:rFonts w:ascii="TimesNewRomanPSMT" w:hAnsi="TimesNewRomanPSMT" w:eastAsia="TimesNewRomanPSMT"/>
          <w:b w:val="0"/>
          <w:i w:val="0"/>
          <w:color w:val="000000"/>
          <w:sz w:val="24"/>
        </w:rPr>
        <w:t>125</w:t>
      </w:r>
      <w:r>
        <w:rPr>
          <w:rFonts w:ascii="SimSun" w:hAnsi="SimSun" w:eastAsia="SimSun"/>
          <w:b w:val="0"/>
          <w:i w:val="0"/>
          <w:color w:val="000000"/>
          <w:sz w:val="24"/>
        </w:rPr>
        <w:t xml:space="preserve"> 起地铁盾构施工事故作为案例，建</w:t>
      </w:r>
      <w:r>
        <w:rPr>
          <w:rFonts w:ascii="SimSun" w:hAnsi="SimSun" w:eastAsia="SimSun"/>
          <w:b w:val="0"/>
          <w:i w:val="0"/>
          <w:color w:val="000000"/>
          <w:sz w:val="24"/>
        </w:rPr>
        <w:t>立了人员、环境、设备、管理等多元素的评价体系，分析地铁盾构施工事故风险因</w:t>
      </w:r>
      <w:r>
        <w:rPr>
          <w:rFonts w:ascii="SimSun" w:hAnsi="SimSun" w:eastAsia="SimSun"/>
          <w:b w:val="0"/>
          <w:i w:val="0"/>
          <w:color w:val="000000"/>
          <w:sz w:val="24"/>
        </w:rPr>
        <w:t>素，建立了地铁盾构施工事故事故风险体系。并通过对大量事故案例的分析整理，</w:t>
      </w:r>
      <w:r>
        <w:rPr>
          <w:rFonts w:ascii="SimSun" w:hAnsi="SimSun" w:eastAsia="SimSun"/>
          <w:b w:val="0"/>
          <w:i w:val="0"/>
          <w:color w:val="000000"/>
          <w:sz w:val="24"/>
        </w:rPr>
        <w:t>提取事故的致因链，为地铁盾构施工风险演化模型的构建打下良好基础。</w:t>
      </w:r>
    </w:p>
    <w:p>
      <w:pPr>
        <w:autoSpaceDN w:val="0"/>
        <w:autoSpaceDE w:val="0"/>
        <w:widowControl/>
        <w:spacing w:line="400" w:lineRule="exact" w:before="18"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）根据提取的事故链构建邻接矩阵方法，运用复杂网络理论构建了地铁盾</w:t>
      </w:r>
      <w:r>
        <w:rPr>
          <w:rFonts w:ascii="SimSun" w:hAnsi="SimSun" w:eastAsia="SimSun"/>
          <w:b w:val="0"/>
          <w:i w:val="0"/>
          <w:color w:val="000000"/>
          <w:sz w:val="24"/>
        </w:rPr>
        <w:t>构施工风险演化模型，即</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模型，模型为有向加权网络，有</w:t>
      </w:r>
      <w:r>
        <w:rPr>
          <w:rFonts w:ascii="TimesNewRomanPSMT" w:hAnsi="TimesNewRomanPSMT" w:eastAsia="TimesNewRomanPSMT"/>
          <w:b w:val="0"/>
          <w:i w:val="0"/>
          <w:color w:val="000000"/>
          <w:sz w:val="24"/>
        </w:rPr>
        <w:t>65</w:t>
      </w:r>
      <w:r>
        <w:rPr>
          <w:rFonts w:ascii="SimSun" w:hAnsi="SimSun" w:eastAsia="SimSun"/>
          <w:b w:val="0"/>
          <w:i w:val="0"/>
          <w:color w:val="000000"/>
          <w:sz w:val="24"/>
        </w:rPr>
        <w:t xml:space="preserve"> 个节点和</w:t>
      </w:r>
      <w:r>
        <w:rPr>
          <w:rFonts w:ascii="TimesNewRomanPSMT" w:hAnsi="TimesNewRomanPSMT" w:eastAsia="TimesNewRomanPSMT"/>
          <w:b w:val="0"/>
          <w:i w:val="0"/>
          <w:color w:val="000000"/>
          <w:sz w:val="24"/>
        </w:rPr>
        <w:t>323</w:t>
      </w:r>
      <w:r>
        <w:rPr>
          <w:rFonts w:ascii="SimSun" w:hAnsi="SimSun" w:eastAsia="SimSun"/>
          <w:b w:val="0"/>
          <w:i w:val="0"/>
          <w:color w:val="000000"/>
          <w:sz w:val="24"/>
        </w:rPr>
        <w:t>条有向边。借助</w:t>
      </w:r>
      <w:r>
        <w:rPr>
          <w:rFonts w:ascii="TimesNewRomanPSMT" w:hAnsi="TimesNewRomanPSMT" w:eastAsia="TimesNewRomanPSMT"/>
          <w:b w:val="0"/>
          <w:i w:val="0"/>
          <w:color w:val="000000"/>
          <w:sz w:val="24"/>
        </w:rPr>
        <w:t>Pajek</w:t>
      </w:r>
      <w:r>
        <w:rPr>
          <w:rFonts w:ascii="SimSun" w:hAnsi="SimSun" w:eastAsia="SimSun"/>
          <w:b w:val="0"/>
          <w:i w:val="0"/>
          <w:color w:val="000000"/>
          <w:sz w:val="24"/>
        </w:rPr>
        <w:t xml:space="preserve"> 及</w:t>
      </w:r>
      <w:r>
        <w:rPr>
          <w:rFonts w:ascii="TimesNewRomanPSMT" w:hAnsi="TimesNewRomanPSMT" w:eastAsia="TimesNewRomanPSMT"/>
          <w:b w:val="0"/>
          <w:i w:val="0"/>
          <w:color w:val="000000"/>
          <w:sz w:val="24"/>
        </w:rPr>
        <w:t>Gephi</w:t>
      </w:r>
      <w:r>
        <w:rPr>
          <w:rFonts w:ascii="SimSun" w:hAnsi="SimSun" w:eastAsia="SimSun"/>
          <w:b w:val="0"/>
          <w:i w:val="0"/>
          <w:color w:val="000000"/>
          <w:sz w:val="24"/>
        </w:rPr>
        <w:t xml:space="preserve"> 软件所</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模型的几个重要参数指标进行统计</w:t>
      </w:r>
      <w:r>
        <w:rPr>
          <w:rFonts w:ascii="SimSun" w:hAnsi="SimSun" w:eastAsia="SimSun"/>
          <w:b w:val="0"/>
          <w:i w:val="0"/>
          <w:color w:val="000000"/>
          <w:sz w:val="24"/>
        </w:rPr>
        <w:t>分析，反映了地铁盾构施工风险演化的特征。网络符合小世界和无标度特性，证明</w:t>
      </w:r>
      <w:r>
        <w:rPr>
          <w:rFonts w:ascii="SimSun" w:hAnsi="SimSun" w:eastAsia="SimSun"/>
          <w:b w:val="0"/>
          <w:i w:val="0"/>
          <w:color w:val="000000"/>
          <w:sz w:val="24"/>
        </w:rPr>
        <w:t>风险点和风险事故在地铁盾构施工过程中较为容易产生次生事故和衍生事故。因</w:t>
      </w:r>
      <w:r>
        <w:rPr>
          <w:rFonts w:ascii="SimSun" w:hAnsi="SimSun" w:eastAsia="SimSun"/>
          <w:b w:val="0"/>
          <w:i w:val="0"/>
          <w:color w:val="000000"/>
          <w:sz w:val="24"/>
        </w:rPr>
        <w:t>此增加地铁盾构施工风险管理与控制的难度。通过深入研究</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模型网络特征，</w:t>
      </w:r>
      <w:r>
        <w:rPr>
          <w:rFonts w:ascii="TimesNewRomanPSMT" w:hAnsi="TimesNewRomanPSMT" w:eastAsia="TimesNewRomanPSMT"/>
          <w:b w:val="0"/>
          <w:i w:val="0"/>
          <w:color w:val="000000"/>
          <w:sz w:val="24"/>
        </w:rPr>
        <w:t>“</w:t>
      </w:r>
      <w:r>
        <w:rPr>
          <w:rFonts w:ascii="SimSun" w:hAnsi="SimSun" w:eastAsia="SimSun"/>
          <w:b w:val="0"/>
          <w:i w:val="0"/>
          <w:color w:val="000000"/>
          <w:sz w:val="24"/>
        </w:rPr>
        <w:t>执果寻因</w:t>
      </w:r>
      <w:r>
        <w:rPr>
          <w:rFonts w:ascii="TimesNewRomanPSMT" w:hAnsi="TimesNewRomanPSMT" w:eastAsia="TimesNewRomanPSMT"/>
          <w:b w:val="0"/>
          <w:i w:val="0"/>
          <w:color w:val="000000"/>
          <w:sz w:val="24"/>
        </w:rPr>
        <w:t>”</w:t>
      </w:r>
      <w:r>
        <w:rPr>
          <w:rFonts w:ascii="SimSun" w:hAnsi="SimSun" w:eastAsia="SimSun"/>
          <w:b w:val="0"/>
          <w:i w:val="0"/>
          <w:color w:val="000000"/>
          <w:sz w:val="24"/>
        </w:rPr>
        <w:t>切断风险有效传递的机制，给出风险管理的可行性方案。</w:t>
      </w:r>
    </w:p>
    <w:p>
      <w:pPr>
        <w:autoSpaceDN w:val="0"/>
        <w:autoSpaceDE w:val="0"/>
        <w:widowControl/>
        <w:spacing w:line="396" w:lineRule="exact" w:before="6"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）通过对</w:t>
      </w:r>
      <w:r>
        <w:rPr>
          <w:rFonts w:ascii="TimesNewRomanPSMT" w:hAnsi="TimesNewRomanPSMT" w:eastAsia="TimesNewRomanPSMT"/>
          <w:b w:val="0"/>
          <w:i w:val="0"/>
          <w:color w:val="000000"/>
          <w:sz w:val="24"/>
        </w:rPr>
        <w:t>MRSE</w:t>
      </w:r>
      <w:r>
        <w:rPr>
          <w:rFonts w:ascii="SimSun" w:hAnsi="SimSun" w:eastAsia="SimSun"/>
          <w:b w:val="0"/>
          <w:i w:val="0"/>
          <w:color w:val="000000"/>
          <w:sz w:val="24"/>
        </w:rPr>
        <w:t xml:space="preserve"> 网络关键节点的识别，基于多属性决策的节点重要度分析，</w:t>
      </w:r>
      <w:r>
        <w:rPr>
          <w:rFonts w:ascii="SimSun" w:hAnsi="SimSun" w:eastAsia="SimSun"/>
          <w:b w:val="0"/>
          <w:i w:val="0"/>
          <w:color w:val="000000"/>
          <w:sz w:val="24"/>
        </w:rPr>
        <w:t>提出了四种不同的免疫策略（点度中心性、中介中心性、接近中心性、特征向量中</w:t>
      </w:r>
      <w:r>
        <w:rPr>
          <w:rFonts w:ascii="SimSun" w:hAnsi="SimSun" w:eastAsia="SimSun"/>
          <w:b w:val="0"/>
          <w:i w:val="0"/>
          <w:color w:val="000000"/>
          <w:sz w:val="24"/>
        </w:rPr>
        <w:t>心性），利用</w:t>
      </w:r>
      <w:r>
        <w:rPr>
          <w:rFonts w:ascii="TimesNewRomanPSMT" w:hAnsi="TimesNewRomanPSMT" w:eastAsia="TimesNewRomanPSMT"/>
          <w:b w:val="0"/>
          <w:i w:val="0"/>
          <w:color w:val="000000"/>
          <w:sz w:val="24"/>
        </w:rPr>
        <w:t>Python</w:t>
      </w:r>
      <w:r>
        <w:rPr>
          <w:rFonts w:ascii="SimSun" w:hAnsi="SimSun" w:eastAsia="SimSun"/>
          <w:b w:val="0"/>
          <w:i w:val="0"/>
          <w:color w:val="000000"/>
          <w:sz w:val="24"/>
        </w:rPr>
        <w:t xml:space="preserve"> 软件对网络进行仿真拟。通过对比网络的前后效率，用节点的</w:t>
      </w:r>
      <w:r>
        <w:rPr>
          <w:rFonts w:ascii="TimesNewRomanPSMT" w:hAnsi="TimesNewRomanPSMT" w:eastAsia="TimesNewRomanPSMT"/>
          <w:b w:val="0"/>
          <w:i w:val="0"/>
          <w:color w:val="000000"/>
          <w:sz w:val="24"/>
        </w:rPr>
        <w:t>“</w:t>
      </w:r>
      <w:r>
        <w:rPr>
          <w:rFonts w:ascii="SimSun" w:hAnsi="SimSun" w:eastAsia="SimSun"/>
          <w:b w:val="0"/>
          <w:i w:val="0"/>
          <w:color w:val="000000"/>
          <w:sz w:val="24"/>
        </w:rPr>
        <w:t>破坏性</w:t>
      </w:r>
      <w:r>
        <w:rPr>
          <w:rFonts w:ascii="TimesNewRomanPSMT" w:hAnsi="TimesNewRomanPSMT" w:eastAsia="TimesNewRomanPSMT"/>
          <w:b w:val="0"/>
          <w:i w:val="0"/>
          <w:color w:val="000000"/>
          <w:sz w:val="24"/>
        </w:rPr>
        <w:t>”</w:t>
      </w:r>
      <w:r>
        <w:rPr>
          <w:rFonts w:ascii="SimSun" w:hAnsi="SimSun" w:eastAsia="SimSun"/>
          <w:b w:val="0"/>
          <w:i w:val="0"/>
          <w:color w:val="000000"/>
          <w:sz w:val="24"/>
        </w:rPr>
        <w:t>来评价节点的</w:t>
      </w:r>
      <w:r>
        <w:rPr>
          <w:rFonts w:ascii="TimesNewRomanPSMT" w:hAnsi="TimesNewRomanPSMT" w:eastAsia="TimesNewRomanPSMT"/>
          <w:b w:val="0"/>
          <w:i w:val="0"/>
          <w:color w:val="000000"/>
          <w:sz w:val="24"/>
        </w:rPr>
        <w:t>“</w:t>
      </w:r>
      <w:r>
        <w:rPr>
          <w:rFonts w:ascii="SimSun" w:hAnsi="SimSun" w:eastAsia="SimSun"/>
          <w:b w:val="0"/>
          <w:i w:val="0"/>
          <w:color w:val="000000"/>
          <w:sz w:val="24"/>
        </w:rPr>
        <w:t>重要性</w:t>
      </w:r>
      <w:r>
        <w:rPr>
          <w:rFonts w:ascii="TimesNewRomanPSMT" w:hAnsi="TimesNewRomanPSMT" w:eastAsia="TimesNewRomanPSMT"/>
          <w:b w:val="0"/>
          <w:i w:val="0"/>
          <w:color w:val="000000"/>
          <w:sz w:val="24"/>
        </w:rPr>
        <w:t>”</w:t>
      </w:r>
      <w:r>
        <w:rPr>
          <w:rFonts w:ascii="SimSun" w:hAnsi="SimSun" w:eastAsia="SimSun"/>
          <w:b w:val="0"/>
          <w:i w:val="0"/>
          <w:color w:val="000000"/>
          <w:sz w:val="24"/>
        </w:rPr>
        <w:t>。提出了有针对性的管理建议和管理方案，完善了</w:t>
      </w:r>
      <w:r>
        <w:rPr>
          <w:rFonts w:ascii="SimSun" w:hAnsi="SimSun" w:eastAsia="SimSun"/>
          <w:b w:val="0"/>
          <w:i w:val="0"/>
          <w:color w:val="000000"/>
          <w:sz w:val="24"/>
        </w:rPr>
        <w:t>地铁盾构施工风险管理体系。为后续施工地铁盾构中的风险管理提供了新的思路</w:t>
      </w:r>
      <w:r>
        <w:rPr>
          <w:rFonts w:ascii="SimSun" w:hAnsi="SimSun" w:eastAsia="SimSun"/>
          <w:b w:val="0"/>
          <w:i w:val="0"/>
          <w:color w:val="000000"/>
          <w:sz w:val="24"/>
        </w:rPr>
        <w:t>和方法。</w:t>
      </w:r>
    </w:p>
    <w:p>
      <w:pPr>
        <w:autoSpaceDN w:val="0"/>
        <w:autoSpaceDE w:val="0"/>
        <w:widowControl/>
        <w:spacing w:line="332" w:lineRule="exact" w:before="560" w:after="0"/>
        <w:ind w:left="1566" w:right="0" w:firstLine="0"/>
        <w:jc w:val="left"/>
      </w:pPr>
      <w:r>
        <w:rPr>
          <w:rFonts w:ascii="TimesNewRomanPSMT" w:hAnsi="TimesNewRomanPSMT" w:eastAsia="TimesNewRomanPSMT"/>
          <w:b w:val="0"/>
          <w:i w:val="0"/>
          <w:color w:val="000000"/>
          <w:sz w:val="30"/>
        </w:rPr>
        <w:t xml:space="preserve">5.2  </w:t>
      </w:r>
      <w:r>
        <w:rPr>
          <w:rFonts w:ascii="SimHei" w:hAnsi="SimHei" w:eastAsia="SimHei"/>
          <w:b w:val="0"/>
          <w:i w:val="0"/>
          <w:color w:val="000000"/>
          <w:sz w:val="30"/>
        </w:rPr>
        <w:t>研究展望</w:t>
      </w:r>
    </w:p>
    <w:p>
      <w:pPr>
        <w:autoSpaceDN w:val="0"/>
        <w:autoSpaceDE w:val="0"/>
        <w:widowControl/>
        <w:spacing w:line="400" w:lineRule="exact" w:before="356" w:after="0"/>
        <w:ind w:left="1566" w:right="0" w:firstLine="480"/>
        <w:jc w:val="left"/>
      </w:pPr>
      <w:r>
        <w:rPr>
          <w:rFonts w:ascii="SimSun" w:hAnsi="SimSun" w:eastAsia="SimSun"/>
          <w:b w:val="0"/>
          <w:i w:val="0"/>
          <w:color w:val="000000"/>
          <w:sz w:val="24"/>
        </w:rPr>
        <w:t>本文基于复杂网络理论，通过收集的</w:t>
      </w:r>
      <w:r>
        <w:rPr>
          <w:rFonts w:ascii="TimesNewRomanPSMT" w:hAnsi="TimesNewRomanPSMT" w:eastAsia="TimesNewRomanPSMT"/>
          <w:b w:val="0"/>
          <w:i w:val="0"/>
          <w:color w:val="000000"/>
          <w:sz w:val="24"/>
        </w:rPr>
        <w:t>125</w:t>
      </w:r>
      <w:r>
        <w:rPr>
          <w:rFonts w:ascii="SimSun" w:hAnsi="SimSun" w:eastAsia="SimSun"/>
          <w:b w:val="0"/>
          <w:i w:val="0"/>
          <w:color w:val="000000"/>
          <w:sz w:val="24"/>
        </w:rPr>
        <w:t xml:space="preserve"> 起事故案例，对地铁盾构施工事故进</w:t>
      </w:r>
      <w:r>
        <w:rPr>
          <w:rFonts w:ascii="SimSun" w:hAnsi="SimSun" w:eastAsia="SimSun"/>
          <w:b w:val="0"/>
          <w:i w:val="0"/>
          <w:color w:val="000000"/>
          <w:sz w:val="24"/>
        </w:rPr>
        <w:t>行模型建立。针对模型特点和免疫仿真对</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模型进行了特征描述和节点重要</w:t>
      </w:r>
    </w:p>
    <w:p>
      <w:pPr>
        <w:autoSpaceDN w:val="0"/>
        <w:autoSpaceDE w:val="0"/>
        <w:widowControl/>
        <w:spacing w:line="240" w:lineRule="exact" w:before="734" w:after="0"/>
        <w:ind w:left="0" w:right="4080" w:firstLine="0"/>
        <w:jc w:val="right"/>
      </w:pPr>
      <w:r>
        <w:rPr>
          <w:rFonts w:ascii="TimesNewRomanPSMT" w:hAnsi="TimesNewRomanPSMT" w:eastAsia="TimesNewRomanPSMT"/>
          <w:b w:val="0"/>
          <w:i w:val="0"/>
          <w:color w:val="000000"/>
          <w:sz w:val="18"/>
        </w:rPr>
        <w:t xml:space="preserve">43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794" name="Picture 7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95" name="Picture 7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274"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参考文献</w:t>
      </w:r>
    </w:p>
    <w:p>
      <w:pPr>
        <w:autoSpaceDN w:val="0"/>
        <w:autoSpaceDE w:val="0"/>
        <w:widowControl/>
        <w:spacing w:line="185" w:lineRule="auto" w:before="666" w:after="0"/>
        <w:ind w:left="1566" w:right="0" w:firstLine="0"/>
        <w:jc w:val="left"/>
      </w:pPr>
      <w:r>
        <w:rPr>
          <w:rFonts w:ascii="SimSun" w:hAnsi="SimSun" w:eastAsia="SimSun"/>
          <w:b w:val="0"/>
          <w:i w:val="0"/>
          <w:color w:val="000000"/>
          <w:sz w:val="24"/>
        </w:rPr>
        <w:t>度评价，通过攻击重要度较大的风险节点，对地铁盾构施工风险管理思路做出补充。</w:t>
      </w:r>
    </w:p>
    <w:p>
      <w:pPr>
        <w:autoSpaceDN w:val="0"/>
        <w:autoSpaceDE w:val="0"/>
        <w:widowControl/>
        <w:spacing w:line="247" w:lineRule="auto" w:before="162" w:after="0"/>
        <w:ind w:left="1566" w:right="144" w:firstLine="0"/>
        <w:jc w:val="left"/>
      </w:pPr>
      <w:r>
        <w:rPr>
          <w:rFonts w:ascii="SimSun" w:hAnsi="SimSun" w:eastAsia="SimSun"/>
          <w:b w:val="0"/>
          <w:i w:val="0"/>
          <w:color w:val="000000"/>
          <w:sz w:val="24"/>
        </w:rPr>
        <w:t>有一定的创新性，但是由于个人的学术水平有限，以及收集的数据有限，仍存在一</w:t>
      </w:r>
      <w:r>
        <w:rPr>
          <w:rFonts w:ascii="SimSun" w:hAnsi="SimSun" w:eastAsia="SimSun"/>
          <w:b w:val="0"/>
          <w:i w:val="0"/>
          <w:color w:val="000000"/>
          <w:sz w:val="24"/>
        </w:rPr>
        <w:t>些问题和不足之处需要进一步进行研究。</w:t>
      </w:r>
    </w:p>
    <w:p>
      <w:pPr>
        <w:autoSpaceDN w:val="0"/>
        <w:autoSpaceDE w:val="0"/>
        <w:widowControl/>
        <w:spacing w:line="396" w:lineRule="exact" w:before="22" w:after="0"/>
        <w:ind w:left="1566" w:right="25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）地铁盾构施工事故的发生，其原因具有复杂性，风险点和风险因素十分</w:t>
      </w:r>
      <w:r>
        <w:rPr>
          <w:rFonts w:ascii="SimSun" w:hAnsi="SimSun" w:eastAsia="SimSun"/>
          <w:b w:val="0"/>
          <w:i w:val="0"/>
          <w:color w:val="000000"/>
          <w:sz w:val="24"/>
        </w:rPr>
        <w:t>庞杂，但是由于事故数据的局限性，仅通过</w:t>
      </w:r>
      <w:r>
        <w:rPr>
          <w:rFonts w:ascii="TimesNewRomanPSMT" w:hAnsi="TimesNewRomanPSMT" w:eastAsia="TimesNewRomanPSMT"/>
          <w:b w:val="0"/>
          <w:i w:val="0"/>
          <w:color w:val="000000"/>
          <w:sz w:val="24"/>
        </w:rPr>
        <w:t>125</w:t>
      </w:r>
      <w:r>
        <w:rPr>
          <w:rFonts w:ascii="SimSun" w:hAnsi="SimSun" w:eastAsia="SimSun"/>
          <w:b w:val="0"/>
          <w:i w:val="0"/>
          <w:color w:val="000000"/>
          <w:sz w:val="24"/>
        </w:rPr>
        <w:t xml:space="preserve"> 起事故的相关数据还不能完全体</w:t>
      </w:r>
      <w:r>
        <w:rPr>
          <w:rFonts w:ascii="SimSun" w:hAnsi="SimSun" w:eastAsia="SimSun"/>
          <w:b w:val="0"/>
          <w:i w:val="0"/>
          <w:color w:val="000000"/>
          <w:sz w:val="24"/>
        </w:rPr>
        <w:t>现地铁盾构施工风险演化的全部规律，那么建立的模型会与现实情况出现偏差。需</w:t>
      </w:r>
      <w:r>
        <w:rPr>
          <w:rFonts w:ascii="SimSun" w:hAnsi="SimSun" w:eastAsia="SimSun"/>
          <w:b w:val="0"/>
          <w:i w:val="0"/>
          <w:color w:val="000000"/>
          <w:sz w:val="24"/>
        </w:rPr>
        <w:t>要在进一步的研究中，不断积累、扩充现有的数据，完善盾构施工风险演化模型，</w:t>
      </w:r>
      <w:r>
        <w:rPr>
          <w:rFonts w:ascii="SimSun" w:hAnsi="SimSun" w:eastAsia="SimSun"/>
          <w:b w:val="0"/>
          <w:i w:val="0"/>
          <w:color w:val="000000"/>
          <w:sz w:val="24"/>
        </w:rPr>
        <w:t>使研究成果更加准确和有指导意义。</w:t>
      </w:r>
    </w:p>
    <w:p>
      <w:pPr>
        <w:autoSpaceDN w:val="0"/>
        <w:autoSpaceDE w:val="0"/>
        <w:widowControl/>
        <w:spacing w:line="396" w:lineRule="exact" w:before="24"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）为了构建</w:t>
      </w:r>
      <w:r>
        <w:rPr>
          <w:rFonts w:ascii="TimesNewRomanPSMT" w:hAnsi="TimesNewRomanPSMT" w:eastAsia="TimesNewRomanPSMT"/>
          <w:b w:val="0"/>
          <w:i w:val="0"/>
          <w:color w:val="000000"/>
          <w:sz w:val="24"/>
        </w:rPr>
        <w:t>MSRE</w:t>
      </w:r>
      <w:r>
        <w:rPr>
          <w:rFonts w:ascii="SimSun" w:hAnsi="SimSun" w:eastAsia="SimSun"/>
          <w:b w:val="0"/>
          <w:i w:val="0"/>
          <w:color w:val="000000"/>
          <w:sz w:val="24"/>
        </w:rPr>
        <w:t xml:space="preserve"> 模型的邻接矩阵，要将事故数据的分析整理成为事故致</w:t>
      </w:r>
      <w:r>
        <w:rPr>
          <w:rFonts w:ascii="SimSun" w:hAnsi="SimSun" w:eastAsia="SimSun"/>
          <w:b w:val="0"/>
          <w:i w:val="0"/>
          <w:color w:val="000000"/>
          <w:sz w:val="24"/>
        </w:rPr>
        <w:t>故链的形式，在提取过程中，会存在一些主观的偏差，并且随着事故数据的增多，</w:t>
      </w:r>
      <w:r>
        <w:rPr>
          <w:rFonts w:ascii="SimSun" w:hAnsi="SimSun" w:eastAsia="SimSun"/>
          <w:b w:val="0"/>
          <w:i w:val="0"/>
          <w:color w:val="000000"/>
          <w:sz w:val="24"/>
        </w:rPr>
        <w:t>人工提取的偏差会增大。在进一步的研究中，随着事故数据的大量积累，可以对文</w:t>
      </w:r>
      <w:r>
        <w:rPr>
          <w:rFonts w:ascii="SimSun" w:hAnsi="SimSun" w:eastAsia="SimSun"/>
          <w:b w:val="0"/>
          <w:i w:val="0"/>
          <w:color w:val="000000"/>
          <w:sz w:val="24"/>
        </w:rPr>
        <w:t>本数据探索自动或半自动的因果关系或事故编码方法。并且加入事故案例的验证，</w:t>
      </w:r>
      <w:r>
        <w:rPr>
          <w:rFonts w:ascii="SimSun" w:hAnsi="SimSun" w:eastAsia="SimSun"/>
          <w:b w:val="0"/>
          <w:i w:val="0"/>
          <w:color w:val="000000"/>
          <w:sz w:val="24"/>
        </w:rPr>
        <w:t>对事故链的一致性进行检验。</w:t>
      </w:r>
    </w:p>
    <w:p>
      <w:pPr>
        <w:autoSpaceDN w:val="0"/>
        <w:autoSpaceDE w:val="0"/>
        <w:widowControl/>
        <w:spacing w:line="398" w:lineRule="exact" w:before="20" w:after="0"/>
        <w:ind w:left="1566"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）在对比四种免疫策略时，以参数递减的顺序进行故意攻击确定重点管控</w:t>
      </w:r>
      <w:r>
        <w:rPr>
          <w:rFonts w:ascii="SimSun" w:hAnsi="SimSun" w:eastAsia="SimSun"/>
          <w:b w:val="0"/>
          <w:i w:val="0"/>
          <w:color w:val="000000"/>
          <w:sz w:val="24"/>
        </w:rPr>
        <w:t>风险，这有利于优化安全措施以降低安全风险。但是，没有考虑资源约束来优化与</w:t>
      </w:r>
      <w:r>
        <w:rPr>
          <w:rFonts w:ascii="SimSun" w:hAnsi="SimSun" w:eastAsia="SimSun"/>
          <w:b w:val="0"/>
          <w:i w:val="0"/>
          <w:color w:val="000000"/>
          <w:sz w:val="24"/>
        </w:rPr>
        <w:t>安全相关的决策，这减少了这项研究的管理贡献。每个安全措施需要消耗某些资源，</w:t>
      </w:r>
      <w:r>
        <w:rPr>
          <w:rFonts w:ascii="SimSun" w:hAnsi="SimSun" w:eastAsia="SimSun"/>
          <w:b w:val="0"/>
          <w:i w:val="0"/>
          <w:color w:val="000000"/>
          <w:sz w:val="24"/>
        </w:rPr>
        <w:t>例如金钱，人力，机器和材料。施工现场经理不能拥有无限的安全管理资源。通常</w:t>
      </w:r>
      <w:r>
        <w:rPr>
          <w:rFonts w:ascii="SimSun" w:hAnsi="SimSun" w:eastAsia="SimSun"/>
          <w:b w:val="0"/>
          <w:i w:val="0"/>
          <w:color w:val="000000"/>
          <w:sz w:val="24"/>
        </w:rPr>
        <w:t>要求他们考虑资源限制，以优化适当的措施来消除因果关系和控制事故。希望可以</w:t>
      </w:r>
      <w:r>
        <w:rPr>
          <w:rFonts w:ascii="SimSun" w:hAnsi="SimSun" w:eastAsia="SimSun"/>
          <w:b w:val="0"/>
          <w:i w:val="0"/>
          <w:color w:val="000000"/>
          <w:sz w:val="24"/>
        </w:rPr>
        <w:t>在未来的研究中解决这些局限性，这将为减少地铁施工安全管理资源的情况下降</w:t>
      </w:r>
      <w:r>
        <w:rPr>
          <w:rFonts w:ascii="SimSun" w:hAnsi="SimSun" w:eastAsia="SimSun"/>
          <w:b w:val="0"/>
          <w:i w:val="0"/>
          <w:color w:val="000000"/>
          <w:sz w:val="24"/>
        </w:rPr>
        <w:t>低安全风险提供一条切实可行的途径。</w:t>
      </w:r>
    </w:p>
    <w:p>
      <w:pPr>
        <w:autoSpaceDN w:val="0"/>
        <w:autoSpaceDE w:val="0"/>
        <w:widowControl/>
        <w:spacing w:line="240" w:lineRule="exact" w:before="6108" w:after="0"/>
        <w:ind w:left="0" w:right="4198" w:firstLine="0"/>
        <w:jc w:val="right"/>
      </w:pPr>
      <w:r>
        <w:rPr>
          <w:rFonts w:ascii="TimesNewRomanPSMT" w:hAnsi="TimesNewRomanPSMT" w:eastAsia="TimesNewRomanPSMT"/>
          <w:b w:val="0"/>
          <w:i w:val="0"/>
          <w:color w:val="000000"/>
          <w:sz w:val="18"/>
        </w:rPr>
        <w:t xml:space="preserve">44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796" name="Picture 7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97" name="Picture 7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156"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参考文献</w:t>
      </w:r>
    </w:p>
    <w:p>
      <w:pPr>
        <w:autoSpaceDN w:val="0"/>
        <w:autoSpaceDE w:val="0"/>
        <w:widowControl/>
        <w:spacing w:line="185" w:lineRule="auto" w:before="666" w:after="0"/>
        <w:ind w:left="0" w:right="3520" w:firstLine="0"/>
        <w:jc w:val="right"/>
      </w:pPr>
      <w:r>
        <w:rPr>
          <w:rFonts w:ascii="SimSun" w:hAnsi="SimSun" w:eastAsia="SimSun"/>
          <w:b w:val="0"/>
          <w:i w:val="0"/>
          <w:color w:val="000000"/>
          <w:sz w:val="40"/>
        </w:rPr>
        <w:t>参考文献</w:t>
      </w:r>
    </w:p>
    <w:p>
      <w:pPr>
        <w:autoSpaceDN w:val="0"/>
        <w:autoSpaceDE w:val="0"/>
        <w:widowControl/>
        <w:spacing w:line="266" w:lineRule="exact" w:before="490" w:after="0"/>
        <w:ind w:left="1566" w:right="0" w:firstLine="0"/>
        <w:jc w:val="left"/>
      </w:pPr>
      <w:r>
        <w:rPr>
          <w:rFonts w:ascii="TimesNewRomanPSMT" w:hAnsi="TimesNewRomanPSMT" w:eastAsia="TimesNewRomanPSMT"/>
          <w:b w:val="0"/>
          <w:i w:val="0"/>
          <w:color w:val="000000"/>
          <w:sz w:val="20"/>
        </w:rPr>
        <w:t xml:space="preserve"> [1] </w:t>
      </w:r>
      <w:r>
        <w:rPr>
          <w:rFonts w:ascii="SimSun" w:hAnsi="SimSun" w:eastAsia="SimSun"/>
          <w:b w:val="0"/>
          <w:i w:val="0"/>
          <w:color w:val="000000"/>
          <w:sz w:val="20"/>
        </w:rPr>
        <w:t>王梦恕</w:t>
      </w:r>
      <w:r>
        <w:rPr>
          <w:rFonts w:ascii="TimesNewRomanPSMT" w:hAnsi="TimesNewRomanPSMT" w:eastAsia="TimesNewRomanPSMT"/>
          <w:b w:val="0"/>
          <w:i w:val="0"/>
          <w:color w:val="000000"/>
          <w:sz w:val="20"/>
        </w:rPr>
        <w:t>. 21</w:t>
      </w:r>
      <w:r>
        <w:rPr>
          <w:rFonts w:ascii="SimSun" w:hAnsi="SimSun" w:eastAsia="SimSun"/>
          <w:b w:val="0"/>
          <w:i w:val="0"/>
          <w:color w:val="000000"/>
          <w:sz w:val="20"/>
        </w:rPr>
        <w:t>世纪是隧道及地下空间大发展的年代</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岩土工程界</w:t>
      </w:r>
      <w:r>
        <w:rPr>
          <w:rFonts w:ascii="TimesNewRomanPSMT" w:hAnsi="TimesNewRomanPSMT" w:eastAsia="TimesNewRomanPSMT"/>
          <w:b w:val="0"/>
          <w:i w:val="0"/>
          <w:color w:val="000000"/>
          <w:sz w:val="20"/>
        </w:rPr>
        <w:t>, 2000(06): 13-15.</w:t>
      </w:r>
    </w:p>
    <w:p>
      <w:pPr>
        <w:autoSpaceDN w:val="0"/>
        <w:autoSpaceDE w:val="0"/>
        <w:widowControl/>
        <w:spacing w:line="266" w:lineRule="exact" w:before="46" w:after="0"/>
        <w:ind w:left="0" w:right="0" w:firstLine="0"/>
        <w:jc w:val="center"/>
      </w:pPr>
      <w:r>
        <w:rPr>
          <w:rFonts w:ascii="TimesNewRomanPSMT" w:hAnsi="TimesNewRomanPSMT" w:eastAsia="TimesNewRomanPSMT"/>
          <w:b w:val="0"/>
          <w:i w:val="0"/>
          <w:color w:val="000000"/>
          <w:sz w:val="20"/>
        </w:rPr>
        <w:t xml:space="preserve"> [2] </w:t>
      </w:r>
      <w:r>
        <w:rPr>
          <w:rFonts w:ascii="SimSun" w:hAnsi="SimSun" w:eastAsia="SimSun"/>
          <w:b w:val="0"/>
          <w:i w:val="0"/>
          <w:color w:val="000000"/>
          <w:sz w:val="20"/>
        </w:rPr>
        <w:t>梁宏浩</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地铁隧道施工安全风险评估及其应用研究</w:t>
      </w:r>
      <w:r>
        <w:rPr>
          <w:rFonts w:ascii="TimesNewRomanPSMT" w:hAnsi="TimesNewRomanPSMT" w:eastAsia="TimesNewRomanPSMT"/>
          <w:b w:val="0"/>
          <w:i w:val="0"/>
          <w:color w:val="000000"/>
          <w:sz w:val="20"/>
        </w:rPr>
        <w:t xml:space="preserve">[D]. </w:t>
      </w:r>
      <w:r>
        <w:rPr>
          <w:rFonts w:ascii="SimSun" w:hAnsi="SimSun" w:eastAsia="SimSun"/>
          <w:b w:val="0"/>
          <w:i w:val="0"/>
          <w:color w:val="000000"/>
          <w:sz w:val="20"/>
        </w:rPr>
        <w:t>西南交通大学</w:t>
      </w:r>
      <w:r>
        <w:rPr>
          <w:rFonts w:ascii="TimesNewRomanPSMT" w:hAnsi="TimesNewRomanPSMT" w:eastAsia="TimesNewRomanPSMT"/>
          <w:b w:val="0"/>
          <w:i w:val="0"/>
          <w:color w:val="000000"/>
          <w:sz w:val="20"/>
        </w:rPr>
        <w:t>, 2017.</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 [3] </w:t>
      </w:r>
      <w:r>
        <w:rPr>
          <w:rFonts w:ascii="SimSun" w:hAnsi="SimSun" w:eastAsia="SimSun"/>
          <w:b w:val="0"/>
          <w:i w:val="0"/>
          <w:color w:val="000000"/>
          <w:sz w:val="20"/>
        </w:rPr>
        <w:t>魏雪斐</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段云岭</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乔楠</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等</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中国地下工程事故成因及应对策略</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清华大学学报</w:t>
      </w:r>
      <w:r>
        <w:rPr>
          <w:rFonts w:ascii="TimesNewRomanPSMT" w:hAnsi="TimesNewRomanPSMT" w:eastAsia="TimesNewRomanPSMT"/>
          <w:b w:val="0"/>
          <w:i w:val="0"/>
          <w:color w:val="000000"/>
          <w:sz w:val="20"/>
        </w:rPr>
        <w:t>(</w:t>
      </w:r>
      <w:r>
        <w:rPr>
          <w:rFonts w:ascii="SimSun" w:hAnsi="SimSun" w:eastAsia="SimSun"/>
          <w:b w:val="0"/>
          <w:i w:val="0"/>
          <w:color w:val="000000"/>
          <w:sz w:val="20"/>
        </w:rPr>
        <w:t>自然科学</w:t>
      </w:r>
      <w:r>
        <w:tab/>
      </w:r>
      <w:r>
        <w:rPr>
          <w:rFonts w:ascii="SimSun" w:hAnsi="SimSun" w:eastAsia="SimSun"/>
          <w:b w:val="0"/>
          <w:i w:val="0"/>
          <w:color w:val="000000"/>
          <w:sz w:val="20"/>
        </w:rPr>
        <w:t>版</w:t>
      </w:r>
      <w:r>
        <w:rPr>
          <w:rFonts w:ascii="TimesNewRomanPSMT" w:hAnsi="TimesNewRomanPSMT" w:eastAsia="TimesNewRomanPSMT"/>
          <w:b w:val="0"/>
          <w:i w:val="0"/>
          <w:color w:val="000000"/>
          <w:sz w:val="20"/>
        </w:rPr>
        <w:t>), 2019,59(04): 314-325.</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 [4] EINSTEIN H H. Risk and risk analysis in rock engineering[J]. Tunnelling and Underground Space </w:t>
      </w:r>
      <w:r>
        <w:tab/>
      </w:r>
      <w:r>
        <w:rPr>
          <w:rFonts w:ascii="TimesNewRomanPSMT" w:hAnsi="TimesNewRomanPSMT" w:eastAsia="TimesNewRomanPSMT"/>
          <w:b w:val="0"/>
          <w:i w:val="0"/>
          <w:color w:val="000000"/>
          <w:sz w:val="20"/>
        </w:rPr>
        <w:t>Technology incorporating Trenchless Technology Research, 1996,11(2).</w:t>
      </w:r>
    </w:p>
    <w:p>
      <w:pPr>
        <w:autoSpaceDN w:val="0"/>
        <w:autoSpaceDE w:val="0"/>
        <w:widowControl/>
        <w:spacing w:line="312" w:lineRule="exact" w:before="0" w:after="0"/>
        <w:ind w:left="1986" w:right="20" w:hanging="420"/>
        <w:jc w:val="both"/>
      </w:pPr>
      <w:r>
        <w:rPr>
          <w:rFonts w:ascii="TimesNewRomanPSMT" w:hAnsi="TimesNewRomanPSMT" w:eastAsia="TimesNewRomanPSMT"/>
          <w:b w:val="0"/>
          <w:i w:val="0"/>
          <w:color w:val="000000"/>
          <w:sz w:val="20"/>
        </w:rPr>
        <w:t xml:space="preserve"> [5] STURK R, OLSSON L, JOHANSSON J. Risk and decision analysis for large underground projects, </w:t>
      </w:r>
      <w:r>
        <w:rPr>
          <w:rFonts w:ascii="TimesNewRomanPSMT" w:hAnsi="TimesNewRomanPSMT" w:eastAsia="TimesNewRomanPSMT"/>
          <w:b w:val="0"/>
          <w:i w:val="0"/>
          <w:color w:val="000000"/>
          <w:sz w:val="20"/>
        </w:rPr>
        <w:t xml:space="preserve">as applied to the Stockholm Ring Road tunnels[J]. Tunnelling and Underground Space Technology </w:t>
      </w:r>
      <w:r>
        <w:rPr>
          <w:rFonts w:ascii="TimesNewRomanPSMT" w:hAnsi="TimesNewRomanPSMT" w:eastAsia="TimesNewRomanPSMT"/>
          <w:b w:val="0"/>
          <w:i w:val="0"/>
          <w:color w:val="000000"/>
          <w:sz w:val="20"/>
        </w:rPr>
        <w:t>incorporating Trenchless Technology Research, 1996,11(2).</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 [6] REILLY J J. The management process for complex underground and tunneling projects[J]. Tunnelling </w:t>
      </w:r>
      <w:r>
        <w:tab/>
      </w:r>
      <w:r>
        <w:rPr>
          <w:rFonts w:ascii="TimesNewRomanPSMT" w:hAnsi="TimesNewRomanPSMT" w:eastAsia="TimesNewRomanPSMT"/>
          <w:b w:val="0"/>
          <w:i w:val="0"/>
          <w:color w:val="000000"/>
          <w:sz w:val="20"/>
        </w:rPr>
        <w:t>and Underground Space Technology incorporating Trenchless Technology Research, 2000,15(1).</w:t>
      </w:r>
      <w:r>
        <w:rPr>
          <w:rFonts w:ascii="TimesNewRomanPSMT" w:hAnsi="TimesNewRomanPSMT" w:eastAsia="TimesNewRomanPSMT"/>
          <w:b w:val="0"/>
          <w:i w:val="0"/>
          <w:color w:val="000000"/>
          <w:sz w:val="20"/>
        </w:rPr>
        <w:t xml:space="preserve"> [7] ESMAEILI B, HALLOWELL M R, RAJAGOPALAN B. Attribute-Based Safety Risk Assessment. </w:t>
      </w:r>
    </w:p>
    <w:p>
      <w:pPr>
        <w:autoSpaceDN w:val="0"/>
        <w:autoSpaceDE w:val="0"/>
        <w:widowControl/>
        <w:spacing w:line="312" w:lineRule="exact" w:before="0" w:after="0"/>
        <w:ind w:left="1440" w:right="68" w:firstLine="0"/>
        <w:jc w:val="right"/>
      </w:pPr>
      <w:r>
        <w:rPr>
          <w:rFonts w:ascii="TimesNewRomanPSMT" w:hAnsi="TimesNewRomanPSMT" w:eastAsia="TimesNewRomanPSMT"/>
          <w:b w:val="0"/>
          <w:i w:val="0"/>
          <w:color w:val="000000"/>
          <w:sz w:val="20"/>
        </w:rPr>
        <w:t>I: Analysis at the Fundamental Level[J]. Journal of Construction Engineering and Management, 2015.</w:t>
      </w:r>
      <w:r>
        <w:rPr>
          <w:rFonts w:ascii="TimesNewRomanPSMT" w:hAnsi="TimesNewRomanPSMT" w:eastAsia="TimesNewRomanPSMT"/>
          <w:b w:val="0"/>
          <w:i w:val="0"/>
          <w:color w:val="000000"/>
          <w:sz w:val="20"/>
        </w:rPr>
        <w:t xml:space="preserve"> [8] FATTAHI H, MORADI A. Risk Assessment and Estimation of TBM Penetration Rate Using RES-</w:t>
      </w:r>
      <w:r>
        <w:rPr>
          <w:rFonts w:ascii="TimesNewRomanPSMT" w:hAnsi="TimesNewRomanPSMT" w:eastAsia="TimesNewRomanPSMT"/>
          <w:b w:val="0"/>
          <w:i w:val="0"/>
          <w:color w:val="000000"/>
          <w:sz w:val="20"/>
        </w:rPr>
        <w:t>Based Model[J]. Geotechnical and Geological Engineering, 2017,35(1).</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 [9] BENEKOS I, DIAMANTIDIS D. On risk assessment and risk acceptance of dangerous goods </w:t>
      </w:r>
      <w:r>
        <w:tab/>
      </w:r>
      <w:r>
        <w:rPr>
          <w:rFonts w:ascii="TimesNewRomanPSMT" w:hAnsi="TimesNewRomanPSMT" w:eastAsia="TimesNewRomanPSMT"/>
          <w:b w:val="0"/>
          <w:i w:val="0"/>
          <w:color w:val="000000"/>
          <w:sz w:val="20"/>
        </w:rPr>
        <w:t>transportation through road tunnels in Greece[J]. Safety Science, 2017,91.</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[10] XING X, ZHONG B, LUO H, et al. Ontology for safety risk identification in metro construction[J]. </w:t>
      </w:r>
      <w:r>
        <w:tab/>
      </w:r>
      <w:r>
        <w:rPr>
          <w:rFonts w:ascii="TimesNewRomanPSMT" w:hAnsi="TimesNewRomanPSMT" w:eastAsia="TimesNewRomanPSMT"/>
          <w:b w:val="0"/>
          <w:i w:val="0"/>
          <w:color w:val="000000"/>
          <w:sz w:val="20"/>
        </w:rPr>
        <w:t>Computers in Industry, 2019,109.</w:t>
      </w:r>
    </w:p>
    <w:p>
      <w:pPr>
        <w:autoSpaceDN w:val="0"/>
        <w:autoSpaceDE w:val="0"/>
        <w:widowControl/>
        <w:spacing w:line="312" w:lineRule="exact" w:before="0" w:after="0"/>
        <w:ind w:left="1986" w:right="28" w:hanging="420"/>
        <w:jc w:val="both"/>
      </w:pPr>
      <w:r>
        <w:rPr>
          <w:rFonts w:ascii="TimesNewRomanPSMT" w:hAnsi="TimesNewRomanPSMT" w:eastAsia="TimesNewRomanPSMT"/>
          <w:b w:val="0"/>
          <w:i w:val="0"/>
          <w:color w:val="000000"/>
          <w:sz w:val="20"/>
        </w:rPr>
        <w:t xml:space="preserve">[11] M Q H, NINIĆ J, Q B Z. BIM, machine learning and computer vision techniques in underground </w:t>
      </w:r>
      <w:r>
        <w:rPr>
          <w:rFonts w:ascii="TimesNewRomanPSMT" w:hAnsi="TimesNewRomanPSMT" w:eastAsia="TimesNewRomanPSMT"/>
          <w:b w:val="0"/>
          <w:i w:val="0"/>
          <w:color w:val="000000"/>
          <w:sz w:val="20"/>
        </w:rPr>
        <w:t xml:space="preserve">construction: Current status and future perspectives[J]. Tunnelling and Underground Space </w:t>
      </w:r>
      <w:r>
        <w:rPr>
          <w:rFonts w:ascii="TimesNewRomanPSMT" w:hAnsi="TimesNewRomanPSMT" w:eastAsia="TimesNewRomanPSMT"/>
          <w:b w:val="0"/>
          <w:i w:val="0"/>
          <w:color w:val="000000"/>
          <w:sz w:val="20"/>
        </w:rPr>
        <w:t>Technology, 2021,108.</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[12] </w:t>
      </w:r>
      <w:r>
        <w:rPr>
          <w:rFonts w:ascii="SimSun" w:hAnsi="SimSun" w:eastAsia="SimSun"/>
          <w:b w:val="0"/>
          <w:i w:val="0"/>
          <w:color w:val="000000"/>
          <w:sz w:val="20"/>
        </w:rPr>
        <w:t>丁烈云</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吴贤国</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骆汉宾</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等</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地铁工程施工安全评价标准研究</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土木工程学报</w:t>
      </w:r>
      <w:r>
        <w:rPr>
          <w:rFonts w:ascii="TimesNewRomanPSMT" w:hAnsi="TimesNewRomanPSMT" w:eastAsia="TimesNewRomanPSMT"/>
          <w:b w:val="0"/>
          <w:i w:val="0"/>
          <w:color w:val="000000"/>
          <w:sz w:val="20"/>
        </w:rPr>
        <w:t xml:space="preserve">, 2011,44(11): </w:t>
      </w:r>
      <w:r>
        <w:tab/>
      </w:r>
      <w:r>
        <w:rPr>
          <w:rFonts w:ascii="TimesNewRomanPSMT" w:hAnsi="TimesNewRomanPSMT" w:eastAsia="TimesNewRomanPSMT"/>
          <w:b w:val="0"/>
          <w:i w:val="0"/>
          <w:color w:val="000000"/>
          <w:sz w:val="20"/>
        </w:rPr>
        <w:t>121-127.</w:t>
      </w:r>
    </w:p>
    <w:p>
      <w:pPr>
        <w:autoSpaceDN w:val="0"/>
        <w:autoSpaceDE w:val="0"/>
        <w:widowControl/>
        <w:spacing w:line="264" w:lineRule="exact" w:before="48" w:after="0"/>
        <w:ind w:left="1566" w:right="0" w:firstLine="0"/>
        <w:jc w:val="left"/>
      </w:pPr>
      <w:r>
        <w:rPr>
          <w:rFonts w:ascii="TimesNewRomanPSMT" w:hAnsi="TimesNewRomanPSMT" w:eastAsia="TimesNewRomanPSMT"/>
          <w:b w:val="0"/>
          <w:i w:val="0"/>
          <w:color w:val="000000"/>
          <w:sz w:val="20"/>
        </w:rPr>
        <w:t xml:space="preserve">[13] </w:t>
      </w:r>
      <w:r>
        <w:rPr>
          <w:rFonts w:ascii="SimSun" w:hAnsi="SimSun" w:eastAsia="SimSun"/>
          <w:b w:val="0"/>
          <w:i w:val="0"/>
          <w:color w:val="000000"/>
          <w:sz w:val="20"/>
        </w:rPr>
        <w:t>李晨爽</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地铁深基坑施工耦合风险动态管控研究</w:t>
      </w:r>
      <w:r>
        <w:rPr>
          <w:rFonts w:ascii="TimesNewRomanPSMT" w:hAnsi="TimesNewRomanPSMT" w:eastAsia="TimesNewRomanPSMT"/>
          <w:b w:val="0"/>
          <w:i w:val="0"/>
          <w:color w:val="000000"/>
          <w:sz w:val="20"/>
        </w:rPr>
        <w:t xml:space="preserve">[D]. </w:t>
      </w:r>
      <w:r>
        <w:rPr>
          <w:rFonts w:ascii="SimSun" w:hAnsi="SimSun" w:eastAsia="SimSun"/>
          <w:b w:val="0"/>
          <w:i w:val="0"/>
          <w:color w:val="000000"/>
          <w:sz w:val="20"/>
        </w:rPr>
        <w:t>华中科技大学</w:t>
      </w:r>
      <w:r>
        <w:rPr>
          <w:rFonts w:ascii="TimesNewRomanPSMT" w:hAnsi="TimesNewRomanPSMT" w:eastAsia="TimesNewRomanPSMT"/>
          <w:b w:val="0"/>
          <w:i w:val="0"/>
          <w:color w:val="000000"/>
          <w:sz w:val="20"/>
        </w:rPr>
        <w:t>, 2019.</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[14] </w:t>
      </w:r>
      <w:r>
        <w:rPr>
          <w:rFonts w:ascii="SimSun" w:hAnsi="SimSun" w:eastAsia="SimSun"/>
          <w:b w:val="0"/>
          <w:i w:val="0"/>
          <w:color w:val="000000"/>
          <w:sz w:val="20"/>
        </w:rPr>
        <w:t>陈赟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周丹</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地铁隧道施工人员不安全行为干预策略抉择模型及仿真</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科技促进发展</w:t>
      </w:r>
      <w:r>
        <w:rPr>
          <w:rFonts w:ascii="TimesNewRomanPSMT" w:hAnsi="TimesNewRomanPSMT" w:eastAsia="TimesNewRomanPSMT"/>
          <w:b w:val="0"/>
          <w:i w:val="0"/>
          <w:color w:val="000000"/>
          <w:sz w:val="20"/>
        </w:rPr>
        <w:t xml:space="preserve">, </w:t>
      </w:r>
      <w:r>
        <w:tab/>
      </w:r>
      <w:r>
        <w:rPr>
          <w:rFonts w:ascii="TimesNewRomanPSMT" w:hAnsi="TimesNewRomanPSMT" w:eastAsia="TimesNewRomanPSMT"/>
          <w:b w:val="0"/>
          <w:i w:val="0"/>
          <w:color w:val="000000"/>
          <w:sz w:val="20"/>
        </w:rPr>
        <w:t>2021,17(01): 161-168.</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[15] </w:t>
      </w:r>
      <w:r>
        <w:rPr>
          <w:rFonts w:ascii="SimSun" w:hAnsi="SimSun" w:eastAsia="SimSun"/>
          <w:b w:val="0"/>
          <w:i w:val="0"/>
          <w:color w:val="000000"/>
          <w:sz w:val="20"/>
        </w:rPr>
        <w:t>李启明</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周志鹏</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王盼盼</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等</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基于项目反应理论的地铁施工人员安全感知能力测定研究</w:t>
      </w:r>
      <w:r>
        <w:rPr>
          <w:rFonts w:ascii="TimesNewRomanPSMT" w:hAnsi="TimesNewRomanPSMT" w:eastAsia="TimesNewRomanPSMT"/>
          <w:b w:val="0"/>
          <w:i w:val="0"/>
          <w:color w:val="000000"/>
          <w:sz w:val="20"/>
        </w:rPr>
        <w:t xml:space="preserve">[J]. </w:t>
      </w:r>
      <w:r>
        <w:tab/>
      </w:r>
      <w:r>
        <w:rPr>
          <w:rFonts w:ascii="SimSun" w:hAnsi="SimSun" w:eastAsia="SimSun"/>
          <w:b w:val="0"/>
          <w:i w:val="0"/>
          <w:color w:val="000000"/>
          <w:sz w:val="20"/>
        </w:rPr>
        <w:t>工程管理学报</w:t>
      </w:r>
      <w:r>
        <w:rPr>
          <w:rFonts w:ascii="TimesNewRomanPSMT" w:hAnsi="TimesNewRomanPSMT" w:eastAsia="TimesNewRomanPSMT"/>
          <w:b w:val="0"/>
          <w:i w:val="0"/>
          <w:color w:val="000000"/>
          <w:sz w:val="20"/>
        </w:rPr>
        <w:t>, 2010,24(03): 287-293.</w:t>
      </w:r>
    </w:p>
    <w:p>
      <w:pPr>
        <w:autoSpaceDN w:val="0"/>
        <w:autoSpaceDE w:val="0"/>
        <w:widowControl/>
        <w:spacing w:line="266" w:lineRule="exact" w:before="48" w:after="0"/>
        <w:ind w:left="1566" w:right="0" w:firstLine="0"/>
        <w:jc w:val="left"/>
      </w:pPr>
      <w:r>
        <w:rPr>
          <w:rFonts w:ascii="TimesNewRomanPSMT" w:hAnsi="TimesNewRomanPSMT" w:eastAsia="TimesNewRomanPSMT"/>
          <w:b w:val="0"/>
          <w:i w:val="0"/>
          <w:color w:val="000000"/>
          <w:sz w:val="20"/>
        </w:rPr>
        <w:t xml:space="preserve">[16] </w:t>
      </w:r>
      <w:r>
        <w:rPr>
          <w:rFonts w:ascii="SimSun" w:hAnsi="SimSun" w:eastAsia="SimSun"/>
          <w:b w:val="0"/>
          <w:i w:val="0"/>
          <w:color w:val="000000"/>
          <w:sz w:val="20"/>
        </w:rPr>
        <w:t>岳诚东</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隧道工程施工塌方风险评估研究</w:t>
      </w:r>
      <w:r>
        <w:rPr>
          <w:rFonts w:ascii="TimesNewRomanPSMT" w:hAnsi="TimesNewRomanPSMT" w:eastAsia="TimesNewRomanPSMT"/>
          <w:b w:val="0"/>
          <w:i w:val="0"/>
          <w:color w:val="000000"/>
          <w:sz w:val="20"/>
        </w:rPr>
        <w:t xml:space="preserve">[D]. </w:t>
      </w:r>
      <w:r>
        <w:rPr>
          <w:rFonts w:ascii="SimSun" w:hAnsi="SimSun" w:eastAsia="SimSun"/>
          <w:b w:val="0"/>
          <w:i w:val="0"/>
          <w:color w:val="000000"/>
          <w:sz w:val="20"/>
        </w:rPr>
        <w:t>兰州大学</w:t>
      </w:r>
      <w:r>
        <w:rPr>
          <w:rFonts w:ascii="TimesNewRomanPSMT" w:hAnsi="TimesNewRomanPSMT" w:eastAsia="TimesNewRomanPSMT"/>
          <w:b w:val="0"/>
          <w:i w:val="0"/>
          <w:color w:val="000000"/>
          <w:sz w:val="20"/>
        </w:rPr>
        <w:t>, 2016.</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[17] </w:t>
      </w:r>
      <w:r>
        <w:rPr>
          <w:rFonts w:ascii="SimSun" w:hAnsi="SimSun" w:eastAsia="SimSun"/>
          <w:b w:val="0"/>
          <w:i w:val="0"/>
          <w:color w:val="000000"/>
          <w:sz w:val="20"/>
        </w:rPr>
        <w:t>林琪燕</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胡汉敏</w:t>
      </w:r>
      <w:r>
        <w:rPr>
          <w:rFonts w:ascii="TimesNewRomanPSMT" w:hAnsi="TimesNewRomanPSMT" w:eastAsia="TimesNewRomanPSMT"/>
          <w:b w:val="0"/>
          <w:i w:val="0"/>
          <w:color w:val="000000"/>
          <w:sz w:val="20"/>
        </w:rPr>
        <w:t>. BIM</w:t>
      </w:r>
      <w:r>
        <w:rPr>
          <w:rFonts w:ascii="SimSun" w:hAnsi="SimSun" w:eastAsia="SimSun"/>
          <w:b w:val="0"/>
          <w:i w:val="0"/>
          <w:color w:val="000000"/>
          <w:sz w:val="20"/>
        </w:rPr>
        <w:t>技术在地下综合体工程全周期风险管理中的应用分析——以地铁为例</w:t>
      </w:r>
      <w:r>
        <w:rPr>
          <w:rFonts w:ascii="TimesNewRomanPSMT" w:hAnsi="TimesNewRomanPSMT" w:eastAsia="TimesNewRomanPSMT"/>
          <w:b w:val="0"/>
          <w:i w:val="0"/>
          <w:color w:val="000000"/>
          <w:sz w:val="20"/>
        </w:rPr>
        <w:t xml:space="preserve">[J]. </w:t>
      </w:r>
      <w:r>
        <w:tab/>
      </w:r>
      <w:r>
        <w:rPr>
          <w:rFonts w:ascii="SimSun" w:hAnsi="SimSun" w:eastAsia="SimSun"/>
          <w:b w:val="0"/>
          <w:i w:val="0"/>
          <w:color w:val="000000"/>
          <w:sz w:val="20"/>
        </w:rPr>
        <w:t>山东农业工程学院学报</w:t>
      </w:r>
      <w:r>
        <w:rPr>
          <w:rFonts w:ascii="TimesNewRomanPSMT" w:hAnsi="TimesNewRomanPSMT" w:eastAsia="TimesNewRomanPSMT"/>
          <w:b w:val="0"/>
          <w:i w:val="0"/>
          <w:color w:val="000000"/>
          <w:sz w:val="20"/>
        </w:rPr>
        <w:t>, 2020,37(07): 27-31.</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[18] ERDŐS P, RÉNYI A. On the strength of connectedness of a random graph[J]. Acta Mathematica </w:t>
      </w:r>
      <w:r>
        <w:tab/>
      </w:r>
      <w:r>
        <w:rPr>
          <w:rFonts w:ascii="TimesNewRomanPSMT" w:hAnsi="TimesNewRomanPSMT" w:eastAsia="TimesNewRomanPSMT"/>
          <w:b w:val="0"/>
          <w:i w:val="0"/>
          <w:color w:val="000000"/>
          <w:sz w:val="20"/>
        </w:rPr>
        <w:t>Academiae Scientiarum Hungaricae, 1961,12(1-2).</w:t>
      </w:r>
    </w:p>
    <w:p>
      <w:pPr>
        <w:autoSpaceDN w:val="0"/>
        <w:autoSpaceDE w:val="0"/>
        <w:widowControl/>
        <w:spacing w:line="266" w:lineRule="exact" w:before="46" w:after="0"/>
        <w:ind w:left="1566" w:right="0" w:firstLine="0"/>
        <w:jc w:val="left"/>
      </w:pPr>
      <w:r>
        <w:rPr>
          <w:rFonts w:ascii="TimesNewRomanPSMT" w:hAnsi="TimesNewRomanPSMT" w:eastAsia="TimesNewRomanPSMT"/>
          <w:b w:val="0"/>
          <w:i w:val="0"/>
          <w:color w:val="000000"/>
          <w:sz w:val="20"/>
        </w:rPr>
        <w:t>[19] D J W, S H S. Collective Dynamics of Small World Networks[J]. Nature, 1998: 440-442.</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[20] BARABÁSI A, ALBERT R. Emergence of Scaling in Random Networks[J]. Science, 1999,286(5439). </w:t>
      </w:r>
      <w:r>
        <w:rPr>
          <w:rFonts w:ascii="TimesNewRomanPSMT" w:hAnsi="TimesNewRomanPSMT" w:eastAsia="TimesNewRomanPSMT"/>
          <w:b w:val="0"/>
          <w:i w:val="0"/>
          <w:color w:val="000000"/>
          <w:sz w:val="20"/>
        </w:rPr>
        <w:t xml:space="preserve">[21] WANG X F. Complex networks: Topology, dynamics and synchronization[J]. International Journal </w:t>
      </w:r>
      <w:r>
        <w:tab/>
      </w:r>
      <w:r>
        <w:rPr>
          <w:rFonts w:ascii="TimesNewRomanPSMT" w:hAnsi="TimesNewRomanPSMT" w:eastAsia="TimesNewRomanPSMT"/>
          <w:b w:val="0"/>
          <w:i w:val="0"/>
          <w:color w:val="000000"/>
          <w:sz w:val="20"/>
        </w:rPr>
        <w:t>of Bifurcation and Chaos, 2002,12(5).</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[22] </w:t>
      </w:r>
      <w:r>
        <w:rPr>
          <w:rFonts w:ascii="SimSun" w:hAnsi="SimSun" w:eastAsia="SimSun"/>
          <w:b w:val="0"/>
          <w:i w:val="0"/>
          <w:color w:val="000000"/>
          <w:sz w:val="20"/>
        </w:rPr>
        <w:t>孔江涛</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黄健</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龚建兴</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等</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基于复杂网络动力学模型的无向加权网络节点重要性评估</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物</w:t>
      </w:r>
      <w:r>
        <w:tab/>
      </w:r>
      <w:r>
        <w:rPr>
          <w:rFonts w:ascii="SimSun" w:hAnsi="SimSun" w:eastAsia="SimSun"/>
          <w:b w:val="0"/>
          <w:i w:val="0"/>
          <w:color w:val="000000"/>
          <w:sz w:val="20"/>
        </w:rPr>
        <w:t>理学报</w:t>
      </w:r>
      <w:r>
        <w:rPr>
          <w:rFonts w:ascii="TimesNewRomanPSMT" w:hAnsi="TimesNewRomanPSMT" w:eastAsia="TimesNewRomanPSMT"/>
          <w:b w:val="0"/>
          <w:i w:val="0"/>
          <w:color w:val="000000"/>
          <w:sz w:val="20"/>
        </w:rPr>
        <w:t>, 2018,67(09): 255-271.</w:t>
      </w:r>
    </w:p>
    <w:p>
      <w:pPr>
        <w:autoSpaceDN w:val="0"/>
        <w:autoSpaceDE w:val="0"/>
        <w:widowControl/>
        <w:spacing w:line="240" w:lineRule="exact" w:before="624" w:after="0"/>
        <w:ind w:left="0" w:right="4008" w:firstLine="0"/>
        <w:jc w:val="right"/>
      </w:pPr>
      <w:r>
        <w:rPr>
          <w:rFonts w:ascii="TimesNewRomanPSMT" w:hAnsi="TimesNewRomanPSMT" w:eastAsia="TimesNewRomanPSMT"/>
          <w:b w:val="0"/>
          <w:i w:val="0"/>
          <w:color w:val="000000"/>
          <w:sz w:val="18"/>
        </w:rPr>
        <w:t xml:space="preserve">45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798" name="Picture 7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99" name="Picture 79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46"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参考文献</w:t>
      </w:r>
    </w:p>
    <w:p>
      <w:pPr>
        <w:autoSpaceDN w:val="0"/>
        <w:tabs>
          <w:tab w:pos="1986" w:val="left"/>
        </w:tabs>
        <w:autoSpaceDE w:val="0"/>
        <w:widowControl/>
        <w:spacing w:line="312" w:lineRule="exact" w:before="526" w:after="0"/>
        <w:ind w:left="1566" w:right="0" w:firstLine="0"/>
        <w:jc w:val="left"/>
      </w:pPr>
      <w:r>
        <w:rPr>
          <w:rFonts w:ascii="TimesNewRomanPSMT" w:hAnsi="TimesNewRomanPSMT" w:eastAsia="TimesNewRomanPSMT"/>
          <w:b w:val="0"/>
          <w:i w:val="0"/>
          <w:color w:val="000000"/>
          <w:sz w:val="20"/>
        </w:rPr>
        <w:t xml:space="preserve">[23] </w:t>
      </w:r>
      <w:r>
        <w:rPr>
          <w:rFonts w:ascii="SimSun" w:hAnsi="SimSun" w:eastAsia="SimSun"/>
          <w:b w:val="0"/>
          <w:i w:val="0"/>
          <w:color w:val="000000"/>
          <w:sz w:val="20"/>
        </w:rPr>
        <w:t>钟丽君</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宾晟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袁敏</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等</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多功能复杂网络模型及其应用</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复杂系统与复杂性科学</w:t>
      </w:r>
      <w:r>
        <w:rPr>
          <w:rFonts w:ascii="TimesNewRomanPSMT" w:hAnsi="TimesNewRomanPSMT" w:eastAsia="TimesNewRomanPSMT"/>
          <w:b w:val="0"/>
          <w:i w:val="0"/>
          <w:color w:val="000000"/>
          <w:sz w:val="20"/>
        </w:rPr>
        <w:t xml:space="preserve">, </w:t>
      </w:r>
      <w:r>
        <w:tab/>
      </w:r>
      <w:r>
        <w:rPr>
          <w:rFonts w:ascii="TimesNewRomanPSMT" w:hAnsi="TimesNewRomanPSMT" w:eastAsia="TimesNewRomanPSMT"/>
          <w:b w:val="0"/>
          <w:i w:val="0"/>
          <w:color w:val="000000"/>
          <w:sz w:val="20"/>
        </w:rPr>
        <w:t>2019,16(02): 31-40.</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[24] </w:t>
      </w:r>
      <w:r>
        <w:rPr>
          <w:rFonts w:ascii="SimSun" w:hAnsi="SimSun" w:eastAsia="SimSun"/>
          <w:b w:val="0"/>
          <w:i w:val="0"/>
          <w:color w:val="000000"/>
          <w:sz w:val="20"/>
        </w:rPr>
        <w:t>史华</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基于复杂网络的建筑物强震下抗毁性估计模型</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地震工程学报</w:t>
      </w:r>
      <w:r>
        <w:rPr>
          <w:rFonts w:ascii="TimesNewRomanPSMT" w:hAnsi="TimesNewRomanPSMT" w:eastAsia="TimesNewRomanPSMT"/>
          <w:b w:val="0"/>
          <w:i w:val="0"/>
          <w:color w:val="000000"/>
          <w:sz w:val="20"/>
        </w:rPr>
        <w:t>, 2017,39(06): 1024-</w:t>
      </w:r>
      <w:r>
        <w:tab/>
      </w:r>
      <w:r>
        <w:rPr>
          <w:rFonts w:ascii="TimesNewRomanPSMT" w:hAnsi="TimesNewRomanPSMT" w:eastAsia="TimesNewRomanPSMT"/>
          <w:b w:val="0"/>
          <w:i w:val="0"/>
          <w:color w:val="000000"/>
          <w:sz w:val="20"/>
        </w:rPr>
        <w:t>1028.</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[25] </w:t>
      </w:r>
      <w:r>
        <w:rPr>
          <w:rFonts w:ascii="SimSun" w:hAnsi="SimSun" w:eastAsia="SimSun"/>
          <w:b w:val="0"/>
          <w:i w:val="0"/>
          <w:color w:val="000000"/>
          <w:sz w:val="20"/>
        </w:rPr>
        <w:t>岳希坚</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袁永博</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张明媛</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等</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基于复杂网络理论识别油库关键安全风险因素</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中国安全科</w:t>
      </w:r>
      <w:r>
        <w:tab/>
      </w:r>
      <w:r>
        <w:rPr>
          <w:rFonts w:ascii="SimSun" w:hAnsi="SimSun" w:eastAsia="SimSun"/>
          <w:b w:val="0"/>
          <w:i w:val="0"/>
          <w:color w:val="000000"/>
          <w:sz w:val="20"/>
        </w:rPr>
        <w:t>学学报</w:t>
      </w:r>
      <w:r>
        <w:rPr>
          <w:rFonts w:ascii="TimesNewRomanPSMT" w:hAnsi="TimesNewRomanPSMT" w:eastAsia="TimesNewRomanPSMT"/>
          <w:b w:val="0"/>
          <w:i w:val="0"/>
          <w:color w:val="000000"/>
          <w:sz w:val="20"/>
        </w:rPr>
        <w:t>, 2017,27(05): 146-151.</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[26] </w:t>
      </w:r>
      <w:r>
        <w:rPr>
          <w:rFonts w:ascii="SimSun" w:hAnsi="SimSun" w:eastAsia="SimSun"/>
          <w:b w:val="0"/>
          <w:i w:val="0"/>
          <w:color w:val="000000"/>
          <w:sz w:val="20"/>
        </w:rPr>
        <w:t>王莹</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韩宝明</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张琦</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等</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基于复杂网络的高速铁路运输服务网络重构模型</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交通运输系统</w:t>
      </w:r>
      <w:r>
        <w:tab/>
      </w:r>
      <w:r>
        <w:rPr>
          <w:rFonts w:ascii="SimSun" w:hAnsi="SimSun" w:eastAsia="SimSun"/>
          <w:b w:val="0"/>
          <w:i w:val="0"/>
          <w:color w:val="000000"/>
          <w:sz w:val="20"/>
        </w:rPr>
        <w:t>工程与信息</w:t>
      </w:r>
      <w:r>
        <w:rPr>
          <w:rFonts w:ascii="TimesNewRomanPSMT" w:hAnsi="TimesNewRomanPSMT" w:eastAsia="TimesNewRomanPSMT"/>
          <w:b w:val="0"/>
          <w:i w:val="0"/>
          <w:color w:val="000000"/>
          <w:sz w:val="20"/>
        </w:rPr>
        <w:t>, 2017,17(01): 136-142.</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[27] </w:t>
      </w:r>
      <w:r>
        <w:rPr>
          <w:rFonts w:ascii="SimSun" w:hAnsi="SimSun" w:eastAsia="SimSun"/>
          <w:b w:val="0"/>
          <w:i w:val="0"/>
          <w:color w:val="000000"/>
          <w:sz w:val="20"/>
        </w:rPr>
        <w:t>朱伟</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陈仁俊</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盾构隧道施工技术现状及展望</w:t>
      </w:r>
      <w:r>
        <w:rPr>
          <w:rFonts w:ascii="TimesNewRomanPSMT" w:hAnsi="TimesNewRomanPSMT" w:eastAsia="TimesNewRomanPSMT"/>
          <w:b w:val="0"/>
          <w:i w:val="0"/>
          <w:color w:val="000000"/>
          <w:sz w:val="20"/>
        </w:rPr>
        <w:t>(</w:t>
      </w:r>
      <w:r>
        <w:rPr>
          <w:rFonts w:ascii="SimSun" w:hAnsi="SimSun" w:eastAsia="SimSun"/>
          <w:b w:val="0"/>
          <w:i w:val="0"/>
          <w:color w:val="000000"/>
          <w:sz w:val="20"/>
        </w:rPr>
        <w:t>第</w:t>
      </w:r>
      <w:r>
        <w:rPr>
          <w:rFonts w:ascii="TimesNewRomanPSMT" w:hAnsi="TimesNewRomanPSMT" w:eastAsia="TimesNewRomanPSMT"/>
          <w:b w:val="0"/>
          <w:i w:val="0"/>
          <w:color w:val="000000"/>
          <w:sz w:val="20"/>
        </w:rPr>
        <w:t>1</w:t>
      </w:r>
      <w:r>
        <w:rPr>
          <w:rFonts w:ascii="SimSun" w:hAnsi="SimSun" w:eastAsia="SimSun"/>
          <w:b w:val="0"/>
          <w:i w:val="0"/>
          <w:color w:val="000000"/>
          <w:sz w:val="20"/>
        </w:rPr>
        <w:t>讲</w:t>
      </w:r>
      <w:r>
        <w:rPr>
          <w:rFonts w:ascii="TimesNewRomanPSMT" w:hAnsi="TimesNewRomanPSMT" w:eastAsia="TimesNewRomanPSMT"/>
          <w:b w:val="0"/>
          <w:i w:val="0"/>
          <w:color w:val="000000"/>
          <w:sz w:val="20"/>
        </w:rPr>
        <w:t>)</w:t>
      </w:r>
      <w:r>
        <w:rPr>
          <w:rFonts w:ascii="SimSun" w:hAnsi="SimSun" w:eastAsia="SimSun"/>
          <w:b w:val="0"/>
          <w:i w:val="0"/>
          <w:color w:val="000000"/>
          <w:sz w:val="20"/>
        </w:rPr>
        <w:t>——盾构隧道基本原理及在我国的使用</w:t>
      </w:r>
      <w:r>
        <w:tab/>
      </w:r>
      <w:r>
        <w:rPr>
          <w:rFonts w:ascii="SimSun" w:hAnsi="SimSun" w:eastAsia="SimSun"/>
          <w:b w:val="0"/>
          <w:i w:val="0"/>
          <w:color w:val="000000"/>
          <w:sz w:val="20"/>
        </w:rPr>
        <w:t>情况</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岩土工程界</w:t>
      </w:r>
      <w:r>
        <w:rPr>
          <w:rFonts w:ascii="TimesNewRomanPSMT" w:hAnsi="TimesNewRomanPSMT" w:eastAsia="TimesNewRomanPSMT"/>
          <w:b w:val="0"/>
          <w:i w:val="0"/>
          <w:color w:val="000000"/>
          <w:sz w:val="20"/>
        </w:rPr>
        <w:t>, 2001(11): 19-21.</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[28] </w:t>
      </w:r>
      <w:r>
        <w:rPr>
          <w:rFonts w:ascii="SimSun" w:hAnsi="SimSun" w:eastAsia="SimSun"/>
          <w:b w:val="0"/>
          <w:i w:val="0"/>
          <w:color w:val="000000"/>
          <w:sz w:val="20"/>
        </w:rPr>
        <w:t>吴贤国</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王锋</w:t>
      </w:r>
      <w:r>
        <w:rPr>
          <w:rFonts w:ascii="TimesNewRomanPSMT" w:hAnsi="TimesNewRomanPSMT" w:eastAsia="TimesNewRomanPSMT"/>
          <w:b w:val="0"/>
          <w:i w:val="0"/>
          <w:color w:val="000000"/>
          <w:sz w:val="20"/>
        </w:rPr>
        <w:t>. R=P×C</w:t>
      </w:r>
      <w:r>
        <w:rPr>
          <w:rFonts w:ascii="SimSun" w:hAnsi="SimSun" w:eastAsia="SimSun"/>
          <w:b w:val="0"/>
          <w:i w:val="0"/>
          <w:color w:val="000000"/>
          <w:sz w:val="20"/>
        </w:rPr>
        <w:t>法评价水下盾构隧道施工风险</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华中科技大学学报</w:t>
      </w:r>
      <w:r>
        <w:rPr>
          <w:rFonts w:ascii="TimesNewRomanPSMT" w:hAnsi="TimesNewRomanPSMT" w:eastAsia="TimesNewRomanPSMT"/>
          <w:b w:val="0"/>
          <w:i w:val="0"/>
          <w:color w:val="000000"/>
          <w:sz w:val="20"/>
        </w:rPr>
        <w:t>(</w:t>
      </w:r>
      <w:r>
        <w:rPr>
          <w:rFonts w:ascii="SimSun" w:hAnsi="SimSun" w:eastAsia="SimSun"/>
          <w:b w:val="0"/>
          <w:i w:val="0"/>
          <w:color w:val="000000"/>
          <w:sz w:val="20"/>
        </w:rPr>
        <w:t>城市科学版</w:t>
      </w:r>
      <w:r>
        <w:rPr>
          <w:rFonts w:ascii="TimesNewRomanPSMT" w:hAnsi="TimesNewRomanPSMT" w:eastAsia="TimesNewRomanPSMT"/>
          <w:b w:val="0"/>
          <w:i w:val="0"/>
          <w:color w:val="000000"/>
          <w:sz w:val="20"/>
        </w:rPr>
        <w:t xml:space="preserve">), </w:t>
      </w:r>
      <w:r>
        <w:tab/>
      </w:r>
      <w:r>
        <w:rPr>
          <w:rFonts w:ascii="TimesNewRomanPSMT" w:hAnsi="TimesNewRomanPSMT" w:eastAsia="TimesNewRomanPSMT"/>
          <w:b w:val="0"/>
          <w:i w:val="0"/>
          <w:color w:val="000000"/>
          <w:sz w:val="20"/>
        </w:rPr>
        <w:t>2005(04): 48-50.</w:t>
      </w:r>
    </w:p>
    <w:p>
      <w:pPr>
        <w:autoSpaceDN w:val="0"/>
        <w:autoSpaceDE w:val="0"/>
        <w:widowControl/>
        <w:spacing w:line="266" w:lineRule="exact" w:before="46" w:after="0"/>
        <w:ind w:left="1566" w:right="0" w:firstLine="0"/>
        <w:jc w:val="left"/>
      </w:pPr>
      <w:r>
        <w:rPr>
          <w:rFonts w:ascii="TimesNewRomanPSMT" w:hAnsi="TimesNewRomanPSMT" w:eastAsia="TimesNewRomanPSMT"/>
          <w:b w:val="0"/>
          <w:i w:val="0"/>
          <w:color w:val="000000"/>
          <w:sz w:val="20"/>
        </w:rPr>
        <w:t xml:space="preserve">[29] </w:t>
      </w:r>
      <w:r>
        <w:rPr>
          <w:rFonts w:ascii="SimSun" w:hAnsi="SimSun" w:eastAsia="SimSun"/>
          <w:b w:val="0"/>
          <w:i w:val="0"/>
          <w:color w:val="000000"/>
          <w:sz w:val="20"/>
        </w:rPr>
        <w:t>王淑良</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基于复杂网络理论的基础设施系统脆弱性分析</w:t>
      </w:r>
      <w:r>
        <w:rPr>
          <w:rFonts w:ascii="TimesNewRomanPSMT" w:hAnsi="TimesNewRomanPSMT" w:eastAsia="TimesNewRomanPSMT"/>
          <w:b w:val="0"/>
          <w:i w:val="0"/>
          <w:color w:val="000000"/>
          <w:sz w:val="20"/>
        </w:rPr>
        <w:t xml:space="preserve">[D]. </w:t>
      </w:r>
      <w:r>
        <w:rPr>
          <w:rFonts w:ascii="SimSun" w:hAnsi="SimSun" w:eastAsia="SimSun"/>
          <w:b w:val="0"/>
          <w:i w:val="0"/>
          <w:color w:val="000000"/>
          <w:sz w:val="20"/>
        </w:rPr>
        <w:t>华中科技大学</w:t>
      </w:r>
      <w:r>
        <w:rPr>
          <w:rFonts w:ascii="TimesNewRomanPSMT" w:hAnsi="TimesNewRomanPSMT" w:eastAsia="TimesNewRomanPSMT"/>
          <w:b w:val="0"/>
          <w:i w:val="0"/>
          <w:color w:val="000000"/>
          <w:sz w:val="20"/>
        </w:rPr>
        <w:t>, 2013.</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[30] </w:t>
      </w:r>
      <w:r>
        <w:rPr>
          <w:rFonts w:ascii="SimSun" w:hAnsi="SimSun" w:eastAsia="SimSun"/>
          <w:b w:val="0"/>
          <w:i w:val="0"/>
          <w:color w:val="000000"/>
          <w:sz w:val="20"/>
        </w:rPr>
        <w:t>赵蓉英</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王静</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社会网络分析</w:t>
      </w:r>
      <w:r>
        <w:rPr>
          <w:rFonts w:ascii="TimesNewRomanPSMT" w:hAnsi="TimesNewRomanPSMT" w:eastAsia="TimesNewRomanPSMT"/>
          <w:b w:val="0"/>
          <w:i w:val="0"/>
          <w:color w:val="000000"/>
          <w:sz w:val="20"/>
        </w:rPr>
        <w:t>(SNA)</w:t>
      </w:r>
      <w:r>
        <w:rPr>
          <w:rFonts w:ascii="SimSun" w:hAnsi="SimSun" w:eastAsia="SimSun"/>
          <w:b w:val="0"/>
          <w:i w:val="0"/>
          <w:color w:val="000000"/>
          <w:sz w:val="20"/>
        </w:rPr>
        <w:t>研究热点与前沿的可视化分析</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图书情报知识</w:t>
      </w:r>
      <w:r>
        <w:rPr>
          <w:rFonts w:ascii="TimesNewRomanPSMT" w:hAnsi="TimesNewRomanPSMT" w:eastAsia="TimesNewRomanPSMT"/>
          <w:b w:val="0"/>
          <w:i w:val="0"/>
          <w:color w:val="000000"/>
          <w:sz w:val="20"/>
        </w:rPr>
        <w:t xml:space="preserve">, 2011(01): </w:t>
      </w:r>
      <w:r>
        <w:tab/>
      </w:r>
      <w:r>
        <w:rPr>
          <w:rFonts w:ascii="TimesNewRomanPSMT" w:hAnsi="TimesNewRomanPSMT" w:eastAsia="TimesNewRomanPSMT"/>
          <w:b w:val="0"/>
          <w:i w:val="0"/>
          <w:color w:val="000000"/>
          <w:sz w:val="20"/>
        </w:rPr>
        <w:t>88-94.</w:t>
      </w:r>
    </w:p>
    <w:p>
      <w:pPr>
        <w:autoSpaceDN w:val="0"/>
        <w:autoSpaceDE w:val="0"/>
        <w:widowControl/>
        <w:spacing w:line="312" w:lineRule="exact" w:before="0" w:after="0"/>
        <w:ind w:left="1986" w:right="20" w:hanging="420"/>
        <w:jc w:val="both"/>
      </w:pPr>
      <w:r>
        <w:rPr>
          <w:rFonts w:ascii="TimesNewRomanPSMT" w:hAnsi="TimesNewRomanPSMT" w:eastAsia="TimesNewRomanPSMT"/>
          <w:b w:val="0"/>
          <w:i w:val="0"/>
          <w:color w:val="000000"/>
          <w:sz w:val="20"/>
        </w:rPr>
        <w:t xml:space="preserve">[31] ZHOU Z, IRIZARRY J. Integrated Framework of Modified Accident Energy Release Model and </w:t>
      </w:r>
      <w:r>
        <w:rPr>
          <w:rFonts w:ascii="TimesNewRomanPSMT" w:hAnsi="TimesNewRomanPSMT" w:eastAsia="TimesNewRomanPSMT"/>
          <w:b w:val="0"/>
          <w:i w:val="0"/>
          <w:color w:val="000000"/>
          <w:sz w:val="20"/>
        </w:rPr>
        <w:t xml:space="preserve">Network Theory to Explore the Full Complexity of the Hangzhou Subway Construction Collapse[J]. </w:t>
      </w:r>
      <w:r>
        <w:rPr>
          <w:rFonts w:ascii="TimesNewRomanPSMT" w:hAnsi="TimesNewRomanPSMT" w:eastAsia="TimesNewRomanPSMT"/>
          <w:b w:val="0"/>
          <w:i w:val="0"/>
          <w:color w:val="000000"/>
          <w:sz w:val="20"/>
        </w:rPr>
        <w:t>Journal of Management in Engineering, 2016.</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[32] YUAN J, LI X, XIAHOU X, et al. Accident prevention through design (PtD): Integration of building </w:t>
      </w:r>
      <w:r>
        <w:tab/>
      </w:r>
      <w:r>
        <w:rPr>
          <w:rFonts w:ascii="TimesNewRomanPSMT" w:hAnsi="TimesNewRomanPSMT" w:eastAsia="TimesNewRomanPSMT"/>
          <w:b w:val="0"/>
          <w:i w:val="0"/>
          <w:color w:val="000000"/>
          <w:sz w:val="20"/>
        </w:rPr>
        <w:t>information modeling and PtD knowledge base[J]. Automation in Construction, 2019,102.</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[33] WINGE S, ALBRECHTSEN E, MOSTUE B A. Causal factors and connections in construction </w:t>
      </w:r>
      <w:r>
        <w:tab/>
      </w:r>
      <w:r>
        <w:rPr>
          <w:rFonts w:ascii="TimesNewRomanPSMT" w:hAnsi="TimesNewRomanPSMT" w:eastAsia="TimesNewRomanPSMT"/>
          <w:b w:val="0"/>
          <w:i w:val="0"/>
          <w:color w:val="000000"/>
          <w:sz w:val="20"/>
        </w:rPr>
        <w:t>accidents[J]. Safety Science, 2019,112.</w:t>
      </w:r>
    </w:p>
    <w:p>
      <w:pPr>
        <w:autoSpaceDN w:val="0"/>
        <w:autoSpaceDE w:val="0"/>
        <w:widowControl/>
        <w:spacing w:line="312" w:lineRule="exact" w:before="0" w:after="0"/>
        <w:ind w:left="1986" w:right="24" w:hanging="420"/>
        <w:jc w:val="both"/>
      </w:pPr>
      <w:r>
        <w:rPr>
          <w:rFonts w:ascii="TimesNewRomanPSMT" w:hAnsi="TimesNewRomanPSMT" w:eastAsia="TimesNewRomanPSMT"/>
          <w:b w:val="0"/>
          <w:i w:val="0"/>
          <w:color w:val="000000"/>
          <w:sz w:val="20"/>
        </w:rPr>
        <w:t xml:space="preserve">[34] ZHIPENG Z, JAVIER I, WENYA G. A network-based approach to modeling safety accidents and </w:t>
      </w:r>
      <w:r>
        <w:rPr>
          <w:rFonts w:ascii="TimesNewRomanPSMT" w:hAnsi="TimesNewRomanPSMT" w:eastAsia="TimesNewRomanPSMT"/>
          <w:b w:val="0"/>
          <w:i w:val="0"/>
          <w:color w:val="000000"/>
          <w:sz w:val="20"/>
        </w:rPr>
        <w:t xml:space="preserve">causations within the context of subway construction project management[J]. Safety Science, </w:t>
      </w:r>
      <w:r>
        <w:rPr>
          <w:rFonts w:ascii="TimesNewRomanPSMT" w:hAnsi="TimesNewRomanPSMT" w:eastAsia="TimesNewRomanPSMT"/>
          <w:b w:val="0"/>
          <w:i w:val="0"/>
          <w:color w:val="000000"/>
          <w:sz w:val="20"/>
        </w:rPr>
        <w:t>2021,139.</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[35] </w:t>
      </w:r>
      <w:r>
        <w:rPr>
          <w:rFonts w:ascii="SimSun" w:hAnsi="SimSun" w:eastAsia="SimSun"/>
          <w:b w:val="0"/>
          <w:i w:val="0"/>
          <w:color w:val="000000"/>
          <w:sz w:val="20"/>
        </w:rPr>
        <w:t>闫文周</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门雪</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杨翻艳</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基于相互作用矩阵的地铁施工风险评价</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武汉大学学报</w:t>
      </w:r>
      <w:r>
        <w:rPr>
          <w:rFonts w:ascii="TimesNewRomanPSMT" w:hAnsi="TimesNewRomanPSMT" w:eastAsia="TimesNewRomanPSMT"/>
          <w:b w:val="0"/>
          <w:i w:val="0"/>
          <w:color w:val="000000"/>
          <w:sz w:val="20"/>
        </w:rPr>
        <w:t>(</w:t>
      </w:r>
      <w:r>
        <w:rPr>
          <w:rFonts w:ascii="SimSun" w:hAnsi="SimSun" w:eastAsia="SimSun"/>
          <w:b w:val="0"/>
          <w:i w:val="0"/>
          <w:color w:val="000000"/>
          <w:sz w:val="20"/>
        </w:rPr>
        <w:t>工学版</w:t>
      </w:r>
      <w:r>
        <w:rPr>
          <w:rFonts w:ascii="TimesNewRomanPSMT" w:hAnsi="TimesNewRomanPSMT" w:eastAsia="TimesNewRomanPSMT"/>
          <w:b w:val="0"/>
          <w:i w:val="0"/>
          <w:color w:val="000000"/>
          <w:sz w:val="20"/>
        </w:rPr>
        <w:t xml:space="preserve">), </w:t>
      </w:r>
      <w:r>
        <w:tab/>
      </w:r>
      <w:r>
        <w:rPr>
          <w:rFonts w:ascii="TimesNewRomanPSMT" w:hAnsi="TimesNewRomanPSMT" w:eastAsia="TimesNewRomanPSMT"/>
          <w:b w:val="0"/>
          <w:i w:val="0"/>
          <w:color w:val="000000"/>
          <w:sz w:val="20"/>
        </w:rPr>
        <w:t>2019,52(09): 796-801.</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[36] </w:t>
      </w:r>
      <w:r>
        <w:rPr>
          <w:rFonts w:ascii="SimSun" w:hAnsi="SimSun" w:eastAsia="SimSun"/>
          <w:b w:val="0"/>
          <w:i w:val="0"/>
          <w:color w:val="000000"/>
          <w:sz w:val="20"/>
        </w:rPr>
        <w:t>李小浩</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宋永发</w:t>
      </w:r>
      <w:r>
        <w:rPr>
          <w:rFonts w:ascii="TimesNewRomanPSMT" w:hAnsi="TimesNewRomanPSMT" w:eastAsia="TimesNewRomanPSMT"/>
          <w:b w:val="0"/>
          <w:i w:val="0"/>
          <w:color w:val="000000"/>
          <w:sz w:val="20"/>
        </w:rPr>
        <w:t>. CIM</w:t>
      </w:r>
      <w:r>
        <w:rPr>
          <w:rFonts w:ascii="SimSun" w:hAnsi="SimSun" w:eastAsia="SimSun"/>
          <w:b w:val="0"/>
          <w:i w:val="0"/>
          <w:color w:val="000000"/>
          <w:sz w:val="20"/>
        </w:rPr>
        <w:t>模型在地铁施工安全风险评估中的应用</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工程管理学报</w:t>
      </w:r>
      <w:r>
        <w:rPr>
          <w:rFonts w:ascii="TimesNewRomanPSMT" w:hAnsi="TimesNewRomanPSMT" w:eastAsia="TimesNewRomanPSMT"/>
          <w:b w:val="0"/>
          <w:i w:val="0"/>
          <w:color w:val="000000"/>
          <w:sz w:val="20"/>
        </w:rPr>
        <w:t xml:space="preserve">, 2010,24(05): </w:t>
      </w:r>
      <w:r>
        <w:tab/>
      </w:r>
      <w:r>
        <w:rPr>
          <w:rFonts w:ascii="TimesNewRomanPSMT" w:hAnsi="TimesNewRomanPSMT" w:eastAsia="TimesNewRomanPSMT"/>
          <w:b w:val="0"/>
          <w:i w:val="0"/>
          <w:color w:val="000000"/>
          <w:sz w:val="20"/>
        </w:rPr>
        <w:t>513-516.</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[37] </w:t>
      </w:r>
      <w:r>
        <w:rPr>
          <w:rFonts w:ascii="SimSun" w:hAnsi="SimSun" w:eastAsia="SimSun"/>
          <w:b w:val="0"/>
          <w:i w:val="0"/>
          <w:color w:val="000000"/>
          <w:sz w:val="20"/>
        </w:rPr>
        <w:t>陈艳</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李浩琪</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吕云翔</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等</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可拓法在地铁施工安全风险评价中的应用</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数学的实践与认识</w:t>
      </w:r>
      <w:r>
        <w:rPr>
          <w:rFonts w:ascii="TimesNewRomanPSMT" w:hAnsi="TimesNewRomanPSMT" w:eastAsia="TimesNewRomanPSMT"/>
          <w:b w:val="0"/>
          <w:i w:val="0"/>
          <w:color w:val="000000"/>
          <w:sz w:val="20"/>
        </w:rPr>
        <w:t xml:space="preserve">, </w:t>
      </w:r>
      <w:r>
        <w:tab/>
      </w:r>
      <w:r>
        <w:rPr>
          <w:rFonts w:ascii="TimesNewRomanPSMT" w:hAnsi="TimesNewRomanPSMT" w:eastAsia="TimesNewRomanPSMT"/>
          <w:b w:val="0"/>
          <w:i w:val="0"/>
          <w:color w:val="000000"/>
          <w:sz w:val="20"/>
        </w:rPr>
        <w:t>2019,49(14): 132-139.</w:t>
      </w:r>
    </w:p>
    <w:p>
      <w:pPr>
        <w:autoSpaceDN w:val="0"/>
        <w:tabs>
          <w:tab w:pos="1986" w:val="left"/>
        </w:tabs>
        <w:autoSpaceDE w:val="0"/>
        <w:widowControl/>
        <w:spacing w:line="314" w:lineRule="exact" w:before="0" w:after="0"/>
        <w:ind w:left="1566" w:right="0" w:firstLine="0"/>
        <w:jc w:val="left"/>
      </w:pPr>
      <w:r>
        <w:rPr>
          <w:rFonts w:ascii="TimesNewRomanPSMT" w:hAnsi="TimesNewRomanPSMT" w:eastAsia="TimesNewRomanPSMT"/>
          <w:b w:val="0"/>
          <w:i w:val="0"/>
          <w:color w:val="000000"/>
          <w:sz w:val="20"/>
        </w:rPr>
        <w:t xml:space="preserve">[38] </w:t>
      </w:r>
      <w:r>
        <w:rPr>
          <w:rFonts w:ascii="SimSun" w:hAnsi="SimSun" w:eastAsia="SimSun"/>
          <w:b w:val="0"/>
          <w:i w:val="0"/>
          <w:color w:val="000000"/>
          <w:sz w:val="20"/>
        </w:rPr>
        <w:t>中国建筑股份有限公司</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施工现场危险源辨识与风险评价实施指南</w:t>
      </w:r>
      <w:r>
        <w:rPr>
          <w:rFonts w:ascii="TimesNewRomanPSMT" w:hAnsi="TimesNewRomanPSMT" w:eastAsia="TimesNewRomanPSMT"/>
          <w:b w:val="0"/>
          <w:i w:val="0"/>
          <w:color w:val="000000"/>
          <w:sz w:val="20"/>
        </w:rPr>
        <w:t xml:space="preserve">[M]. </w:t>
      </w:r>
      <w:r>
        <w:rPr>
          <w:rFonts w:ascii="SimSun" w:hAnsi="SimSun" w:eastAsia="SimSun"/>
          <w:b w:val="0"/>
          <w:i w:val="0"/>
          <w:color w:val="000000"/>
          <w:sz w:val="20"/>
        </w:rPr>
        <w:t>北京</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中国建筑工业</w:t>
      </w:r>
      <w:r>
        <w:tab/>
      </w:r>
      <w:r>
        <w:rPr>
          <w:rFonts w:ascii="SimSun" w:hAnsi="SimSun" w:eastAsia="SimSun"/>
          <w:b w:val="0"/>
          <w:i w:val="0"/>
          <w:color w:val="000000"/>
          <w:sz w:val="20"/>
        </w:rPr>
        <w:t>出版社</w:t>
      </w:r>
      <w:r>
        <w:rPr>
          <w:rFonts w:ascii="TimesNewRomanPSMT" w:hAnsi="TimesNewRomanPSMT" w:eastAsia="TimesNewRomanPSMT"/>
          <w:b w:val="0"/>
          <w:i w:val="0"/>
          <w:color w:val="000000"/>
          <w:sz w:val="20"/>
        </w:rPr>
        <w:t>, 2008.</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[39] </w:t>
      </w:r>
      <w:r>
        <w:rPr>
          <w:rFonts w:ascii="SimSun" w:hAnsi="SimSun" w:eastAsia="SimSun"/>
          <w:b w:val="0"/>
          <w:i w:val="0"/>
          <w:color w:val="000000"/>
          <w:sz w:val="20"/>
        </w:rPr>
        <w:t>住房和城乡建设部工程质量安全监督司</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建筑施工生产安全事故案例分析</w:t>
      </w:r>
      <w:r>
        <w:rPr>
          <w:rFonts w:ascii="TimesNewRomanPSMT" w:hAnsi="TimesNewRomanPSMT" w:eastAsia="TimesNewRomanPSMT"/>
          <w:b w:val="0"/>
          <w:i w:val="0"/>
          <w:color w:val="000000"/>
          <w:sz w:val="20"/>
        </w:rPr>
        <w:t xml:space="preserve">[M]. </w:t>
      </w:r>
      <w:r>
        <w:rPr>
          <w:rFonts w:ascii="SimSun" w:hAnsi="SimSun" w:eastAsia="SimSun"/>
          <w:b w:val="0"/>
          <w:i w:val="0"/>
          <w:color w:val="000000"/>
          <w:sz w:val="20"/>
        </w:rPr>
        <w:t>北京</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中国建</w:t>
      </w:r>
      <w:r>
        <w:tab/>
      </w:r>
      <w:r>
        <w:rPr>
          <w:rFonts w:ascii="SimSun" w:hAnsi="SimSun" w:eastAsia="SimSun"/>
          <w:b w:val="0"/>
          <w:i w:val="0"/>
          <w:color w:val="000000"/>
          <w:sz w:val="20"/>
        </w:rPr>
        <w:t>筑工业出版社</w:t>
      </w:r>
      <w:r>
        <w:rPr>
          <w:rFonts w:ascii="TimesNewRomanPSMT" w:hAnsi="TimesNewRomanPSMT" w:eastAsia="TimesNewRomanPSMT"/>
          <w:b w:val="0"/>
          <w:i w:val="0"/>
          <w:color w:val="000000"/>
          <w:sz w:val="20"/>
        </w:rPr>
        <w:t>, 2014.</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[40] DENG Y, SONG L, ZHOU Z, et al. An Approach for Understanding and Promoting Coal Mine Safety </w:t>
      </w:r>
      <w:r>
        <w:tab/>
      </w:r>
      <w:r>
        <w:rPr>
          <w:rFonts w:ascii="TimesNewRomanPSMT" w:hAnsi="TimesNewRomanPSMT" w:eastAsia="TimesNewRomanPSMT"/>
          <w:b w:val="0"/>
          <w:i w:val="0"/>
          <w:color w:val="000000"/>
          <w:sz w:val="20"/>
        </w:rPr>
        <w:t>by Exploring Coal Mine Risk Network[J]. Complexity, 2017,2017.</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[41] ZHOU Z, IRIZARRY J, LI Q. Using network theory to explore the complexity of subway construction </w:t>
      </w:r>
      <w:r>
        <w:tab/>
      </w:r>
      <w:r>
        <w:rPr>
          <w:rFonts w:ascii="TimesNewRomanPSMT" w:hAnsi="TimesNewRomanPSMT" w:eastAsia="TimesNewRomanPSMT"/>
          <w:b w:val="0"/>
          <w:i w:val="0"/>
          <w:color w:val="000000"/>
          <w:sz w:val="20"/>
        </w:rPr>
        <w:t>accident network (SCAN) for promoting safety management[J]. Safety Science, 2014,64.</w:t>
      </w:r>
    </w:p>
    <w:p>
      <w:pPr>
        <w:autoSpaceDN w:val="0"/>
        <w:autoSpaceDE w:val="0"/>
        <w:widowControl/>
        <w:spacing w:line="312" w:lineRule="exact" w:before="0" w:after="0"/>
        <w:ind w:left="1566" w:right="288" w:firstLine="0"/>
        <w:jc w:val="left"/>
      </w:pPr>
      <w:r>
        <w:rPr>
          <w:rFonts w:ascii="TimesNewRomanPSMT" w:hAnsi="TimesNewRomanPSMT" w:eastAsia="TimesNewRomanPSMT"/>
          <w:b w:val="0"/>
          <w:i w:val="0"/>
          <w:color w:val="000000"/>
          <w:sz w:val="20"/>
        </w:rPr>
        <w:t xml:space="preserve">[42] </w:t>
      </w:r>
      <w:r>
        <w:rPr>
          <w:rFonts w:ascii="SimSun" w:hAnsi="SimSun" w:eastAsia="SimSun"/>
          <w:b w:val="0"/>
          <w:i w:val="0"/>
          <w:color w:val="000000"/>
          <w:sz w:val="20"/>
        </w:rPr>
        <w:t>靳聪</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基于复杂网络理论的地铁施工安全风险演化机制研究</w:t>
      </w:r>
      <w:r>
        <w:rPr>
          <w:rFonts w:ascii="TimesNewRomanPSMT" w:hAnsi="TimesNewRomanPSMT" w:eastAsia="TimesNewRomanPSMT"/>
          <w:b w:val="0"/>
          <w:i w:val="0"/>
          <w:color w:val="000000"/>
          <w:sz w:val="20"/>
        </w:rPr>
        <w:t xml:space="preserve">[D]. </w:t>
      </w:r>
      <w:r>
        <w:rPr>
          <w:rFonts w:ascii="SimSun" w:hAnsi="SimSun" w:eastAsia="SimSun"/>
          <w:b w:val="0"/>
          <w:i w:val="0"/>
          <w:color w:val="000000"/>
          <w:sz w:val="20"/>
        </w:rPr>
        <w:t>中国矿业大学</w:t>
      </w:r>
      <w:r>
        <w:rPr>
          <w:rFonts w:ascii="TimesNewRomanPSMT" w:hAnsi="TimesNewRomanPSMT" w:eastAsia="TimesNewRomanPSMT"/>
          <w:b w:val="0"/>
          <w:i w:val="0"/>
          <w:color w:val="000000"/>
          <w:sz w:val="20"/>
        </w:rPr>
        <w:t>(</w:t>
      </w:r>
      <w:r>
        <w:rPr>
          <w:rFonts w:ascii="SimSun" w:hAnsi="SimSun" w:eastAsia="SimSun"/>
          <w:b w:val="0"/>
          <w:i w:val="0"/>
          <w:color w:val="000000"/>
          <w:sz w:val="20"/>
        </w:rPr>
        <w:t>北京</w:t>
      </w:r>
      <w:r>
        <w:rPr>
          <w:rFonts w:ascii="TimesNewRomanPSMT" w:hAnsi="TimesNewRomanPSMT" w:eastAsia="TimesNewRomanPSMT"/>
          <w:b w:val="0"/>
          <w:i w:val="0"/>
          <w:color w:val="000000"/>
          <w:sz w:val="20"/>
        </w:rPr>
        <w:t xml:space="preserve">), 2019. </w:t>
      </w:r>
      <w:r>
        <w:rPr>
          <w:rFonts w:ascii="TimesNewRomanPSMT" w:hAnsi="TimesNewRomanPSMT" w:eastAsia="TimesNewRomanPSMT"/>
          <w:b w:val="0"/>
          <w:i w:val="0"/>
          <w:color w:val="000000"/>
          <w:sz w:val="20"/>
        </w:rPr>
        <w:t xml:space="preserve">[43] </w:t>
      </w:r>
      <w:r>
        <w:rPr>
          <w:rFonts w:ascii="SimSun" w:hAnsi="SimSun" w:eastAsia="SimSun"/>
          <w:b w:val="0"/>
          <w:i w:val="0"/>
          <w:color w:val="000000"/>
          <w:sz w:val="20"/>
        </w:rPr>
        <w:t>张晗</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城市轨道交通运营安全综合评估预警平台设计研究</w:t>
      </w:r>
      <w:r>
        <w:rPr>
          <w:rFonts w:ascii="TimesNewRomanPSMT" w:hAnsi="TimesNewRomanPSMT" w:eastAsia="TimesNewRomanPSMT"/>
          <w:b w:val="0"/>
          <w:i w:val="0"/>
          <w:color w:val="000000"/>
          <w:sz w:val="20"/>
        </w:rPr>
        <w:t xml:space="preserve">[D]. </w:t>
      </w:r>
      <w:r>
        <w:rPr>
          <w:rFonts w:ascii="SimSun" w:hAnsi="SimSun" w:eastAsia="SimSun"/>
          <w:b w:val="0"/>
          <w:i w:val="0"/>
          <w:color w:val="000000"/>
          <w:sz w:val="20"/>
        </w:rPr>
        <w:t>北京交通大学</w:t>
      </w:r>
      <w:r>
        <w:rPr>
          <w:rFonts w:ascii="TimesNewRomanPSMT" w:hAnsi="TimesNewRomanPSMT" w:eastAsia="TimesNewRomanPSMT"/>
          <w:b w:val="0"/>
          <w:i w:val="0"/>
          <w:color w:val="000000"/>
          <w:sz w:val="20"/>
        </w:rPr>
        <w:t>, 2012.</w:t>
      </w:r>
    </w:p>
    <w:p>
      <w:pPr>
        <w:autoSpaceDN w:val="0"/>
        <w:autoSpaceDE w:val="0"/>
        <w:widowControl/>
        <w:spacing w:line="266" w:lineRule="exact" w:before="46" w:after="0"/>
        <w:ind w:left="1566" w:right="0" w:firstLine="0"/>
        <w:jc w:val="left"/>
      </w:pPr>
      <w:r>
        <w:rPr>
          <w:rFonts w:ascii="TimesNewRomanPSMT" w:hAnsi="TimesNewRomanPSMT" w:eastAsia="TimesNewRomanPSMT"/>
          <w:b w:val="0"/>
          <w:i w:val="0"/>
          <w:color w:val="000000"/>
          <w:sz w:val="20"/>
        </w:rPr>
        <w:t xml:space="preserve">[44] </w:t>
      </w:r>
      <w:r>
        <w:rPr>
          <w:rFonts w:ascii="SimSun" w:hAnsi="SimSun" w:eastAsia="SimSun"/>
          <w:b w:val="0"/>
          <w:i w:val="0"/>
          <w:color w:val="000000"/>
          <w:sz w:val="20"/>
        </w:rPr>
        <w:t>马小薇</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基于复杂网络的地铁事故致因机理研究</w:t>
      </w:r>
      <w:r>
        <w:rPr>
          <w:rFonts w:ascii="TimesNewRomanPSMT" w:hAnsi="TimesNewRomanPSMT" w:eastAsia="TimesNewRomanPSMT"/>
          <w:b w:val="0"/>
          <w:i w:val="0"/>
          <w:color w:val="000000"/>
          <w:sz w:val="20"/>
        </w:rPr>
        <w:t xml:space="preserve">[D]. </w:t>
      </w:r>
      <w:r>
        <w:rPr>
          <w:rFonts w:ascii="SimSun" w:hAnsi="SimSun" w:eastAsia="SimSun"/>
          <w:b w:val="0"/>
          <w:i w:val="0"/>
          <w:color w:val="000000"/>
          <w:sz w:val="20"/>
        </w:rPr>
        <w:t>西南交通大学</w:t>
      </w:r>
      <w:r>
        <w:rPr>
          <w:rFonts w:ascii="TimesNewRomanPSMT" w:hAnsi="TimesNewRomanPSMT" w:eastAsia="TimesNewRomanPSMT"/>
          <w:b w:val="0"/>
          <w:i w:val="0"/>
          <w:color w:val="000000"/>
          <w:sz w:val="20"/>
        </w:rPr>
        <w:t>, 2019.</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[45] ZACHARY W W. An Information Flow Model for Conflict and Fission in Small Groups[J]. Wayne </w:t>
      </w:r>
      <w:r>
        <w:tab/>
      </w:r>
      <w:r>
        <w:rPr>
          <w:rFonts w:ascii="TimesNewRomanPSMT" w:hAnsi="TimesNewRomanPSMT" w:eastAsia="TimesNewRomanPSMT"/>
          <w:b w:val="0"/>
          <w:i w:val="0"/>
          <w:color w:val="000000"/>
          <w:sz w:val="20"/>
        </w:rPr>
        <w:t>W. Zachary, 1977,33(4).</w:t>
      </w:r>
    </w:p>
    <w:p>
      <w:pPr>
        <w:autoSpaceDN w:val="0"/>
        <w:autoSpaceDE w:val="0"/>
        <w:widowControl/>
        <w:spacing w:line="240" w:lineRule="exact" w:before="360" w:after="0"/>
        <w:ind w:left="0" w:right="4008" w:firstLine="0"/>
        <w:jc w:val="right"/>
      </w:pPr>
      <w:r>
        <w:rPr>
          <w:rFonts w:ascii="TimesNewRomanPSMT" w:hAnsi="TimesNewRomanPSMT" w:eastAsia="TimesNewRomanPSMT"/>
          <w:b w:val="0"/>
          <w:i w:val="0"/>
          <w:color w:val="000000"/>
          <w:sz w:val="18"/>
        </w:rPr>
        <w:t xml:space="preserve">46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800" name="Picture 8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01" name="Picture 8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46" w:bottom="180" w:left="42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参考文献</w:t>
      </w:r>
    </w:p>
    <w:p>
      <w:pPr>
        <w:autoSpaceDN w:val="0"/>
        <w:tabs>
          <w:tab w:pos="1986" w:val="left"/>
        </w:tabs>
        <w:autoSpaceDE w:val="0"/>
        <w:widowControl/>
        <w:spacing w:line="312" w:lineRule="exact" w:before="526" w:after="0"/>
        <w:ind w:left="1566" w:right="0" w:firstLine="0"/>
        <w:jc w:val="left"/>
      </w:pPr>
      <w:r>
        <w:rPr>
          <w:rFonts w:ascii="TimesNewRomanPSMT" w:hAnsi="TimesNewRomanPSMT" w:eastAsia="TimesNewRomanPSMT"/>
          <w:b w:val="0"/>
          <w:i w:val="0"/>
          <w:color w:val="000000"/>
          <w:sz w:val="20"/>
        </w:rPr>
        <w:t xml:space="preserve">[46] KAREN S, MARVIN Z. Rethinking centrality: Methods and examples[J]. North-Holland, 1989,11(1). </w:t>
      </w:r>
      <w:r>
        <w:rPr>
          <w:rFonts w:ascii="TimesNewRomanPSMT" w:hAnsi="TimesNewRomanPSMT" w:eastAsia="TimesNewRomanPSMT"/>
          <w:b w:val="0"/>
          <w:i w:val="0"/>
          <w:color w:val="000000"/>
          <w:sz w:val="20"/>
        </w:rPr>
        <w:t xml:space="preserve">[47] WANG S, DU Y, DENG Y. A new measure of identifying influential nodes: Efficiency centrality[J]. </w:t>
      </w:r>
      <w:r>
        <w:tab/>
      </w:r>
      <w:r>
        <w:rPr>
          <w:rFonts w:ascii="TimesNewRomanPSMT" w:hAnsi="TimesNewRomanPSMT" w:eastAsia="TimesNewRomanPSMT"/>
          <w:b w:val="0"/>
          <w:i w:val="0"/>
          <w:color w:val="000000"/>
          <w:sz w:val="20"/>
        </w:rPr>
        <w:t>Communications in Nonlinear Science and Numerical Simulation, 2016.</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[48] I V, E L, A D. Efficiency of informational transfer in regular and complex networks.[J]. Physical </w:t>
      </w:r>
      <w:r>
        <w:tab/>
      </w:r>
      <w:r>
        <w:rPr>
          <w:rFonts w:ascii="TimesNewRomanPSMT" w:hAnsi="TimesNewRomanPSMT" w:eastAsia="TimesNewRomanPSMT"/>
          <w:b w:val="0"/>
          <w:i w:val="0"/>
          <w:color w:val="000000"/>
          <w:sz w:val="20"/>
        </w:rPr>
        <w:t>review. E, Statistical, nonlinear, and soft matter physics, 2005,71(3 Pt 2A).</w:t>
      </w:r>
    </w:p>
    <w:p>
      <w:pPr>
        <w:autoSpaceDN w:val="0"/>
        <w:autoSpaceDE w:val="0"/>
        <w:widowControl/>
        <w:spacing w:line="266" w:lineRule="exact" w:before="46" w:after="0"/>
        <w:ind w:left="1566" w:right="0" w:firstLine="0"/>
        <w:jc w:val="left"/>
      </w:pPr>
      <w:r>
        <w:rPr>
          <w:rFonts w:ascii="TimesNewRomanPSMT" w:hAnsi="TimesNewRomanPSMT" w:eastAsia="TimesNewRomanPSMT"/>
          <w:b w:val="0"/>
          <w:i w:val="0"/>
          <w:color w:val="000000"/>
          <w:sz w:val="20"/>
        </w:rPr>
        <w:t xml:space="preserve">[49] </w:t>
      </w:r>
      <w:r>
        <w:rPr>
          <w:rFonts w:ascii="SimSun" w:hAnsi="SimSun" w:eastAsia="SimSun"/>
          <w:b w:val="0"/>
          <w:i w:val="0"/>
          <w:color w:val="000000"/>
          <w:sz w:val="20"/>
        </w:rPr>
        <w:t>任卓明</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复杂网络中的节点重要性度量研究</w:t>
      </w:r>
      <w:r>
        <w:rPr>
          <w:rFonts w:ascii="TimesNewRomanPSMT" w:hAnsi="TimesNewRomanPSMT" w:eastAsia="TimesNewRomanPSMT"/>
          <w:b w:val="0"/>
          <w:i w:val="0"/>
          <w:color w:val="000000"/>
          <w:sz w:val="20"/>
        </w:rPr>
        <w:t xml:space="preserve">[D]. </w:t>
      </w:r>
      <w:r>
        <w:rPr>
          <w:rFonts w:ascii="SimSun" w:hAnsi="SimSun" w:eastAsia="SimSun"/>
          <w:b w:val="0"/>
          <w:i w:val="0"/>
          <w:color w:val="000000"/>
          <w:sz w:val="20"/>
        </w:rPr>
        <w:t>上海理工大学</w:t>
      </w:r>
      <w:r>
        <w:rPr>
          <w:rFonts w:ascii="TimesNewRomanPSMT" w:hAnsi="TimesNewRomanPSMT" w:eastAsia="TimesNewRomanPSMT"/>
          <w:b w:val="0"/>
          <w:i w:val="0"/>
          <w:color w:val="000000"/>
          <w:sz w:val="20"/>
        </w:rPr>
        <w:t>, 2013.</w:t>
      </w:r>
    </w:p>
    <w:p>
      <w:pPr>
        <w:autoSpaceDN w:val="0"/>
        <w:tabs>
          <w:tab w:pos="1986" w:val="left"/>
        </w:tabs>
        <w:autoSpaceDE w:val="0"/>
        <w:widowControl/>
        <w:spacing w:line="312" w:lineRule="exact" w:before="0" w:after="0"/>
        <w:ind w:left="1566" w:right="0" w:firstLine="0"/>
        <w:jc w:val="left"/>
      </w:pPr>
      <w:r>
        <w:rPr>
          <w:rFonts w:ascii="TimesNewRomanPSMT" w:hAnsi="TimesNewRomanPSMT" w:eastAsia="TimesNewRomanPSMT"/>
          <w:b w:val="0"/>
          <w:i w:val="0"/>
          <w:color w:val="000000"/>
          <w:sz w:val="20"/>
        </w:rPr>
        <w:t xml:space="preserve">[50] </w:t>
      </w:r>
      <w:r>
        <w:rPr>
          <w:rFonts w:ascii="SimSun" w:hAnsi="SimSun" w:eastAsia="SimSun"/>
          <w:b w:val="0"/>
          <w:i w:val="0"/>
          <w:color w:val="000000"/>
          <w:sz w:val="20"/>
        </w:rPr>
        <w:t>郭红梅</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张智雄</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刘振</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基于有向加权网络结点重要性测度方法研究</w:t>
      </w:r>
      <w:r>
        <w:rPr>
          <w:rFonts w:ascii="TimesNewRomanPSMT" w:hAnsi="TimesNewRomanPSMT" w:eastAsia="TimesNewRomanPSMT"/>
          <w:b w:val="0"/>
          <w:i w:val="0"/>
          <w:color w:val="000000"/>
          <w:sz w:val="20"/>
        </w:rPr>
        <w:t xml:space="preserve">[J]. </w:t>
      </w:r>
      <w:r>
        <w:rPr>
          <w:rFonts w:ascii="SimSun" w:hAnsi="SimSun" w:eastAsia="SimSun"/>
          <w:b w:val="0"/>
          <w:i w:val="0"/>
          <w:color w:val="000000"/>
          <w:sz w:val="20"/>
        </w:rPr>
        <w:t>科技管理研究</w:t>
      </w:r>
      <w:r>
        <w:rPr>
          <w:rFonts w:ascii="TimesNewRomanPSMT" w:hAnsi="TimesNewRomanPSMT" w:eastAsia="TimesNewRomanPSMT"/>
          <w:b w:val="0"/>
          <w:i w:val="0"/>
          <w:color w:val="000000"/>
          <w:sz w:val="20"/>
        </w:rPr>
        <w:t xml:space="preserve">, </w:t>
      </w:r>
      <w:r>
        <w:tab/>
      </w:r>
      <w:r>
        <w:rPr>
          <w:rFonts w:ascii="TimesNewRomanPSMT" w:hAnsi="TimesNewRomanPSMT" w:eastAsia="TimesNewRomanPSMT"/>
          <w:b w:val="0"/>
          <w:i w:val="0"/>
          <w:color w:val="000000"/>
          <w:sz w:val="20"/>
        </w:rPr>
        <w:t>2014,34(10): 178-181.</w:t>
      </w:r>
    </w:p>
    <w:p>
      <w:pPr>
        <w:autoSpaceDN w:val="0"/>
        <w:autoSpaceDE w:val="0"/>
        <w:widowControl/>
        <w:spacing w:line="266" w:lineRule="exact" w:before="46" w:after="0"/>
        <w:ind w:left="1566" w:right="0" w:firstLine="0"/>
        <w:jc w:val="left"/>
      </w:pPr>
      <w:r>
        <w:rPr>
          <w:rFonts w:ascii="TimesNewRomanPSMT" w:hAnsi="TimesNewRomanPSMT" w:eastAsia="TimesNewRomanPSMT"/>
          <w:b w:val="0"/>
          <w:i w:val="0"/>
          <w:color w:val="000000"/>
          <w:sz w:val="20"/>
        </w:rPr>
        <w:t xml:space="preserve">[51] </w:t>
      </w:r>
      <w:r>
        <w:rPr>
          <w:rFonts w:ascii="SimSun" w:hAnsi="SimSun" w:eastAsia="SimSun"/>
          <w:b w:val="0"/>
          <w:i w:val="0"/>
          <w:color w:val="000000"/>
          <w:sz w:val="20"/>
        </w:rPr>
        <w:t>汪小帆</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复杂网络理论及其应用</w:t>
      </w:r>
      <w:r>
        <w:rPr>
          <w:rFonts w:ascii="TimesNewRomanPSMT" w:hAnsi="TimesNewRomanPSMT" w:eastAsia="TimesNewRomanPSMT"/>
          <w:b w:val="0"/>
          <w:i w:val="0"/>
          <w:color w:val="000000"/>
          <w:sz w:val="20"/>
        </w:rPr>
        <w:t xml:space="preserve">[M]. </w:t>
      </w:r>
      <w:r>
        <w:rPr>
          <w:rFonts w:ascii="SimSun" w:hAnsi="SimSun" w:eastAsia="SimSun"/>
          <w:b w:val="0"/>
          <w:i w:val="0"/>
          <w:color w:val="000000"/>
          <w:sz w:val="20"/>
        </w:rPr>
        <w:t>北京</w:t>
      </w:r>
      <w:r>
        <w:rPr>
          <w:rFonts w:ascii="TimesNewRomanPSMT" w:hAnsi="TimesNewRomanPSMT" w:eastAsia="TimesNewRomanPSMT"/>
          <w:b w:val="0"/>
          <w:i w:val="0"/>
          <w:color w:val="000000"/>
          <w:sz w:val="20"/>
        </w:rPr>
        <w:t xml:space="preserve">: </w:t>
      </w:r>
      <w:r>
        <w:rPr>
          <w:rFonts w:ascii="SimSun" w:hAnsi="SimSun" w:eastAsia="SimSun"/>
          <w:b w:val="0"/>
          <w:i w:val="0"/>
          <w:color w:val="000000"/>
          <w:sz w:val="20"/>
        </w:rPr>
        <w:t>清华大学出版社</w:t>
      </w:r>
      <w:r>
        <w:rPr>
          <w:rFonts w:ascii="TimesNewRomanPSMT" w:hAnsi="TimesNewRomanPSMT" w:eastAsia="TimesNewRomanPSMT"/>
          <w:b w:val="0"/>
          <w:i w:val="0"/>
          <w:color w:val="000000"/>
          <w:sz w:val="20"/>
        </w:rPr>
        <w:t>, 2006.</w:t>
      </w:r>
    </w:p>
    <w:p>
      <w:pPr>
        <w:autoSpaceDN w:val="0"/>
        <w:autoSpaceDE w:val="0"/>
        <w:widowControl/>
        <w:spacing w:line="240" w:lineRule="exact" w:before="11282" w:after="0"/>
        <w:ind w:left="0" w:right="4008" w:firstLine="0"/>
        <w:jc w:val="right"/>
      </w:pPr>
      <w:r>
        <w:rPr>
          <w:rFonts w:ascii="TimesNewRomanPSMT" w:hAnsi="TimesNewRomanPSMT" w:eastAsia="TimesNewRomanPSMT"/>
          <w:b w:val="0"/>
          <w:i w:val="0"/>
          <w:color w:val="000000"/>
          <w:sz w:val="18"/>
        </w:rPr>
        <w:t xml:space="preserve">47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802" name="Picture 8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03" name="Picture 80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68" w:right="1346" w:bottom="180" w:left="42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82" w:lineRule="exact"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附录</w:t>
      </w:r>
      <w:r>
        <w:rPr>
          <w:rFonts w:ascii="TimesNewRomanPSMT" w:hAnsi="TimesNewRomanPSMT" w:eastAsia="TimesNewRomanPSMT"/>
          <w:b w:val="0"/>
          <w:i w:val="0"/>
          <w:color w:val="000000"/>
          <w:sz w:val="21"/>
        </w:rPr>
        <w:t xml:space="preserve"> A </w:t>
      </w:r>
    </w:p>
    <w:p>
      <w:pPr>
        <w:autoSpaceDN w:val="0"/>
        <w:autoSpaceDE w:val="0"/>
        <w:widowControl/>
        <w:spacing w:line="426" w:lineRule="exact" w:before="990" w:after="0"/>
        <w:ind w:left="0" w:right="4364" w:firstLine="0"/>
        <w:jc w:val="right"/>
      </w:pPr>
      <w:r>
        <w:rPr>
          <w:rFonts w:ascii="SimHei" w:hAnsi="SimHei" w:eastAsia="SimHei"/>
          <w:b w:val="0"/>
          <w:i w:val="0"/>
          <w:color w:val="000000"/>
          <w:sz w:val="32"/>
        </w:rPr>
        <w:t>附录</w:t>
      </w:r>
      <w:r>
        <w:rPr>
          <w:rFonts w:ascii="TimesNewRomanPSMT" w:hAnsi="TimesNewRomanPSMT" w:eastAsia="TimesNewRomanPSMT"/>
          <w:b w:val="0"/>
          <w:i w:val="0"/>
          <w:color w:val="000000"/>
          <w:sz w:val="32"/>
        </w:rPr>
        <w:t xml:space="preserve"> A </w:t>
      </w:r>
    </w:p>
    <w:p>
      <w:pPr>
        <w:autoSpaceDN w:val="0"/>
        <w:autoSpaceDE w:val="0"/>
        <w:widowControl/>
        <w:spacing w:line="185" w:lineRule="auto" w:before="530" w:after="408"/>
        <w:ind w:left="0" w:right="3204" w:firstLine="0"/>
        <w:jc w:val="right"/>
      </w:pPr>
      <w:r>
        <w:rPr>
          <w:rFonts w:ascii="SimHei" w:hAnsi="SimHei" w:eastAsia="SimHei"/>
          <w:b w:val="0"/>
          <w:i w:val="0"/>
          <w:color w:val="000000"/>
          <w:sz w:val="32"/>
        </w:rPr>
        <w:t>地铁盾构施工案例统计表</w:t>
      </w:r>
    </w:p>
    <w:tbl>
      <w:tblPr>
        <w:tblW w:type="auto" w:w="0"/>
        <w:tblLayout w:type="fixed"/>
        <w:tblLook w:firstColumn="1" w:firstRow="1" w:lastColumn="0" w:lastRow="0" w:noHBand="0" w:noVBand="1" w:val="04A0"/>
        <w:tblInd w:w="878.0000000000001" w:type="dxa"/>
      </w:tblPr>
      <w:tblGrid>
        <w:gridCol w:w="2694"/>
        <w:gridCol w:w="2694"/>
        <w:gridCol w:w="2694"/>
        <w:gridCol w:w="2694"/>
      </w:tblGrid>
      <w:tr>
        <w:trPr>
          <w:trHeight w:hRule="exact" w:val="334"/>
        </w:trPr>
        <w:tc>
          <w:tcPr>
            <w:tcW w:type="dxa" w:w="532"/>
            <w:tcBorders>
              <w:top w:sz="12.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序</w:t>
            </w:r>
          </w:p>
        </w:tc>
        <w:tc>
          <w:tcPr>
            <w:tcW w:type="dxa" w:w="2020"/>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21"/>
              </w:rPr>
              <w:t>时间</w:t>
            </w:r>
          </w:p>
        </w:tc>
        <w:tc>
          <w:tcPr>
            <w:tcW w:type="dxa" w:w="2838"/>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21"/>
              </w:rPr>
              <w:t>工程</w:t>
            </w:r>
          </w:p>
        </w:tc>
        <w:tc>
          <w:tcPr>
            <w:tcW w:type="dxa" w:w="4488"/>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21"/>
              </w:rPr>
              <w:t>事故致因链</w:t>
            </w:r>
          </w:p>
        </w:tc>
      </w:tr>
      <w:tr>
        <w:trPr>
          <w:trHeight w:hRule="exact" w:val="344"/>
        </w:trPr>
        <w:tc>
          <w:tcPr>
            <w:tcW w:type="dxa" w:w="532"/>
            <w:tcBorders>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号</w:t>
            </w:r>
          </w:p>
        </w:tc>
        <w:tc>
          <w:tcPr>
            <w:tcW w:type="dxa" w:w="2694"/>
            <w:vMerge/>
            <w:tcBorders>
              <w:top w:sz="12.0" w:val="single" w:color="#000000"/>
              <w:bottom w:sz="8.0" w:val="single" w:color="#000000"/>
            </w:tcBorders>
          </w:tcPr>
          <w:p/>
        </w:tc>
        <w:tc>
          <w:tcPr>
            <w:tcW w:type="dxa" w:w="2694"/>
            <w:vMerge/>
            <w:tcBorders>
              <w:top w:sz="12.0" w:val="single" w:color="#000000"/>
              <w:bottom w:sz="8.0" w:val="single" w:color="#000000"/>
            </w:tcBorders>
          </w:tcPr>
          <w:p/>
        </w:tc>
        <w:tc>
          <w:tcPr>
            <w:tcW w:type="dxa" w:w="2694"/>
            <w:vMerge/>
            <w:tcBorders>
              <w:top w:sz="12.0" w:val="single" w:color="#000000"/>
              <w:bottom w:sz="8.0" w:val="single" w:color="#000000"/>
            </w:tcBorders>
          </w:tcPr>
          <w:p/>
        </w:tc>
      </w:tr>
      <w:tr>
        <w:trPr>
          <w:trHeight w:hRule="exact" w:val="316"/>
        </w:trPr>
        <w:tc>
          <w:tcPr>
            <w:tcW w:type="dxa" w:w="532"/>
            <w:vMerge w:val="restart"/>
            <w:tcBorders>
              <w:top w:sz="8.0" w:val="single" w:color="#000000"/>
            </w:tcBorders>
            <w:tcMar>
              <w:start w:w="0" w:type="dxa"/>
              <w:end w:w="0" w:type="dxa"/>
            </w:tcMar>
            <w:tcMar>
              <w:start w:w="0" w:type="dxa"/>
              <w:end w:w="0" w:type="dxa"/>
            </w:tcMar>
          </w:tcPr>
          <w:p>
            <w:pPr>
              <w:autoSpaceDN w:val="0"/>
              <w:autoSpaceDE w:val="0"/>
              <w:widowControl/>
              <w:spacing w:line="282" w:lineRule="exact" w:before="180" w:after="0"/>
              <w:ind w:left="0" w:right="0" w:firstLine="0"/>
              <w:jc w:val="center"/>
            </w:pPr>
            <w:r>
              <w:rPr>
                <w:rFonts w:ascii="TimesNewRomanPSMT" w:hAnsi="TimesNewRomanPSMT" w:eastAsia="TimesNewRomanPSMT"/>
                <w:b w:val="0"/>
                <w:i w:val="0"/>
                <w:color w:val="000000"/>
                <w:sz w:val="21"/>
              </w:rPr>
              <w:t xml:space="preserve">1 </w:t>
            </w:r>
          </w:p>
        </w:tc>
        <w:tc>
          <w:tcPr>
            <w:tcW w:type="dxa" w:w="2020"/>
            <w:vMerge w:val="restart"/>
            <w:tcBorders>
              <w:top w:sz="8.0" w:val="single" w:color="#000000"/>
            </w:tcBorders>
            <w:tcMar>
              <w:start w:w="0" w:type="dxa"/>
              <w:end w:w="0" w:type="dxa"/>
            </w:tcMar>
            <w:tcMar>
              <w:start w:w="0" w:type="dxa"/>
              <w:end w:w="0" w:type="dxa"/>
            </w:tcMar>
          </w:tcPr>
          <w:p>
            <w:pPr>
              <w:autoSpaceDN w:val="0"/>
              <w:autoSpaceDE w:val="0"/>
              <w:widowControl/>
              <w:spacing w:line="282" w:lineRule="exact" w:before="180" w:after="0"/>
              <w:ind w:left="0" w:right="0" w:firstLine="0"/>
              <w:jc w:val="center"/>
            </w:pPr>
            <w:r>
              <w:rPr>
                <w:rFonts w:ascii="TimesNewRomanPSMT" w:hAnsi="TimesNewRomanPSMT" w:eastAsia="TimesNewRomanPSMT"/>
                <w:b w:val="0"/>
                <w:i w:val="0"/>
                <w:color w:val="000000"/>
                <w:sz w:val="21"/>
              </w:rPr>
              <w:t>1981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日</w:t>
            </w:r>
          </w:p>
        </w:tc>
        <w:tc>
          <w:tcPr>
            <w:tcW w:type="dxa" w:w="2838"/>
            <w:vMerge w:val="restart"/>
            <w:tcBorders>
              <w:top w:sz="8.0" w:val="single" w:color="#000000"/>
            </w:tcBorders>
            <w:tcMar>
              <w:start w:w="0" w:type="dxa"/>
              <w:end w:w="0" w:type="dxa"/>
            </w:tcMar>
            <w:tcMar>
              <w:start w:w="0" w:type="dxa"/>
              <w:end w:w="0" w:type="dxa"/>
            </w:tcMar>
          </w:tcPr>
          <w:p>
            <w:pPr>
              <w:autoSpaceDN w:val="0"/>
              <w:autoSpaceDE w:val="0"/>
              <w:widowControl/>
              <w:spacing w:line="182" w:lineRule="auto" w:before="222" w:after="0"/>
              <w:ind w:left="0" w:right="0" w:firstLine="0"/>
              <w:jc w:val="center"/>
            </w:pPr>
            <w:r>
              <w:rPr>
                <w:rFonts w:ascii="SimSun" w:hAnsi="SimSun" w:eastAsia="SimSun"/>
                <w:b w:val="0"/>
                <w:i w:val="0"/>
                <w:color w:val="000000"/>
                <w:sz w:val="21"/>
              </w:rPr>
              <w:t>台北地铁通风竖井</w:t>
            </w:r>
          </w:p>
        </w:tc>
        <w:tc>
          <w:tcPr>
            <w:tcW w:type="dxa" w:w="4488"/>
            <w:tcBorders>
              <w:top w:sz="8.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E2→A4→A2→A7→A1 </w:t>
            </w:r>
          </w:p>
        </w:tc>
      </w:tr>
      <w:tr>
        <w:trPr>
          <w:trHeight w:hRule="exact" w:val="340"/>
        </w:trPr>
        <w:tc>
          <w:tcPr>
            <w:tcW w:type="dxa" w:w="2694"/>
            <w:vMerge/>
            <w:tcBorders>
              <w:top w:sz="8.0" w:val="single" w:color="#000000"/>
            </w:tcBorders>
          </w:tcPr>
          <w:p/>
        </w:tc>
        <w:tc>
          <w:tcPr>
            <w:tcW w:type="dxa" w:w="2694"/>
            <w:vMerge/>
            <w:tcBorders>
              <w:top w:sz="8.0" w:val="single" w:color="#000000"/>
            </w:tcBorders>
          </w:tcPr>
          <w:p/>
        </w:tc>
        <w:tc>
          <w:tcPr>
            <w:tcW w:type="dxa" w:w="2694"/>
            <w:vMerge/>
            <w:tcBorders>
              <w:top w:sz="8.0" w:val="single" w:color="#000000"/>
            </w:tcBorders>
          </w:tcPr>
          <w:p/>
        </w:tc>
        <w:tc>
          <w:tcPr>
            <w:tcW w:type="dxa" w:w="448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H1→M4→A2→A7→A1 </w:t>
            </w:r>
          </w:p>
        </w:tc>
      </w:tr>
      <w:tr>
        <w:trPr>
          <w:trHeight w:hRule="exact" w:val="320"/>
        </w:trPr>
        <w:tc>
          <w:tcPr>
            <w:tcW w:type="dxa" w:w="532"/>
            <w:vMerge w:val="restart"/>
            <w:tcBorders/>
            <w:tcMar>
              <w:start w:w="0" w:type="dxa"/>
              <w:end w:w="0" w:type="dxa"/>
            </w:tcMar>
            <w:tcMar>
              <w:start w:w="0" w:type="dxa"/>
              <w:end w:w="0" w:type="dxa"/>
            </w:tcMar>
          </w:tcPr>
          <w:p>
            <w:pPr>
              <w:autoSpaceDN w:val="0"/>
              <w:autoSpaceDE w:val="0"/>
              <w:widowControl/>
              <w:spacing w:line="282" w:lineRule="exact" w:before="188" w:after="0"/>
              <w:ind w:left="0" w:right="0" w:firstLine="0"/>
              <w:jc w:val="center"/>
            </w:pPr>
            <w:r>
              <w:rPr>
                <w:rFonts w:ascii="TimesNewRomanPSMT" w:hAnsi="TimesNewRomanPSMT" w:eastAsia="TimesNewRomanPSMT"/>
                <w:b w:val="0"/>
                <w:i w:val="0"/>
                <w:color w:val="000000"/>
                <w:sz w:val="21"/>
              </w:rPr>
              <w:t xml:space="preserve">2 </w:t>
            </w:r>
          </w:p>
        </w:tc>
        <w:tc>
          <w:tcPr>
            <w:tcW w:type="dxa" w:w="2020"/>
            <w:vMerge w:val="restart"/>
            <w:tcBorders/>
            <w:tcMar>
              <w:start w:w="0" w:type="dxa"/>
              <w:end w:w="0" w:type="dxa"/>
            </w:tcMar>
            <w:tcMar>
              <w:start w:w="0" w:type="dxa"/>
              <w:end w:w="0" w:type="dxa"/>
            </w:tcMar>
          </w:tcPr>
          <w:p>
            <w:pPr>
              <w:autoSpaceDN w:val="0"/>
              <w:autoSpaceDE w:val="0"/>
              <w:widowControl/>
              <w:spacing w:line="282" w:lineRule="exact" w:before="188" w:after="0"/>
              <w:ind w:left="0" w:right="0" w:firstLine="0"/>
              <w:jc w:val="center"/>
            </w:pPr>
            <w:r>
              <w:rPr>
                <w:rFonts w:ascii="TimesNewRomanPSMT" w:hAnsi="TimesNewRomanPSMT" w:eastAsia="TimesNewRomanPSMT"/>
                <w:b w:val="0"/>
                <w:i w:val="0"/>
                <w:color w:val="000000"/>
                <w:sz w:val="21"/>
              </w:rPr>
              <w:t>1993</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日</w:t>
            </w:r>
          </w:p>
        </w:tc>
        <w:tc>
          <w:tcPr>
            <w:tcW w:type="dxa" w:w="2838"/>
            <w:vMerge w:val="restart"/>
            <w:tcBorders/>
            <w:tcMar>
              <w:start w:w="0" w:type="dxa"/>
              <w:end w:w="0" w:type="dxa"/>
            </w:tcMar>
            <w:tcMar>
              <w:start w:w="0" w:type="dxa"/>
              <w:end w:w="0" w:type="dxa"/>
            </w:tcMar>
          </w:tcPr>
          <w:p>
            <w:pPr>
              <w:autoSpaceDN w:val="0"/>
              <w:autoSpaceDE w:val="0"/>
              <w:widowControl/>
              <w:spacing w:line="185" w:lineRule="auto" w:before="228" w:after="0"/>
              <w:ind w:left="0" w:right="0" w:firstLine="0"/>
              <w:jc w:val="center"/>
            </w:pPr>
            <w:r>
              <w:rPr>
                <w:rFonts w:ascii="SimSun" w:hAnsi="SimSun" w:eastAsia="SimSun"/>
                <w:b w:val="0"/>
                <w:i w:val="0"/>
                <w:color w:val="000000"/>
                <w:sz w:val="21"/>
              </w:rPr>
              <w:t>日本东京都水道局盾构隧道</w:t>
            </w:r>
          </w:p>
        </w:tc>
        <w:tc>
          <w:tcPr>
            <w:tcW w:type="dxa" w:w="448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E1→TM1→A10→A3 </w:t>
            </w:r>
          </w:p>
        </w:tc>
      </w:tr>
      <w:tr>
        <w:trPr>
          <w:trHeight w:hRule="exact" w:val="320"/>
        </w:trPr>
        <w:tc>
          <w:tcPr>
            <w:tcW w:type="dxa" w:w="2694"/>
            <w:vMerge/>
            <w:tcBorders/>
          </w:tcPr>
          <w:p/>
        </w:tc>
        <w:tc>
          <w:tcPr>
            <w:tcW w:type="dxa" w:w="2694"/>
            <w:vMerge/>
            <w:tcBorders/>
          </w:tcPr>
          <w:p/>
        </w:tc>
        <w:tc>
          <w:tcPr>
            <w:tcW w:type="dxa" w:w="2694"/>
            <w:vMerge/>
            <w:tcBorders/>
          </w:tcPr>
          <w:p/>
        </w:tc>
        <w:tc>
          <w:tcPr>
            <w:tcW w:type="dxa" w:w="448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H1→MC1→A10→A3 </w:t>
            </w:r>
          </w:p>
        </w:tc>
      </w:tr>
      <w:tr>
        <w:trPr>
          <w:trHeight w:hRule="exact" w:val="300"/>
        </w:trPr>
        <w:tc>
          <w:tcPr>
            <w:tcW w:type="dxa" w:w="532"/>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3 </w:t>
            </w:r>
          </w:p>
        </w:tc>
        <w:tc>
          <w:tcPr>
            <w:tcW w:type="dxa" w:w="202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1997</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25</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182" w:lineRule="auto" w:before="76" w:after="0"/>
              <w:ind w:left="0" w:right="0" w:firstLine="0"/>
              <w:jc w:val="center"/>
            </w:pPr>
            <w:r>
              <w:rPr>
                <w:rFonts w:ascii="SimSun" w:hAnsi="SimSun" w:eastAsia="SimSun"/>
                <w:b w:val="0"/>
                <w:i w:val="0"/>
                <w:color w:val="000000"/>
                <w:sz w:val="21"/>
              </w:rPr>
              <w:t>上海地铁二号线静安寺站</w:t>
            </w:r>
          </w:p>
        </w:tc>
        <w:tc>
          <w:tcPr>
            <w:tcW w:type="dxa" w:w="4488"/>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MC2,MC3→H1→M1,M9→A3 </w:t>
            </w:r>
          </w:p>
        </w:tc>
      </w:tr>
      <w:tr>
        <w:trPr>
          <w:trHeight w:hRule="exact" w:val="320"/>
        </w:trPr>
        <w:tc>
          <w:tcPr>
            <w:tcW w:type="dxa" w:w="532"/>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4 </w:t>
            </w:r>
          </w:p>
        </w:tc>
        <w:tc>
          <w:tcPr>
            <w:tcW w:type="dxa" w:w="2020"/>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1998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19</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上海地铁二号线陆东区间</w:t>
            </w:r>
          </w:p>
        </w:tc>
        <w:tc>
          <w:tcPr>
            <w:tcW w:type="dxa" w:w="4488"/>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H2→H1→H4,H5→A3 </w:t>
            </w:r>
          </w:p>
        </w:tc>
      </w:tr>
      <w:tr>
        <w:trPr>
          <w:trHeight w:hRule="exact" w:val="44"/>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广州海珠广场</w:t>
            </w:r>
          </w:p>
        </w:tc>
        <w:tc>
          <w:tcPr>
            <w:tcW w:type="dxa" w:w="2694"/>
            <w:vMerge/>
            <w:tcBorders/>
          </w:tcPr>
          <w:p/>
        </w:tc>
      </w:tr>
      <w:tr>
        <w:trPr>
          <w:trHeight w:hRule="exact" w:val="276"/>
        </w:trPr>
        <w:tc>
          <w:tcPr>
            <w:tcW w:type="dxa" w:w="532"/>
            <w:vMerge w:val="restart"/>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2020"/>
            <w:vMerge w:val="restart"/>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1999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日</w:t>
            </w:r>
          </w:p>
        </w:tc>
        <w:tc>
          <w:tcPr>
            <w:tcW w:type="dxa" w:w="2694"/>
            <w:vMerge/>
            <w:tcBorders/>
          </w:tcP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E2→A2→A7 </w:t>
            </w:r>
          </w:p>
        </w:tc>
      </w:tr>
      <w:tr>
        <w:trPr>
          <w:trHeight w:hRule="exact" w:val="52"/>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1"/>
              </w:rPr>
              <w:t>上海地铁延广区间</w:t>
            </w:r>
          </w:p>
        </w:tc>
        <w:tc>
          <w:tcPr>
            <w:tcW w:type="dxa" w:w="2694"/>
            <w:vMerge/>
            <w:tcBorders/>
          </w:tcPr>
          <w:p/>
        </w:tc>
      </w:tr>
      <w:tr>
        <w:trPr>
          <w:trHeight w:hRule="exact" w:val="288"/>
        </w:trPr>
        <w:tc>
          <w:tcPr>
            <w:tcW w:type="dxa" w:w="532"/>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6 </w:t>
            </w:r>
          </w:p>
        </w:tc>
        <w:tc>
          <w:tcPr>
            <w:tcW w:type="dxa" w:w="2020"/>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2002</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日</w:t>
            </w:r>
          </w:p>
        </w:tc>
        <w:tc>
          <w:tcPr>
            <w:tcW w:type="dxa" w:w="2694"/>
            <w:vMerge/>
            <w:tcBorders/>
          </w:tcPr>
          <w:p/>
        </w:tc>
        <w:tc>
          <w:tcPr>
            <w:tcW w:type="dxa" w:w="4488"/>
            <w:tcBorders/>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 xml:space="preserve">M1→MC5,MC6→A3 </w:t>
            </w:r>
          </w:p>
        </w:tc>
      </w:tr>
      <w:tr>
        <w:trPr>
          <w:trHeight w:hRule="exact" w:val="360"/>
        </w:trPr>
        <w:tc>
          <w:tcPr>
            <w:tcW w:type="dxa" w:w="532"/>
            <w:tcBorders/>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7 </w:t>
            </w:r>
          </w:p>
        </w:tc>
        <w:tc>
          <w:tcPr>
            <w:tcW w:type="dxa" w:w="2020"/>
            <w:tcBorders/>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2003</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282" w:lineRule="exact" w:before="60" w:after="0"/>
              <w:ind w:left="0" w:right="0" w:firstLine="0"/>
              <w:jc w:val="center"/>
            </w:pPr>
            <w:r>
              <w:rPr>
                <w:rFonts w:ascii="SimSun" w:hAnsi="SimSun" w:eastAsia="SimSun"/>
                <w:b w:val="0"/>
                <w:i w:val="0"/>
                <w:color w:val="000000"/>
                <w:sz w:val="21"/>
              </w:rPr>
              <w:t>南京地铁</w:t>
            </w:r>
            <w:r>
              <w:rPr>
                <w:rFonts w:ascii="TimesNewRomanPSMT" w:hAnsi="TimesNewRomanPSMT" w:eastAsia="TimesNewRomanPSMT"/>
                <w:b w:val="0"/>
                <w:i w:val="0"/>
                <w:color w:val="000000"/>
                <w:sz w:val="21"/>
              </w:rPr>
              <w:t>TA15</w:t>
            </w:r>
            <w:r>
              <w:rPr>
                <w:rFonts w:ascii="SimSun" w:hAnsi="SimSun" w:eastAsia="SimSun"/>
                <w:b w:val="0"/>
                <w:i w:val="0"/>
                <w:color w:val="000000"/>
                <w:sz w:val="21"/>
              </w:rPr>
              <w:t xml:space="preserve"> 标段</w:t>
            </w:r>
          </w:p>
        </w:tc>
        <w:tc>
          <w:tcPr>
            <w:tcW w:type="dxa" w:w="4488"/>
            <w:tcBorders/>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E1,E2→MC7→A4→A2→A1 </w:t>
            </w:r>
          </w:p>
        </w:tc>
      </w:tr>
      <w:tr>
        <w:trPr>
          <w:trHeight w:hRule="exact" w:val="280"/>
        </w:trPr>
        <w:tc>
          <w:tcPr>
            <w:tcW w:type="dxa" w:w="532"/>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8 </w:t>
            </w:r>
          </w:p>
        </w:tc>
        <w:tc>
          <w:tcPr>
            <w:tcW w:type="dxa" w:w="202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2003</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上海地铁四号线联络通道</w:t>
            </w: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MC8→TM3→A4→A2→A1 </w:t>
            </w:r>
          </w:p>
        </w:tc>
      </w:tr>
      <w:tr>
        <w:trPr>
          <w:trHeight w:hRule="exact" w:val="48"/>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4" w:after="0"/>
              <w:ind w:left="0" w:right="0" w:firstLine="0"/>
              <w:jc w:val="center"/>
            </w:pPr>
            <w:r>
              <w:rPr>
                <w:rFonts w:ascii="SimSun" w:hAnsi="SimSun" w:eastAsia="SimSun"/>
                <w:b w:val="0"/>
                <w:i w:val="0"/>
                <w:color w:val="000000"/>
                <w:sz w:val="21"/>
              </w:rPr>
              <w:t>广州地铁三号线</w:t>
            </w:r>
          </w:p>
        </w:tc>
        <w:tc>
          <w:tcPr>
            <w:tcW w:type="dxa" w:w="2694"/>
            <w:vMerge/>
            <w:tcBorders/>
          </w:tcPr>
          <w:p/>
        </w:tc>
      </w:tr>
      <w:tr>
        <w:trPr>
          <w:trHeight w:hRule="exact" w:val="82"/>
        </w:trPr>
        <w:tc>
          <w:tcPr>
            <w:tcW w:type="dxa" w:w="2694"/>
            <w:vMerge/>
            <w:tcBorders/>
          </w:tcPr>
          <w:p/>
        </w:tc>
        <w:tc>
          <w:tcPr>
            <w:tcW w:type="dxa" w:w="2694"/>
            <w:vMerge/>
            <w:tcBorders/>
          </w:tcPr>
          <w:p/>
        </w:tc>
        <w:tc>
          <w:tcPr>
            <w:tcW w:type="dxa" w:w="2694"/>
            <w:vMerge/>
            <w:tcBorders/>
          </w:tcP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E1→E4→A6 </w:t>
            </w:r>
          </w:p>
        </w:tc>
      </w:tr>
      <w:tr>
        <w:trPr>
          <w:trHeight w:hRule="exact" w:val="230"/>
        </w:trPr>
        <w:tc>
          <w:tcPr>
            <w:tcW w:type="dxa" w:w="532"/>
            <w:vMerge w:val="restart"/>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 xml:space="preserve">9 </w:t>
            </w:r>
          </w:p>
        </w:tc>
        <w:tc>
          <w:tcPr>
            <w:tcW w:type="dxa" w:w="2020"/>
            <w:vMerge w:val="restart"/>
            <w:tcBorders/>
            <w:tcMar>
              <w:start w:w="0" w:type="dxa"/>
              <w:end w:w="0" w:type="dxa"/>
            </w:tcMar>
            <w:tcMar>
              <w:start w:w="0" w:type="dxa"/>
              <w:end w:w="0" w:type="dxa"/>
            </w:tcMar>
          </w:tcPr>
          <w:p>
            <w:pPr>
              <w:autoSpaceDN w:val="0"/>
              <w:autoSpaceDE w:val="0"/>
              <w:widowControl/>
              <w:spacing w:line="282" w:lineRule="exact" w:before="104" w:after="0"/>
              <w:ind w:left="0" w:right="0" w:firstLine="0"/>
              <w:jc w:val="center"/>
            </w:pPr>
            <w:r>
              <w:rPr>
                <w:rFonts w:ascii="TimesNewRomanPSMT" w:hAnsi="TimesNewRomanPSMT" w:eastAsia="TimesNewRomanPSMT"/>
                <w:b w:val="0"/>
                <w:i w:val="0"/>
                <w:color w:val="000000"/>
                <w:sz w:val="21"/>
              </w:rPr>
              <w:t>2003</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23</w:t>
            </w:r>
            <w:r>
              <w:rPr>
                <w:rFonts w:ascii="SimSun" w:hAnsi="SimSun" w:eastAsia="SimSun"/>
                <w:b w:val="0"/>
                <w:i w:val="0"/>
                <w:color w:val="000000"/>
                <w:sz w:val="21"/>
              </w:rPr>
              <w:t xml:space="preserve"> 日</w:t>
            </w:r>
          </w:p>
        </w:tc>
        <w:tc>
          <w:tcPr>
            <w:tcW w:type="dxa" w:w="2694"/>
            <w:vMerge/>
            <w:tcBorders/>
          </w:tcPr>
          <w:p/>
        </w:tc>
        <w:tc>
          <w:tcPr>
            <w:tcW w:type="dxa" w:w="2694"/>
            <w:vMerge/>
            <w:tcBorders/>
          </w:tcPr>
          <w:p/>
        </w:tc>
      </w:tr>
      <w:tr>
        <w:trPr>
          <w:trHeight w:hRule="exact" w:val="340"/>
        </w:trPr>
        <w:tc>
          <w:tcPr>
            <w:tcW w:type="dxa" w:w="2694"/>
            <w:vMerge/>
            <w:tcBorders/>
          </w:tcPr>
          <w:p/>
        </w:tc>
        <w:tc>
          <w:tcPr>
            <w:tcW w:type="dxa" w:w="2694"/>
            <w:vMerge/>
            <w:tcBorders/>
          </w:tcPr>
          <w:p/>
        </w:tc>
        <w:tc>
          <w:tcPr>
            <w:tcW w:type="dxa" w:w="2694"/>
            <w:vMerge/>
            <w:tcBorders/>
          </w:tcPr>
          <w:p/>
        </w:tc>
        <w:tc>
          <w:tcPr>
            <w:tcW w:type="dxa" w:w="448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A6→MC10→A2 </w:t>
            </w:r>
          </w:p>
        </w:tc>
      </w:tr>
      <w:tr>
        <w:trPr>
          <w:trHeight w:hRule="exact" w:val="320"/>
        </w:trPr>
        <w:tc>
          <w:tcPr>
            <w:tcW w:type="dxa" w:w="532"/>
            <w:vMerge w:val="restart"/>
            <w:tcBorders/>
            <w:tcMar>
              <w:start w:w="0" w:type="dxa"/>
              <w:end w:w="0" w:type="dxa"/>
            </w:tcMar>
            <w:tcMar>
              <w:start w:w="0" w:type="dxa"/>
              <w:end w:w="0" w:type="dxa"/>
            </w:tcMar>
          </w:tcPr>
          <w:p>
            <w:pPr>
              <w:autoSpaceDN w:val="0"/>
              <w:autoSpaceDE w:val="0"/>
              <w:widowControl/>
              <w:spacing w:line="280" w:lineRule="exact" w:before="188" w:after="0"/>
              <w:ind w:left="0" w:right="0" w:firstLine="0"/>
              <w:jc w:val="center"/>
            </w:pPr>
            <w:r>
              <w:rPr>
                <w:rFonts w:ascii="TimesNewRomanPSMT" w:hAnsi="TimesNewRomanPSMT" w:eastAsia="TimesNewRomanPSMT"/>
                <w:b w:val="0"/>
                <w:i w:val="0"/>
                <w:color w:val="000000"/>
                <w:sz w:val="21"/>
              </w:rPr>
              <w:t xml:space="preserve">10 </w:t>
            </w:r>
          </w:p>
        </w:tc>
        <w:tc>
          <w:tcPr>
            <w:tcW w:type="dxa" w:w="2020"/>
            <w:vMerge w:val="restart"/>
            <w:tcBorders/>
            <w:tcMar>
              <w:start w:w="0" w:type="dxa"/>
              <w:end w:w="0" w:type="dxa"/>
            </w:tcMar>
            <w:tcMar>
              <w:start w:w="0" w:type="dxa"/>
              <w:end w:w="0" w:type="dxa"/>
            </w:tcMar>
          </w:tcPr>
          <w:p>
            <w:pPr>
              <w:autoSpaceDN w:val="0"/>
              <w:autoSpaceDE w:val="0"/>
              <w:widowControl/>
              <w:spacing w:line="280" w:lineRule="exact" w:before="188" w:after="0"/>
              <w:ind w:left="0" w:right="0" w:firstLine="0"/>
              <w:jc w:val="center"/>
            </w:pPr>
            <w:r>
              <w:rPr>
                <w:rFonts w:ascii="TimesNewRomanPSMT" w:hAnsi="TimesNewRomanPSMT" w:eastAsia="TimesNewRomanPSMT"/>
                <w:b w:val="0"/>
                <w:i w:val="0"/>
                <w:color w:val="000000"/>
                <w:sz w:val="21"/>
              </w:rPr>
              <w:t>2004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日</w:t>
            </w:r>
          </w:p>
        </w:tc>
        <w:tc>
          <w:tcPr>
            <w:tcW w:type="dxa" w:w="2838"/>
            <w:vMerge w:val="restart"/>
            <w:tcBorders/>
            <w:tcMar>
              <w:start w:w="0" w:type="dxa"/>
              <w:end w:w="0" w:type="dxa"/>
            </w:tcMar>
            <w:tcMar>
              <w:start w:w="0" w:type="dxa"/>
              <w:end w:w="0" w:type="dxa"/>
            </w:tcMar>
          </w:tcPr>
          <w:p>
            <w:pPr>
              <w:autoSpaceDN w:val="0"/>
              <w:autoSpaceDE w:val="0"/>
              <w:widowControl/>
              <w:spacing w:line="280" w:lineRule="exact" w:before="188" w:after="0"/>
              <w:ind w:left="0" w:right="0" w:firstLine="0"/>
              <w:jc w:val="center"/>
            </w:pPr>
            <w:r>
              <w:rPr>
                <w:rFonts w:ascii="SimSun" w:hAnsi="SimSun" w:eastAsia="SimSun"/>
                <w:b w:val="0"/>
                <w:i w:val="0"/>
                <w:color w:val="000000"/>
                <w:sz w:val="21"/>
              </w:rPr>
              <w:t>广州地铁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号线沥落站</w:t>
            </w:r>
          </w:p>
        </w:tc>
        <w:tc>
          <w:tcPr>
            <w:tcW w:type="dxa" w:w="448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E1→E3→MC11→A4→A5 </w:t>
            </w:r>
          </w:p>
        </w:tc>
      </w:tr>
      <w:tr>
        <w:trPr>
          <w:trHeight w:hRule="exact" w:val="320"/>
        </w:trPr>
        <w:tc>
          <w:tcPr>
            <w:tcW w:type="dxa" w:w="2694"/>
            <w:vMerge/>
            <w:tcBorders/>
          </w:tcPr>
          <w:p/>
        </w:tc>
        <w:tc>
          <w:tcPr>
            <w:tcW w:type="dxa" w:w="2694"/>
            <w:vMerge/>
            <w:tcBorders/>
          </w:tcPr>
          <w:p/>
        </w:tc>
        <w:tc>
          <w:tcPr>
            <w:tcW w:type="dxa" w:w="2694"/>
            <w:vMerge/>
            <w:tcBorders/>
          </w:tcPr>
          <w:p/>
        </w:tc>
        <w:tc>
          <w:tcPr>
            <w:tcW w:type="dxa" w:w="4488"/>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A12→A4→A2→A1 </w:t>
            </w:r>
          </w:p>
        </w:tc>
      </w:tr>
      <w:tr>
        <w:trPr>
          <w:trHeight w:hRule="exact" w:val="340"/>
        </w:trPr>
        <w:tc>
          <w:tcPr>
            <w:tcW w:type="dxa" w:w="532"/>
            <w:vMerge w:val="restart"/>
            <w:tcBorders/>
            <w:tcMar>
              <w:start w:w="0" w:type="dxa"/>
              <w:end w:w="0" w:type="dxa"/>
            </w:tcMar>
            <w:tcMar>
              <w:start w:w="0" w:type="dxa"/>
              <w:end w:w="0" w:type="dxa"/>
            </w:tcMar>
          </w:tcPr>
          <w:p>
            <w:pPr>
              <w:autoSpaceDN w:val="0"/>
              <w:autoSpaceDE w:val="0"/>
              <w:widowControl/>
              <w:spacing w:line="282" w:lineRule="exact" w:before="200" w:after="0"/>
              <w:ind w:left="0" w:right="0" w:firstLine="0"/>
              <w:jc w:val="center"/>
            </w:pPr>
            <w:r>
              <w:rPr>
                <w:rFonts w:ascii="TimesNewRomanPSMT" w:hAnsi="TimesNewRomanPSMT" w:eastAsia="TimesNewRomanPSMT"/>
                <w:b w:val="0"/>
                <w:i w:val="0"/>
                <w:color w:val="000000"/>
                <w:sz w:val="21"/>
              </w:rPr>
              <w:t xml:space="preserve">11 </w:t>
            </w:r>
          </w:p>
        </w:tc>
        <w:tc>
          <w:tcPr>
            <w:tcW w:type="dxa" w:w="2020"/>
            <w:vMerge w:val="restart"/>
            <w:tcBorders/>
            <w:tcMar>
              <w:start w:w="0" w:type="dxa"/>
              <w:end w:w="0" w:type="dxa"/>
            </w:tcMar>
            <w:tcMar>
              <w:start w:w="0" w:type="dxa"/>
              <w:end w:w="0" w:type="dxa"/>
            </w:tcMar>
          </w:tcPr>
          <w:p>
            <w:pPr>
              <w:autoSpaceDN w:val="0"/>
              <w:autoSpaceDE w:val="0"/>
              <w:widowControl/>
              <w:spacing w:line="282" w:lineRule="exact" w:before="200" w:after="0"/>
              <w:ind w:left="0" w:right="0" w:firstLine="0"/>
              <w:jc w:val="center"/>
            </w:pPr>
            <w:r>
              <w:rPr>
                <w:rFonts w:ascii="TimesNewRomanPSMT" w:hAnsi="TimesNewRomanPSMT" w:eastAsia="TimesNewRomanPSMT"/>
                <w:b w:val="0"/>
                <w:i w:val="0"/>
                <w:color w:val="000000"/>
                <w:sz w:val="21"/>
              </w:rPr>
              <w:t>2004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20</w:t>
            </w:r>
            <w:r>
              <w:rPr>
                <w:rFonts w:ascii="SimSun" w:hAnsi="SimSun" w:eastAsia="SimSun"/>
                <w:b w:val="0"/>
                <w:i w:val="0"/>
                <w:color w:val="000000"/>
                <w:sz w:val="21"/>
              </w:rPr>
              <w:t xml:space="preserve"> 日</w:t>
            </w:r>
          </w:p>
        </w:tc>
        <w:tc>
          <w:tcPr>
            <w:tcW w:type="dxa" w:w="2838"/>
            <w:vMerge w:val="restart"/>
            <w:tcBorders/>
            <w:tcMar>
              <w:start w:w="0" w:type="dxa"/>
              <w:end w:w="0" w:type="dxa"/>
            </w:tcMar>
            <w:tcMar>
              <w:start w:w="0" w:type="dxa"/>
              <w:end w:w="0" w:type="dxa"/>
            </w:tcMar>
          </w:tcPr>
          <w:p>
            <w:pPr>
              <w:autoSpaceDN w:val="0"/>
              <w:autoSpaceDE w:val="0"/>
              <w:widowControl/>
              <w:spacing w:line="282" w:lineRule="exact" w:before="200" w:after="0"/>
              <w:ind w:left="0" w:right="0" w:firstLine="0"/>
              <w:jc w:val="center"/>
            </w:pPr>
            <w:r>
              <w:rPr>
                <w:rFonts w:ascii="SimSun" w:hAnsi="SimSun" w:eastAsia="SimSun"/>
                <w:b w:val="0"/>
                <w:i w:val="0"/>
                <w:color w:val="000000"/>
                <w:sz w:val="21"/>
              </w:rPr>
              <w:t>新加坡地铁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4488"/>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TM2→MC12→A2→A8 </w:t>
            </w:r>
          </w:p>
        </w:tc>
      </w:tr>
      <w:tr>
        <w:trPr>
          <w:trHeight w:hRule="exact" w:val="320"/>
        </w:trPr>
        <w:tc>
          <w:tcPr>
            <w:tcW w:type="dxa" w:w="2694"/>
            <w:vMerge/>
            <w:tcBorders/>
          </w:tcPr>
          <w:p/>
        </w:tc>
        <w:tc>
          <w:tcPr>
            <w:tcW w:type="dxa" w:w="2694"/>
            <w:vMerge/>
            <w:tcBorders/>
          </w:tcPr>
          <w:p/>
        </w:tc>
        <w:tc>
          <w:tcPr>
            <w:tcW w:type="dxa" w:w="2694"/>
            <w:vMerge/>
            <w:tcBorders/>
          </w:tcPr>
          <w:p/>
        </w:tc>
        <w:tc>
          <w:tcPr>
            <w:tcW w:type="dxa" w:w="4488"/>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M2→MC12→A3 </w:t>
            </w:r>
          </w:p>
        </w:tc>
      </w:tr>
      <w:tr>
        <w:trPr>
          <w:trHeight w:hRule="exact" w:val="280"/>
        </w:trPr>
        <w:tc>
          <w:tcPr>
            <w:tcW w:type="dxa" w:w="532"/>
            <w:vMerge w:val="restart"/>
            <w:tcBorders/>
            <w:tcMar>
              <w:start w:w="0" w:type="dxa"/>
              <w:end w:w="0" w:type="dxa"/>
            </w:tcMar>
            <w:tcMar>
              <w:start w:w="0" w:type="dxa"/>
              <w:end w:w="0" w:type="dxa"/>
            </w:tcMar>
          </w:tcPr>
          <w:p>
            <w:pPr>
              <w:autoSpaceDN w:val="0"/>
              <w:autoSpaceDE w:val="0"/>
              <w:widowControl/>
              <w:spacing w:line="280" w:lineRule="exact" w:before="28" w:after="0"/>
              <w:ind w:left="0" w:right="0" w:firstLine="0"/>
              <w:jc w:val="center"/>
            </w:pPr>
            <w:r>
              <w:rPr>
                <w:rFonts w:ascii="TimesNewRomanPSMT" w:hAnsi="TimesNewRomanPSMT" w:eastAsia="TimesNewRomanPSMT"/>
                <w:b w:val="0"/>
                <w:i w:val="0"/>
                <w:color w:val="000000"/>
                <w:sz w:val="21"/>
              </w:rPr>
              <w:t xml:space="preserve">12 </w:t>
            </w:r>
          </w:p>
        </w:tc>
        <w:tc>
          <w:tcPr>
            <w:tcW w:type="dxa" w:w="2020"/>
            <w:vMerge w:val="restart"/>
            <w:tcBorders/>
            <w:tcMar>
              <w:start w:w="0" w:type="dxa"/>
              <w:end w:w="0" w:type="dxa"/>
            </w:tcMar>
            <w:tcMar>
              <w:start w:w="0" w:type="dxa"/>
              <w:end w:w="0" w:type="dxa"/>
            </w:tcMar>
          </w:tcPr>
          <w:p>
            <w:pPr>
              <w:autoSpaceDN w:val="0"/>
              <w:autoSpaceDE w:val="0"/>
              <w:widowControl/>
              <w:spacing w:line="280" w:lineRule="exact" w:before="28" w:after="0"/>
              <w:ind w:left="0" w:right="0" w:firstLine="0"/>
              <w:jc w:val="center"/>
            </w:pPr>
            <w:r>
              <w:rPr>
                <w:rFonts w:ascii="TimesNewRomanPSMT" w:hAnsi="TimesNewRomanPSMT" w:eastAsia="TimesNewRomanPSMT"/>
                <w:b w:val="0"/>
                <w:i w:val="0"/>
                <w:color w:val="000000"/>
                <w:sz w:val="21"/>
              </w:rPr>
              <w:t>2004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广州地铁五号线</w:t>
            </w:r>
          </w:p>
        </w:tc>
        <w:tc>
          <w:tcPr>
            <w:tcW w:type="dxa" w:w="4488"/>
            <w:vMerge w:val="restart"/>
            <w:tcBorders/>
            <w:tcMar>
              <w:start w:w="0" w:type="dxa"/>
              <w:end w:w="0" w:type="dxa"/>
            </w:tcMar>
            <w:tcMar>
              <w:start w:w="0" w:type="dxa"/>
              <w:end w:w="0" w:type="dxa"/>
            </w:tcMar>
          </w:tcPr>
          <w:p>
            <w:pPr>
              <w:autoSpaceDN w:val="0"/>
              <w:autoSpaceDE w:val="0"/>
              <w:widowControl/>
              <w:spacing w:line="280" w:lineRule="exact" w:before="28" w:after="0"/>
              <w:ind w:left="0" w:right="0" w:firstLine="0"/>
              <w:jc w:val="center"/>
            </w:pPr>
            <w:r>
              <w:rPr>
                <w:rFonts w:ascii="TimesNewRomanPSMT" w:hAnsi="TimesNewRomanPSMT" w:eastAsia="TimesNewRomanPSMT"/>
                <w:b w:val="0"/>
                <w:i w:val="0"/>
                <w:color w:val="000000"/>
                <w:sz w:val="21"/>
              </w:rPr>
              <w:t xml:space="preserve">H1,TM1→A8→A10 </w:t>
            </w:r>
          </w:p>
        </w:tc>
      </w:tr>
      <w:tr>
        <w:trPr>
          <w:trHeight w:hRule="exact" w:val="50"/>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Pr>
          <w:p>
            <w:pPr>
              <w:autoSpaceDN w:val="0"/>
              <w:autoSpaceDE w:val="0"/>
              <w:widowControl/>
              <w:spacing w:line="282" w:lineRule="exact" w:before="74" w:after="0"/>
              <w:ind w:left="0" w:right="0" w:firstLine="0"/>
              <w:jc w:val="center"/>
            </w:pPr>
            <w:r>
              <w:rPr>
                <w:rFonts w:ascii="SimSun" w:hAnsi="SimSun" w:eastAsia="SimSun"/>
                <w:b w:val="0"/>
                <w:i w:val="0"/>
                <w:color w:val="000000"/>
                <w:sz w:val="21"/>
              </w:rPr>
              <w:t>广州地铁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号线沥</w:t>
            </w:r>
            <w:r>
              <w:rPr>
                <w:rFonts w:ascii="TimesNewRomanPSMT" w:hAnsi="TimesNewRomanPSMT" w:eastAsia="TimesNewRomanPSMT"/>
                <w:b w:val="0"/>
                <w:i w:val="0"/>
                <w:color w:val="000000"/>
                <w:sz w:val="21"/>
              </w:rPr>
              <w:t>~</w:t>
            </w:r>
            <w:r>
              <w:rPr>
                <w:rFonts w:ascii="SimSun" w:hAnsi="SimSun" w:eastAsia="SimSun"/>
                <w:b w:val="0"/>
                <w:i w:val="0"/>
                <w:color w:val="000000"/>
                <w:sz w:val="21"/>
              </w:rPr>
              <w:t>大区间</w:t>
            </w:r>
          </w:p>
        </w:tc>
        <w:tc>
          <w:tcPr>
            <w:tcW w:type="dxa" w:w="2694"/>
            <w:vMerge/>
            <w:tcBorders/>
          </w:tcPr>
          <w:p/>
        </w:tc>
      </w:tr>
      <w:tr>
        <w:trPr>
          <w:trHeight w:hRule="exact" w:val="310"/>
        </w:trPr>
        <w:tc>
          <w:tcPr>
            <w:tcW w:type="dxa" w:w="532"/>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13 </w:t>
            </w:r>
          </w:p>
        </w:tc>
        <w:tc>
          <w:tcPr>
            <w:tcW w:type="dxa" w:w="202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2004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日</w:t>
            </w:r>
          </w:p>
        </w:tc>
        <w:tc>
          <w:tcPr>
            <w:tcW w:type="dxa" w:w="2694"/>
            <w:vMerge/>
            <w:tcBorders/>
          </w:tcPr>
          <w:p/>
        </w:tc>
        <w:tc>
          <w:tcPr>
            <w:tcW w:type="dxa" w:w="4488"/>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MC9→MC14→E4→A4→A2 </w:t>
            </w:r>
          </w:p>
        </w:tc>
      </w:tr>
      <w:tr>
        <w:trPr>
          <w:trHeight w:hRule="exact" w:val="340"/>
        </w:trPr>
        <w:tc>
          <w:tcPr>
            <w:tcW w:type="dxa" w:w="532"/>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14 </w:t>
            </w:r>
          </w:p>
        </w:tc>
        <w:tc>
          <w:tcPr>
            <w:tcW w:type="dxa" w:w="2020"/>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2004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282" w:lineRule="exact" w:before="40" w:after="0"/>
              <w:ind w:left="0" w:right="0" w:firstLine="0"/>
              <w:jc w:val="center"/>
            </w:pPr>
            <w:r>
              <w:rPr>
                <w:rFonts w:ascii="SimSun" w:hAnsi="SimSun" w:eastAsia="SimSun"/>
                <w:b w:val="0"/>
                <w:i w:val="0"/>
                <w:color w:val="000000"/>
                <w:sz w:val="21"/>
              </w:rPr>
              <w:t>广州地铁</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号线琶洲路段</w:t>
            </w:r>
          </w:p>
        </w:tc>
        <w:tc>
          <w:tcPr>
            <w:tcW w:type="dxa" w:w="4488"/>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M3→A8→A2→A7→A3 </w:t>
            </w:r>
          </w:p>
        </w:tc>
      </w:tr>
      <w:tr>
        <w:trPr>
          <w:trHeight w:hRule="exact" w:val="280"/>
        </w:trPr>
        <w:tc>
          <w:tcPr>
            <w:tcW w:type="dxa" w:w="532"/>
            <w:vMerge w:val="restart"/>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15 </w:t>
            </w:r>
          </w:p>
        </w:tc>
        <w:tc>
          <w:tcPr>
            <w:tcW w:type="dxa" w:w="2020"/>
            <w:vMerge w:val="restart"/>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2004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上海轨交九号线工地</w:t>
            </w: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M5→A8→A4→A2 </w:t>
            </w:r>
          </w:p>
        </w:tc>
      </w:tr>
      <w:tr>
        <w:trPr>
          <w:trHeight w:hRule="exact" w:val="50"/>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Pr>
          <w:p>
            <w:pPr>
              <w:autoSpaceDN w:val="0"/>
              <w:autoSpaceDE w:val="0"/>
              <w:widowControl/>
              <w:spacing w:line="182" w:lineRule="auto" w:before="110" w:after="0"/>
              <w:ind w:left="0" w:right="0" w:firstLine="0"/>
              <w:jc w:val="center"/>
            </w:pPr>
            <w:r>
              <w:rPr>
                <w:rFonts w:ascii="SimSun" w:hAnsi="SimSun" w:eastAsia="SimSun"/>
                <w:b w:val="0"/>
                <w:i w:val="0"/>
                <w:color w:val="000000"/>
                <w:sz w:val="21"/>
              </w:rPr>
              <w:t>广州地铁三号线</w:t>
            </w:r>
          </w:p>
        </w:tc>
        <w:tc>
          <w:tcPr>
            <w:tcW w:type="dxa" w:w="2694"/>
            <w:vMerge/>
            <w:tcBorders/>
          </w:tcPr>
          <w:p/>
        </w:tc>
      </w:tr>
      <w:tr>
        <w:trPr>
          <w:trHeight w:hRule="exact" w:val="270"/>
        </w:trPr>
        <w:tc>
          <w:tcPr>
            <w:tcW w:type="dxa" w:w="532"/>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16 </w:t>
            </w:r>
          </w:p>
        </w:tc>
        <w:tc>
          <w:tcPr>
            <w:tcW w:type="dxa" w:w="2020"/>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2004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25</w:t>
            </w:r>
            <w:r>
              <w:rPr>
                <w:rFonts w:ascii="SimSun" w:hAnsi="SimSun" w:eastAsia="SimSun"/>
                <w:b w:val="0"/>
                <w:i w:val="0"/>
                <w:color w:val="000000"/>
                <w:sz w:val="21"/>
              </w:rPr>
              <w:t xml:space="preserve"> 日</w:t>
            </w:r>
          </w:p>
        </w:tc>
        <w:tc>
          <w:tcPr>
            <w:tcW w:type="dxa" w:w="2694"/>
            <w:vMerge/>
            <w:tcBorders/>
          </w:tcP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TM3→A1 </w:t>
            </w:r>
          </w:p>
        </w:tc>
      </w:tr>
      <w:tr>
        <w:trPr>
          <w:trHeight w:hRule="exact" w:val="58"/>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广州地铁三号线</w:t>
            </w:r>
          </w:p>
        </w:tc>
        <w:tc>
          <w:tcPr>
            <w:tcW w:type="dxa" w:w="2694"/>
            <w:vMerge/>
            <w:tcBorders/>
          </w:tcPr>
          <w:p/>
        </w:tc>
      </w:tr>
      <w:tr>
        <w:trPr>
          <w:trHeight w:hRule="exact" w:val="282"/>
        </w:trPr>
        <w:tc>
          <w:tcPr>
            <w:tcW w:type="dxa" w:w="532"/>
            <w:tcBorders/>
            <w:tcMar>
              <w:start w:w="0" w:type="dxa"/>
              <w:end w:w="0" w:type="dxa"/>
            </w:tcMar>
          </w:tcPr>
          <w:p>
            <w:pPr>
              <w:autoSpaceDN w:val="0"/>
              <w:autoSpaceDE w:val="0"/>
              <w:widowControl/>
              <w:spacing w:line="280" w:lineRule="exact" w:before="2" w:after="0"/>
              <w:ind w:left="0" w:right="0" w:firstLine="0"/>
              <w:jc w:val="center"/>
            </w:pPr>
            <w:r>
              <w:rPr>
                <w:rFonts w:ascii="TimesNewRomanPSMT" w:hAnsi="TimesNewRomanPSMT" w:eastAsia="TimesNewRomanPSMT"/>
                <w:b w:val="0"/>
                <w:i w:val="0"/>
                <w:color w:val="000000"/>
                <w:sz w:val="21"/>
              </w:rPr>
              <w:t xml:space="preserve">17 </w:t>
            </w:r>
          </w:p>
        </w:tc>
        <w:tc>
          <w:tcPr>
            <w:tcW w:type="dxa" w:w="2020"/>
            <w:tcBorders/>
            <w:tcMar>
              <w:start w:w="0" w:type="dxa"/>
              <w:end w:w="0" w:type="dxa"/>
            </w:tcMar>
          </w:tcPr>
          <w:p>
            <w:pPr>
              <w:autoSpaceDN w:val="0"/>
              <w:autoSpaceDE w:val="0"/>
              <w:widowControl/>
              <w:spacing w:line="280" w:lineRule="exact" w:before="2" w:after="0"/>
              <w:ind w:left="0" w:right="0" w:firstLine="0"/>
              <w:jc w:val="center"/>
            </w:pPr>
            <w:r>
              <w:rPr>
                <w:rFonts w:ascii="TimesNewRomanPSMT" w:hAnsi="TimesNewRomanPSMT" w:eastAsia="TimesNewRomanPSMT"/>
                <w:b w:val="0"/>
                <w:i w:val="0"/>
                <w:color w:val="000000"/>
                <w:sz w:val="21"/>
              </w:rPr>
              <w:t>2005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26</w:t>
            </w:r>
            <w:r>
              <w:rPr>
                <w:rFonts w:ascii="SimSun" w:hAnsi="SimSun" w:eastAsia="SimSun"/>
                <w:b w:val="0"/>
                <w:i w:val="0"/>
                <w:color w:val="000000"/>
                <w:sz w:val="21"/>
              </w:rPr>
              <w:t xml:space="preserve"> 日</w:t>
            </w:r>
          </w:p>
        </w:tc>
        <w:tc>
          <w:tcPr>
            <w:tcW w:type="dxa" w:w="2694"/>
            <w:vMerge/>
            <w:tcBorders/>
          </w:tcPr>
          <w:p/>
        </w:tc>
        <w:tc>
          <w:tcPr>
            <w:tcW w:type="dxa" w:w="4488"/>
            <w:tcBorders/>
            <w:tcMar>
              <w:start w:w="0" w:type="dxa"/>
              <w:end w:w="0" w:type="dxa"/>
            </w:tcMar>
          </w:tcPr>
          <w:p>
            <w:pPr>
              <w:autoSpaceDN w:val="0"/>
              <w:autoSpaceDE w:val="0"/>
              <w:widowControl/>
              <w:spacing w:line="280" w:lineRule="exact" w:before="2" w:after="0"/>
              <w:ind w:left="0" w:right="0" w:firstLine="0"/>
              <w:jc w:val="center"/>
            </w:pPr>
            <w:r>
              <w:rPr>
                <w:rFonts w:ascii="TimesNewRomanPSMT" w:hAnsi="TimesNewRomanPSMT" w:eastAsia="TimesNewRomanPSMT"/>
                <w:b w:val="0"/>
                <w:i w:val="0"/>
                <w:color w:val="000000"/>
                <w:sz w:val="21"/>
              </w:rPr>
              <w:t xml:space="preserve">E1→A2→A1 </w:t>
            </w:r>
          </w:p>
        </w:tc>
      </w:tr>
      <w:tr>
        <w:trPr>
          <w:trHeight w:hRule="exact" w:val="400"/>
        </w:trPr>
        <w:tc>
          <w:tcPr>
            <w:tcW w:type="dxa" w:w="532"/>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NewRomanPSMT" w:hAnsi="TimesNewRomanPSMT" w:eastAsia="TimesNewRomanPSMT"/>
                <w:b w:val="0"/>
                <w:i w:val="0"/>
                <w:color w:val="000000"/>
                <w:sz w:val="21"/>
              </w:rPr>
              <w:t xml:space="preserve">18 </w:t>
            </w:r>
          </w:p>
        </w:tc>
        <w:tc>
          <w:tcPr>
            <w:tcW w:type="dxa" w:w="2020"/>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NewRomanPSMT" w:hAnsi="TimesNewRomanPSMT" w:eastAsia="TimesNewRomanPSMT"/>
                <w:b w:val="0"/>
                <w:i w:val="0"/>
                <w:color w:val="000000"/>
                <w:sz w:val="21"/>
              </w:rPr>
              <w:t>2005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182" w:lineRule="auto" w:before="182" w:after="0"/>
              <w:ind w:left="0" w:right="0" w:firstLine="0"/>
              <w:jc w:val="center"/>
            </w:pPr>
            <w:r>
              <w:rPr>
                <w:rFonts w:ascii="SimSun" w:hAnsi="SimSun" w:eastAsia="SimSun"/>
                <w:b w:val="0"/>
                <w:i w:val="0"/>
                <w:color w:val="000000"/>
                <w:sz w:val="21"/>
              </w:rPr>
              <w:t>北京黄庄站</w:t>
            </w: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TimesNewRomanPSMT" w:hAnsi="TimesNewRomanPSMT" w:eastAsia="TimesNewRomanPSMT"/>
                <w:b w:val="0"/>
                <w:i w:val="0"/>
                <w:color w:val="000000"/>
                <w:sz w:val="21"/>
              </w:rPr>
              <w:t>E5→E7</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E6→MC14→E4→A2→A7 </w:t>
            </w:r>
          </w:p>
        </w:tc>
      </w:tr>
      <w:tr>
        <w:trPr>
          <w:trHeight w:hRule="exact" w:val="84"/>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21"/>
              </w:rPr>
              <w:t>广州地铁三号线</w:t>
            </w:r>
          </w:p>
        </w:tc>
        <w:tc>
          <w:tcPr>
            <w:tcW w:type="dxa" w:w="2694"/>
            <w:vMerge/>
            <w:tcBorders/>
          </w:tcPr>
          <w:p/>
        </w:tc>
      </w:tr>
      <w:tr>
        <w:trPr>
          <w:trHeight w:hRule="exact" w:val="316"/>
        </w:trPr>
        <w:tc>
          <w:tcPr>
            <w:tcW w:type="dxa" w:w="532"/>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19 </w:t>
            </w:r>
          </w:p>
        </w:tc>
        <w:tc>
          <w:tcPr>
            <w:tcW w:type="dxa" w:w="202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2005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日</w:t>
            </w:r>
          </w:p>
        </w:tc>
        <w:tc>
          <w:tcPr>
            <w:tcW w:type="dxa" w:w="2694"/>
            <w:vMerge/>
            <w:tcBorders/>
          </w:tcP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E2→E4→M5→TM3→A4 </w:t>
            </w:r>
          </w:p>
        </w:tc>
      </w:tr>
      <w:tr>
        <w:trPr>
          <w:trHeight w:hRule="exact" w:val="48"/>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4" w:after="0"/>
              <w:ind w:left="0" w:right="0" w:firstLine="0"/>
              <w:jc w:val="center"/>
            </w:pPr>
            <w:r>
              <w:rPr>
                <w:rFonts w:ascii="SimSun" w:hAnsi="SimSun" w:eastAsia="SimSun"/>
                <w:b w:val="0"/>
                <w:i w:val="0"/>
                <w:color w:val="000000"/>
                <w:sz w:val="21"/>
              </w:rPr>
              <w:t>石家庄地铁一号线</w:t>
            </w:r>
          </w:p>
        </w:tc>
        <w:tc>
          <w:tcPr>
            <w:tcW w:type="dxa" w:w="2694"/>
            <w:vMerge/>
            <w:tcBorders/>
          </w:tcPr>
          <w:p/>
        </w:tc>
      </w:tr>
      <w:tr>
        <w:trPr>
          <w:trHeight w:hRule="exact" w:val="82"/>
        </w:trPr>
        <w:tc>
          <w:tcPr>
            <w:tcW w:type="dxa" w:w="2694"/>
            <w:vMerge/>
            <w:tcBorders/>
          </w:tcPr>
          <w:p/>
        </w:tc>
        <w:tc>
          <w:tcPr>
            <w:tcW w:type="dxa" w:w="2694"/>
            <w:vMerge/>
            <w:tcBorders/>
          </w:tcPr>
          <w:p/>
        </w:tc>
        <w:tc>
          <w:tcPr>
            <w:tcW w:type="dxa" w:w="2694"/>
            <w:vMerge/>
            <w:tcBorders/>
          </w:tcP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H2→H3→A3 </w:t>
            </w:r>
          </w:p>
        </w:tc>
      </w:tr>
      <w:tr>
        <w:trPr>
          <w:trHeight w:hRule="exact" w:val="230"/>
        </w:trPr>
        <w:tc>
          <w:tcPr>
            <w:tcW w:type="dxa" w:w="532"/>
            <w:vMerge w:val="restart"/>
            <w:tcBorders/>
            <w:tcMar>
              <w:start w:w="0" w:type="dxa"/>
              <w:end w:w="0" w:type="dxa"/>
            </w:tcMar>
            <w:tcMar>
              <w:start w:w="0" w:type="dxa"/>
              <w:end w:w="0" w:type="dxa"/>
            </w:tcMar>
          </w:tcPr>
          <w:p>
            <w:pPr>
              <w:autoSpaceDN w:val="0"/>
              <w:autoSpaceDE w:val="0"/>
              <w:widowControl/>
              <w:spacing w:line="280" w:lineRule="exact" w:before="104" w:after="0"/>
              <w:ind w:left="0" w:right="0" w:firstLine="0"/>
              <w:jc w:val="center"/>
            </w:pPr>
            <w:r>
              <w:rPr>
                <w:rFonts w:ascii="TimesNewRomanPSMT" w:hAnsi="TimesNewRomanPSMT" w:eastAsia="TimesNewRomanPSMT"/>
                <w:b w:val="0"/>
                <w:i w:val="0"/>
                <w:color w:val="000000"/>
                <w:sz w:val="21"/>
              </w:rPr>
              <w:t xml:space="preserve">20 </w:t>
            </w:r>
          </w:p>
        </w:tc>
        <w:tc>
          <w:tcPr>
            <w:tcW w:type="dxa" w:w="2020"/>
            <w:vMerge w:val="restart"/>
            <w:tcBorders/>
            <w:tcMar>
              <w:start w:w="0" w:type="dxa"/>
              <w:end w:w="0" w:type="dxa"/>
            </w:tcMar>
            <w:tcMar>
              <w:start w:w="0" w:type="dxa"/>
              <w:end w:w="0" w:type="dxa"/>
            </w:tcMar>
          </w:tcPr>
          <w:p>
            <w:pPr>
              <w:autoSpaceDN w:val="0"/>
              <w:autoSpaceDE w:val="0"/>
              <w:widowControl/>
              <w:spacing w:line="280" w:lineRule="exact" w:before="104" w:after="0"/>
              <w:ind w:left="0" w:right="0" w:firstLine="0"/>
              <w:jc w:val="center"/>
            </w:pPr>
            <w:r>
              <w:rPr>
                <w:rFonts w:ascii="TimesNewRomanPSMT" w:hAnsi="TimesNewRomanPSMT" w:eastAsia="TimesNewRomanPSMT"/>
                <w:b w:val="0"/>
                <w:i w:val="0"/>
                <w:color w:val="000000"/>
                <w:sz w:val="21"/>
              </w:rPr>
              <w:t>2005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日</w:t>
            </w:r>
          </w:p>
        </w:tc>
        <w:tc>
          <w:tcPr>
            <w:tcW w:type="dxa" w:w="2694"/>
            <w:vMerge/>
            <w:tcBorders/>
          </w:tcPr>
          <w:p/>
        </w:tc>
        <w:tc>
          <w:tcPr>
            <w:tcW w:type="dxa" w:w="2694"/>
            <w:vMerge/>
            <w:tcBorders/>
          </w:tcPr>
          <w:p/>
        </w:tc>
      </w:tr>
      <w:tr>
        <w:trPr>
          <w:trHeight w:hRule="exact" w:val="400"/>
        </w:trPr>
        <w:tc>
          <w:tcPr>
            <w:tcW w:type="dxa" w:w="2694"/>
            <w:vMerge/>
            <w:tcBorders/>
          </w:tcPr>
          <w:p/>
        </w:tc>
        <w:tc>
          <w:tcPr>
            <w:tcW w:type="dxa" w:w="2694"/>
            <w:vMerge/>
            <w:tcBorders/>
          </w:tcPr>
          <w:p/>
        </w:tc>
        <w:tc>
          <w:tcPr>
            <w:tcW w:type="dxa" w:w="2694"/>
            <w:vMerge/>
            <w:tcBorders/>
          </w:tcPr>
          <w:p/>
        </w:tc>
        <w:tc>
          <w:tcPr>
            <w:tcW w:type="dxa" w:w="4488"/>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M6→M1→A3 </w:t>
            </w:r>
          </w:p>
        </w:tc>
      </w:tr>
      <w:tr>
        <w:trPr>
          <w:trHeight w:hRule="exact" w:val="340"/>
        </w:trPr>
        <w:tc>
          <w:tcPr>
            <w:tcW w:type="dxa" w:w="532"/>
            <w:vMerge w:val="restart"/>
            <w:tcBorders/>
            <w:tcMar>
              <w:start w:w="0" w:type="dxa"/>
              <w:end w:w="0" w:type="dxa"/>
            </w:tcMar>
            <w:tcMar>
              <w:start w:w="0" w:type="dxa"/>
              <w:end w:w="0" w:type="dxa"/>
            </w:tcMar>
          </w:tcPr>
          <w:p>
            <w:pPr>
              <w:autoSpaceDN w:val="0"/>
              <w:autoSpaceDE w:val="0"/>
              <w:widowControl/>
              <w:spacing w:line="282" w:lineRule="exact" w:before="88" w:after="0"/>
              <w:ind w:left="0" w:right="0" w:firstLine="0"/>
              <w:jc w:val="center"/>
            </w:pPr>
            <w:r>
              <w:rPr>
                <w:rFonts w:ascii="TimesNewRomanPSMT" w:hAnsi="TimesNewRomanPSMT" w:eastAsia="TimesNewRomanPSMT"/>
                <w:b w:val="0"/>
                <w:i w:val="0"/>
                <w:color w:val="000000"/>
                <w:sz w:val="21"/>
              </w:rPr>
              <w:t xml:space="preserve">21 </w:t>
            </w:r>
          </w:p>
        </w:tc>
        <w:tc>
          <w:tcPr>
            <w:tcW w:type="dxa" w:w="2020"/>
            <w:vMerge w:val="restart"/>
            <w:tcBorders/>
            <w:tcMar>
              <w:start w:w="0" w:type="dxa"/>
              <w:end w:w="0" w:type="dxa"/>
            </w:tcMar>
            <w:tcMar>
              <w:start w:w="0" w:type="dxa"/>
              <w:end w:w="0" w:type="dxa"/>
            </w:tcMar>
          </w:tcPr>
          <w:p>
            <w:pPr>
              <w:autoSpaceDN w:val="0"/>
              <w:autoSpaceDE w:val="0"/>
              <w:widowControl/>
              <w:spacing w:line="282" w:lineRule="exact" w:before="88" w:after="0"/>
              <w:ind w:left="0" w:right="0" w:firstLine="0"/>
              <w:jc w:val="center"/>
            </w:pPr>
            <w:r>
              <w:rPr>
                <w:rFonts w:ascii="TimesNewRomanPSMT" w:hAnsi="TimesNewRomanPSMT" w:eastAsia="TimesNewRomanPSMT"/>
                <w:b w:val="0"/>
                <w:i w:val="0"/>
                <w:color w:val="000000"/>
                <w:sz w:val="21"/>
              </w:rPr>
              <w:t>2005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广州地铁盾构珠江底施工段</w:t>
            </w: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88" w:after="0"/>
              <w:ind w:left="0" w:right="0" w:firstLine="0"/>
              <w:jc w:val="center"/>
            </w:pPr>
            <w:r>
              <w:rPr>
                <w:rFonts w:ascii="TimesNewRomanPSMT" w:hAnsi="TimesNewRomanPSMT" w:eastAsia="TimesNewRomanPSMT"/>
                <w:b w:val="0"/>
                <w:i w:val="0"/>
                <w:color w:val="000000"/>
                <w:sz w:val="21"/>
              </w:rPr>
              <w:t xml:space="preserve">TM2→MC13→M7→MC2→A9 </w:t>
            </w:r>
          </w:p>
        </w:tc>
      </w:tr>
      <w:tr>
        <w:trPr>
          <w:trHeight w:hRule="exact" w:val="114"/>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Pr>
          <w:p>
            <w:pPr>
              <w:autoSpaceDN w:val="0"/>
              <w:autoSpaceDE w:val="0"/>
              <w:widowControl/>
              <w:spacing w:line="282" w:lineRule="exact" w:before="198" w:after="0"/>
              <w:ind w:left="0" w:right="0" w:firstLine="0"/>
              <w:jc w:val="center"/>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w:t>
            </w:r>
          </w:p>
        </w:tc>
        <w:tc>
          <w:tcPr>
            <w:tcW w:type="dxa" w:w="2694"/>
            <w:vMerge/>
            <w:tcBorders/>
          </w:tcPr>
          <w:p/>
        </w:tc>
      </w:tr>
      <w:tr>
        <w:trPr>
          <w:trHeight w:hRule="exact" w:val="386"/>
        </w:trPr>
        <w:tc>
          <w:tcPr>
            <w:tcW w:type="dxa" w:w="532"/>
            <w:tcBorders/>
            <w:tcMar>
              <w:start w:w="0" w:type="dxa"/>
              <w:end w:w="0" w:type="dxa"/>
            </w:tcMar>
          </w:tcPr>
          <w:p>
            <w:pPr>
              <w:autoSpaceDN w:val="0"/>
              <w:autoSpaceDE w:val="0"/>
              <w:widowControl/>
              <w:spacing w:line="282" w:lineRule="exact" w:before="84" w:after="0"/>
              <w:ind w:left="0" w:right="0" w:firstLine="0"/>
              <w:jc w:val="center"/>
            </w:pPr>
            <w:r>
              <w:rPr>
                <w:rFonts w:ascii="TimesNewRomanPSMT" w:hAnsi="TimesNewRomanPSMT" w:eastAsia="TimesNewRomanPSMT"/>
                <w:b w:val="0"/>
                <w:i w:val="0"/>
                <w:color w:val="000000"/>
                <w:sz w:val="21"/>
              </w:rPr>
              <w:t xml:space="preserve">22 </w:t>
            </w:r>
          </w:p>
        </w:tc>
        <w:tc>
          <w:tcPr>
            <w:tcW w:type="dxa" w:w="2020"/>
            <w:tcBorders/>
            <w:tcMar>
              <w:start w:w="0" w:type="dxa"/>
              <w:end w:w="0" w:type="dxa"/>
            </w:tcMar>
          </w:tcPr>
          <w:p>
            <w:pPr>
              <w:autoSpaceDN w:val="0"/>
              <w:autoSpaceDE w:val="0"/>
              <w:widowControl/>
              <w:spacing w:line="282" w:lineRule="exact" w:before="84" w:after="0"/>
              <w:ind w:left="0" w:right="0" w:firstLine="0"/>
              <w:jc w:val="center"/>
            </w:pPr>
            <w:r>
              <w:rPr>
                <w:rFonts w:ascii="TimesNewRomanPSMT" w:hAnsi="TimesNewRomanPSMT" w:eastAsia="TimesNewRomanPSMT"/>
                <w:b w:val="0"/>
                <w:i w:val="0"/>
                <w:color w:val="000000"/>
                <w:sz w:val="21"/>
              </w:rPr>
              <w:t>2005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13</w:t>
            </w:r>
            <w:r>
              <w:rPr>
                <w:rFonts w:ascii="SimSun" w:hAnsi="SimSun" w:eastAsia="SimSun"/>
                <w:b w:val="0"/>
                <w:i w:val="0"/>
                <w:color w:val="000000"/>
                <w:sz w:val="21"/>
              </w:rPr>
              <w:t xml:space="preserve"> 日</w:t>
            </w:r>
          </w:p>
        </w:tc>
        <w:tc>
          <w:tcPr>
            <w:tcW w:type="dxa" w:w="2694"/>
            <w:vMerge/>
            <w:tcBorders/>
          </w:tcPr>
          <w:p/>
        </w:tc>
        <w:tc>
          <w:tcPr>
            <w:tcW w:type="dxa" w:w="4488"/>
            <w:tcBorders/>
            <w:tcMar>
              <w:start w:w="0" w:type="dxa"/>
              <w:end w:w="0" w:type="dxa"/>
            </w:tcMar>
          </w:tcPr>
          <w:p>
            <w:pPr>
              <w:autoSpaceDN w:val="0"/>
              <w:autoSpaceDE w:val="0"/>
              <w:widowControl/>
              <w:spacing w:line="282" w:lineRule="exact" w:before="84" w:after="0"/>
              <w:ind w:left="0" w:right="0" w:firstLine="0"/>
              <w:jc w:val="center"/>
            </w:pPr>
            <w:r>
              <w:rPr>
                <w:rFonts w:ascii="TimesNewRomanPSMT" w:hAnsi="TimesNewRomanPSMT" w:eastAsia="TimesNewRomanPSMT"/>
                <w:b w:val="0"/>
                <w:i w:val="0"/>
                <w:color w:val="000000"/>
                <w:sz w:val="21"/>
              </w:rPr>
              <w:t xml:space="preserve">E1→E2→TM3→A2→A7 </w:t>
            </w:r>
          </w:p>
        </w:tc>
      </w:tr>
      <w:tr>
        <w:trPr>
          <w:trHeight w:hRule="exact" w:val="280"/>
        </w:trPr>
        <w:tc>
          <w:tcPr>
            <w:tcW w:type="dxa" w:w="532"/>
            <w:vMerge w:val="restart"/>
            <w:tcBorders/>
            <w:tcMar>
              <w:start w:w="0" w:type="dxa"/>
              <w:end w:w="0" w:type="dxa"/>
            </w:tcMar>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23 </w:t>
            </w:r>
          </w:p>
        </w:tc>
        <w:tc>
          <w:tcPr>
            <w:tcW w:type="dxa" w:w="2020"/>
            <w:vMerge w:val="restart"/>
            <w:tcBorders/>
            <w:tcMar>
              <w:start w:w="0" w:type="dxa"/>
              <w:end w:w="0" w:type="dxa"/>
            </w:tcMar>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2005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广州地铁四号线新造站</w:t>
            </w:r>
          </w:p>
        </w:tc>
        <w:tc>
          <w:tcPr>
            <w:tcW w:type="dxa" w:w="4488"/>
            <w:vMerge w:val="restart"/>
            <w:tcBorders/>
            <w:tcMar>
              <w:start w:w="0" w:type="dxa"/>
              <w:end w:w="0" w:type="dxa"/>
            </w:tcMar>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H1→H5→A3 </w:t>
            </w:r>
          </w:p>
        </w:tc>
      </w:tr>
      <w:tr>
        <w:trPr>
          <w:trHeight w:hRule="exact" w:val="50"/>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广州地铁五号线局部塌方</w:t>
            </w:r>
          </w:p>
        </w:tc>
        <w:tc>
          <w:tcPr>
            <w:tcW w:type="dxa" w:w="2694"/>
            <w:vMerge/>
            <w:tcBorders/>
          </w:tcPr>
          <w:p/>
        </w:tc>
      </w:tr>
      <w:tr>
        <w:trPr>
          <w:trHeight w:hRule="exact" w:val="270"/>
        </w:trPr>
        <w:tc>
          <w:tcPr>
            <w:tcW w:type="dxa" w:w="532"/>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24 </w:t>
            </w:r>
          </w:p>
        </w:tc>
        <w:tc>
          <w:tcPr>
            <w:tcW w:type="dxa" w:w="2020"/>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2005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日</w:t>
            </w:r>
          </w:p>
        </w:tc>
        <w:tc>
          <w:tcPr>
            <w:tcW w:type="dxa" w:w="2694"/>
            <w:vMerge/>
            <w:tcBorders/>
          </w:tcP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E1→M7→A2 </w:t>
            </w:r>
          </w:p>
        </w:tc>
      </w:tr>
      <w:tr>
        <w:trPr>
          <w:trHeight w:hRule="exact" w:val="56"/>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Pr>
          <w:p>
            <w:pPr>
              <w:autoSpaceDN w:val="0"/>
              <w:autoSpaceDE w:val="0"/>
              <w:widowControl/>
              <w:spacing w:line="282" w:lineRule="exact" w:before="76"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标段</w:t>
            </w:r>
          </w:p>
        </w:tc>
        <w:tc>
          <w:tcPr>
            <w:tcW w:type="dxa" w:w="2694"/>
            <w:vMerge/>
            <w:tcBorders/>
          </w:tcPr>
          <w:p/>
        </w:tc>
      </w:tr>
      <w:tr>
        <w:trPr>
          <w:trHeight w:hRule="exact" w:val="324"/>
        </w:trPr>
        <w:tc>
          <w:tcPr>
            <w:tcW w:type="dxa" w:w="532"/>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25 </w:t>
            </w:r>
          </w:p>
        </w:tc>
        <w:tc>
          <w:tcPr>
            <w:tcW w:type="dxa" w:w="202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2005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30</w:t>
            </w:r>
            <w:r>
              <w:rPr>
                <w:rFonts w:ascii="SimSun" w:hAnsi="SimSun" w:eastAsia="SimSun"/>
                <w:b w:val="0"/>
                <w:i w:val="0"/>
                <w:color w:val="000000"/>
                <w:sz w:val="21"/>
              </w:rPr>
              <w:t xml:space="preserve"> 日</w:t>
            </w:r>
          </w:p>
        </w:tc>
        <w:tc>
          <w:tcPr>
            <w:tcW w:type="dxa" w:w="2694"/>
            <w:vMerge/>
            <w:tcBorders/>
          </w:tcPr>
          <w:p/>
        </w:tc>
        <w:tc>
          <w:tcPr>
            <w:tcW w:type="dxa" w:w="4488"/>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TM3→A2→A8 </w:t>
            </w:r>
          </w:p>
        </w:tc>
      </w:tr>
      <w:tr>
        <w:trPr>
          <w:trHeight w:hRule="exact" w:val="364"/>
        </w:trPr>
        <w:tc>
          <w:tcPr>
            <w:tcW w:type="dxa" w:w="532"/>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26 </w:t>
            </w:r>
          </w:p>
        </w:tc>
        <w:tc>
          <w:tcPr>
            <w:tcW w:type="dxa" w:w="202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2005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182" w:lineRule="auto" w:before="64" w:after="0"/>
              <w:ind w:left="0" w:right="0" w:firstLine="0"/>
              <w:jc w:val="center"/>
            </w:pPr>
            <w:r>
              <w:rPr>
                <w:rFonts w:ascii="SimSun" w:hAnsi="SimSun" w:eastAsia="SimSun"/>
                <w:b w:val="0"/>
                <w:i w:val="0"/>
                <w:color w:val="000000"/>
                <w:sz w:val="21"/>
              </w:rPr>
              <w:t>台湾高雄地铁工程</w:t>
            </w:r>
          </w:p>
        </w:tc>
        <w:tc>
          <w:tcPr>
            <w:tcW w:type="dxa" w:w="4488"/>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MC10→E4→A2→A7,A8 </w:t>
            </w:r>
          </w:p>
        </w:tc>
      </w:tr>
    </w:tbl>
    <w:p>
      <w:pPr>
        <w:autoSpaceDN w:val="0"/>
        <w:autoSpaceDE w:val="0"/>
        <w:widowControl/>
        <w:spacing w:line="240" w:lineRule="exact" w:before="324" w:after="0"/>
        <w:ind w:left="0" w:right="4644" w:firstLine="0"/>
        <w:jc w:val="right"/>
      </w:pPr>
      <w:r>
        <w:rPr>
          <w:rFonts w:ascii="TimesNewRomanPSMT" w:hAnsi="TimesNewRomanPSMT" w:eastAsia="TimesNewRomanPSMT"/>
          <w:b w:val="0"/>
          <w:i w:val="0"/>
          <w:color w:val="000000"/>
          <w:sz w:val="18"/>
        </w:rPr>
        <w:t xml:space="preserve">48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804" name="Picture 8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05" name="Picture 8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48" w:right="710" w:bottom="180" w:left="42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82" w:lineRule="exact" w:before="0" w:after="2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附录</w:t>
      </w:r>
      <w:r>
        <w:rPr>
          <w:rFonts w:ascii="TimesNewRomanPSMT" w:hAnsi="TimesNewRomanPSMT" w:eastAsia="TimesNewRomanPSMT"/>
          <w:b w:val="0"/>
          <w:i w:val="0"/>
          <w:color w:val="000000"/>
          <w:sz w:val="21"/>
        </w:rPr>
        <w:t xml:space="preserve"> A </w:t>
      </w:r>
    </w:p>
    <w:tbl>
      <w:tblPr>
        <w:tblW w:type="auto" w:w="0"/>
        <w:tblLayout w:type="fixed"/>
        <w:tblLook w:firstColumn="1" w:firstRow="1" w:lastColumn="0" w:lastRow="0" w:noHBand="0" w:noVBand="1" w:val="04A0"/>
        <w:tblInd w:w="500.0" w:type="dxa"/>
      </w:tblPr>
      <w:tblGrid>
        <w:gridCol w:w="2663"/>
        <w:gridCol w:w="2663"/>
        <w:gridCol w:w="2663"/>
        <w:gridCol w:w="2663"/>
      </w:tblGrid>
      <w:tr>
        <w:trPr>
          <w:trHeight w:hRule="exact" w:val="458"/>
        </w:trPr>
        <w:tc>
          <w:tcPr>
            <w:tcW w:type="dxa" w:w="10140"/>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60"/>
        </w:trPr>
        <w:tc>
          <w:tcPr>
            <w:tcW w:type="dxa" w:w="1036"/>
            <w:tcBorders/>
            <w:tcMar>
              <w:start w:w="0" w:type="dxa"/>
              <w:end w:w="0" w:type="dxa"/>
            </w:tcMar>
          </w:tcPr>
          <w:p>
            <w:pPr>
              <w:autoSpaceDN w:val="0"/>
              <w:autoSpaceDE w:val="0"/>
              <w:widowControl/>
              <w:spacing w:line="282" w:lineRule="exact" w:before="60" w:after="0"/>
              <w:ind w:left="0" w:right="234" w:firstLine="0"/>
              <w:jc w:val="right"/>
            </w:pPr>
            <w:r>
              <w:rPr>
                <w:rFonts w:ascii="TimesNewRomanPSMT" w:hAnsi="TimesNewRomanPSMT" w:eastAsia="TimesNewRomanPSMT"/>
                <w:b w:val="0"/>
                <w:i w:val="0"/>
                <w:color w:val="000000"/>
                <w:sz w:val="21"/>
              </w:rPr>
              <w:t xml:space="preserve">27 </w:t>
            </w:r>
          </w:p>
        </w:tc>
        <w:tc>
          <w:tcPr>
            <w:tcW w:type="dxa" w:w="1884"/>
            <w:tcBorders/>
            <w:tcMar>
              <w:start w:w="0" w:type="dxa"/>
              <w:end w:w="0" w:type="dxa"/>
            </w:tcMar>
          </w:tcPr>
          <w:p>
            <w:pPr>
              <w:autoSpaceDN w:val="0"/>
              <w:autoSpaceDE w:val="0"/>
              <w:widowControl/>
              <w:spacing w:line="282" w:lineRule="exact" w:before="60" w:after="0"/>
              <w:ind w:left="126" w:right="0" w:firstLine="0"/>
              <w:jc w:val="left"/>
            </w:pPr>
            <w:r>
              <w:rPr>
                <w:rFonts w:ascii="TimesNewRomanPSMT" w:hAnsi="TimesNewRomanPSMT" w:eastAsia="TimesNewRomanPSMT"/>
                <w:b w:val="0"/>
                <w:i w:val="0"/>
                <w:color w:val="000000"/>
                <w:sz w:val="21"/>
              </w:rPr>
              <w:t>2006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282" w:lineRule="exact" w:before="60" w:after="0"/>
              <w:ind w:left="0" w:right="0" w:firstLine="0"/>
              <w:jc w:val="center"/>
            </w:pPr>
            <w:r>
              <w:rPr>
                <w:rFonts w:ascii="SimSun" w:hAnsi="SimSun" w:eastAsia="SimSun"/>
                <w:b w:val="0"/>
                <w:i w:val="0"/>
                <w:color w:val="000000"/>
                <w:sz w:val="21"/>
              </w:rPr>
              <w:t>北京</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号线呼家楼站</w:t>
            </w:r>
          </w:p>
        </w:tc>
        <w:tc>
          <w:tcPr>
            <w:tcW w:type="dxa" w:w="4400"/>
            <w:tcBorders/>
            <w:tcMar>
              <w:start w:w="0" w:type="dxa"/>
              <w:end w:w="0" w:type="dxa"/>
            </w:tcMar>
          </w:tcPr>
          <w:p>
            <w:pPr>
              <w:autoSpaceDN w:val="0"/>
              <w:autoSpaceDE w:val="0"/>
              <w:widowControl/>
              <w:spacing w:line="282" w:lineRule="exact" w:before="60" w:after="0"/>
              <w:ind w:left="0" w:right="1270" w:firstLine="0"/>
              <w:jc w:val="right"/>
            </w:pPr>
            <w:r>
              <w:rPr>
                <w:rFonts w:ascii="TimesNewRomanPSMT" w:hAnsi="TimesNewRomanPSMT" w:eastAsia="TimesNewRomanPSMT"/>
                <w:b w:val="0"/>
                <w:i w:val="0"/>
                <w:color w:val="000000"/>
                <w:sz w:val="21"/>
              </w:rPr>
              <w:t xml:space="preserve">E5→E7→A2→A7 </w:t>
            </w:r>
          </w:p>
        </w:tc>
      </w:tr>
      <w:tr>
        <w:trPr>
          <w:trHeight w:hRule="exact" w:val="280"/>
        </w:trPr>
        <w:tc>
          <w:tcPr>
            <w:tcW w:type="dxa" w:w="103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6" w:after="0"/>
              <w:ind w:left="0" w:right="234" w:firstLine="0"/>
              <w:jc w:val="right"/>
            </w:pPr>
            <w:r>
              <w:rPr>
                <w:rFonts w:ascii="TimesNewRomanPSMT" w:hAnsi="TimesNewRomanPSMT" w:eastAsia="TimesNewRomanPSMT"/>
                <w:b w:val="0"/>
                <w:i w:val="0"/>
                <w:color w:val="000000"/>
                <w:sz w:val="21"/>
              </w:rPr>
              <w:t xml:space="preserve">28 </w:t>
            </w:r>
          </w:p>
        </w:tc>
        <w:tc>
          <w:tcPr>
            <w:tcW w:type="dxa" w:w="188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6" w:after="0"/>
              <w:ind w:left="126" w:right="0" w:firstLine="0"/>
              <w:jc w:val="left"/>
            </w:pPr>
            <w:r>
              <w:rPr>
                <w:rFonts w:ascii="TimesNewRomanPSMT" w:hAnsi="TimesNewRomanPSMT" w:eastAsia="TimesNewRomanPSMT"/>
                <w:b w:val="0"/>
                <w:i w:val="0"/>
                <w:color w:val="000000"/>
                <w:sz w:val="21"/>
              </w:rPr>
              <w:t>2006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广州地铁五号线工地</w:t>
            </w: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26" w:after="0"/>
              <w:ind w:left="990" w:right="0" w:firstLine="0"/>
              <w:jc w:val="left"/>
            </w:pPr>
            <w:r>
              <w:rPr>
                <w:rFonts w:ascii="TimesNewRomanPSMT" w:hAnsi="TimesNewRomanPSMT" w:eastAsia="TimesNewRomanPSMT"/>
                <w:b w:val="0"/>
                <w:i w:val="0"/>
                <w:color w:val="000000"/>
                <w:sz w:val="21"/>
              </w:rPr>
              <w:t xml:space="preserve">E1-TM3-A2;MC14-E4,E2-A2 </w:t>
            </w:r>
          </w:p>
        </w:tc>
      </w:tr>
      <w:tr>
        <w:trPr>
          <w:trHeight w:hRule="exact" w:val="50"/>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4" w:after="0"/>
              <w:ind w:left="0" w:right="0" w:firstLine="0"/>
              <w:jc w:val="center"/>
            </w:pPr>
            <w:r>
              <w:rPr>
                <w:rFonts w:ascii="SimSun" w:hAnsi="SimSun" w:eastAsia="SimSun"/>
                <w:b w:val="0"/>
                <w:i w:val="0"/>
                <w:color w:val="000000"/>
                <w:sz w:val="21"/>
              </w:rPr>
              <w:t>北京地铁十号线</w:t>
            </w:r>
          </w:p>
        </w:tc>
        <w:tc>
          <w:tcPr>
            <w:tcW w:type="dxa" w:w="2663"/>
            <w:vMerge/>
            <w:tcBorders/>
          </w:tcPr>
          <w:p/>
        </w:tc>
      </w:tr>
      <w:tr>
        <w:trPr>
          <w:trHeight w:hRule="exact" w:val="82"/>
        </w:trPr>
        <w:tc>
          <w:tcPr>
            <w:tcW w:type="dxa" w:w="2663"/>
            <w:vMerge/>
            <w:tcBorders/>
          </w:tcPr>
          <w:p/>
        </w:tc>
        <w:tc>
          <w:tcPr>
            <w:tcW w:type="dxa" w:w="2663"/>
            <w:vMerge/>
            <w:tcBorders/>
          </w:tcPr>
          <w:p/>
        </w:tc>
        <w:tc>
          <w:tcPr>
            <w:tcW w:type="dxa" w:w="2663"/>
            <w:vMerge/>
            <w:tcBorders/>
          </w:tcP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20" w:after="0"/>
              <w:ind w:left="1070" w:right="0" w:firstLine="0"/>
              <w:jc w:val="left"/>
            </w:pPr>
            <w:r>
              <w:rPr>
                <w:rFonts w:ascii="TimesNewRomanPSMT" w:hAnsi="TimesNewRomanPSMT" w:eastAsia="TimesNewRomanPSMT"/>
                <w:b w:val="0"/>
                <w:i w:val="0"/>
                <w:color w:val="000000"/>
                <w:sz w:val="21"/>
              </w:rPr>
              <w:t xml:space="preserve">M9→M1→M3→MC2→A3 </w:t>
            </w:r>
          </w:p>
        </w:tc>
      </w:tr>
      <w:tr>
        <w:trPr>
          <w:trHeight w:hRule="exact" w:val="228"/>
        </w:trPr>
        <w:tc>
          <w:tcPr>
            <w:tcW w:type="dxa" w:w="1036"/>
            <w:vMerge w:val="restart"/>
            <w:tcBorders/>
            <w:tcMar>
              <w:start w:w="0" w:type="dxa"/>
              <w:end w:w="0" w:type="dxa"/>
            </w:tcMar>
            <w:tcMar>
              <w:start w:w="0" w:type="dxa"/>
              <w:end w:w="0" w:type="dxa"/>
            </w:tcMar>
          </w:tcPr>
          <w:p>
            <w:pPr>
              <w:autoSpaceDN w:val="0"/>
              <w:autoSpaceDE w:val="0"/>
              <w:widowControl/>
              <w:spacing w:line="280" w:lineRule="exact" w:before="102" w:after="0"/>
              <w:ind w:left="0" w:right="234" w:firstLine="0"/>
              <w:jc w:val="right"/>
            </w:pPr>
            <w:r>
              <w:rPr>
                <w:rFonts w:ascii="TimesNewRomanPSMT" w:hAnsi="TimesNewRomanPSMT" w:eastAsia="TimesNewRomanPSMT"/>
                <w:b w:val="0"/>
                <w:i w:val="0"/>
                <w:color w:val="000000"/>
                <w:sz w:val="21"/>
              </w:rPr>
              <w:t xml:space="preserve">29 </w:t>
            </w:r>
          </w:p>
        </w:tc>
        <w:tc>
          <w:tcPr>
            <w:tcW w:type="dxa" w:w="1884"/>
            <w:vMerge w:val="restart"/>
            <w:tcBorders/>
            <w:tcMar>
              <w:start w:w="0" w:type="dxa"/>
              <w:end w:w="0" w:type="dxa"/>
            </w:tcMar>
            <w:tcMar>
              <w:start w:w="0" w:type="dxa"/>
              <w:end w:w="0" w:type="dxa"/>
            </w:tcMar>
          </w:tcPr>
          <w:p>
            <w:pPr>
              <w:autoSpaceDN w:val="0"/>
              <w:autoSpaceDE w:val="0"/>
              <w:widowControl/>
              <w:spacing w:line="280" w:lineRule="exact" w:before="102" w:after="0"/>
              <w:ind w:left="72" w:right="0" w:firstLine="0"/>
              <w:jc w:val="left"/>
            </w:pPr>
            <w:r>
              <w:rPr>
                <w:rFonts w:ascii="TimesNewRomanPSMT" w:hAnsi="TimesNewRomanPSMT" w:eastAsia="TimesNewRomanPSMT"/>
                <w:b w:val="0"/>
                <w:i w:val="0"/>
                <w:color w:val="000000"/>
                <w:sz w:val="21"/>
              </w:rPr>
              <w:t>2006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日</w:t>
            </w:r>
          </w:p>
        </w:tc>
        <w:tc>
          <w:tcPr>
            <w:tcW w:type="dxa" w:w="2663"/>
            <w:vMerge/>
            <w:tcBorders/>
          </w:tcPr>
          <w:p/>
        </w:tc>
        <w:tc>
          <w:tcPr>
            <w:tcW w:type="dxa" w:w="2663"/>
            <w:vMerge/>
            <w:tcBorders/>
          </w:tcPr>
          <w:p/>
        </w:tc>
      </w:tr>
      <w:tr>
        <w:trPr>
          <w:trHeight w:hRule="exact" w:val="340"/>
        </w:trPr>
        <w:tc>
          <w:tcPr>
            <w:tcW w:type="dxa" w:w="2663"/>
            <w:vMerge/>
            <w:tcBorders/>
          </w:tcPr>
          <w:p/>
        </w:tc>
        <w:tc>
          <w:tcPr>
            <w:tcW w:type="dxa" w:w="2663"/>
            <w:vMerge/>
            <w:tcBorders/>
          </w:tcPr>
          <w:p/>
        </w:tc>
        <w:tc>
          <w:tcPr>
            <w:tcW w:type="dxa" w:w="2663"/>
            <w:vMerge/>
            <w:tcBorders/>
          </w:tcPr>
          <w:p/>
        </w:tc>
        <w:tc>
          <w:tcPr>
            <w:tcW w:type="dxa" w:w="4400"/>
            <w:tcBorders/>
            <w:tcMar>
              <w:start w:w="0" w:type="dxa"/>
              <w:end w:w="0" w:type="dxa"/>
            </w:tcMar>
          </w:tcPr>
          <w:p>
            <w:pPr>
              <w:autoSpaceDN w:val="0"/>
              <w:autoSpaceDE w:val="0"/>
              <w:widowControl/>
              <w:spacing w:line="282" w:lineRule="exact" w:before="36" w:after="0"/>
              <w:ind w:left="0" w:right="998" w:firstLine="0"/>
              <w:jc w:val="right"/>
            </w:pPr>
            <w:r>
              <w:rPr>
                <w:rFonts w:ascii="TimesNewRomanPSMT" w:hAnsi="TimesNewRomanPSMT" w:eastAsia="TimesNewRomanPSMT"/>
                <w:b w:val="0"/>
                <w:i w:val="0"/>
                <w:color w:val="000000"/>
                <w:sz w:val="21"/>
              </w:rPr>
              <w:t xml:space="preserve">H1→M1→H6→H4→A3 </w:t>
            </w:r>
          </w:p>
        </w:tc>
      </w:tr>
      <w:tr>
        <w:trPr>
          <w:trHeight w:hRule="exact" w:val="320"/>
        </w:trPr>
        <w:tc>
          <w:tcPr>
            <w:tcW w:type="dxa" w:w="1036"/>
            <w:tcBorders/>
            <w:tcMar>
              <w:start w:w="0" w:type="dxa"/>
              <w:end w:w="0" w:type="dxa"/>
            </w:tcMar>
          </w:tcPr>
          <w:p>
            <w:pPr>
              <w:autoSpaceDN w:val="0"/>
              <w:autoSpaceDE w:val="0"/>
              <w:widowControl/>
              <w:spacing w:line="282" w:lineRule="exact" w:before="22" w:after="0"/>
              <w:ind w:left="0" w:right="234" w:firstLine="0"/>
              <w:jc w:val="right"/>
            </w:pPr>
            <w:r>
              <w:rPr>
                <w:rFonts w:ascii="TimesNewRomanPSMT" w:hAnsi="TimesNewRomanPSMT" w:eastAsia="TimesNewRomanPSMT"/>
                <w:b w:val="0"/>
                <w:i w:val="0"/>
                <w:color w:val="000000"/>
                <w:sz w:val="21"/>
              </w:rPr>
              <w:t xml:space="preserve">30 </w:t>
            </w:r>
          </w:p>
        </w:tc>
        <w:tc>
          <w:tcPr>
            <w:tcW w:type="dxa" w:w="1884"/>
            <w:tcBorders/>
            <w:tcMar>
              <w:start w:w="0" w:type="dxa"/>
              <w:end w:w="0" w:type="dxa"/>
            </w:tcMar>
          </w:tcPr>
          <w:p>
            <w:pPr>
              <w:autoSpaceDN w:val="0"/>
              <w:autoSpaceDE w:val="0"/>
              <w:widowControl/>
              <w:spacing w:line="282" w:lineRule="exact" w:before="22" w:after="0"/>
              <w:ind w:left="126" w:right="0" w:firstLine="0"/>
              <w:jc w:val="left"/>
            </w:pPr>
            <w:r>
              <w:rPr>
                <w:rFonts w:ascii="TimesNewRomanPSMT" w:hAnsi="TimesNewRomanPSMT" w:eastAsia="TimesNewRomanPSMT"/>
                <w:b w:val="0"/>
                <w:i w:val="0"/>
                <w:color w:val="000000"/>
                <w:sz w:val="21"/>
              </w:rPr>
              <w:t>2006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282" w:lineRule="exact" w:before="22"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M4</w:t>
            </w:r>
            <w:r>
              <w:rPr>
                <w:rFonts w:ascii="SimSun" w:hAnsi="SimSun" w:eastAsia="SimSun"/>
                <w:b w:val="0"/>
                <w:i w:val="0"/>
                <w:color w:val="000000"/>
                <w:sz w:val="21"/>
              </w:rPr>
              <w:t xml:space="preserve"> 线</w:t>
            </w:r>
            <w:r>
              <w:rPr>
                <w:rFonts w:ascii="TimesNewRomanPSMT" w:hAnsi="TimesNewRomanPSMT" w:eastAsia="TimesNewRomanPSMT"/>
                <w:b w:val="0"/>
                <w:i w:val="0"/>
                <w:color w:val="000000"/>
                <w:sz w:val="21"/>
              </w:rPr>
              <w:t>20</w:t>
            </w:r>
            <w:r>
              <w:rPr>
                <w:rFonts w:ascii="SimSun" w:hAnsi="SimSun" w:eastAsia="SimSun"/>
                <w:b w:val="0"/>
                <w:i w:val="0"/>
                <w:color w:val="000000"/>
                <w:sz w:val="21"/>
              </w:rPr>
              <w:t xml:space="preserve"> 标</w:t>
            </w:r>
          </w:p>
        </w:tc>
        <w:tc>
          <w:tcPr>
            <w:tcW w:type="dxa" w:w="4400"/>
            <w:tcBorders/>
            <w:tcMar>
              <w:start w:w="0" w:type="dxa"/>
              <w:end w:w="0" w:type="dxa"/>
            </w:tcMar>
          </w:tcPr>
          <w:p>
            <w:pPr>
              <w:autoSpaceDN w:val="0"/>
              <w:autoSpaceDE w:val="0"/>
              <w:widowControl/>
              <w:spacing w:line="282" w:lineRule="exact" w:before="22" w:after="0"/>
              <w:ind w:left="0" w:right="1160" w:firstLine="0"/>
              <w:jc w:val="right"/>
            </w:pPr>
            <w:r>
              <w:rPr>
                <w:rFonts w:ascii="TimesNewRomanPSMT" w:hAnsi="TimesNewRomanPSMT" w:eastAsia="TimesNewRomanPSMT"/>
                <w:b w:val="0"/>
                <w:i w:val="0"/>
                <w:color w:val="000000"/>
                <w:sz w:val="21"/>
              </w:rPr>
              <w:t xml:space="preserve">E1→TM1→M7→A9 </w:t>
            </w:r>
          </w:p>
        </w:tc>
      </w:tr>
      <w:tr>
        <w:trPr>
          <w:trHeight w:hRule="exact" w:val="280"/>
        </w:trPr>
        <w:tc>
          <w:tcPr>
            <w:tcW w:type="dxa" w:w="1036"/>
            <w:vMerge w:val="restart"/>
            <w:tcBorders/>
            <w:tcMar>
              <w:start w:w="0" w:type="dxa"/>
              <w:end w:w="0" w:type="dxa"/>
            </w:tcMar>
            <w:tcMar>
              <w:start w:w="0" w:type="dxa"/>
              <w:end w:w="0" w:type="dxa"/>
            </w:tcMar>
          </w:tcPr>
          <w:p>
            <w:pPr>
              <w:autoSpaceDN w:val="0"/>
              <w:autoSpaceDE w:val="0"/>
              <w:widowControl/>
              <w:spacing w:line="280" w:lineRule="exact" w:before="30" w:after="0"/>
              <w:ind w:left="0" w:right="234" w:firstLine="0"/>
              <w:jc w:val="right"/>
            </w:pPr>
            <w:r>
              <w:rPr>
                <w:rFonts w:ascii="TimesNewRomanPSMT" w:hAnsi="TimesNewRomanPSMT" w:eastAsia="TimesNewRomanPSMT"/>
                <w:b w:val="0"/>
                <w:i w:val="0"/>
                <w:color w:val="000000"/>
                <w:sz w:val="21"/>
              </w:rPr>
              <w:t xml:space="preserve">31 </w:t>
            </w:r>
          </w:p>
        </w:tc>
        <w:tc>
          <w:tcPr>
            <w:tcW w:type="dxa" w:w="1884"/>
            <w:vMerge w:val="restart"/>
            <w:tcBorders/>
            <w:tcMar>
              <w:start w:w="0" w:type="dxa"/>
              <w:end w:w="0" w:type="dxa"/>
            </w:tcMar>
            <w:tcMar>
              <w:start w:w="0" w:type="dxa"/>
              <w:end w:w="0" w:type="dxa"/>
            </w:tcMar>
          </w:tcPr>
          <w:p>
            <w:pPr>
              <w:autoSpaceDN w:val="0"/>
              <w:autoSpaceDE w:val="0"/>
              <w:widowControl/>
              <w:spacing w:line="280" w:lineRule="exact" w:before="30" w:after="0"/>
              <w:ind w:left="72" w:right="0" w:firstLine="0"/>
              <w:jc w:val="left"/>
            </w:pPr>
            <w:r>
              <w:rPr>
                <w:rFonts w:ascii="TimesNewRomanPSMT" w:hAnsi="TimesNewRomanPSMT" w:eastAsia="TimesNewRomanPSMT"/>
                <w:b w:val="0"/>
                <w:i w:val="0"/>
                <w:color w:val="000000"/>
                <w:sz w:val="21"/>
              </w:rPr>
              <w:t>2006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24</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广州地铁五号线区庄站</w:t>
            </w:r>
          </w:p>
        </w:tc>
        <w:tc>
          <w:tcPr>
            <w:tcW w:type="dxa" w:w="4400"/>
            <w:vMerge w:val="restart"/>
            <w:tcBorders/>
            <w:tcMar>
              <w:start w:w="0" w:type="dxa"/>
              <w:end w:w="0" w:type="dxa"/>
            </w:tcMar>
            <w:tcMar>
              <w:start w:w="0" w:type="dxa"/>
              <w:end w:w="0" w:type="dxa"/>
            </w:tcMar>
          </w:tcPr>
          <w:p>
            <w:pPr>
              <w:autoSpaceDN w:val="0"/>
              <w:autoSpaceDE w:val="0"/>
              <w:widowControl/>
              <w:spacing w:line="280" w:lineRule="exact" w:before="30" w:after="0"/>
              <w:ind w:left="0" w:right="1088" w:firstLine="0"/>
              <w:jc w:val="right"/>
            </w:pPr>
            <w:r>
              <w:rPr>
                <w:rFonts w:ascii="TimesNewRomanPSMT" w:hAnsi="TimesNewRomanPSMT" w:eastAsia="TimesNewRomanPSMT"/>
                <w:b w:val="0"/>
                <w:i w:val="0"/>
                <w:color w:val="000000"/>
                <w:sz w:val="21"/>
              </w:rPr>
              <w:t xml:space="preserve">M9→MC2→A10→A3 </w:t>
            </w:r>
          </w:p>
        </w:tc>
      </w:tr>
      <w:tr>
        <w:trPr>
          <w:trHeight w:hRule="exact" w:val="54"/>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广州地铁二号线琶洲塔段</w:t>
            </w:r>
          </w:p>
        </w:tc>
        <w:tc>
          <w:tcPr>
            <w:tcW w:type="dxa" w:w="2663"/>
            <w:vMerge/>
            <w:tcBorders/>
          </w:tcPr>
          <w:p/>
        </w:tc>
      </w:tr>
      <w:tr>
        <w:trPr>
          <w:trHeight w:hRule="exact" w:val="286"/>
        </w:trPr>
        <w:tc>
          <w:tcPr>
            <w:tcW w:type="dxa" w:w="1036"/>
            <w:tcBorders/>
            <w:tcMar>
              <w:start w:w="0" w:type="dxa"/>
              <w:end w:w="0" w:type="dxa"/>
            </w:tcMar>
          </w:tcPr>
          <w:p>
            <w:pPr>
              <w:autoSpaceDN w:val="0"/>
              <w:autoSpaceDE w:val="0"/>
              <w:widowControl/>
              <w:spacing w:line="282" w:lineRule="exact" w:before="4" w:after="0"/>
              <w:ind w:left="0" w:right="234" w:firstLine="0"/>
              <w:jc w:val="right"/>
            </w:pPr>
            <w:r>
              <w:rPr>
                <w:rFonts w:ascii="TimesNewRomanPSMT" w:hAnsi="TimesNewRomanPSMT" w:eastAsia="TimesNewRomanPSMT"/>
                <w:b w:val="0"/>
                <w:i w:val="0"/>
                <w:color w:val="000000"/>
                <w:sz w:val="21"/>
              </w:rPr>
              <w:t xml:space="preserve">32 </w:t>
            </w:r>
          </w:p>
        </w:tc>
        <w:tc>
          <w:tcPr>
            <w:tcW w:type="dxa" w:w="1884"/>
            <w:tcBorders/>
            <w:tcMar>
              <w:start w:w="0" w:type="dxa"/>
              <w:end w:w="0" w:type="dxa"/>
            </w:tcMar>
          </w:tcPr>
          <w:p>
            <w:pPr>
              <w:autoSpaceDN w:val="0"/>
              <w:autoSpaceDE w:val="0"/>
              <w:widowControl/>
              <w:spacing w:line="282" w:lineRule="exact" w:before="4" w:after="0"/>
              <w:ind w:left="72" w:right="0" w:firstLine="0"/>
              <w:jc w:val="left"/>
            </w:pPr>
            <w:r>
              <w:rPr>
                <w:rFonts w:ascii="TimesNewRomanPSMT" w:hAnsi="TimesNewRomanPSMT" w:eastAsia="TimesNewRomanPSMT"/>
                <w:b w:val="0"/>
                <w:i w:val="0"/>
                <w:color w:val="000000"/>
                <w:sz w:val="21"/>
              </w:rPr>
              <w:t>2006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日</w:t>
            </w:r>
          </w:p>
        </w:tc>
        <w:tc>
          <w:tcPr>
            <w:tcW w:type="dxa" w:w="2663"/>
            <w:vMerge/>
            <w:tcBorders/>
          </w:tcPr>
          <w:p/>
        </w:tc>
        <w:tc>
          <w:tcPr>
            <w:tcW w:type="dxa" w:w="4400"/>
            <w:tcBorders/>
            <w:tcMar>
              <w:start w:w="0" w:type="dxa"/>
              <w:end w:w="0" w:type="dxa"/>
            </w:tcMar>
          </w:tcPr>
          <w:p>
            <w:pPr>
              <w:autoSpaceDN w:val="0"/>
              <w:autoSpaceDE w:val="0"/>
              <w:widowControl/>
              <w:spacing w:line="282" w:lineRule="exact" w:before="4" w:after="0"/>
              <w:ind w:left="1060" w:right="0" w:firstLine="0"/>
              <w:jc w:val="left"/>
            </w:pPr>
            <w:r>
              <w:rPr>
                <w:rFonts w:ascii="TimesNewRomanPSMT" w:hAnsi="TimesNewRomanPSMT" w:eastAsia="TimesNewRomanPSMT"/>
                <w:b w:val="0"/>
                <w:i w:val="0"/>
                <w:color w:val="000000"/>
                <w:sz w:val="21"/>
              </w:rPr>
              <w:t xml:space="preserve">E2,E3→M4→A8→A2→A3 </w:t>
            </w:r>
          </w:p>
        </w:tc>
      </w:tr>
      <w:tr>
        <w:trPr>
          <w:trHeight w:hRule="exact" w:val="360"/>
        </w:trPr>
        <w:tc>
          <w:tcPr>
            <w:tcW w:type="dxa" w:w="1036"/>
            <w:tcBorders/>
            <w:tcMar>
              <w:start w:w="0" w:type="dxa"/>
              <w:end w:w="0" w:type="dxa"/>
            </w:tcMar>
          </w:tcPr>
          <w:p>
            <w:pPr>
              <w:autoSpaceDN w:val="0"/>
              <w:autoSpaceDE w:val="0"/>
              <w:widowControl/>
              <w:spacing w:line="282" w:lineRule="exact" w:before="62" w:after="0"/>
              <w:ind w:left="0" w:right="234" w:firstLine="0"/>
              <w:jc w:val="right"/>
            </w:pPr>
            <w:r>
              <w:rPr>
                <w:rFonts w:ascii="TimesNewRomanPSMT" w:hAnsi="TimesNewRomanPSMT" w:eastAsia="TimesNewRomanPSMT"/>
                <w:b w:val="0"/>
                <w:i w:val="0"/>
                <w:color w:val="000000"/>
                <w:sz w:val="21"/>
              </w:rPr>
              <w:t xml:space="preserve">33 </w:t>
            </w:r>
          </w:p>
        </w:tc>
        <w:tc>
          <w:tcPr>
            <w:tcW w:type="dxa" w:w="1884"/>
            <w:tcBorders/>
            <w:tcMar>
              <w:start w:w="0" w:type="dxa"/>
              <w:end w:w="0" w:type="dxa"/>
            </w:tcMar>
          </w:tcPr>
          <w:p>
            <w:pPr>
              <w:autoSpaceDN w:val="0"/>
              <w:autoSpaceDE w:val="0"/>
              <w:widowControl/>
              <w:spacing w:line="282" w:lineRule="exact" w:before="62" w:after="0"/>
              <w:ind w:left="72" w:right="0" w:firstLine="0"/>
              <w:jc w:val="left"/>
            </w:pPr>
            <w:r>
              <w:rPr>
                <w:rFonts w:ascii="TimesNewRomanPSMT" w:hAnsi="TimesNewRomanPSMT" w:eastAsia="TimesNewRomanPSMT"/>
                <w:b w:val="0"/>
                <w:i w:val="0"/>
                <w:color w:val="000000"/>
                <w:sz w:val="21"/>
              </w:rPr>
              <w:t>2006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282" w:lineRule="exact" w:before="62" w:after="0"/>
              <w:ind w:left="0" w:right="0" w:firstLine="0"/>
              <w:jc w:val="center"/>
            </w:pPr>
            <w:r>
              <w:rPr>
                <w:rFonts w:ascii="SimSun" w:hAnsi="SimSun" w:eastAsia="SimSun"/>
                <w:b w:val="0"/>
                <w:i w:val="0"/>
                <w:color w:val="000000"/>
                <w:sz w:val="21"/>
              </w:rPr>
              <w:t>北京地铁十号线</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标段</w:t>
            </w:r>
          </w:p>
        </w:tc>
        <w:tc>
          <w:tcPr>
            <w:tcW w:type="dxa" w:w="4400"/>
            <w:tcBorders/>
            <w:tcMar>
              <w:start w:w="0" w:type="dxa"/>
              <w:end w:w="0" w:type="dxa"/>
            </w:tcMar>
          </w:tcPr>
          <w:p>
            <w:pPr>
              <w:autoSpaceDN w:val="0"/>
              <w:autoSpaceDE w:val="0"/>
              <w:widowControl/>
              <w:spacing w:line="282" w:lineRule="exact" w:before="62" w:after="0"/>
              <w:ind w:left="1060" w:right="0" w:firstLine="0"/>
              <w:jc w:val="left"/>
            </w:pPr>
            <w:r>
              <w:rPr>
                <w:rFonts w:ascii="TimesNewRomanPSMT" w:hAnsi="TimesNewRomanPSMT" w:eastAsia="TimesNewRomanPSMT"/>
                <w:b w:val="0"/>
                <w:i w:val="0"/>
                <w:color w:val="000000"/>
                <w:sz w:val="21"/>
              </w:rPr>
              <w:t xml:space="preserve">E8→E4→A2,A5→M7→A3 </w:t>
            </w:r>
          </w:p>
        </w:tc>
      </w:tr>
      <w:tr>
        <w:trPr>
          <w:trHeight w:hRule="exact" w:val="280"/>
        </w:trPr>
        <w:tc>
          <w:tcPr>
            <w:tcW w:type="dxa" w:w="103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6" w:after="0"/>
              <w:ind w:left="0" w:right="234" w:firstLine="0"/>
              <w:jc w:val="right"/>
            </w:pPr>
            <w:r>
              <w:rPr>
                <w:rFonts w:ascii="TimesNewRomanPSMT" w:hAnsi="TimesNewRomanPSMT" w:eastAsia="TimesNewRomanPSMT"/>
                <w:b w:val="0"/>
                <w:i w:val="0"/>
                <w:color w:val="000000"/>
                <w:sz w:val="21"/>
              </w:rPr>
              <w:t xml:space="preserve">34 </w:t>
            </w:r>
          </w:p>
        </w:tc>
        <w:tc>
          <w:tcPr>
            <w:tcW w:type="dxa" w:w="188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6" w:after="0"/>
              <w:ind w:left="126" w:right="0" w:firstLine="0"/>
              <w:jc w:val="left"/>
            </w:pPr>
            <w:r>
              <w:rPr>
                <w:rFonts w:ascii="TimesNewRomanPSMT" w:hAnsi="TimesNewRomanPSMT" w:eastAsia="TimesNewRomanPSMT"/>
                <w:b w:val="0"/>
                <w:i w:val="0"/>
                <w:color w:val="000000"/>
                <w:sz w:val="21"/>
              </w:rPr>
              <w:t>2006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广州地铁三号线大石站</w:t>
            </w: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26" w:after="0"/>
              <w:ind w:left="1008" w:right="0" w:firstLine="0"/>
              <w:jc w:val="left"/>
            </w:pPr>
            <w:r>
              <w:rPr>
                <w:rFonts w:ascii="TimesNewRomanPSMT" w:hAnsi="TimesNewRomanPSMT" w:eastAsia="TimesNewRomanPSMT"/>
                <w:b w:val="0"/>
                <w:i w:val="0"/>
                <w:color w:val="000000"/>
                <w:sz w:val="21"/>
              </w:rPr>
              <w:t xml:space="preserve">E1,E3→E4→TM3→A2→A3 </w:t>
            </w:r>
          </w:p>
        </w:tc>
      </w:tr>
      <w:tr>
        <w:trPr>
          <w:trHeight w:hRule="exact" w:val="128"/>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268" w:after="0"/>
              <w:ind w:left="0" w:right="0" w:firstLine="0"/>
              <w:jc w:val="center"/>
            </w:pPr>
            <w:r>
              <w:rPr>
                <w:rFonts w:ascii="SimSun" w:hAnsi="SimSun" w:eastAsia="SimSun"/>
                <w:b w:val="0"/>
                <w:i w:val="0"/>
                <w:color w:val="000000"/>
                <w:sz w:val="21"/>
              </w:rPr>
              <w:t>广州市南沙区广州市轨道交</w:t>
            </w:r>
          </w:p>
        </w:tc>
        <w:tc>
          <w:tcPr>
            <w:tcW w:type="dxa" w:w="2663"/>
            <w:vMerge/>
            <w:tcBorders/>
          </w:tcPr>
          <w:p/>
        </w:tc>
      </w:tr>
      <w:tr>
        <w:trPr>
          <w:trHeight w:hRule="exact" w:val="80"/>
        </w:trPr>
        <w:tc>
          <w:tcPr>
            <w:tcW w:type="dxa" w:w="2663"/>
            <w:vMerge/>
            <w:tcBorders/>
          </w:tcPr>
          <w:p/>
        </w:tc>
        <w:tc>
          <w:tcPr>
            <w:tcW w:type="dxa" w:w="2663"/>
            <w:vMerge/>
            <w:tcBorders/>
          </w:tcPr>
          <w:p/>
        </w:tc>
        <w:tc>
          <w:tcPr>
            <w:tcW w:type="dxa" w:w="2663"/>
            <w:vMerge/>
            <w:tcBorders/>
          </w:tcPr>
          <w:p/>
        </w:tc>
        <w:tc>
          <w:tcPr>
            <w:tcW w:type="dxa" w:w="440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98" w:after="0"/>
              <w:ind w:left="498" w:right="0" w:firstLine="0"/>
              <w:jc w:val="left"/>
            </w:pPr>
            <w:r>
              <w:rPr>
                <w:rFonts w:ascii="TimesNewRomanPSMT" w:hAnsi="TimesNewRomanPSMT" w:eastAsia="TimesNewRomanPSMT"/>
                <w:b w:val="0"/>
                <w:i w:val="0"/>
                <w:color w:val="000000"/>
                <w:sz w:val="21"/>
              </w:rPr>
              <w:t xml:space="preserve">H8→H4→M7→MC15→MC3→A2→A3 </w:t>
            </w:r>
          </w:p>
        </w:tc>
      </w:tr>
      <w:tr>
        <w:trPr>
          <w:trHeight w:hRule="exact" w:val="272"/>
        </w:trPr>
        <w:tc>
          <w:tcPr>
            <w:tcW w:type="dxa" w:w="103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82" w:after="0"/>
              <w:ind w:left="0" w:right="234" w:firstLine="0"/>
              <w:jc w:val="right"/>
            </w:pPr>
            <w:r>
              <w:rPr>
                <w:rFonts w:ascii="TimesNewRomanPSMT" w:hAnsi="TimesNewRomanPSMT" w:eastAsia="TimesNewRomanPSMT"/>
                <w:b w:val="0"/>
                <w:i w:val="0"/>
                <w:color w:val="000000"/>
                <w:sz w:val="21"/>
              </w:rPr>
              <w:t xml:space="preserve">35 </w:t>
            </w:r>
          </w:p>
        </w:tc>
        <w:tc>
          <w:tcPr>
            <w:tcW w:type="dxa" w:w="188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82" w:after="0"/>
              <w:ind w:left="72" w:right="0" w:firstLine="0"/>
              <w:jc w:val="left"/>
            </w:pPr>
            <w:r>
              <w:rPr>
                <w:rFonts w:ascii="TimesNewRomanPSMT" w:hAnsi="TimesNewRomanPSMT" w:eastAsia="TimesNewRomanPSMT"/>
                <w:b w:val="0"/>
                <w:i w:val="0"/>
                <w:color w:val="000000"/>
                <w:sz w:val="21"/>
              </w:rPr>
              <w:t>2006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日</w:t>
            </w:r>
          </w:p>
        </w:tc>
        <w:tc>
          <w:tcPr>
            <w:tcW w:type="dxa" w:w="2663"/>
            <w:vMerge/>
            <w:tcBorders/>
          </w:tcPr>
          <w:p/>
        </w:tc>
        <w:tc>
          <w:tcPr>
            <w:tcW w:type="dxa" w:w="2663"/>
            <w:vMerge/>
            <w:tcBorders/>
          </w:tcPr>
          <w:p/>
        </w:tc>
      </w:tr>
      <w:tr>
        <w:trPr>
          <w:trHeight w:hRule="exact" w:val="52"/>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1"/>
              </w:rPr>
              <w:t>通四号线区间十标</w:t>
            </w:r>
          </w:p>
        </w:tc>
        <w:tc>
          <w:tcPr>
            <w:tcW w:type="dxa" w:w="2663"/>
            <w:vMerge/>
            <w:tcBorders/>
          </w:tcPr>
          <w:p/>
        </w:tc>
      </w:tr>
      <w:tr>
        <w:trPr>
          <w:trHeight w:hRule="exact" w:val="288"/>
        </w:trPr>
        <w:tc>
          <w:tcPr>
            <w:tcW w:type="dxa" w:w="2663"/>
            <w:vMerge/>
            <w:tcBorders/>
          </w:tcPr>
          <w:p/>
        </w:tc>
        <w:tc>
          <w:tcPr>
            <w:tcW w:type="dxa" w:w="2663"/>
            <w:vMerge/>
            <w:tcBorders/>
          </w:tcPr>
          <w:p/>
        </w:tc>
        <w:tc>
          <w:tcPr>
            <w:tcW w:type="dxa" w:w="2663"/>
            <w:vMerge/>
            <w:tcBorders/>
          </w:tcPr>
          <w:p/>
        </w:tc>
        <w:tc>
          <w:tcPr>
            <w:tcW w:type="dxa" w:w="4400"/>
            <w:tcBorders/>
            <w:tcMar>
              <w:start w:w="0" w:type="dxa"/>
              <w:end w:w="0" w:type="dxa"/>
            </w:tcMar>
          </w:tcPr>
          <w:p>
            <w:pPr>
              <w:autoSpaceDN w:val="0"/>
              <w:autoSpaceDE w:val="0"/>
              <w:widowControl/>
              <w:spacing w:line="280" w:lineRule="exact" w:before="8" w:after="0"/>
              <w:ind w:left="480" w:right="0" w:firstLine="0"/>
              <w:jc w:val="left"/>
            </w:pPr>
            <w:r>
              <w:rPr>
                <w:rFonts w:ascii="TimesNewRomanPSMT" w:hAnsi="TimesNewRomanPSMT" w:eastAsia="TimesNewRomanPSMT"/>
                <w:b w:val="0"/>
                <w:i w:val="0"/>
                <w:color w:val="000000"/>
                <w:sz w:val="21"/>
              </w:rPr>
              <w:t xml:space="preserve">H1→M1→M9→MC15→MC3→A2→A3 </w:t>
            </w:r>
          </w:p>
        </w:tc>
      </w:tr>
      <w:tr>
        <w:trPr>
          <w:trHeight w:hRule="exact" w:val="500"/>
        </w:trPr>
        <w:tc>
          <w:tcPr>
            <w:tcW w:type="dxa" w:w="1036"/>
            <w:tcBorders/>
            <w:tcMar>
              <w:start w:w="0" w:type="dxa"/>
              <w:end w:w="0" w:type="dxa"/>
            </w:tcMar>
          </w:tcPr>
          <w:p>
            <w:pPr>
              <w:autoSpaceDN w:val="0"/>
              <w:autoSpaceDE w:val="0"/>
              <w:widowControl/>
              <w:spacing w:line="280" w:lineRule="exact" w:before="214" w:after="0"/>
              <w:ind w:left="0" w:right="234" w:firstLine="0"/>
              <w:jc w:val="right"/>
            </w:pPr>
            <w:r>
              <w:rPr>
                <w:rFonts w:ascii="TimesNewRomanPSMT" w:hAnsi="TimesNewRomanPSMT" w:eastAsia="TimesNewRomanPSMT"/>
                <w:b w:val="0"/>
                <w:i w:val="0"/>
                <w:color w:val="000000"/>
                <w:sz w:val="21"/>
              </w:rPr>
              <w:t xml:space="preserve">36 </w:t>
            </w:r>
          </w:p>
        </w:tc>
        <w:tc>
          <w:tcPr>
            <w:tcW w:type="dxa" w:w="1884"/>
            <w:tcBorders/>
            <w:tcMar>
              <w:start w:w="0" w:type="dxa"/>
              <w:end w:w="0" w:type="dxa"/>
            </w:tcMar>
          </w:tcPr>
          <w:p>
            <w:pPr>
              <w:autoSpaceDN w:val="0"/>
              <w:autoSpaceDE w:val="0"/>
              <w:widowControl/>
              <w:spacing w:line="280" w:lineRule="exact" w:before="214" w:after="0"/>
              <w:ind w:left="72" w:right="0" w:firstLine="0"/>
              <w:jc w:val="left"/>
            </w:pPr>
            <w:r>
              <w:rPr>
                <w:rFonts w:ascii="TimesNewRomanPSMT" w:hAnsi="TimesNewRomanPSMT" w:eastAsia="TimesNewRomanPSMT"/>
                <w:b w:val="0"/>
                <w:i w:val="0"/>
                <w:color w:val="000000"/>
                <w:sz w:val="21"/>
              </w:rPr>
              <w:t>2007</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280" w:lineRule="exact" w:before="214" w:after="0"/>
              <w:ind w:left="0" w:right="0" w:firstLine="0"/>
              <w:jc w:val="center"/>
            </w:pPr>
            <w:r>
              <w:rPr>
                <w:rFonts w:ascii="SimSun" w:hAnsi="SimSun" w:eastAsia="SimSun"/>
                <w:b w:val="0"/>
                <w:i w:val="0"/>
                <w:color w:val="000000"/>
                <w:sz w:val="21"/>
              </w:rPr>
              <w:t>深圳白石洲地铁</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号通道</w:t>
            </w:r>
          </w:p>
        </w:tc>
        <w:tc>
          <w:tcPr>
            <w:tcW w:type="dxa" w:w="4400"/>
            <w:tcBorders/>
            <w:tcMar>
              <w:start w:w="0" w:type="dxa"/>
              <w:end w:w="0" w:type="dxa"/>
            </w:tcMar>
          </w:tcPr>
          <w:p>
            <w:pPr>
              <w:autoSpaceDN w:val="0"/>
              <w:autoSpaceDE w:val="0"/>
              <w:widowControl/>
              <w:spacing w:line="280" w:lineRule="exact" w:before="214" w:after="0"/>
              <w:ind w:left="1082" w:right="0" w:firstLine="0"/>
              <w:jc w:val="left"/>
            </w:pPr>
            <w:r>
              <w:rPr>
                <w:rFonts w:ascii="TimesNewRomanPSMT" w:hAnsi="TimesNewRomanPSMT" w:eastAsia="TimesNewRomanPSMT"/>
                <w:b w:val="0"/>
                <w:i w:val="0"/>
                <w:color w:val="000000"/>
                <w:sz w:val="21"/>
              </w:rPr>
              <w:t xml:space="preserve">MC4,E8,E6→E4→A2→A7 </w:t>
            </w:r>
          </w:p>
        </w:tc>
      </w:tr>
      <w:tr>
        <w:trPr>
          <w:trHeight w:hRule="exact" w:val="300"/>
        </w:trPr>
        <w:tc>
          <w:tcPr>
            <w:tcW w:type="dxa" w:w="103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40" w:after="0"/>
              <w:ind w:left="0" w:right="234" w:firstLine="0"/>
              <w:jc w:val="right"/>
            </w:pPr>
            <w:r>
              <w:rPr>
                <w:rFonts w:ascii="TimesNewRomanPSMT" w:hAnsi="TimesNewRomanPSMT" w:eastAsia="TimesNewRomanPSMT"/>
                <w:b w:val="0"/>
                <w:i w:val="0"/>
                <w:color w:val="000000"/>
                <w:sz w:val="21"/>
              </w:rPr>
              <w:t xml:space="preserve">37 </w:t>
            </w:r>
          </w:p>
        </w:tc>
        <w:tc>
          <w:tcPr>
            <w:tcW w:type="dxa" w:w="188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40" w:after="0"/>
              <w:ind w:left="126" w:right="0" w:firstLine="0"/>
              <w:jc w:val="left"/>
            </w:pPr>
            <w:r>
              <w:rPr>
                <w:rFonts w:ascii="TimesNewRomanPSMT" w:hAnsi="TimesNewRomanPSMT" w:eastAsia="TimesNewRomanPSMT"/>
                <w:b w:val="0"/>
                <w:i w:val="0"/>
                <w:color w:val="000000"/>
                <w:sz w:val="21"/>
              </w:rPr>
              <w:t>2007</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南京地铁汉中路段</w:t>
            </w: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40" w:after="0"/>
              <w:ind w:left="948" w:right="0" w:firstLine="0"/>
              <w:jc w:val="left"/>
            </w:pPr>
            <w:r>
              <w:rPr>
                <w:rFonts w:ascii="TimesNewRomanPSMT" w:hAnsi="TimesNewRomanPSMT" w:eastAsia="TimesNewRomanPSMT"/>
                <w:b w:val="0"/>
                <w:i w:val="0"/>
                <w:color w:val="000000"/>
                <w:sz w:val="21"/>
              </w:rPr>
              <w:t xml:space="preserve">E5→E2→A4→A2→A8→A10 </w:t>
            </w:r>
          </w:p>
        </w:tc>
      </w:tr>
      <w:tr>
        <w:trPr>
          <w:trHeight w:hRule="exact" w:val="78"/>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62"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w:t>
            </w:r>
          </w:p>
        </w:tc>
        <w:tc>
          <w:tcPr>
            <w:tcW w:type="dxa" w:w="2663"/>
            <w:vMerge/>
            <w:tcBorders/>
          </w:tcPr>
          <w:p/>
        </w:tc>
      </w:tr>
      <w:tr>
        <w:trPr>
          <w:trHeight w:hRule="exact" w:val="64"/>
        </w:trPr>
        <w:tc>
          <w:tcPr>
            <w:tcW w:type="dxa" w:w="2663"/>
            <w:vMerge/>
            <w:tcBorders/>
          </w:tcPr>
          <w:p/>
        </w:tc>
        <w:tc>
          <w:tcPr>
            <w:tcW w:type="dxa" w:w="2663"/>
            <w:vMerge/>
            <w:tcBorders/>
          </w:tcPr>
          <w:p/>
        </w:tc>
        <w:tc>
          <w:tcPr>
            <w:tcW w:type="dxa" w:w="2663"/>
            <w:vMerge/>
            <w:tcBorders/>
          </w:tcPr>
          <w:p/>
        </w:tc>
        <w:tc>
          <w:tcPr>
            <w:tcW w:type="dxa" w:w="4400"/>
            <w:vMerge w:val="restart"/>
            <w:tcBorders/>
            <w:tcMar>
              <w:start w:w="0" w:type="dxa"/>
              <w:end w:w="0" w:type="dxa"/>
            </w:tcMar>
            <w:tcMar>
              <w:start w:w="0" w:type="dxa"/>
              <w:end w:w="0" w:type="dxa"/>
            </w:tcMar>
          </w:tcPr>
          <w:p>
            <w:pPr>
              <w:autoSpaceDN w:val="0"/>
              <w:autoSpaceDE w:val="0"/>
              <w:widowControl/>
              <w:spacing w:line="234" w:lineRule="exact" w:before="56" w:after="0"/>
              <w:ind w:left="150" w:right="0" w:firstLine="0"/>
              <w:jc w:val="left"/>
            </w:pPr>
            <w:r>
              <w:rPr>
                <w:rFonts w:ascii="TimesNewRomanPSMT" w:hAnsi="TimesNewRomanPSMT" w:eastAsia="TimesNewRomanPSMT"/>
                <w:b w:val="0"/>
                <w:i w:val="0"/>
                <w:color w:val="000000"/>
                <w:sz w:val="21"/>
              </w:rPr>
              <w:t>E1→TM1→TM2→A5→H1→M10→A2→M1,M</w:t>
            </w:r>
          </w:p>
        </w:tc>
      </w:tr>
      <w:tr>
        <w:trPr>
          <w:trHeight w:hRule="exact" w:val="238"/>
        </w:trPr>
        <w:tc>
          <w:tcPr>
            <w:tcW w:type="dxa" w:w="1036"/>
            <w:vMerge w:val="restart"/>
            <w:tcBorders/>
            <w:tcMar>
              <w:start w:w="0" w:type="dxa"/>
              <w:end w:w="0" w:type="dxa"/>
            </w:tcMar>
            <w:tcMar>
              <w:start w:w="0" w:type="dxa"/>
              <w:end w:w="0" w:type="dxa"/>
            </w:tcMar>
          </w:tcPr>
          <w:p>
            <w:pPr>
              <w:autoSpaceDN w:val="0"/>
              <w:autoSpaceDE w:val="0"/>
              <w:widowControl/>
              <w:spacing w:line="282" w:lineRule="exact" w:before="120" w:after="0"/>
              <w:ind w:left="0" w:right="234" w:firstLine="0"/>
              <w:jc w:val="right"/>
            </w:pPr>
            <w:r>
              <w:rPr>
                <w:rFonts w:ascii="TimesNewRomanPSMT" w:hAnsi="TimesNewRomanPSMT" w:eastAsia="TimesNewRomanPSMT"/>
                <w:b w:val="0"/>
                <w:i w:val="0"/>
                <w:color w:val="000000"/>
                <w:sz w:val="21"/>
              </w:rPr>
              <w:t xml:space="preserve">38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120" w:after="0"/>
              <w:ind w:left="72" w:right="0" w:firstLine="0"/>
              <w:jc w:val="left"/>
            </w:pPr>
            <w:r>
              <w:rPr>
                <w:rFonts w:ascii="TimesNewRomanPSMT" w:hAnsi="TimesNewRomanPSMT" w:eastAsia="TimesNewRomanPSMT"/>
                <w:b w:val="0"/>
                <w:i w:val="0"/>
                <w:color w:val="000000"/>
                <w:sz w:val="21"/>
              </w:rPr>
              <w:t>2007</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28</w:t>
            </w:r>
            <w:r>
              <w:rPr>
                <w:rFonts w:ascii="SimSun" w:hAnsi="SimSun" w:eastAsia="SimSun"/>
                <w:b w:val="0"/>
                <w:i w:val="0"/>
                <w:color w:val="000000"/>
                <w:sz w:val="21"/>
              </w:rPr>
              <w:t xml:space="preserve"> 日</w:t>
            </w:r>
          </w:p>
        </w:tc>
        <w:tc>
          <w:tcPr>
            <w:tcW w:type="dxa" w:w="2663"/>
            <w:vMerge/>
            <w:tcBorders/>
          </w:tcPr>
          <w:p/>
        </w:tc>
        <w:tc>
          <w:tcPr>
            <w:tcW w:type="dxa" w:w="2663"/>
            <w:vMerge/>
            <w:tcBorders/>
          </w:tcPr>
          <w:p/>
        </w:tc>
      </w:tr>
      <w:tr>
        <w:trPr>
          <w:trHeight w:hRule="exact" w:val="400"/>
        </w:trPr>
        <w:tc>
          <w:tcPr>
            <w:tcW w:type="dxa" w:w="2663"/>
            <w:vMerge/>
            <w:tcBorders/>
          </w:tcPr>
          <w:p/>
        </w:tc>
        <w:tc>
          <w:tcPr>
            <w:tcW w:type="dxa" w:w="2663"/>
            <w:vMerge/>
            <w:tcBorders/>
          </w:tcPr>
          <w:p/>
        </w:tc>
        <w:tc>
          <w:tcPr>
            <w:tcW w:type="dxa" w:w="2663"/>
            <w:vMerge/>
            <w:tcBorders/>
          </w:tcPr>
          <w:p/>
        </w:tc>
        <w:tc>
          <w:tcPr>
            <w:tcW w:type="dxa" w:w="4400"/>
            <w:tcBorders/>
            <w:tcMar>
              <w:start w:w="0" w:type="dxa"/>
              <w:end w:w="0" w:type="dxa"/>
            </w:tcMar>
          </w:tcPr>
          <w:p>
            <w:pPr>
              <w:autoSpaceDN w:val="0"/>
              <w:autoSpaceDE w:val="0"/>
              <w:widowControl/>
              <w:spacing w:line="282" w:lineRule="exact" w:before="46" w:after="0"/>
              <w:ind w:left="0" w:right="1182" w:firstLine="0"/>
              <w:jc w:val="right"/>
            </w:pPr>
            <w:r>
              <w:rPr>
                <w:rFonts w:ascii="TimesNewRomanPSMT" w:hAnsi="TimesNewRomanPSMT" w:eastAsia="TimesNewRomanPSMT"/>
                <w:b w:val="0"/>
                <w:i w:val="0"/>
                <w:color w:val="000000"/>
                <w:sz w:val="21"/>
              </w:rPr>
              <w:t>7</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MC16→A2→A3 </w:t>
            </w:r>
          </w:p>
        </w:tc>
      </w:tr>
      <w:tr>
        <w:trPr>
          <w:trHeight w:hRule="exact" w:val="420"/>
        </w:trPr>
        <w:tc>
          <w:tcPr>
            <w:tcW w:type="dxa" w:w="1036"/>
            <w:tcBorders/>
            <w:tcMar>
              <w:start w:w="0" w:type="dxa"/>
              <w:end w:w="0" w:type="dxa"/>
            </w:tcMar>
          </w:tcPr>
          <w:p>
            <w:pPr>
              <w:autoSpaceDN w:val="0"/>
              <w:autoSpaceDE w:val="0"/>
              <w:widowControl/>
              <w:spacing w:line="282" w:lineRule="exact" w:before="82" w:after="0"/>
              <w:ind w:left="0" w:right="234" w:firstLine="0"/>
              <w:jc w:val="right"/>
            </w:pPr>
            <w:r>
              <w:rPr>
                <w:rFonts w:ascii="TimesNewRomanPSMT" w:hAnsi="TimesNewRomanPSMT" w:eastAsia="TimesNewRomanPSMT"/>
                <w:b w:val="0"/>
                <w:i w:val="0"/>
                <w:color w:val="000000"/>
                <w:sz w:val="21"/>
              </w:rPr>
              <w:t xml:space="preserve">39 </w:t>
            </w:r>
          </w:p>
        </w:tc>
        <w:tc>
          <w:tcPr>
            <w:tcW w:type="dxa" w:w="1884"/>
            <w:tcBorders/>
            <w:tcMar>
              <w:start w:w="0" w:type="dxa"/>
              <w:end w:w="0" w:type="dxa"/>
            </w:tcMar>
          </w:tcPr>
          <w:p>
            <w:pPr>
              <w:autoSpaceDN w:val="0"/>
              <w:autoSpaceDE w:val="0"/>
              <w:widowControl/>
              <w:spacing w:line="282" w:lineRule="exact" w:before="82" w:after="0"/>
              <w:ind w:left="72" w:right="0" w:firstLine="0"/>
              <w:jc w:val="left"/>
            </w:pPr>
            <w:r>
              <w:rPr>
                <w:rFonts w:ascii="TimesNewRomanPSMT" w:hAnsi="TimesNewRomanPSMT" w:eastAsia="TimesNewRomanPSMT"/>
                <w:b w:val="0"/>
                <w:i w:val="0"/>
                <w:color w:val="000000"/>
                <w:sz w:val="21"/>
              </w:rPr>
              <w:t>2007</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28</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282" w:lineRule="exact" w:before="82" w:after="0"/>
              <w:ind w:left="0" w:right="0" w:firstLine="0"/>
              <w:jc w:val="center"/>
            </w:pPr>
            <w:r>
              <w:rPr>
                <w:rFonts w:ascii="SimSun" w:hAnsi="SimSun" w:eastAsia="SimSun"/>
                <w:b w:val="0"/>
                <w:i w:val="0"/>
                <w:color w:val="000000"/>
                <w:sz w:val="21"/>
              </w:rPr>
              <w:t>南京地铁</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号线茶亭站</w:t>
            </w:r>
          </w:p>
        </w:tc>
        <w:tc>
          <w:tcPr>
            <w:tcW w:type="dxa" w:w="4400"/>
            <w:tcBorders/>
            <w:tcMar>
              <w:start w:w="0" w:type="dxa"/>
              <w:end w:w="0" w:type="dxa"/>
            </w:tcMar>
          </w:tcPr>
          <w:p>
            <w:pPr>
              <w:autoSpaceDN w:val="0"/>
              <w:autoSpaceDE w:val="0"/>
              <w:widowControl/>
              <w:spacing w:line="282" w:lineRule="exact" w:before="82" w:after="0"/>
              <w:ind w:left="554" w:right="0" w:firstLine="0"/>
              <w:jc w:val="left"/>
            </w:pPr>
            <w:r>
              <w:rPr>
                <w:rFonts w:ascii="TimesNewRomanPSMT" w:hAnsi="TimesNewRomanPSMT" w:eastAsia="TimesNewRomanPSMT"/>
                <w:b w:val="0"/>
                <w:i w:val="0"/>
                <w:color w:val="000000"/>
                <w:sz w:val="21"/>
              </w:rPr>
              <w:t xml:space="preserve">M10→TM3→H2→MC17,E3→E4→A2 </w:t>
            </w:r>
          </w:p>
        </w:tc>
      </w:tr>
      <w:tr>
        <w:trPr>
          <w:trHeight w:hRule="exact" w:val="320"/>
        </w:trPr>
        <w:tc>
          <w:tcPr>
            <w:tcW w:type="dxa" w:w="1036"/>
            <w:vMerge w:val="restart"/>
            <w:tcBorders/>
            <w:tcMar>
              <w:start w:w="0" w:type="dxa"/>
              <w:end w:w="0" w:type="dxa"/>
            </w:tcMar>
            <w:tcMar>
              <w:start w:w="0" w:type="dxa"/>
              <w:end w:w="0" w:type="dxa"/>
            </w:tcMar>
          </w:tcPr>
          <w:p>
            <w:pPr>
              <w:autoSpaceDN w:val="0"/>
              <w:autoSpaceDE w:val="0"/>
              <w:widowControl/>
              <w:spacing w:line="282" w:lineRule="exact" w:before="66" w:after="0"/>
              <w:ind w:left="0" w:right="234" w:firstLine="0"/>
              <w:jc w:val="right"/>
            </w:pPr>
            <w:r>
              <w:rPr>
                <w:rFonts w:ascii="TimesNewRomanPSMT" w:hAnsi="TimesNewRomanPSMT" w:eastAsia="TimesNewRomanPSMT"/>
                <w:b w:val="0"/>
                <w:i w:val="0"/>
                <w:color w:val="000000"/>
                <w:sz w:val="21"/>
              </w:rPr>
              <w:t xml:space="preserve">40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66" w:after="0"/>
              <w:ind w:left="72" w:right="0" w:firstLine="0"/>
              <w:jc w:val="left"/>
            </w:pPr>
            <w:r>
              <w:rPr>
                <w:rFonts w:ascii="TimesNewRomanPSMT" w:hAnsi="TimesNewRomanPSMT" w:eastAsia="TimesNewRomanPSMT"/>
                <w:b w:val="0"/>
                <w:i w:val="0"/>
                <w:color w:val="000000"/>
                <w:sz w:val="21"/>
              </w:rPr>
              <w:t>2007</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广州地铁五号线中山八路</w:t>
            </w: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66" w:after="0"/>
              <w:ind w:left="0" w:right="1724" w:firstLine="0"/>
              <w:jc w:val="right"/>
            </w:pPr>
            <w:r>
              <w:rPr>
                <w:rFonts w:ascii="TimesNewRomanPSMT" w:hAnsi="TimesNewRomanPSMT" w:eastAsia="TimesNewRomanPSMT"/>
                <w:b w:val="0"/>
                <w:i w:val="0"/>
                <w:color w:val="000000"/>
                <w:sz w:val="21"/>
              </w:rPr>
              <w:t xml:space="preserve">E4→A2 </w:t>
            </w:r>
          </w:p>
        </w:tc>
      </w:tr>
      <w:tr>
        <w:trPr>
          <w:trHeight w:hRule="exact" w:val="50"/>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Pr>
          <w:p>
            <w:pPr>
              <w:autoSpaceDN w:val="0"/>
              <w:autoSpaceDE w:val="0"/>
              <w:widowControl/>
              <w:spacing w:line="182" w:lineRule="auto" w:before="110" w:after="0"/>
              <w:ind w:left="0" w:right="0" w:firstLine="0"/>
              <w:jc w:val="center"/>
            </w:pPr>
            <w:r>
              <w:rPr>
                <w:rFonts w:ascii="SimSun" w:hAnsi="SimSun" w:eastAsia="SimSun"/>
                <w:b w:val="0"/>
                <w:i w:val="0"/>
                <w:color w:val="000000"/>
                <w:sz w:val="21"/>
              </w:rPr>
              <w:t>上海轨交九号线</w:t>
            </w:r>
          </w:p>
        </w:tc>
        <w:tc>
          <w:tcPr>
            <w:tcW w:type="dxa" w:w="2663"/>
            <w:vMerge/>
            <w:tcBorders/>
          </w:tcPr>
          <w:p/>
        </w:tc>
      </w:tr>
      <w:tr>
        <w:trPr>
          <w:trHeight w:hRule="exact" w:val="270"/>
        </w:trPr>
        <w:tc>
          <w:tcPr>
            <w:tcW w:type="dxa" w:w="1036"/>
            <w:vMerge w:val="restart"/>
            <w:tcBorders/>
            <w:tcMar>
              <w:start w:w="0" w:type="dxa"/>
              <w:end w:w="0" w:type="dxa"/>
            </w:tcMar>
            <w:tcMar>
              <w:start w:w="0" w:type="dxa"/>
              <w:end w:w="0" w:type="dxa"/>
            </w:tcMar>
          </w:tcPr>
          <w:p>
            <w:pPr>
              <w:autoSpaceDN w:val="0"/>
              <w:autoSpaceDE w:val="0"/>
              <w:widowControl/>
              <w:spacing w:line="282" w:lineRule="exact" w:before="22" w:after="0"/>
              <w:ind w:left="0" w:right="234" w:firstLine="0"/>
              <w:jc w:val="right"/>
            </w:pPr>
            <w:r>
              <w:rPr>
                <w:rFonts w:ascii="TimesNewRomanPSMT" w:hAnsi="TimesNewRomanPSMT" w:eastAsia="TimesNewRomanPSMT"/>
                <w:b w:val="0"/>
                <w:i w:val="0"/>
                <w:color w:val="000000"/>
                <w:sz w:val="21"/>
              </w:rPr>
              <w:t xml:space="preserve">41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22" w:after="0"/>
              <w:ind w:left="72" w:right="0" w:firstLine="0"/>
              <w:jc w:val="left"/>
            </w:pPr>
            <w:r>
              <w:rPr>
                <w:rFonts w:ascii="TimesNewRomanPSMT" w:hAnsi="TimesNewRomanPSMT" w:eastAsia="TimesNewRomanPSMT"/>
                <w:b w:val="0"/>
                <w:i w:val="0"/>
                <w:color w:val="000000"/>
                <w:sz w:val="21"/>
              </w:rPr>
              <w:t>2007</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29</w:t>
            </w:r>
            <w:r>
              <w:rPr>
                <w:rFonts w:ascii="SimSun" w:hAnsi="SimSun" w:eastAsia="SimSun"/>
                <w:b w:val="0"/>
                <w:i w:val="0"/>
                <w:color w:val="000000"/>
                <w:sz w:val="21"/>
              </w:rPr>
              <w:t xml:space="preserve"> 日</w:t>
            </w:r>
          </w:p>
        </w:tc>
        <w:tc>
          <w:tcPr>
            <w:tcW w:type="dxa" w:w="2663"/>
            <w:vMerge/>
            <w:tcBorders/>
          </w:tcP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22" w:after="0"/>
              <w:ind w:left="0" w:right="1160" w:firstLine="0"/>
              <w:jc w:val="right"/>
            </w:pPr>
            <w:r>
              <w:rPr>
                <w:rFonts w:ascii="TimesNewRomanPSMT" w:hAnsi="TimesNewRomanPSMT" w:eastAsia="TimesNewRomanPSMT"/>
                <w:b w:val="0"/>
                <w:i w:val="0"/>
                <w:color w:val="000000"/>
                <w:sz w:val="21"/>
              </w:rPr>
              <w:t xml:space="preserve">H2→H3→MC2→A3 </w:t>
            </w:r>
          </w:p>
        </w:tc>
      </w:tr>
      <w:tr>
        <w:trPr>
          <w:trHeight w:hRule="exact" w:val="58"/>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Pr>
          <w:p>
            <w:pPr>
              <w:autoSpaceDN w:val="0"/>
              <w:autoSpaceDE w:val="0"/>
              <w:widowControl/>
              <w:spacing w:line="185" w:lineRule="auto" w:before="120" w:after="0"/>
              <w:ind w:left="0" w:right="0" w:firstLine="0"/>
              <w:jc w:val="center"/>
            </w:pPr>
            <w:r>
              <w:rPr>
                <w:rFonts w:ascii="SimSun" w:hAnsi="SimSun" w:eastAsia="SimSun"/>
                <w:b w:val="0"/>
                <w:i w:val="0"/>
                <w:color w:val="000000"/>
                <w:sz w:val="21"/>
              </w:rPr>
              <w:t>广州地铁六号线</w:t>
            </w:r>
          </w:p>
        </w:tc>
        <w:tc>
          <w:tcPr>
            <w:tcW w:type="dxa" w:w="2663"/>
            <w:vMerge/>
            <w:tcBorders/>
          </w:tcPr>
          <w:p/>
        </w:tc>
      </w:tr>
      <w:tr>
        <w:trPr>
          <w:trHeight w:hRule="exact" w:val="282"/>
        </w:trPr>
        <w:tc>
          <w:tcPr>
            <w:tcW w:type="dxa" w:w="1036"/>
            <w:tcBorders/>
            <w:tcMar>
              <w:start w:w="0" w:type="dxa"/>
              <w:end w:w="0" w:type="dxa"/>
            </w:tcMar>
          </w:tcPr>
          <w:p>
            <w:pPr>
              <w:autoSpaceDN w:val="0"/>
              <w:autoSpaceDE w:val="0"/>
              <w:widowControl/>
              <w:spacing w:line="280" w:lineRule="exact" w:before="2" w:after="0"/>
              <w:ind w:left="0" w:right="234" w:firstLine="0"/>
              <w:jc w:val="right"/>
            </w:pPr>
            <w:r>
              <w:rPr>
                <w:rFonts w:ascii="TimesNewRomanPSMT" w:hAnsi="TimesNewRomanPSMT" w:eastAsia="TimesNewRomanPSMT"/>
                <w:b w:val="0"/>
                <w:i w:val="0"/>
                <w:color w:val="000000"/>
                <w:sz w:val="21"/>
              </w:rPr>
              <w:t xml:space="preserve">42 </w:t>
            </w:r>
          </w:p>
        </w:tc>
        <w:tc>
          <w:tcPr>
            <w:tcW w:type="dxa" w:w="1884"/>
            <w:tcBorders/>
            <w:tcMar>
              <w:start w:w="0" w:type="dxa"/>
              <w:end w:w="0" w:type="dxa"/>
            </w:tcMar>
          </w:tcPr>
          <w:p>
            <w:pPr>
              <w:autoSpaceDN w:val="0"/>
              <w:autoSpaceDE w:val="0"/>
              <w:widowControl/>
              <w:spacing w:line="280" w:lineRule="exact" w:before="2" w:after="0"/>
              <w:ind w:left="72" w:right="0" w:firstLine="0"/>
              <w:jc w:val="left"/>
            </w:pPr>
            <w:r>
              <w:rPr>
                <w:rFonts w:ascii="TimesNewRomanPSMT" w:hAnsi="TimesNewRomanPSMT" w:eastAsia="TimesNewRomanPSMT"/>
                <w:b w:val="0"/>
                <w:i w:val="0"/>
                <w:color w:val="000000"/>
                <w:sz w:val="21"/>
              </w:rPr>
              <w:t>2007</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日</w:t>
            </w:r>
          </w:p>
        </w:tc>
        <w:tc>
          <w:tcPr>
            <w:tcW w:type="dxa" w:w="2663"/>
            <w:vMerge/>
            <w:tcBorders/>
          </w:tcPr>
          <w:p/>
        </w:tc>
        <w:tc>
          <w:tcPr>
            <w:tcW w:type="dxa" w:w="4400"/>
            <w:tcBorders/>
            <w:tcMar>
              <w:start w:w="0" w:type="dxa"/>
              <w:end w:w="0" w:type="dxa"/>
            </w:tcMar>
          </w:tcPr>
          <w:p>
            <w:pPr>
              <w:autoSpaceDN w:val="0"/>
              <w:autoSpaceDE w:val="0"/>
              <w:widowControl/>
              <w:spacing w:line="280" w:lineRule="exact" w:before="2" w:after="0"/>
              <w:ind w:left="1090" w:right="0" w:firstLine="0"/>
              <w:jc w:val="left"/>
            </w:pPr>
            <w:r>
              <w:rPr>
                <w:rFonts w:ascii="TimesNewRomanPSMT" w:hAnsi="TimesNewRomanPSMT" w:eastAsia="TimesNewRomanPSMT"/>
                <w:b w:val="0"/>
                <w:i w:val="0"/>
                <w:color w:val="000000"/>
                <w:sz w:val="21"/>
              </w:rPr>
              <w:t xml:space="preserve">E1,E2→E8→A4→A2→A1 </w:t>
            </w:r>
          </w:p>
        </w:tc>
      </w:tr>
      <w:tr>
        <w:trPr>
          <w:trHeight w:hRule="exact" w:val="400"/>
        </w:trPr>
        <w:tc>
          <w:tcPr>
            <w:tcW w:type="dxa" w:w="1036"/>
            <w:vMerge w:val="restart"/>
            <w:tcBorders/>
            <w:tcMar>
              <w:start w:w="0" w:type="dxa"/>
              <w:end w:w="0" w:type="dxa"/>
            </w:tcMar>
            <w:tcMar>
              <w:start w:w="0" w:type="dxa"/>
              <w:end w:w="0" w:type="dxa"/>
            </w:tcMar>
          </w:tcPr>
          <w:p>
            <w:pPr>
              <w:autoSpaceDN w:val="0"/>
              <w:autoSpaceDE w:val="0"/>
              <w:widowControl/>
              <w:spacing w:line="282" w:lineRule="exact" w:before="260" w:after="0"/>
              <w:ind w:left="0" w:right="234" w:firstLine="0"/>
              <w:jc w:val="right"/>
            </w:pPr>
            <w:r>
              <w:rPr>
                <w:rFonts w:ascii="TimesNewRomanPSMT" w:hAnsi="TimesNewRomanPSMT" w:eastAsia="TimesNewRomanPSMT"/>
                <w:b w:val="0"/>
                <w:i w:val="0"/>
                <w:color w:val="000000"/>
                <w:sz w:val="21"/>
              </w:rPr>
              <w:t xml:space="preserve">43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260" w:after="0"/>
              <w:ind w:left="20" w:right="0" w:firstLine="0"/>
              <w:jc w:val="left"/>
            </w:pPr>
            <w:r>
              <w:rPr>
                <w:rFonts w:ascii="TimesNewRomanPSMT" w:hAnsi="TimesNewRomanPSMT" w:eastAsia="TimesNewRomanPSMT"/>
                <w:b w:val="0"/>
                <w:i w:val="0"/>
                <w:color w:val="000000"/>
                <w:sz w:val="21"/>
              </w:rPr>
              <w:t>2007</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20</w:t>
            </w:r>
            <w:r>
              <w:rPr>
                <w:rFonts w:ascii="SimSun" w:hAnsi="SimSun" w:eastAsia="SimSun"/>
                <w:b w:val="0"/>
                <w:i w:val="0"/>
                <w:color w:val="000000"/>
                <w:sz w:val="21"/>
              </w:rPr>
              <w:t xml:space="preserve"> 日</w:t>
            </w:r>
          </w:p>
        </w:tc>
        <w:tc>
          <w:tcPr>
            <w:tcW w:type="dxa" w:w="2820"/>
            <w:vMerge w:val="restart"/>
            <w:tcBorders/>
            <w:tcMar>
              <w:start w:w="0" w:type="dxa"/>
              <w:end w:w="0" w:type="dxa"/>
            </w:tcMar>
            <w:tcMar>
              <w:start w:w="0" w:type="dxa"/>
              <w:end w:w="0" w:type="dxa"/>
            </w:tcMar>
          </w:tcPr>
          <w:p>
            <w:pPr>
              <w:autoSpaceDN w:val="0"/>
              <w:autoSpaceDE w:val="0"/>
              <w:widowControl/>
              <w:spacing w:line="282" w:lineRule="exact" w:before="260" w:after="0"/>
              <w:ind w:left="0" w:right="0" w:firstLine="0"/>
              <w:jc w:val="center"/>
            </w:pPr>
            <w:r>
              <w:rPr>
                <w:rFonts w:ascii="SimSun" w:hAnsi="SimSun" w:eastAsia="SimSun"/>
                <w:b w:val="0"/>
                <w:i w:val="0"/>
                <w:color w:val="000000"/>
                <w:sz w:val="21"/>
              </w:rPr>
              <w:t>南京地铁二号线</w:t>
            </w:r>
            <w:r>
              <w:rPr>
                <w:rFonts w:ascii="TimesNewRomanPSMT" w:hAnsi="TimesNewRomanPSMT" w:eastAsia="TimesNewRomanPSMT"/>
                <w:b w:val="0"/>
                <w:i w:val="0"/>
                <w:color w:val="000000"/>
                <w:sz w:val="21"/>
              </w:rPr>
              <w:t xml:space="preserve"> TA04</w:t>
            </w:r>
            <w:r>
              <w:rPr>
                <w:rFonts w:ascii="SimSun" w:hAnsi="SimSun" w:eastAsia="SimSun"/>
                <w:b w:val="0"/>
                <w:i w:val="0"/>
                <w:color w:val="000000"/>
                <w:sz w:val="21"/>
              </w:rPr>
              <w:t xml:space="preserve"> 标</w:t>
            </w:r>
          </w:p>
        </w:tc>
        <w:tc>
          <w:tcPr>
            <w:tcW w:type="dxa" w:w="4400"/>
            <w:tcBorders/>
            <w:tcMar>
              <w:start w:w="0" w:type="dxa"/>
              <w:end w:w="0" w:type="dxa"/>
            </w:tcMar>
          </w:tcPr>
          <w:p>
            <w:pPr>
              <w:autoSpaceDN w:val="0"/>
              <w:autoSpaceDE w:val="0"/>
              <w:widowControl/>
              <w:spacing w:line="280" w:lineRule="exact" w:before="100" w:after="0"/>
              <w:ind w:left="1094" w:right="0" w:firstLine="0"/>
              <w:jc w:val="left"/>
            </w:pPr>
            <w:r>
              <w:rPr>
                <w:rFonts w:ascii="TimesNewRomanPSMT" w:hAnsi="TimesNewRomanPSMT" w:eastAsia="TimesNewRomanPSMT"/>
                <w:b w:val="0"/>
                <w:i w:val="0"/>
                <w:color w:val="000000"/>
                <w:sz w:val="21"/>
              </w:rPr>
              <w:t xml:space="preserve">E1→MC14→E4→A4→A2 </w:t>
            </w:r>
          </w:p>
        </w:tc>
      </w:tr>
      <w:tr>
        <w:trPr>
          <w:trHeight w:hRule="exact" w:val="340"/>
        </w:trPr>
        <w:tc>
          <w:tcPr>
            <w:tcW w:type="dxa" w:w="2663"/>
            <w:vMerge/>
            <w:tcBorders/>
          </w:tcPr>
          <w:p/>
        </w:tc>
        <w:tc>
          <w:tcPr>
            <w:tcW w:type="dxa" w:w="2663"/>
            <w:vMerge/>
            <w:tcBorders/>
          </w:tcPr>
          <w:p/>
        </w:tc>
        <w:tc>
          <w:tcPr>
            <w:tcW w:type="dxa" w:w="2663"/>
            <w:vMerge/>
            <w:tcBorders/>
          </w:tcPr>
          <w:p/>
        </w:tc>
        <w:tc>
          <w:tcPr>
            <w:tcW w:type="dxa" w:w="4400"/>
            <w:tcBorders/>
            <w:tcMar>
              <w:start w:w="0" w:type="dxa"/>
              <w:end w:w="0" w:type="dxa"/>
            </w:tcMar>
          </w:tcPr>
          <w:p>
            <w:pPr>
              <w:autoSpaceDN w:val="0"/>
              <w:autoSpaceDE w:val="0"/>
              <w:widowControl/>
              <w:spacing w:line="280" w:lineRule="exact" w:before="24" w:after="0"/>
              <w:ind w:left="666" w:right="0" w:firstLine="0"/>
              <w:jc w:val="left"/>
            </w:pPr>
            <w:r>
              <w:rPr>
                <w:rFonts w:ascii="TimesNewRomanPSMT" w:hAnsi="TimesNewRomanPSMT" w:eastAsia="TimesNewRomanPSMT"/>
                <w:b w:val="0"/>
                <w:i w:val="0"/>
                <w:color w:val="000000"/>
                <w:sz w:val="21"/>
              </w:rPr>
              <w:t xml:space="preserve">TM2→MC2→MC12→A4→A2→A9 </w:t>
            </w:r>
          </w:p>
        </w:tc>
      </w:tr>
      <w:tr>
        <w:trPr>
          <w:trHeight w:hRule="exact" w:val="300"/>
        </w:trPr>
        <w:tc>
          <w:tcPr>
            <w:tcW w:type="dxa" w:w="1036"/>
            <w:vMerge w:val="restart"/>
            <w:tcBorders/>
            <w:tcMar>
              <w:start w:w="0" w:type="dxa"/>
              <w:end w:w="0" w:type="dxa"/>
            </w:tcMar>
            <w:tcMar>
              <w:start w:w="0" w:type="dxa"/>
              <w:end w:w="0" w:type="dxa"/>
            </w:tcMar>
          </w:tcPr>
          <w:p>
            <w:pPr>
              <w:autoSpaceDN w:val="0"/>
              <w:autoSpaceDE w:val="0"/>
              <w:widowControl/>
              <w:spacing w:line="280" w:lineRule="exact" w:before="44" w:after="0"/>
              <w:ind w:left="0" w:right="234" w:firstLine="0"/>
              <w:jc w:val="right"/>
            </w:pPr>
            <w:r>
              <w:rPr>
                <w:rFonts w:ascii="TimesNewRomanPSMT" w:hAnsi="TimesNewRomanPSMT" w:eastAsia="TimesNewRomanPSMT"/>
                <w:b w:val="0"/>
                <w:i w:val="0"/>
                <w:color w:val="000000"/>
                <w:sz w:val="21"/>
              </w:rPr>
              <w:t xml:space="preserve">44 </w:t>
            </w:r>
          </w:p>
        </w:tc>
        <w:tc>
          <w:tcPr>
            <w:tcW w:type="dxa" w:w="1884"/>
            <w:vMerge w:val="restart"/>
            <w:tcBorders/>
            <w:tcMar>
              <w:start w:w="0" w:type="dxa"/>
              <w:end w:w="0" w:type="dxa"/>
            </w:tcMar>
            <w:tcMar>
              <w:start w:w="0" w:type="dxa"/>
              <w:end w:w="0" w:type="dxa"/>
            </w:tcMar>
          </w:tcPr>
          <w:p>
            <w:pPr>
              <w:autoSpaceDN w:val="0"/>
              <w:autoSpaceDE w:val="0"/>
              <w:widowControl/>
              <w:spacing w:line="280" w:lineRule="exact" w:before="44" w:after="0"/>
              <w:ind w:left="20" w:right="0" w:firstLine="0"/>
              <w:jc w:val="left"/>
            </w:pPr>
            <w:r>
              <w:rPr>
                <w:rFonts w:ascii="TimesNewRomanPSMT" w:hAnsi="TimesNewRomanPSMT" w:eastAsia="TimesNewRomanPSMT"/>
                <w:b w:val="0"/>
                <w:i w:val="0"/>
                <w:color w:val="000000"/>
                <w:sz w:val="21"/>
              </w:rPr>
              <w:t>2007</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16</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1"/>
              </w:rPr>
              <w:t>南京地铁二号线</w:t>
            </w:r>
          </w:p>
        </w:tc>
        <w:tc>
          <w:tcPr>
            <w:tcW w:type="dxa" w:w="4400"/>
            <w:vMerge w:val="restart"/>
            <w:tcBorders/>
            <w:tcMar>
              <w:start w:w="0" w:type="dxa"/>
              <w:end w:w="0" w:type="dxa"/>
            </w:tcMar>
            <w:tcMar>
              <w:start w:w="0" w:type="dxa"/>
              <w:end w:w="0" w:type="dxa"/>
            </w:tcMar>
          </w:tcPr>
          <w:p>
            <w:pPr>
              <w:autoSpaceDN w:val="0"/>
              <w:autoSpaceDE w:val="0"/>
              <w:widowControl/>
              <w:spacing w:line="280" w:lineRule="exact" w:before="44" w:after="0"/>
              <w:ind w:left="0" w:right="1038" w:firstLine="0"/>
              <w:jc w:val="right"/>
            </w:pPr>
            <w:r>
              <w:rPr>
                <w:rFonts w:ascii="TimesNewRomanPSMT" w:hAnsi="TimesNewRomanPSMT" w:eastAsia="TimesNewRomanPSMT"/>
                <w:b w:val="0"/>
                <w:i w:val="0"/>
                <w:color w:val="000000"/>
                <w:sz w:val="21"/>
              </w:rPr>
              <w:t xml:space="preserve">E1→E7→A4→A2→A8 </w:t>
            </w:r>
          </w:p>
        </w:tc>
      </w:tr>
      <w:tr>
        <w:trPr>
          <w:trHeight w:hRule="exact" w:val="48"/>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Pr>
          <w:p>
            <w:pPr>
              <w:autoSpaceDN w:val="0"/>
              <w:autoSpaceDE w:val="0"/>
              <w:widowControl/>
              <w:spacing w:line="282" w:lineRule="exact" w:before="70" w:after="0"/>
              <w:ind w:left="0" w:right="0" w:firstLine="0"/>
              <w:jc w:val="center"/>
            </w:pPr>
            <w:r>
              <w:rPr>
                <w:rFonts w:ascii="SimSun" w:hAnsi="SimSun" w:eastAsia="SimSun"/>
                <w:b w:val="0"/>
                <w:i w:val="0"/>
                <w:color w:val="000000"/>
                <w:sz w:val="21"/>
              </w:rPr>
              <w:t>上海</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号线工程</w:t>
            </w:r>
            <w:r>
              <w:rPr>
                <w:rFonts w:ascii="TimesNewRomanPSMT" w:hAnsi="TimesNewRomanPSMT" w:eastAsia="TimesNewRomanPSMT"/>
                <w:b w:val="0"/>
                <w:i w:val="0"/>
                <w:color w:val="000000"/>
                <w:sz w:val="21"/>
              </w:rPr>
              <w:t>12B</w:t>
            </w:r>
            <w:r>
              <w:rPr>
                <w:rFonts w:ascii="SimSun" w:hAnsi="SimSun" w:eastAsia="SimSun"/>
                <w:b w:val="0"/>
                <w:i w:val="0"/>
                <w:color w:val="000000"/>
                <w:sz w:val="21"/>
              </w:rPr>
              <w:t xml:space="preserve"> 标段</w:t>
            </w:r>
          </w:p>
        </w:tc>
        <w:tc>
          <w:tcPr>
            <w:tcW w:type="dxa" w:w="2663"/>
            <w:vMerge/>
            <w:tcBorders/>
          </w:tcPr>
          <w:p/>
        </w:tc>
      </w:tr>
      <w:tr>
        <w:trPr>
          <w:trHeight w:hRule="exact" w:val="312"/>
        </w:trPr>
        <w:tc>
          <w:tcPr>
            <w:tcW w:type="dxa" w:w="1036"/>
            <w:tcBorders/>
            <w:tcMar>
              <w:start w:w="0" w:type="dxa"/>
              <w:end w:w="0" w:type="dxa"/>
            </w:tcMar>
          </w:tcPr>
          <w:p>
            <w:pPr>
              <w:autoSpaceDN w:val="0"/>
              <w:autoSpaceDE w:val="0"/>
              <w:widowControl/>
              <w:spacing w:line="282" w:lineRule="exact" w:before="22" w:after="0"/>
              <w:ind w:left="0" w:right="234" w:firstLine="0"/>
              <w:jc w:val="right"/>
            </w:pPr>
            <w:r>
              <w:rPr>
                <w:rFonts w:ascii="TimesNewRomanPSMT" w:hAnsi="TimesNewRomanPSMT" w:eastAsia="TimesNewRomanPSMT"/>
                <w:b w:val="0"/>
                <w:i w:val="0"/>
                <w:color w:val="000000"/>
                <w:sz w:val="21"/>
              </w:rPr>
              <w:t xml:space="preserve">45 </w:t>
            </w:r>
          </w:p>
        </w:tc>
        <w:tc>
          <w:tcPr>
            <w:tcW w:type="dxa" w:w="1884"/>
            <w:tcBorders/>
            <w:tcMar>
              <w:start w:w="0" w:type="dxa"/>
              <w:end w:w="0" w:type="dxa"/>
            </w:tcMar>
          </w:tcPr>
          <w:p>
            <w:pPr>
              <w:autoSpaceDN w:val="0"/>
              <w:autoSpaceDE w:val="0"/>
              <w:widowControl/>
              <w:spacing w:line="282" w:lineRule="exact" w:before="22" w:after="0"/>
              <w:ind w:left="126" w:right="0" w:firstLine="0"/>
              <w:jc w:val="left"/>
            </w:pPr>
            <w:r>
              <w:rPr>
                <w:rFonts w:ascii="TimesNewRomanPSMT" w:hAnsi="TimesNewRomanPSMT" w:eastAsia="TimesNewRomanPSMT"/>
                <w:b w:val="0"/>
                <w:i w:val="0"/>
                <w:color w:val="000000"/>
                <w:sz w:val="21"/>
              </w:rPr>
              <w:t>2008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日</w:t>
            </w:r>
          </w:p>
        </w:tc>
        <w:tc>
          <w:tcPr>
            <w:tcW w:type="dxa" w:w="2663"/>
            <w:vMerge/>
            <w:tcBorders/>
          </w:tcPr>
          <w:p/>
        </w:tc>
        <w:tc>
          <w:tcPr>
            <w:tcW w:type="dxa" w:w="4400"/>
            <w:tcBorders/>
            <w:tcMar>
              <w:start w:w="0" w:type="dxa"/>
              <w:end w:w="0" w:type="dxa"/>
            </w:tcMar>
          </w:tcPr>
          <w:p>
            <w:pPr>
              <w:autoSpaceDN w:val="0"/>
              <w:autoSpaceDE w:val="0"/>
              <w:widowControl/>
              <w:spacing w:line="282" w:lineRule="exact" w:before="22" w:after="0"/>
              <w:ind w:left="1082" w:right="0" w:firstLine="0"/>
              <w:jc w:val="left"/>
            </w:pPr>
            <w:r>
              <w:rPr>
                <w:rFonts w:ascii="TimesNewRomanPSMT" w:hAnsi="TimesNewRomanPSMT" w:eastAsia="TimesNewRomanPSMT"/>
                <w:b w:val="0"/>
                <w:i w:val="0"/>
                <w:color w:val="000000"/>
                <w:sz w:val="21"/>
              </w:rPr>
              <w:t xml:space="preserve">MC8→E4→A4→A2→A12 </w:t>
            </w:r>
          </w:p>
        </w:tc>
      </w:tr>
      <w:tr>
        <w:trPr>
          <w:trHeight w:hRule="exact" w:val="300"/>
        </w:trPr>
        <w:tc>
          <w:tcPr>
            <w:tcW w:type="dxa" w:w="1036"/>
            <w:tcBorders/>
            <w:tcMar>
              <w:start w:w="0" w:type="dxa"/>
              <w:end w:w="0" w:type="dxa"/>
            </w:tcMar>
          </w:tcPr>
          <w:p>
            <w:pPr>
              <w:autoSpaceDN w:val="0"/>
              <w:autoSpaceDE w:val="0"/>
              <w:widowControl/>
              <w:spacing w:line="282" w:lineRule="exact" w:before="18" w:after="0"/>
              <w:ind w:left="0" w:right="234" w:firstLine="0"/>
              <w:jc w:val="right"/>
            </w:pPr>
            <w:r>
              <w:rPr>
                <w:rFonts w:ascii="TimesNewRomanPSMT" w:hAnsi="TimesNewRomanPSMT" w:eastAsia="TimesNewRomanPSMT"/>
                <w:b w:val="0"/>
                <w:i w:val="0"/>
                <w:color w:val="000000"/>
                <w:sz w:val="21"/>
              </w:rPr>
              <w:t xml:space="preserve">46 </w:t>
            </w:r>
          </w:p>
        </w:tc>
        <w:tc>
          <w:tcPr>
            <w:tcW w:type="dxa" w:w="1884"/>
            <w:tcBorders/>
            <w:tcMar>
              <w:start w:w="0" w:type="dxa"/>
              <w:end w:w="0" w:type="dxa"/>
            </w:tcMar>
          </w:tcPr>
          <w:p>
            <w:pPr>
              <w:autoSpaceDN w:val="0"/>
              <w:autoSpaceDE w:val="0"/>
              <w:widowControl/>
              <w:spacing w:line="282" w:lineRule="exact" w:before="18" w:after="0"/>
              <w:ind w:left="72" w:right="0" w:firstLine="0"/>
              <w:jc w:val="left"/>
            </w:pPr>
            <w:r>
              <w:rPr>
                <w:rFonts w:ascii="TimesNewRomanPSMT" w:hAnsi="TimesNewRomanPSMT" w:eastAsia="TimesNewRomanPSMT"/>
                <w:b w:val="0"/>
                <w:i w:val="0"/>
                <w:color w:val="000000"/>
                <w:sz w:val="21"/>
              </w:rPr>
              <w:t>2008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17</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广州地铁五号线联络通道</w:t>
            </w:r>
          </w:p>
        </w:tc>
        <w:tc>
          <w:tcPr>
            <w:tcW w:type="dxa" w:w="4400"/>
            <w:tcBorders/>
            <w:tcMar>
              <w:start w:w="0" w:type="dxa"/>
              <w:end w:w="0" w:type="dxa"/>
            </w:tcMar>
          </w:tcPr>
          <w:p>
            <w:pPr>
              <w:autoSpaceDN w:val="0"/>
              <w:autoSpaceDE w:val="0"/>
              <w:widowControl/>
              <w:spacing w:line="282" w:lineRule="exact" w:before="18" w:after="0"/>
              <w:ind w:left="0" w:right="962" w:firstLine="0"/>
              <w:jc w:val="right"/>
            </w:pPr>
            <w:r>
              <w:rPr>
                <w:rFonts w:ascii="TimesNewRomanPSMT" w:hAnsi="TimesNewRomanPSMT" w:eastAsia="TimesNewRomanPSMT"/>
                <w:b w:val="0"/>
                <w:i w:val="0"/>
                <w:color w:val="000000"/>
                <w:sz w:val="21"/>
              </w:rPr>
              <w:t xml:space="preserve">E1,E2→A4→A2→A1,A7 </w:t>
            </w:r>
          </w:p>
        </w:tc>
      </w:tr>
      <w:tr>
        <w:trPr>
          <w:trHeight w:hRule="exact" w:val="320"/>
        </w:trPr>
        <w:tc>
          <w:tcPr>
            <w:tcW w:type="dxa" w:w="1036"/>
            <w:vMerge w:val="restart"/>
            <w:tcBorders/>
            <w:tcMar>
              <w:start w:w="0" w:type="dxa"/>
              <w:end w:w="0" w:type="dxa"/>
            </w:tcMar>
            <w:tcMar>
              <w:start w:w="0" w:type="dxa"/>
              <w:end w:w="0" w:type="dxa"/>
            </w:tcMar>
          </w:tcPr>
          <w:p>
            <w:pPr>
              <w:autoSpaceDN w:val="0"/>
              <w:autoSpaceDE w:val="0"/>
              <w:widowControl/>
              <w:spacing w:line="282" w:lineRule="exact" w:before="62" w:after="0"/>
              <w:ind w:left="0" w:right="234" w:firstLine="0"/>
              <w:jc w:val="right"/>
            </w:pPr>
            <w:r>
              <w:rPr>
                <w:rFonts w:ascii="TimesNewRomanPSMT" w:hAnsi="TimesNewRomanPSMT" w:eastAsia="TimesNewRomanPSMT"/>
                <w:b w:val="0"/>
                <w:i w:val="0"/>
                <w:color w:val="000000"/>
                <w:sz w:val="21"/>
              </w:rPr>
              <w:t xml:space="preserve">47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62" w:after="0"/>
              <w:ind w:left="126" w:right="0" w:firstLine="0"/>
              <w:jc w:val="left"/>
            </w:pPr>
            <w:r>
              <w:rPr>
                <w:rFonts w:ascii="TimesNewRomanPSMT" w:hAnsi="TimesNewRomanPSMT" w:eastAsia="TimesNewRomanPSMT"/>
                <w:b w:val="0"/>
                <w:i w:val="0"/>
                <w:color w:val="000000"/>
                <w:sz w:val="21"/>
              </w:rPr>
              <w:t>2008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2" w:lineRule="auto" w:before="104" w:after="0"/>
              <w:ind w:left="0" w:right="0" w:firstLine="0"/>
              <w:jc w:val="center"/>
            </w:pPr>
            <w:r>
              <w:rPr>
                <w:rFonts w:ascii="SimSun" w:hAnsi="SimSun" w:eastAsia="SimSun"/>
                <w:b w:val="0"/>
                <w:i w:val="0"/>
                <w:color w:val="000000"/>
                <w:sz w:val="21"/>
              </w:rPr>
              <w:t>广州地铁五号线</w:t>
            </w: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62" w:after="0"/>
              <w:ind w:left="0" w:right="1208" w:firstLine="0"/>
              <w:jc w:val="right"/>
            </w:pPr>
            <w:r>
              <w:rPr>
                <w:rFonts w:ascii="TimesNewRomanPSMT" w:hAnsi="TimesNewRomanPSMT" w:eastAsia="TimesNewRomanPSMT"/>
                <w:b w:val="0"/>
                <w:i w:val="0"/>
                <w:color w:val="000000"/>
                <w:sz w:val="21"/>
              </w:rPr>
              <w:t xml:space="preserve">MC10,E3→E4→A2 </w:t>
            </w:r>
          </w:p>
        </w:tc>
      </w:tr>
      <w:tr>
        <w:trPr>
          <w:trHeight w:hRule="exact" w:val="46"/>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Pr>
          <w:p>
            <w:pPr>
              <w:autoSpaceDN w:val="0"/>
              <w:autoSpaceDE w:val="0"/>
              <w:widowControl/>
              <w:spacing w:line="182" w:lineRule="auto" w:before="110" w:after="0"/>
              <w:ind w:left="0" w:right="0" w:firstLine="0"/>
              <w:jc w:val="center"/>
            </w:pPr>
            <w:r>
              <w:rPr>
                <w:rFonts w:ascii="SimSun" w:hAnsi="SimSun" w:eastAsia="SimSun"/>
                <w:b w:val="0"/>
                <w:i w:val="0"/>
                <w:color w:val="000000"/>
                <w:sz w:val="21"/>
              </w:rPr>
              <w:t>上海轨交四号线宜山路站</w:t>
            </w:r>
          </w:p>
        </w:tc>
        <w:tc>
          <w:tcPr>
            <w:tcW w:type="dxa" w:w="2663"/>
            <w:vMerge/>
            <w:tcBorders/>
          </w:tcPr>
          <w:p/>
        </w:tc>
      </w:tr>
      <w:tr>
        <w:trPr>
          <w:trHeight w:hRule="exact" w:val="274"/>
        </w:trPr>
        <w:tc>
          <w:tcPr>
            <w:tcW w:type="dxa" w:w="1036"/>
            <w:vMerge w:val="restart"/>
            <w:tcBorders/>
            <w:tcMar>
              <w:start w:w="0" w:type="dxa"/>
              <w:end w:w="0" w:type="dxa"/>
            </w:tcMar>
            <w:tcMar>
              <w:start w:w="0" w:type="dxa"/>
              <w:end w:w="0" w:type="dxa"/>
            </w:tcMar>
          </w:tcPr>
          <w:p>
            <w:pPr>
              <w:autoSpaceDN w:val="0"/>
              <w:autoSpaceDE w:val="0"/>
              <w:widowControl/>
              <w:spacing w:line="282" w:lineRule="exact" w:before="22" w:after="0"/>
              <w:ind w:left="0" w:right="234" w:firstLine="0"/>
              <w:jc w:val="right"/>
            </w:pPr>
            <w:r>
              <w:rPr>
                <w:rFonts w:ascii="TimesNewRomanPSMT" w:hAnsi="TimesNewRomanPSMT" w:eastAsia="TimesNewRomanPSMT"/>
                <w:b w:val="0"/>
                <w:i w:val="0"/>
                <w:color w:val="000000"/>
                <w:sz w:val="21"/>
              </w:rPr>
              <w:t xml:space="preserve">48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22" w:after="0"/>
              <w:ind w:left="72" w:right="0" w:firstLine="0"/>
              <w:jc w:val="left"/>
            </w:pPr>
            <w:r>
              <w:rPr>
                <w:rFonts w:ascii="TimesNewRomanPSMT" w:hAnsi="TimesNewRomanPSMT" w:eastAsia="TimesNewRomanPSMT"/>
                <w:b w:val="0"/>
                <w:i w:val="0"/>
                <w:color w:val="000000"/>
                <w:sz w:val="21"/>
              </w:rPr>
              <w:t>2008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日</w:t>
            </w:r>
          </w:p>
        </w:tc>
        <w:tc>
          <w:tcPr>
            <w:tcW w:type="dxa" w:w="2663"/>
            <w:vMerge/>
            <w:tcBorders/>
          </w:tcP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22" w:after="0"/>
              <w:ind w:left="0" w:right="1422" w:firstLine="0"/>
              <w:jc w:val="right"/>
            </w:pPr>
            <w:r>
              <w:rPr>
                <w:rFonts w:ascii="TimesNewRomanPSMT" w:hAnsi="TimesNewRomanPSMT" w:eastAsia="TimesNewRomanPSMT"/>
                <w:b w:val="0"/>
                <w:i w:val="0"/>
                <w:color w:val="000000"/>
                <w:sz w:val="21"/>
              </w:rPr>
              <w:t xml:space="preserve">M10→E4→A2 </w:t>
            </w:r>
          </w:p>
        </w:tc>
      </w:tr>
      <w:tr>
        <w:trPr>
          <w:trHeight w:hRule="exact" w:val="52"/>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Pr>
          <w:p>
            <w:pPr>
              <w:autoSpaceDN w:val="0"/>
              <w:autoSpaceDE w:val="0"/>
              <w:widowControl/>
              <w:spacing w:line="280" w:lineRule="exact" w:before="76" w:after="0"/>
              <w:ind w:left="0" w:right="0" w:firstLine="0"/>
              <w:jc w:val="center"/>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w:t>
            </w:r>
          </w:p>
        </w:tc>
        <w:tc>
          <w:tcPr>
            <w:tcW w:type="dxa" w:w="2663"/>
            <w:vMerge/>
            <w:tcBorders/>
          </w:tcPr>
          <w:p/>
        </w:tc>
      </w:tr>
      <w:tr>
        <w:trPr>
          <w:trHeight w:hRule="exact" w:val="308"/>
        </w:trPr>
        <w:tc>
          <w:tcPr>
            <w:tcW w:type="dxa" w:w="1036"/>
            <w:tcBorders/>
            <w:tcMar>
              <w:start w:w="0" w:type="dxa"/>
              <w:end w:w="0" w:type="dxa"/>
            </w:tcMar>
          </w:tcPr>
          <w:p>
            <w:pPr>
              <w:autoSpaceDN w:val="0"/>
              <w:autoSpaceDE w:val="0"/>
              <w:widowControl/>
              <w:spacing w:line="280" w:lineRule="exact" w:before="24" w:after="0"/>
              <w:ind w:left="0" w:right="234" w:firstLine="0"/>
              <w:jc w:val="right"/>
            </w:pPr>
            <w:r>
              <w:rPr>
                <w:rFonts w:ascii="TimesNewRomanPSMT" w:hAnsi="TimesNewRomanPSMT" w:eastAsia="TimesNewRomanPSMT"/>
                <w:b w:val="0"/>
                <w:i w:val="0"/>
                <w:color w:val="000000"/>
                <w:sz w:val="21"/>
              </w:rPr>
              <w:t xml:space="preserve">49 </w:t>
            </w:r>
          </w:p>
        </w:tc>
        <w:tc>
          <w:tcPr>
            <w:tcW w:type="dxa" w:w="1884"/>
            <w:tcBorders/>
            <w:tcMar>
              <w:start w:w="0" w:type="dxa"/>
              <w:end w:w="0" w:type="dxa"/>
            </w:tcMar>
          </w:tcPr>
          <w:p>
            <w:pPr>
              <w:autoSpaceDN w:val="0"/>
              <w:autoSpaceDE w:val="0"/>
              <w:widowControl/>
              <w:spacing w:line="280" w:lineRule="exact" w:before="24" w:after="0"/>
              <w:ind w:left="72" w:right="0" w:firstLine="0"/>
              <w:jc w:val="left"/>
            </w:pPr>
            <w:r>
              <w:rPr>
                <w:rFonts w:ascii="TimesNewRomanPSMT" w:hAnsi="TimesNewRomanPSMT" w:eastAsia="TimesNewRomanPSMT"/>
                <w:b w:val="0"/>
                <w:i w:val="0"/>
                <w:color w:val="000000"/>
                <w:sz w:val="21"/>
              </w:rPr>
              <w:t>2008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18</w:t>
            </w:r>
            <w:r>
              <w:rPr>
                <w:rFonts w:ascii="SimSun" w:hAnsi="SimSun" w:eastAsia="SimSun"/>
                <w:b w:val="0"/>
                <w:i w:val="0"/>
                <w:color w:val="000000"/>
                <w:sz w:val="21"/>
              </w:rPr>
              <w:t xml:space="preserve"> 日</w:t>
            </w:r>
          </w:p>
        </w:tc>
        <w:tc>
          <w:tcPr>
            <w:tcW w:type="dxa" w:w="2663"/>
            <w:vMerge/>
            <w:tcBorders/>
          </w:tcPr>
          <w:p/>
        </w:tc>
        <w:tc>
          <w:tcPr>
            <w:tcW w:type="dxa" w:w="4400"/>
            <w:tcBorders/>
            <w:tcMar>
              <w:start w:w="0" w:type="dxa"/>
              <w:end w:w="0" w:type="dxa"/>
            </w:tcMar>
          </w:tcPr>
          <w:p>
            <w:pPr>
              <w:autoSpaceDN w:val="0"/>
              <w:autoSpaceDE w:val="0"/>
              <w:widowControl/>
              <w:spacing w:line="280" w:lineRule="exact" w:before="24" w:after="0"/>
              <w:ind w:left="0" w:right="1504" w:firstLine="0"/>
              <w:jc w:val="right"/>
            </w:pPr>
            <w:r>
              <w:rPr>
                <w:rFonts w:ascii="TimesNewRomanPSMT" w:hAnsi="TimesNewRomanPSMT" w:eastAsia="TimesNewRomanPSMT"/>
                <w:b w:val="0"/>
                <w:i w:val="0"/>
                <w:color w:val="000000"/>
                <w:sz w:val="21"/>
              </w:rPr>
              <w:t xml:space="preserve">E1→E9→A5 </w:t>
            </w:r>
          </w:p>
        </w:tc>
      </w:tr>
      <w:tr>
        <w:trPr>
          <w:trHeight w:hRule="exact" w:val="300"/>
        </w:trPr>
        <w:tc>
          <w:tcPr>
            <w:tcW w:type="dxa" w:w="1036"/>
            <w:tcBorders/>
            <w:tcMar>
              <w:start w:w="0" w:type="dxa"/>
              <w:end w:w="0" w:type="dxa"/>
            </w:tcMar>
          </w:tcPr>
          <w:p>
            <w:pPr>
              <w:autoSpaceDN w:val="0"/>
              <w:autoSpaceDE w:val="0"/>
              <w:widowControl/>
              <w:spacing w:line="280" w:lineRule="exact" w:before="20" w:after="0"/>
              <w:ind w:left="0" w:right="234" w:firstLine="0"/>
              <w:jc w:val="right"/>
            </w:pPr>
            <w:r>
              <w:rPr>
                <w:rFonts w:ascii="TimesNewRomanPSMT" w:hAnsi="TimesNewRomanPSMT" w:eastAsia="TimesNewRomanPSMT"/>
                <w:b w:val="0"/>
                <w:i w:val="0"/>
                <w:color w:val="000000"/>
                <w:sz w:val="21"/>
              </w:rPr>
              <w:t xml:space="preserve">50 </w:t>
            </w:r>
          </w:p>
        </w:tc>
        <w:tc>
          <w:tcPr>
            <w:tcW w:type="dxa" w:w="1884"/>
            <w:tcBorders/>
            <w:tcMar>
              <w:start w:w="0" w:type="dxa"/>
              <w:end w:w="0" w:type="dxa"/>
            </w:tcMar>
          </w:tcPr>
          <w:p>
            <w:pPr>
              <w:autoSpaceDN w:val="0"/>
              <w:autoSpaceDE w:val="0"/>
              <w:widowControl/>
              <w:spacing w:line="280" w:lineRule="exact" w:before="20" w:after="0"/>
              <w:ind w:left="72" w:right="0" w:firstLine="0"/>
              <w:jc w:val="left"/>
            </w:pPr>
            <w:r>
              <w:rPr>
                <w:rFonts w:ascii="TimesNewRomanPSMT" w:hAnsi="TimesNewRomanPSMT" w:eastAsia="TimesNewRomanPSMT"/>
                <w:b w:val="0"/>
                <w:i w:val="0"/>
                <w:color w:val="000000"/>
                <w:sz w:val="21"/>
              </w:rPr>
              <w:t>2008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5" w:lineRule="auto" w:before="80" w:after="0"/>
              <w:ind w:left="0" w:right="0" w:firstLine="0"/>
              <w:jc w:val="center"/>
            </w:pPr>
            <w:r>
              <w:rPr>
                <w:rFonts w:ascii="SimSun" w:hAnsi="SimSun" w:eastAsia="SimSun"/>
                <w:b w:val="0"/>
                <w:i w:val="0"/>
                <w:color w:val="000000"/>
                <w:sz w:val="21"/>
              </w:rPr>
              <w:t>广州地铁六号线工地</w:t>
            </w:r>
          </w:p>
        </w:tc>
        <w:tc>
          <w:tcPr>
            <w:tcW w:type="dxa" w:w="4400"/>
            <w:tcBorders/>
            <w:tcMar>
              <w:start w:w="0" w:type="dxa"/>
              <w:end w:w="0" w:type="dxa"/>
            </w:tcMar>
          </w:tcPr>
          <w:p>
            <w:pPr>
              <w:autoSpaceDN w:val="0"/>
              <w:autoSpaceDE w:val="0"/>
              <w:widowControl/>
              <w:spacing w:line="280" w:lineRule="exact" w:before="20" w:after="0"/>
              <w:ind w:left="0" w:right="1386" w:firstLine="0"/>
              <w:jc w:val="right"/>
            </w:pPr>
            <w:r>
              <w:rPr>
                <w:rFonts w:ascii="TimesNewRomanPSMT" w:hAnsi="TimesNewRomanPSMT" w:eastAsia="TimesNewRomanPSMT"/>
                <w:b w:val="0"/>
                <w:i w:val="0"/>
                <w:color w:val="000000"/>
                <w:sz w:val="21"/>
              </w:rPr>
              <w:t xml:space="preserve">E10→A10→A3 </w:t>
            </w:r>
          </w:p>
        </w:tc>
      </w:tr>
      <w:tr>
        <w:trPr>
          <w:trHeight w:hRule="exact" w:val="320"/>
        </w:trPr>
        <w:tc>
          <w:tcPr>
            <w:tcW w:type="dxa" w:w="1036"/>
            <w:vMerge w:val="restart"/>
            <w:tcBorders/>
            <w:tcMar>
              <w:start w:w="0" w:type="dxa"/>
              <w:end w:w="0" w:type="dxa"/>
            </w:tcMar>
            <w:tcMar>
              <w:start w:w="0" w:type="dxa"/>
              <w:end w:w="0" w:type="dxa"/>
            </w:tcMar>
          </w:tcPr>
          <w:p>
            <w:pPr>
              <w:autoSpaceDN w:val="0"/>
              <w:autoSpaceDE w:val="0"/>
              <w:widowControl/>
              <w:spacing w:line="282" w:lineRule="exact" w:before="66" w:after="0"/>
              <w:ind w:left="0" w:right="234" w:firstLine="0"/>
              <w:jc w:val="right"/>
            </w:pPr>
            <w:r>
              <w:rPr>
                <w:rFonts w:ascii="TimesNewRomanPSMT" w:hAnsi="TimesNewRomanPSMT" w:eastAsia="TimesNewRomanPSMT"/>
                <w:b w:val="0"/>
                <w:i w:val="0"/>
                <w:color w:val="000000"/>
                <w:sz w:val="21"/>
              </w:rPr>
              <w:t xml:space="preserve">51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66" w:after="0"/>
              <w:ind w:left="72" w:right="0" w:firstLine="0"/>
              <w:jc w:val="left"/>
            </w:pPr>
            <w:r>
              <w:rPr>
                <w:rFonts w:ascii="TimesNewRomanPSMT" w:hAnsi="TimesNewRomanPSMT" w:eastAsia="TimesNewRomanPSMT"/>
                <w:b w:val="0"/>
                <w:i w:val="0"/>
                <w:color w:val="000000"/>
                <w:sz w:val="21"/>
              </w:rPr>
              <w:t>2008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26</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21"/>
              </w:rPr>
              <w:t>上海轨交十号线盾构隧道</w:t>
            </w: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66" w:after="0"/>
              <w:ind w:left="0" w:right="1394" w:firstLine="0"/>
              <w:jc w:val="right"/>
            </w:pPr>
            <w:r>
              <w:rPr>
                <w:rFonts w:ascii="TimesNewRomanPSMT" w:hAnsi="TimesNewRomanPSMT" w:eastAsia="TimesNewRomanPSMT"/>
                <w:b w:val="0"/>
                <w:i w:val="0"/>
                <w:color w:val="000000"/>
                <w:sz w:val="21"/>
              </w:rPr>
              <w:t xml:space="preserve">MC7→A4→A2 </w:t>
            </w:r>
          </w:p>
        </w:tc>
      </w:tr>
      <w:tr>
        <w:trPr>
          <w:trHeight w:hRule="exact" w:val="50"/>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Pr>
          <w:p>
            <w:pPr>
              <w:autoSpaceDN w:val="0"/>
              <w:autoSpaceDE w:val="0"/>
              <w:widowControl/>
              <w:spacing w:line="182" w:lineRule="auto" w:before="110" w:after="0"/>
              <w:ind w:left="0" w:right="0" w:firstLine="0"/>
              <w:jc w:val="center"/>
            </w:pPr>
            <w:r>
              <w:rPr>
                <w:rFonts w:ascii="SimSun" w:hAnsi="SimSun" w:eastAsia="SimSun"/>
                <w:b w:val="0"/>
                <w:i w:val="0"/>
                <w:color w:val="000000"/>
                <w:sz w:val="21"/>
              </w:rPr>
              <w:t>上海轨交十号线</w:t>
            </w:r>
          </w:p>
        </w:tc>
        <w:tc>
          <w:tcPr>
            <w:tcW w:type="dxa" w:w="2663"/>
            <w:vMerge/>
            <w:tcBorders/>
          </w:tcPr>
          <w:p/>
        </w:tc>
      </w:tr>
      <w:tr>
        <w:trPr>
          <w:trHeight w:hRule="exact" w:val="270"/>
        </w:trPr>
        <w:tc>
          <w:tcPr>
            <w:tcW w:type="dxa" w:w="1036"/>
            <w:vMerge w:val="restart"/>
            <w:tcBorders/>
            <w:tcMar>
              <w:start w:w="0" w:type="dxa"/>
              <w:end w:w="0" w:type="dxa"/>
            </w:tcMar>
            <w:tcMar>
              <w:start w:w="0" w:type="dxa"/>
              <w:end w:w="0" w:type="dxa"/>
            </w:tcMar>
          </w:tcPr>
          <w:p>
            <w:pPr>
              <w:autoSpaceDN w:val="0"/>
              <w:autoSpaceDE w:val="0"/>
              <w:widowControl/>
              <w:spacing w:line="282" w:lineRule="exact" w:before="22" w:after="0"/>
              <w:ind w:left="0" w:right="234" w:firstLine="0"/>
              <w:jc w:val="right"/>
            </w:pPr>
            <w:r>
              <w:rPr>
                <w:rFonts w:ascii="TimesNewRomanPSMT" w:hAnsi="TimesNewRomanPSMT" w:eastAsia="TimesNewRomanPSMT"/>
                <w:b w:val="0"/>
                <w:i w:val="0"/>
                <w:color w:val="000000"/>
                <w:sz w:val="21"/>
              </w:rPr>
              <w:t xml:space="preserve">52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22" w:after="0"/>
              <w:ind w:left="72" w:right="0" w:firstLine="0"/>
              <w:jc w:val="left"/>
            </w:pPr>
            <w:r>
              <w:rPr>
                <w:rFonts w:ascii="TimesNewRomanPSMT" w:hAnsi="TimesNewRomanPSMT" w:eastAsia="TimesNewRomanPSMT"/>
                <w:b w:val="0"/>
                <w:i w:val="0"/>
                <w:color w:val="000000"/>
                <w:sz w:val="21"/>
              </w:rPr>
              <w:t>2008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日</w:t>
            </w:r>
          </w:p>
        </w:tc>
        <w:tc>
          <w:tcPr>
            <w:tcW w:type="dxa" w:w="2663"/>
            <w:vMerge/>
            <w:tcBorders/>
          </w:tcP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22" w:after="0"/>
              <w:ind w:left="0" w:right="1254" w:firstLine="0"/>
              <w:jc w:val="right"/>
            </w:pPr>
            <w:r>
              <w:rPr>
                <w:rFonts w:ascii="TimesNewRomanPSMT" w:hAnsi="TimesNewRomanPSMT" w:eastAsia="TimesNewRomanPSMT"/>
                <w:b w:val="0"/>
                <w:i w:val="0"/>
                <w:color w:val="000000"/>
                <w:sz w:val="21"/>
              </w:rPr>
              <w:t xml:space="preserve">E7→E8→M5→A4 </w:t>
            </w:r>
          </w:p>
        </w:tc>
      </w:tr>
      <w:tr>
        <w:trPr>
          <w:trHeight w:hRule="exact" w:val="56"/>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Pr>
          <w:p>
            <w:pPr>
              <w:autoSpaceDN w:val="0"/>
              <w:autoSpaceDE w:val="0"/>
              <w:widowControl/>
              <w:spacing w:line="182" w:lineRule="auto" w:before="120" w:after="0"/>
              <w:ind w:left="0" w:right="0" w:firstLine="0"/>
              <w:jc w:val="center"/>
            </w:pPr>
            <w:r>
              <w:rPr>
                <w:rFonts w:ascii="SimSun" w:hAnsi="SimSun" w:eastAsia="SimSun"/>
                <w:b w:val="0"/>
                <w:i w:val="0"/>
                <w:color w:val="000000"/>
                <w:sz w:val="21"/>
              </w:rPr>
              <w:t>北京西站地下盾构工程</w:t>
            </w:r>
          </w:p>
        </w:tc>
        <w:tc>
          <w:tcPr>
            <w:tcW w:type="dxa" w:w="2663"/>
            <w:vMerge/>
            <w:tcBorders/>
          </w:tcPr>
          <w:p/>
        </w:tc>
      </w:tr>
      <w:tr>
        <w:trPr>
          <w:trHeight w:hRule="exact" w:val="284"/>
        </w:trPr>
        <w:tc>
          <w:tcPr>
            <w:tcW w:type="dxa" w:w="1036"/>
            <w:tcBorders/>
            <w:tcMar>
              <w:start w:w="0" w:type="dxa"/>
              <w:end w:w="0" w:type="dxa"/>
            </w:tcMar>
          </w:tcPr>
          <w:p>
            <w:pPr>
              <w:autoSpaceDN w:val="0"/>
              <w:autoSpaceDE w:val="0"/>
              <w:widowControl/>
              <w:spacing w:line="282" w:lineRule="exact" w:before="2" w:after="0"/>
              <w:ind w:left="0" w:right="234" w:firstLine="0"/>
              <w:jc w:val="right"/>
            </w:pPr>
            <w:r>
              <w:rPr>
                <w:rFonts w:ascii="TimesNewRomanPSMT" w:hAnsi="TimesNewRomanPSMT" w:eastAsia="TimesNewRomanPSMT"/>
                <w:b w:val="0"/>
                <w:i w:val="0"/>
                <w:color w:val="000000"/>
                <w:sz w:val="21"/>
              </w:rPr>
              <w:t xml:space="preserve">53 </w:t>
            </w:r>
          </w:p>
        </w:tc>
        <w:tc>
          <w:tcPr>
            <w:tcW w:type="dxa" w:w="1884"/>
            <w:tcBorders/>
            <w:tcMar>
              <w:start w:w="0" w:type="dxa"/>
              <w:end w:w="0" w:type="dxa"/>
            </w:tcMar>
          </w:tcPr>
          <w:p>
            <w:pPr>
              <w:autoSpaceDN w:val="0"/>
              <w:autoSpaceDE w:val="0"/>
              <w:widowControl/>
              <w:spacing w:line="282" w:lineRule="exact" w:before="2" w:after="0"/>
              <w:ind w:left="20" w:right="0" w:firstLine="0"/>
              <w:jc w:val="left"/>
            </w:pPr>
            <w:r>
              <w:rPr>
                <w:rFonts w:ascii="TimesNewRomanPSMT" w:hAnsi="TimesNewRomanPSMT" w:eastAsia="TimesNewRomanPSMT"/>
                <w:b w:val="0"/>
                <w:i w:val="0"/>
                <w:color w:val="000000"/>
                <w:sz w:val="21"/>
              </w:rPr>
              <w:t>2008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29</w:t>
            </w:r>
            <w:r>
              <w:rPr>
                <w:rFonts w:ascii="SimSun" w:hAnsi="SimSun" w:eastAsia="SimSun"/>
                <w:b w:val="0"/>
                <w:i w:val="0"/>
                <w:color w:val="000000"/>
                <w:sz w:val="21"/>
              </w:rPr>
              <w:t xml:space="preserve"> 日</w:t>
            </w:r>
          </w:p>
        </w:tc>
        <w:tc>
          <w:tcPr>
            <w:tcW w:type="dxa" w:w="2663"/>
            <w:vMerge/>
            <w:tcBorders/>
          </w:tcPr>
          <w:p/>
        </w:tc>
        <w:tc>
          <w:tcPr>
            <w:tcW w:type="dxa" w:w="4400"/>
            <w:tcBorders/>
            <w:tcMar>
              <w:start w:w="0" w:type="dxa"/>
              <w:end w:w="0" w:type="dxa"/>
            </w:tcMar>
          </w:tcPr>
          <w:p>
            <w:pPr>
              <w:autoSpaceDN w:val="0"/>
              <w:autoSpaceDE w:val="0"/>
              <w:widowControl/>
              <w:spacing w:line="282" w:lineRule="exact" w:before="2" w:after="0"/>
              <w:ind w:left="0" w:right="1316" w:firstLine="0"/>
              <w:jc w:val="right"/>
            </w:pPr>
            <w:r>
              <w:rPr>
                <w:rFonts w:ascii="TimesNewRomanPSMT" w:hAnsi="TimesNewRomanPSMT" w:eastAsia="TimesNewRomanPSMT"/>
                <w:b w:val="0"/>
                <w:i w:val="0"/>
                <w:color w:val="000000"/>
                <w:sz w:val="21"/>
              </w:rPr>
              <w:t xml:space="preserve">TM1→TM3→A5 </w:t>
            </w:r>
          </w:p>
        </w:tc>
      </w:tr>
      <w:tr>
        <w:trPr>
          <w:trHeight w:hRule="exact" w:val="440"/>
        </w:trPr>
        <w:tc>
          <w:tcPr>
            <w:tcW w:type="dxa" w:w="103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90" w:after="0"/>
              <w:ind w:left="0" w:right="234" w:firstLine="0"/>
              <w:jc w:val="right"/>
            </w:pPr>
            <w:r>
              <w:rPr>
                <w:rFonts w:ascii="TimesNewRomanPSMT" w:hAnsi="TimesNewRomanPSMT" w:eastAsia="TimesNewRomanPSMT"/>
                <w:b w:val="0"/>
                <w:i w:val="0"/>
                <w:color w:val="000000"/>
                <w:sz w:val="21"/>
              </w:rPr>
              <w:t xml:space="preserve">54 </w:t>
            </w:r>
          </w:p>
        </w:tc>
        <w:tc>
          <w:tcPr>
            <w:tcW w:type="dxa" w:w="188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90" w:after="0"/>
              <w:ind w:left="20" w:right="0" w:firstLine="0"/>
              <w:jc w:val="left"/>
            </w:pPr>
            <w:r>
              <w:rPr>
                <w:rFonts w:ascii="TimesNewRomanPSMT" w:hAnsi="TimesNewRomanPSMT" w:eastAsia="TimesNewRomanPSMT"/>
                <w:b w:val="0"/>
                <w:i w:val="0"/>
                <w:color w:val="000000"/>
                <w:sz w:val="21"/>
              </w:rPr>
              <w:t>2008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5" w:lineRule="auto" w:before="228" w:after="0"/>
              <w:ind w:left="0" w:right="0" w:firstLine="0"/>
              <w:jc w:val="center"/>
            </w:pPr>
            <w:r>
              <w:rPr>
                <w:rFonts w:ascii="SimSun" w:hAnsi="SimSun" w:eastAsia="SimSun"/>
                <w:b w:val="0"/>
                <w:i w:val="0"/>
                <w:color w:val="000000"/>
                <w:sz w:val="21"/>
              </w:rPr>
              <w:t>杭州市地铁一号线风情大道</w:t>
            </w: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190" w:after="0"/>
              <w:ind w:left="0" w:right="974" w:firstLine="0"/>
              <w:jc w:val="right"/>
            </w:pPr>
            <w:r>
              <w:rPr>
                <w:rFonts w:ascii="TimesNewRomanPSMT" w:hAnsi="TimesNewRomanPSMT" w:eastAsia="TimesNewRomanPSMT"/>
                <w:b w:val="0"/>
                <w:i w:val="0"/>
                <w:color w:val="000000"/>
                <w:sz w:val="21"/>
              </w:rPr>
              <w:t xml:space="preserve">E1,E2,E3→A4→A2→A3 </w:t>
            </w:r>
          </w:p>
        </w:tc>
      </w:tr>
      <w:tr>
        <w:trPr>
          <w:trHeight w:hRule="exact" w:val="118"/>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406" w:after="0"/>
              <w:ind w:left="0" w:right="0" w:firstLine="0"/>
              <w:jc w:val="center"/>
            </w:pPr>
            <w:r>
              <w:rPr>
                <w:rFonts w:ascii="SimSun" w:hAnsi="SimSun" w:eastAsia="SimSun"/>
                <w:b w:val="0"/>
                <w:i w:val="0"/>
                <w:color w:val="000000"/>
                <w:sz w:val="21"/>
              </w:rPr>
              <w:t>西安地铁二号线</w:t>
            </w:r>
          </w:p>
        </w:tc>
        <w:tc>
          <w:tcPr>
            <w:tcW w:type="dxa" w:w="2663"/>
            <w:vMerge/>
            <w:tcBorders/>
          </w:tcPr>
          <w:p/>
        </w:tc>
      </w:tr>
      <w:tr>
        <w:trPr>
          <w:trHeight w:hRule="exact" w:val="80"/>
        </w:trPr>
        <w:tc>
          <w:tcPr>
            <w:tcW w:type="dxa" w:w="2663"/>
            <w:vMerge/>
            <w:tcBorders/>
          </w:tcPr>
          <w:p/>
        </w:tc>
        <w:tc>
          <w:tcPr>
            <w:tcW w:type="dxa" w:w="2663"/>
            <w:vMerge/>
            <w:tcBorders/>
          </w:tcPr>
          <w:p/>
        </w:tc>
        <w:tc>
          <w:tcPr>
            <w:tcW w:type="dxa" w:w="2663"/>
            <w:vMerge/>
            <w:tcBorders/>
          </w:tcPr>
          <w:p/>
        </w:tc>
        <w:tc>
          <w:tcPr>
            <w:tcW w:type="dxa" w:w="4400"/>
            <w:vMerge w:val="restart"/>
            <w:tcBorders/>
            <w:tcMar>
              <w:start w:w="0" w:type="dxa"/>
              <w:end w:w="0" w:type="dxa"/>
            </w:tcMar>
            <w:tcMar>
              <w:start w:w="0" w:type="dxa"/>
              <w:end w:w="0" w:type="dxa"/>
            </w:tcMar>
          </w:tcPr>
          <w:p>
            <w:pPr>
              <w:autoSpaceDN w:val="0"/>
              <w:autoSpaceDE w:val="0"/>
              <w:widowControl/>
              <w:spacing w:line="280" w:lineRule="exact" w:before="84" w:after="0"/>
              <w:ind w:left="0" w:right="1054" w:firstLine="0"/>
              <w:jc w:val="right"/>
            </w:pPr>
            <w:r>
              <w:rPr>
                <w:rFonts w:ascii="TimesNewRomanPSMT" w:hAnsi="TimesNewRomanPSMT" w:eastAsia="TimesNewRomanPSMT"/>
                <w:b w:val="0"/>
                <w:i w:val="0"/>
                <w:color w:val="000000"/>
                <w:sz w:val="21"/>
              </w:rPr>
              <w:t xml:space="preserve">H2→H4→MC17→A11 </w:t>
            </w:r>
          </w:p>
        </w:tc>
      </w:tr>
      <w:tr>
        <w:trPr>
          <w:trHeight w:hRule="exact" w:val="302"/>
        </w:trPr>
        <w:tc>
          <w:tcPr>
            <w:tcW w:type="dxa" w:w="1036"/>
            <w:vMerge w:val="restart"/>
            <w:tcBorders/>
            <w:tcMar>
              <w:start w:w="0" w:type="dxa"/>
              <w:end w:w="0" w:type="dxa"/>
            </w:tcMar>
            <w:tcMar>
              <w:start w:w="0" w:type="dxa"/>
              <w:end w:w="0" w:type="dxa"/>
            </w:tcMar>
          </w:tcPr>
          <w:p>
            <w:pPr>
              <w:autoSpaceDN w:val="0"/>
              <w:autoSpaceDE w:val="0"/>
              <w:widowControl/>
              <w:spacing w:line="282" w:lineRule="exact" w:before="166" w:after="0"/>
              <w:ind w:left="0" w:right="234" w:firstLine="0"/>
              <w:jc w:val="right"/>
            </w:pPr>
            <w:r>
              <w:rPr>
                <w:rFonts w:ascii="TimesNewRomanPSMT" w:hAnsi="TimesNewRomanPSMT" w:eastAsia="TimesNewRomanPSMT"/>
                <w:b w:val="0"/>
                <w:i w:val="0"/>
                <w:color w:val="000000"/>
                <w:sz w:val="21"/>
              </w:rPr>
              <w:t xml:space="preserve">55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166" w:after="0"/>
              <w:ind w:left="126"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日</w:t>
            </w:r>
          </w:p>
        </w:tc>
        <w:tc>
          <w:tcPr>
            <w:tcW w:type="dxa" w:w="2663"/>
            <w:vMerge/>
            <w:tcBorders/>
          </w:tcPr>
          <w:p/>
        </w:tc>
        <w:tc>
          <w:tcPr>
            <w:tcW w:type="dxa" w:w="2663"/>
            <w:vMerge/>
            <w:tcBorders/>
          </w:tcPr>
          <w:p/>
        </w:tc>
      </w:tr>
      <w:tr>
        <w:trPr>
          <w:trHeight w:hRule="exact" w:val="320"/>
        </w:trPr>
        <w:tc>
          <w:tcPr>
            <w:tcW w:type="dxa" w:w="2663"/>
            <w:vMerge/>
            <w:tcBorders/>
          </w:tcPr>
          <w:p/>
        </w:tc>
        <w:tc>
          <w:tcPr>
            <w:tcW w:type="dxa" w:w="2663"/>
            <w:vMerge/>
            <w:tcBorders/>
          </w:tcPr>
          <w:p/>
        </w:tc>
        <w:tc>
          <w:tcPr>
            <w:tcW w:type="dxa" w:w="2663"/>
            <w:vMerge/>
            <w:tcBorders/>
          </w:tcPr>
          <w:p/>
        </w:tc>
        <w:tc>
          <w:tcPr>
            <w:tcW w:type="dxa" w:w="4400"/>
            <w:tcBorders/>
            <w:tcMar>
              <w:start w:w="0" w:type="dxa"/>
              <w:end w:w="0" w:type="dxa"/>
            </w:tcMar>
          </w:tcPr>
          <w:p>
            <w:pPr>
              <w:autoSpaceDN w:val="0"/>
              <w:autoSpaceDE w:val="0"/>
              <w:widowControl/>
              <w:spacing w:line="282" w:lineRule="exact" w:before="28" w:after="0"/>
              <w:ind w:left="964" w:right="0" w:firstLine="0"/>
              <w:jc w:val="left"/>
            </w:pPr>
            <w:r>
              <w:rPr>
                <w:rFonts w:ascii="TimesNewRomanPSMT" w:hAnsi="TimesNewRomanPSMT" w:eastAsia="TimesNewRomanPSMT"/>
                <w:b w:val="0"/>
                <w:i w:val="0"/>
                <w:color w:val="000000"/>
                <w:sz w:val="21"/>
              </w:rPr>
              <w:t xml:space="preserve">M1→M6→M9→MC17→A11 </w:t>
            </w:r>
          </w:p>
        </w:tc>
      </w:tr>
      <w:tr>
        <w:trPr>
          <w:trHeight w:hRule="exact" w:val="280"/>
        </w:trPr>
        <w:tc>
          <w:tcPr>
            <w:tcW w:type="dxa" w:w="1036"/>
            <w:vMerge w:val="restart"/>
            <w:tcBorders/>
            <w:tcMar>
              <w:start w:w="0" w:type="dxa"/>
              <w:end w:w="0" w:type="dxa"/>
            </w:tcMar>
            <w:tcMar>
              <w:start w:w="0" w:type="dxa"/>
              <w:end w:w="0" w:type="dxa"/>
            </w:tcMar>
          </w:tcPr>
          <w:p>
            <w:pPr>
              <w:autoSpaceDN w:val="0"/>
              <w:autoSpaceDE w:val="0"/>
              <w:widowControl/>
              <w:spacing w:line="282" w:lineRule="exact" w:before="32" w:after="0"/>
              <w:ind w:left="0" w:right="234" w:firstLine="0"/>
              <w:jc w:val="right"/>
            </w:pPr>
            <w:r>
              <w:rPr>
                <w:rFonts w:ascii="TimesNewRomanPSMT" w:hAnsi="TimesNewRomanPSMT" w:eastAsia="TimesNewRomanPSMT"/>
                <w:b w:val="0"/>
                <w:i w:val="0"/>
                <w:color w:val="000000"/>
                <w:sz w:val="21"/>
              </w:rPr>
              <w:t xml:space="preserve">56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32" w:after="0"/>
              <w:ind w:left="126"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广州地铁三号线北延段</w:t>
            </w: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32" w:after="0"/>
              <w:ind w:left="0" w:right="1254" w:firstLine="0"/>
              <w:jc w:val="right"/>
            </w:pPr>
            <w:r>
              <w:rPr>
                <w:rFonts w:ascii="TimesNewRomanPSMT" w:hAnsi="TimesNewRomanPSMT" w:eastAsia="TimesNewRomanPSMT"/>
                <w:b w:val="0"/>
                <w:i w:val="0"/>
                <w:color w:val="000000"/>
                <w:sz w:val="21"/>
              </w:rPr>
              <w:t xml:space="preserve">E2→E8→M7→A2 </w:t>
            </w:r>
          </w:p>
        </w:tc>
      </w:tr>
      <w:tr>
        <w:trPr>
          <w:trHeight w:hRule="exact" w:val="118"/>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Pr>
          <w:p>
            <w:pPr>
              <w:autoSpaceDN w:val="0"/>
              <w:autoSpaceDE w:val="0"/>
              <w:widowControl/>
              <w:spacing w:line="182" w:lineRule="auto" w:before="244" w:after="0"/>
              <w:ind w:left="0" w:right="0" w:firstLine="0"/>
              <w:jc w:val="center"/>
            </w:pPr>
            <w:r>
              <w:rPr>
                <w:rFonts w:ascii="SimSun" w:hAnsi="SimSun" w:eastAsia="SimSun"/>
                <w:b w:val="0"/>
                <w:i w:val="0"/>
                <w:color w:val="000000"/>
                <w:sz w:val="21"/>
              </w:rPr>
              <w:t>广州地铁海珠区二、八号线</w:t>
            </w:r>
          </w:p>
        </w:tc>
        <w:tc>
          <w:tcPr>
            <w:tcW w:type="dxa" w:w="2663"/>
            <w:vMerge/>
            <w:tcBorders/>
          </w:tcPr>
          <w:p/>
        </w:tc>
      </w:tr>
      <w:tr>
        <w:trPr>
          <w:trHeight w:hRule="exact" w:val="342"/>
        </w:trPr>
        <w:tc>
          <w:tcPr>
            <w:tcW w:type="dxa" w:w="1036"/>
            <w:vMerge w:val="restart"/>
            <w:tcBorders/>
            <w:tcMar>
              <w:start w:w="0" w:type="dxa"/>
              <w:end w:w="0" w:type="dxa"/>
            </w:tcMar>
            <w:tcMar>
              <w:start w:w="0" w:type="dxa"/>
              <w:end w:w="0" w:type="dxa"/>
            </w:tcMar>
          </w:tcPr>
          <w:p>
            <w:pPr>
              <w:autoSpaceDN w:val="0"/>
              <w:autoSpaceDE w:val="0"/>
              <w:widowControl/>
              <w:spacing w:line="282" w:lineRule="exact" w:before="84" w:after="0"/>
              <w:ind w:left="0" w:right="234" w:firstLine="0"/>
              <w:jc w:val="right"/>
            </w:pPr>
            <w:r>
              <w:rPr>
                <w:rFonts w:ascii="TimesNewRomanPSMT" w:hAnsi="TimesNewRomanPSMT" w:eastAsia="TimesNewRomanPSMT"/>
                <w:b w:val="0"/>
                <w:i w:val="0"/>
                <w:color w:val="000000"/>
                <w:sz w:val="21"/>
              </w:rPr>
              <w:t xml:space="preserve">57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84" w:after="0"/>
              <w:ind w:left="126"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日</w:t>
            </w:r>
          </w:p>
        </w:tc>
        <w:tc>
          <w:tcPr>
            <w:tcW w:type="dxa" w:w="2663"/>
            <w:vMerge/>
            <w:tcBorders/>
          </w:tcP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84" w:after="0"/>
              <w:ind w:left="0" w:right="1270" w:firstLine="0"/>
              <w:jc w:val="right"/>
            </w:pPr>
            <w:r>
              <w:rPr>
                <w:rFonts w:ascii="TimesNewRomanPSMT" w:hAnsi="TimesNewRomanPSMT" w:eastAsia="TimesNewRomanPSMT"/>
                <w:b w:val="0"/>
                <w:i w:val="0"/>
                <w:color w:val="000000"/>
                <w:sz w:val="21"/>
              </w:rPr>
              <w:t xml:space="preserve">E1→E4→A2→A1 </w:t>
            </w:r>
          </w:p>
        </w:tc>
      </w:tr>
      <w:tr>
        <w:trPr>
          <w:trHeight w:hRule="exact" w:val="110"/>
        </w:trPr>
        <w:tc>
          <w:tcPr>
            <w:tcW w:type="dxa" w:w="2663"/>
            <w:vMerge/>
            <w:tcBorders/>
          </w:tcPr>
          <w:p/>
        </w:tc>
        <w:tc>
          <w:tcPr>
            <w:tcW w:type="dxa" w:w="2663"/>
            <w:vMerge/>
            <w:tcBorders/>
          </w:tcPr>
          <w:p/>
        </w:tc>
        <w:tc>
          <w:tcPr>
            <w:tcW w:type="dxa" w:w="2820"/>
            <w:vMerge w:val="restart"/>
            <w:tcBorders/>
            <w:tcMar>
              <w:start w:w="0" w:type="dxa"/>
              <w:end w:w="0" w:type="dxa"/>
            </w:tcMar>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21"/>
              </w:rPr>
              <w:t>上海轨交十一号线</w:t>
            </w:r>
          </w:p>
        </w:tc>
        <w:tc>
          <w:tcPr>
            <w:tcW w:type="dxa" w:w="2663"/>
            <w:vMerge/>
            <w:tcBorders/>
          </w:tcPr>
          <w:p/>
        </w:tc>
      </w:tr>
      <w:tr>
        <w:trPr>
          <w:trHeight w:hRule="exact" w:val="426"/>
        </w:trPr>
        <w:tc>
          <w:tcPr>
            <w:tcW w:type="dxa" w:w="1036"/>
            <w:tcBorders/>
            <w:tcMar>
              <w:start w:w="0" w:type="dxa"/>
              <w:end w:w="0" w:type="dxa"/>
            </w:tcMar>
          </w:tcPr>
          <w:p>
            <w:pPr>
              <w:autoSpaceDN w:val="0"/>
              <w:autoSpaceDE w:val="0"/>
              <w:widowControl/>
              <w:spacing w:line="282" w:lineRule="exact" w:before="84" w:after="0"/>
              <w:ind w:left="0" w:right="234" w:firstLine="0"/>
              <w:jc w:val="right"/>
            </w:pPr>
            <w:r>
              <w:rPr>
                <w:rFonts w:ascii="TimesNewRomanPSMT" w:hAnsi="TimesNewRomanPSMT" w:eastAsia="TimesNewRomanPSMT"/>
                <w:b w:val="0"/>
                <w:i w:val="0"/>
                <w:color w:val="000000"/>
                <w:sz w:val="21"/>
              </w:rPr>
              <w:t xml:space="preserve">58 </w:t>
            </w:r>
          </w:p>
        </w:tc>
        <w:tc>
          <w:tcPr>
            <w:tcW w:type="dxa" w:w="1884"/>
            <w:tcBorders/>
            <w:tcMar>
              <w:start w:w="0" w:type="dxa"/>
              <w:end w:w="0" w:type="dxa"/>
            </w:tcMar>
          </w:tcPr>
          <w:p>
            <w:pPr>
              <w:autoSpaceDN w:val="0"/>
              <w:autoSpaceDE w:val="0"/>
              <w:widowControl/>
              <w:spacing w:line="282" w:lineRule="exact" w:before="84" w:after="0"/>
              <w:ind w:left="126"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日</w:t>
            </w:r>
          </w:p>
        </w:tc>
        <w:tc>
          <w:tcPr>
            <w:tcW w:type="dxa" w:w="2663"/>
            <w:vMerge/>
            <w:tcBorders/>
          </w:tcPr>
          <w:p/>
        </w:tc>
        <w:tc>
          <w:tcPr>
            <w:tcW w:type="dxa" w:w="4400"/>
            <w:tcBorders/>
            <w:tcMar>
              <w:start w:w="0" w:type="dxa"/>
              <w:end w:w="0" w:type="dxa"/>
            </w:tcMar>
          </w:tcPr>
          <w:p>
            <w:pPr>
              <w:autoSpaceDN w:val="0"/>
              <w:autoSpaceDE w:val="0"/>
              <w:widowControl/>
              <w:spacing w:line="282" w:lineRule="exact" w:before="84" w:after="0"/>
              <w:ind w:left="1052" w:right="0" w:firstLine="0"/>
              <w:jc w:val="left"/>
            </w:pPr>
            <w:r>
              <w:rPr>
                <w:rFonts w:ascii="TimesNewRomanPSMT" w:hAnsi="TimesNewRomanPSMT" w:eastAsia="TimesNewRomanPSMT"/>
                <w:b w:val="0"/>
                <w:i w:val="0"/>
                <w:color w:val="000000"/>
                <w:sz w:val="21"/>
              </w:rPr>
              <w:t xml:space="preserve">A4→MC4→H1→M1→A11 </w:t>
            </w:r>
          </w:p>
        </w:tc>
      </w:tr>
    </w:tbl>
    <w:p>
      <w:pPr>
        <w:autoSpaceDN w:val="0"/>
        <w:autoSpaceDE w:val="0"/>
        <w:widowControl/>
        <w:spacing w:line="240" w:lineRule="exact" w:before="864" w:after="0"/>
        <w:ind w:left="0" w:right="4522" w:firstLine="0"/>
        <w:jc w:val="right"/>
      </w:pPr>
      <w:r>
        <w:rPr>
          <w:rFonts w:ascii="TimesNewRomanPSMT" w:hAnsi="TimesNewRomanPSMT" w:eastAsia="TimesNewRomanPSMT"/>
          <w:b w:val="0"/>
          <w:i w:val="0"/>
          <w:color w:val="000000"/>
          <w:sz w:val="18"/>
        </w:rPr>
        <w:t xml:space="preserve">49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806" name="Picture 8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07" name="Picture 80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48" w:right="832" w:bottom="180" w:left="42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82" w:lineRule="exact" w:before="0" w:after="2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附录</w:t>
      </w:r>
      <w:r>
        <w:rPr>
          <w:rFonts w:ascii="TimesNewRomanPSMT" w:hAnsi="TimesNewRomanPSMT" w:eastAsia="TimesNewRomanPSMT"/>
          <w:b w:val="0"/>
          <w:i w:val="0"/>
          <w:color w:val="000000"/>
          <w:sz w:val="21"/>
        </w:rPr>
        <w:t xml:space="preserve"> A </w:t>
      </w:r>
    </w:p>
    <w:tbl>
      <w:tblPr>
        <w:tblW w:type="auto" w:w="0"/>
        <w:tblLayout w:type="fixed"/>
        <w:tblLook w:firstColumn="1" w:firstRow="1" w:lastColumn="0" w:lastRow="0" w:noHBand="0" w:noVBand="1" w:val="04A0"/>
        <w:tblInd w:w="500.0" w:type="dxa"/>
      </w:tblPr>
      <w:tblGrid>
        <w:gridCol w:w="2666"/>
        <w:gridCol w:w="2666"/>
        <w:gridCol w:w="2666"/>
        <w:gridCol w:w="2666"/>
      </w:tblGrid>
      <w:tr>
        <w:trPr>
          <w:trHeight w:hRule="exact" w:val="818"/>
        </w:trPr>
        <w:tc>
          <w:tcPr>
            <w:tcW w:type="dxa" w:w="103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674" w:after="0"/>
              <w:ind w:left="0" w:right="234" w:firstLine="0"/>
              <w:jc w:val="right"/>
            </w:pPr>
            <w:r>
              <w:rPr>
                <w:rFonts w:ascii="TimesNewRomanPSMT" w:hAnsi="TimesNewRomanPSMT" w:eastAsia="TimesNewRomanPSMT"/>
                <w:b w:val="0"/>
                <w:i w:val="0"/>
                <w:color w:val="000000"/>
                <w:sz w:val="21"/>
              </w:rPr>
              <w:t xml:space="preserve">59 </w:t>
            </w:r>
          </w:p>
        </w:tc>
        <w:tc>
          <w:tcPr>
            <w:tcW w:type="dxa" w:w="188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674" w:after="0"/>
              <w:ind w:left="126"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日</w:t>
            </w:r>
          </w:p>
        </w:tc>
        <w:tc>
          <w:tcPr>
            <w:tcW w:type="dxa" w:w="3180"/>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716" w:after="0"/>
              <w:ind w:left="694" w:right="0" w:firstLine="0"/>
              <w:jc w:val="left"/>
            </w:pPr>
            <w:r>
              <w:rPr>
                <w:rFonts w:ascii="SimSun" w:hAnsi="SimSun" w:eastAsia="SimSun"/>
                <w:b w:val="0"/>
                <w:i w:val="0"/>
                <w:color w:val="000000"/>
                <w:sz w:val="21"/>
              </w:rPr>
              <w:t>深圳地铁三号线</w:t>
            </w:r>
          </w:p>
        </w:tc>
        <w:tc>
          <w:tcPr>
            <w:tcW w:type="dxa" w:w="3498"/>
            <w:tcBorders>
              <w:top w:sz="4.0" w:val="single" w:color="#000000"/>
            </w:tcBorders>
            <w:tcMar>
              <w:start w:w="0" w:type="dxa"/>
              <w:end w:w="0" w:type="dxa"/>
            </w:tcMar>
          </w:tcPr>
          <w:p>
            <w:pPr>
              <w:autoSpaceDN w:val="0"/>
              <w:autoSpaceDE w:val="0"/>
              <w:widowControl/>
              <w:spacing w:line="282" w:lineRule="exact" w:before="512" w:after="0"/>
              <w:ind w:left="872" w:right="0" w:firstLine="0"/>
              <w:jc w:val="left"/>
            </w:pPr>
            <w:r>
              <w:rPr>
                <w:rFonts w:ascii="TimesNewRomanPSMT" w:hAnsi="TimesNewRomanPSMT" w:eastAsia="TimesNewRomanPSMT"/>
                <w:b w:val="0"/>
                <w:i w:val="0"/>
                <w:color w:val="000000"/>
                <w:sz w:val="21"/>
              </w:rPr>
              <w:t xml:space="preserve">E1→E4→A8→A2→A1 </w:t>
            </w:r>
          </w:p>
        </w:tc>
      </w:tr>
      <w:tr>
        <w:trPr>
          <w:trHeight w:hRule="exact" w:val="320"/>
        </w:trPr>
        <w:tc>
          <w:tcPr>
            <w:tcW w:type="dxa" w:w="2666"/>
            <w:vMerge/>
            <w:tcBorders>
              <w:top w:sz="4.0" w:val="single" w:color="#000000"/>
            </w:tcBorders>
          </w:tcPr>
          <w:p/>
        </w:tc>
        <w:tc>
          <w:tcPr>
            <w:tcW w:type="dxa" w:w="2666"/>
            <w:vMerge/>
            <w:tcBorders>
              <w:top w:sz="4.0" w:val="single" w:color="#000000"/>
            </w:tcBorders>
          </w:tcPr>
          <w:p/>
        </w:tc>
        <w:tc>
          <w:tcPr>
            <w:tcW w:type="dxa" w:w="2666"/>
            <w:vMerge/>
            <w:tcBorders>
              <w:top w:sz="4.0" w:val="single" w:color="#000000"/>
            </w:tcBorders>
          </w:tcPr>
          <w:p/>
        </w:tc>
        <w:tc>
          <w:tcPr>
            <w:tcW w:type="dxa" w:w="3498"/>
            <w:tcBorders/>
            <w:tcMar>
              <w:start w:w="0" w:type="dxa"/>
              <w:end w:w="0" w:type="dxa"/>
            </w:tcMar>
          </w:tcPr>
          <w:p>
            <w:pPr>
              <w:autoSpaceDN w:val="0"/>
              <w:autoSpaceDE w:val="0"/>
              <w:widowControl/>
              <w:spacing w:line="282" w:lineRule="exact" w:before="26" w:after="0"/>
              <w:ind w:left="562" w:right="0" w:firstLine="0"/>
              <w:jc w:val="left"/>
            </w:pPr>
            <w:r>
              <w:rPr>
                <w:rFonts w:ascii="TimesNewRomanPSMT" w:hAnsi="TimesNewRomanPSMT" w:eastAsia="TimesNewRomanPSMT"/>
                <w:b w:val="0"/>
                <w:i w:val="0"/>
                <w:color w:val="000000"/>
                <w:sz w:val="21"/>
              </w:rPr>
              <w:t xml:space="preserve">M2→M4→M7→A8→A2→A1 </w:t>
            </w:r>
          </w:p>
        </w:tc>
      </w:tr>
      <w:tr>
        <w:trPr>
          <w:trHeight w:hRule="exact" w:val="280"/>
        </w:trPr>
        <w:tc>
          <w:tcPr>
            <w:tcW w:type="dxa" w:w="1036"/>
            <w:vMerge w:val="restart"/>
            <w:tcBorders/>
            <w:tcMar>
              <w:start w:w="0" w:type="dxa"/>
              <w:end w:w="0" w:type="dxa"/>
            </w:tcMar>
            <w:tcMar>
              <w:start w:w="0" w:type="dxa"/>
              <w:end w:w="0" w:type="dxa"/>
            </w:tcMar>
          </w:tcPr>
          <w:p>
            <w:pPr>
              <w:autoSpaceDN w:val="0"/>
              <w:autoSpaceDE w:val="0"/>
              <w:widowControl/>
              <w:spacing w:line="282" w:lineRule="exact" w:before="30" w:after="0"/>
              <w:ind w:left="0" w:right="234" w:firstLine="0"/>
              <w:jc w:val="right"/>
            </w:pPr>
            <w:r>
              <w:rPr>
                <w:rFonts w:ascii="TimesNewRomanPSMT" w:hAnsi="TimesNewRomanPSMT" w:eastAsia="TimesNewRomanPSMT"/>
                <w:b w:val="0"/>
                <w:i w:val="0"/>
                <w:color w:val="000000"/>
                <w:sz w:val="21"/>
              </w:rPr>
              <w:t xml:space="preserve">60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30" w:after="0"/>
              <w:ind w:left="72"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日</w:t>
            </w:r>
          </w:p>
        </w:tc>
        <w:tc>
          <w:tcPr>
            <w:tcW w:type="dxa" w:w="3180"/>
            <w:tcBorders/>
            <w:tcMar>
              <w:start w:w="0" w:type="dxa"/>
              <w:end w:w="0" w:type="dxa"/>
            </w:tcMar>
          </w:tcPr>
          <w:p>
            <w:pPr>
              <w:autoSpaceDN w:val="0"/>
              <w:autoSpaceDE w:val="0"/>
              <w:widowControl/>
              <w:spacing w:line="185" w:lineRule="auto" w:before="68" w:after="0"/>
              <w:ind w:left="694" w:right="0" w:firstLine="0"/>
              <w:jc w:val="left"/>
            </w:pPr>
            <w:r>
              <w:rPr>
                <w:rFonts w:ascii="SimSun" w:hAnsi="SimSun" w:eastAsia="SimSun"/>
                <w:b w:val="0"/>
                <w:i w:val="0"/>
                <w:color w:val="000000"/>
                <w:sz w:val="21"/>
              </w:rPr>
              <w:t>广州地铁三号线</w:t>
            </w:r>
          </w:p>
        </w:tc>
        <w:tc>
          <w:tcPr>
            <w:tcW w:type="dxa" w:w="3498"/>
            <w:vMerge w:val="restart"/>
            <w:tcBorders/>
            <w:tcMar>
              <w:start w:w="0" w:type="dxa"/>
              <w:end w:w="0" w:type="dxa"/>
            </w:tcMar>
            <w:tcMar>
              <w:start w:w="0" w:type="dxa"/>
              <w:end w:w="0" w:type="dxa"/>
            </w:tcMar>
          </w:tcPr>
          <w:p>
            <w:pPr>
              <w:autoSpaceDN w:val="0"/>
              <w:autoSpaceDE w:val="0"/>
              <w:widowControl/>
              <w:spacing w:line="282" w:lineRule="exact" w:before="30" w:after="0"/>
              <w:ind w:left="0" w:right="1132" w:firstLine="0"/>
              <w:jc w:val="right"/>
            </w:pPr>
            <w:r>
              <w:rPr>
                <w:rFonts w:ascii="TimesNewRomanPSMT" w:hAnsi="TimesNewRomanPSMT" w:eastAsia="TimesNewRomanPSMT"/>
                <w:b w:val="0"/>
                <w:i w:val="0"/>
                <w:color w:val="000000"/>
                <w:sz w:val="21"/>
              </w:rPr>
              <w:t xml:space="preserve">E10→A3 </w:t>
            </w:r>
          </w:p>
        </w:tc>
      </w:tr>
      <w:tr>
        <w:trPr>
          <w:trHeight w:hRule="exact" w:val="54"/>
        </w:trPr>
        <w:tc>
          <w:tcPr>
            <w:tcW w:type="dxa" w:w="2666"/>
            <w:vMerge/>
            <w:tcBorders/>
          </w:tcPr>
          <w:p/>
        </w:tc>
        <w:tc>
          <w:tcPr>
            <w:tcW w:type="dxa" w:w="2666"/>
            <w:vMerge/>
            <w:tcBorders/>
          </w:tcPr>
          <w:p/>
        </w:tc>
        <w:tc>
          <w:tcPr>
            <w:tcW w:type="dxa" w:w="3180"/>
            <w:vMerge w:val="restart"/>
            <w:tcBorders/>
            <w:tcMar>
              <w:start w:w="0" w:type="dxa"/>
              <w:end w:w="0" w:type="dxa"/>
            </w:tcMar>
            <w:tcMar>
              <w:start w:w="0" w:type="dxa"/>
              <w:end w:w="0" w:type="dxa"/>
            </w:tcMar>
          </w:tcPr>
          <w:p>
            <w:pPr>
              <w:autoSpaceDN w:val="0"/>
              <w:autoSpaceDE w:val="0"/>
              <w:widowControl/>
              <w:spacing w:line="182" w:lineRule="auto" w:before="118" w:after="0"/>
              <w:ind w:left="694" w:right="0" w:firstLine="0"/>
              <w:jc w:val="left"/>
            </w:pPr>
            <w:r>
              <w:rPr>
                <w:rFonts w:ascii="SimSun" w:hAnsi="SimSun" w:eastAsia="SimSun"/>
                <w:b w:val="0"/>
                <w:i w:val="0"/>
                <w:color w:val="000000"/>
                <w:sz w:val="21"/>
              </w:rPr>
              <w:t>南京地铁二号线</w:t>
            </w:r>
          </w:p>
        </w:tc>
        <w:tc>
          <w:tcPr>
            <w:tcW w:type="dxa" w:w="2666"/>
            <w:vMerge/>
            <w:tcBorders/>
          </w:tcPr>
          <w:p/>
        </w:tc>
      </w:tr>
      <w:tr>
        <w:trPr>
          <w:trHeight w:hRule="exact" w:val="286"/>
        </w:trPr>
        <w:tc>
          <w:tcPr>
            <w:tcW w:type="dxa" w:w="1036"/>
            <w:tcBorders/>
            <w:tcMar>
              <w:start w:w="0" w:type="dxa"/>
              <w:end w:w="0" w:type="dxa"/>
            </w:tcMar>
          </w:tcPr>
          <w:p>
            <w:pPr>
              <w:autoSpaceDN w:val="0"/>
              <w:autoSpaceDE w:val="0"/>
              <w:widowControl/>
              <w:spacing w:line="282" w:lineRule="exact" w:before="4" w:after="0"/>
              <w:ind w:left="0" w:right="234" w:firstLine="0"/>
              <w:jc w:val="right"/>
            </w:pPr>
            <w:r>
              <w:rPr>
                <w:rFonts w:ascii="TimesNewRomanPSMT" w:hAnsi="TimesNewRomanPSMT" w:eastAsia="TimesNewRomanPSMT"/>
                <w:b w:val="0"/>
                <w:i w:val="0"/>
                <w:color w:val="000000"/>
                <w:sz w:val="21"/>
              </w:rPr>
              <w:t xml:space="preserve">61 </w:t>
            </w:r>
          </w:p>
        </w:tc>
        <w:tc>
          <w:tcPr>
            <w:tcW w:type="dxa" w:w="1884"/>
            <w:tcBorders/>
            <w:tcMar>
              <w:start w:w="0" w:type="dxa"/>
              <w:end w:w="0" w:type="dxa"/>
            </w:tcMar>
          </w:tcPr>
          <w:p>
            <w:pPr>
              <w:autoSpaceDN w:val="0"/>
              <w:autoSpaceDE w:val="0"/>
              <w:widowControl/>
              <w:spacing w:line="282" w:lineRule="exact" w:before="4" w:after="0"/>
              <w:ind w:left="72"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日</w:t>
            </w:r>
          </w:p>
        </w:tc>
        <w:tc>
          <w:tcPr>
            <w:tcW w:type="dxa" w:w="2666"/>
            <w:vMerge/>
            <w:tcBorders/>
          </w:tcPr>
          <w:p/>
        </w:tc>
        <w:tc>
          <w:tcPr>
            <w:tcW w:type="dxa" w:w="3498"/>
            <w:tcBorders/>
            <w:tcMar>
              <w:start w:w="0" w:type="dxa"/>
              <w:end w:w="0" w:type="dxa"/>
            </w:tcMar>
          </w:tcPr>
          <w:p>
            <w:pPr>
              <w:autoSpaceDN w:val="0"/>
              <w:autoSpaceDE w:val="0"/>
              <w:widowControl/>
              <w:spacing w:line="282" w:lineRule="exact" w:before="4" w:after="0"/>
              <w:ind w:left="0" w:right="600" w:firstLine="0"/>
              <w:jc w:val="right"/>
            </w:pPr>
            <w:r>
              <w:rPr>
                <w:rFonts w:ascii="TimesNewRomanPSMT" w:hAnsi="TimesNewRomanPSMT" w:eastAsia="TimesNewRomanPSMT"/>
                <w:b w:val="0"/>
                <w:i w:val="0"/>
                <w:color w:val="000000"/>
                <w:sz w:val="21"/>
              </w:rPr>
              <w:t xml:space="preserve">M2→MC8→A4→A2 </w:t>
            </w:r>
          </w:p>
        </w:tc>
      </w:tr>
      <w:tr>
        <w:trPr>
          <w:trHeight w:hRule="exact" w:val="360"/>
        </w:trPr>
        <w:tc>
          <w:tcPr>
            <w:tcW w:type="dxa" w:w="1036"/>
            <w:vMerge w:val="restart"/>
            <w:tcBorders/>
            <w:tcMar>
              <w:start w:w="0" w:type="dxa"/>
              <w:end w:w="0" w:type="dxa"/>
            </w:tcMar>
            <w:tcMar>
              <w:start w:w="0" w:type="dxa"/>
              <w:end w:w="0" w:type="dxa"/>
            </w:tcMar>
          </w:tcPr>
          <w:p>
            <w:pPr>
              <w:autoSpaceDN w:val="0"/>
              <w:autoSpaceDE w:val="0"/>
              <w:widowControl/>
              <w:spacing w:line="282" w:lineRule="exact" w:before="226" w:after="0"/>
              <w:ind w:left="0" w:right="234" w:firstLine="0"/>
              <w:jc w:val="right"/>
            </w:pPr>
            <w:r>
              <w:rPr>
                <w:rFonts w:ascii="TimesNewRomanPSMT" w:hAnsi="TimesNewRomanPSMT" w:eastAsia="TimesNewRomanPSMT"/>
                <w:b w:val="0"/>
                <w:i w:val="0"/>
                <w:color w:val="000000"/>
                <w:sz w:val="21"/>
              </w:rPr>
              <w:t xml:space="preserve">62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226" w:after="0"/>
              <w:ind w:left="126"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日</w:t>
            </w:r>
          </w:p>
        </w:tc>
        <w:tc>
          <w:tcPr>
            <w:tcW w:type="dxa" w:w="3180"/>
            <w:vMerge w:val="restart"/>
            <w:tcBorders/>
            <w:tcMar>
              <w:start w:w="0" w:type="dxa"/>
              <w:end w:w="0" w:type="dxa"/>
            </w:tcMar>
            <w:tcMar>
              <w:start w:w="0" w:type="dxa"/>
              <w:end w:w="0" w:type="dxa"/>
            </w:tcMar>
          </w:tcPr>
          <w:p>
            <w:pPr>
              <w:autoSpaceDN w:val="0"/>
              <w:autoSpaceDE w:val="0"/>
              <w:widowControl/>
              <w:spacing w:line="185" w:lineRule="auto" w:before="266" w:after="0"/>
              <w:ind w:left="694" w:right="0" w:firstLine="0"/>
              <w:jc w:val="left"/>
            </w:pPr>
            <w:r>
              <w:rPr>
                <w:rFonts w:ascii="SimSun" w:hAnsi="SimSun" w:eastAsia="SimSun"/>
                <w:b w:val="0"/>
                <w:i w:val="0"/>
                <w:color w:val="000000"/>
                <w:sz w:val="21"/>
              </w:rPr>
              <w:t>西安地铁一号线</w:t>
            </w:r>
          </w:p>
        </w:tc>
        <w:tc>
          <w:tcPr>
            <w:tcW w:type="dxa" w:w="3498"/>
            <w:tcBorders/>
            <w:tcMar>
              <w:start w:w="0" w:type="dxa"/>
              <w:end w:w="0" w:type="dxa"/>
            </w:tcMar>
          </w:tcPr>
          <w:p>
            <w:pPr>
              <w:autoSpaceDN w:val="0"/>
              <w:autoSpaceDE w:val="0"/>
              <w:widowControl/>
              <w:spacing w:line="282" w:lineRule="exact" w:before="62" w:after="0"/>
              <w:ind w:left="500" w:right="0" w:firstLine="0"/>
              <w:jc w:val="left"/>
            </w:pPr>
            <w:r>
              <w:rPr>
                <w:rFonts w:ascii="TimesNewRomanPSMT" w:hAnsi="TimesNewRomanPSMT" w:eastAsia="TimesNewRomanPSMT"/>
                <w:b w:val="0"/>
                <w:i w:val="0"/>
                <w:color w:val="000000"/>
                <w:sz w:val="21"/>
              </w:rPr>
              <w:t xml:space="preserve">TM4→M6→H2→M2→A2→A3 </w:t>
            </w:r>
          </w:p>
        </w:tc>
      </w:tr>
      <w:tr>
        <w:trPr>
          <w:trHeight w:hRule="exact" w:val="320"/>
        </w:trPr>
        <w:tc>
          <w:tcPr>
            <w:tcW w:type="dxa" w:w="2666"/>
            <w:vMerge/>
            <w:tcBorders/>
          </w:tcPr>
          <w:p/>
        </w:tc>
        <w:tc>
          <w:tcPr>
            <w:tcW w:type="dxa" w:w="2666"/>
            <w:vMerge/>
            <w:tcBorders/>
          </w:tcPr>
          <w:p/>
        </w:tc>
        <w:tc>
          <w:tcPr>
            <w:tcW w:type="dxa" w:w="2666"/>
            <w:vMerge/>
            <w:tcBorders/>
          </w:tcPr>
          <w:p/>
        </w:tc>
        <w:tc>
          <w:tcPr>
            <w:tcW w:type="dxa" w:w="3498"/>
            <w:tcBorders/>
            <w:tcMar>
              <w:start w:w="0" w:type="dxa"/>
              <w:end w:w="0" w:type="dxa"/>
            </w:tcMar>
          </w:tcPr>
          <w:p>
            <w:pPr>
              <w:autoSpaceDN w:val="0"/>
              <w:autoSpaceDE w:val="0"/>
              <w:widowControl/>
              <w:spacing w:line="280" w:lineRule="exact" w:before="30" w:after="0"/>
              <w:ind w:left="0" w:right="688" w:firstLine="0"/>
              <w:jc w:val="right"/>
            </w:pPr>
            <w:r>
              <w:rPr>
                <w:rFonts w:ascii="TimesNewRomanPSMT" w:hAnsi="TimesNewRomanPSMT" w:eastAsia="TimesNewRomanPSMT"/>
                <w:b w:val="0"/>
                <w:i w:val="0"/>
                <w:color w:val="000000"/>
                <w:sz w:val="21"/>
              </w:rPr>
              <w:t xml:space="preserve">M8→H4→A2→A3 </w:t>
            </w:r>
          </w:p>
        </w:tc>
      </w:tr>
      <w:tr>
        <w:trPr>
          <w:trHeight w:hRule="exact" w:val="400"/>
        </w:trPr>
        <w:tc>
          <w:tcPr>
            <w:tcW w:type="dxa" w:w="1036"/>
            <w:tcBorders/>
            <w:tcMar>
              <w:start w:w="0" w:type="dxa"/>
              <w:end w:w="0" w:type="dxa"/>
            </w:tcMar>
          </w:tcPr>
          <w:p>
            <w:pPr>
              <w:autoSpaceDN w:val="0"/>
              <w:autoSpaceDE w:val="0"/>
              <w:widowControl/>
              <w:spacing w:line="282" w:lineRule="exact" w:before="36" w:after="0"/>
              <w:ind w:left="0" w:right="234" w:firstLine="0"/>
              <w:jc w:val="right"/>
            </w:pPr>
            <w:r>
              <w:rPr>
                <w:rFonts w:ascii="TimesNewRomanPSMT" w:hAnsi="TimesNewRomanPSMT" w:eastAsia="TimesNewRomanPSMT"/>
                <w:b w:val="0"/>
                <w:i w:val="0"/>
                <w:color w:val="000000"/>
                <w:sz w:val="21"/>
              </w:rPr>
              <w:t xml:space="preserve">63 </w:t>
            </w:r>
          </w:p>
        </w:tc>
        <w:tc>
          <w:tcPr>
            <w:tcW w:type="dxa" w:w="1884"/>
            <w:tcBorders/>
            <w:tcMar>
              <w:start w:w="0" w:type="dxa"/>
              <w:end w:w="0" w:type="dxa"/>
            </w:tcMar>
          </w:tcPr>
          <w:p>
            <w:pPr>
              <w:autoSpaceDN w:val="0"/>
              <w:autoSpaceDE w:val="0"/>
              <w:widowControl/>
              <w:spacing w:line="282" w:lineRule="exact" w:before="36" w:after="0"/>
              <w:ind w:left="72"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日</w:t>
            </w:r>
          </w:p>
        </w:tc>
        <w:tc>
          <w:tcPr>
            <w:tcW w:type="dxa" w:w="3180"/>
            <w:tcBorders/>
            <w:tcMar>
              <w:start w:w="0" w:type="dxa"/>
              <w:end w:w="0" w:type="dxa"/>
            </w:tcMar>
          </w:tcPr>
          <w:p>
            <w:pPr>
              <w:autoSpaceDN w:val="0"/>
              <w:autoSpaceDE w:val="0"/>
              <w:widowControl/>
              <w:spacing w:line="282" w:lineRule="exact" w:before="36" w:after="0"/>
              <w:ind w:left="328" w:right="0" w:firstLine="0"/>
              <w:jc w:val="left"/>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3153</w:t>
            </w:r>
            <w:r>
              <w:rPr>
                <w:rFonts w:ascii="SimSun" w:hAnsi="SimSun" w:eastAsia="SimSun"/>
                <w:b w:val="0"/>
                <w:i w:val="0"/>
                <w:color w:val="000000"/>
                <w:sz w:val="21"/>
              </w:rPr>
              <w:t xml:space="preserve"> 标</w:t>
            </w:r>
          </w:p>
        </w:tc>
        <w:tc>
          <w:tcPr>
            <w:tcW w:type="dxa" w:w="3498"/>
            <w:tcBorders/>
            <w:tcMar>
              <w:start w:w="0" w:type="dxa"/>
              <w:end w:w="0" w:type="dxa"/>
            </w:tcMar>
          </w:tcPr>
          <w:p>
            <w:pPr>
              <w:autoSpaceDN w:val="0"/>
              <w:autoSpaceDE w:val="0"/>
              <w:widowControl/>
              <w:spacing w:line="282" w:lineRule="exact" w:before="36" w:after="0"/>
              <w:ind w:left="0" w:right="636" w:firstLine="0"/>
              <w:jc w:val="right"/>
            </w:pPr>
            <w:r>
              <w:rPr>
                <w:rFonts w:ascii="TimesNewRomanPSMT" w:hAnsi="TimesNewRomanPSMT" w:eastAsia="TimesNewRomanPSMT"/>
                <w:b w:val="0"/>
                <w:i w:val="0"/>
                <w:color w:val="000000"/>
                <w:sz w:val="21"/>
              </w:rPr>
              <w:t xml:space="preserve">E1→TM3→A2→A8 </w:t>
            </w:r>
          </w:p>
        </w:tc>
      </w:tr>
      <w:tr>
        <w:trPr>
          <w:trHeight w:hRule="exact" w:val="440"/>
        </w:trPr>
        <w:tc>
          <w:tcPr>
            <w:tcW w:type="dxa" w:w="1036"/>
            <w:tcBorders/>
            <w:tcMar>
              <w:start w:w="0" w:type="dxa"/>
              <w:end w:w="0" w:type="dxa"/>
            </w:tcMar>
          </w:tcPr>
          <w:p>
            <w:pPr>
              <w:autoSpaceDN w:val="0"/>
              <w:autoSpaceDE w:val="0"/>
              <w:widowControl/>
              <w:spacing w:line="282" w:lineRule="exact" w:before="86" w:after="0"/>
              <w:ind w:left="0" w:right="234" w:firstLine="0"/>
              <w:jc w:val="right"/>
            </w:pPr>
            <w:r>
              <w:rPr>
                <w:rFonts w:ascii="TimesNewRomanPSMT" w:hAnsi="TimesNewRomanPSMT" w:eastAsia="TimesNewRomanPSMT"/>
                <w:b w:val="0"/>
                <w:i w:val="0"/>
                <w:color w:val="000000"/>
                <w:sz w:val="21"/>
              </w:rPr>
              <w:t xml:space="preserve">64 </w:t>
            </w:r>
          </w:p>
        </w:tc>
        <w:tc>
          <w:tcPr>
            <w:tcW w:type="dxa" w:w="1884"/>
            <w:tcBorders/>
            <w:tcMar>
              <w:start w:w="0" w:type="dxa"/>
              <w:end w:w="0" w:type="dxa"/>
            </w:tcMar>
          </w:tcPr>
          <w:p>
            <w:pPr>
              <w:autoSpaceDN w:val="0"/>
              <w:autoSpaceDE w:val="0"/>
              <w:widowControl/>
              <w:spacing w:line="282" w:lineRule="exact" w:before="86" w:after="0"/>
              <w:ind w:left="72"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24</w:t>
            </w:r>
            <w:r>
              <w:rPr>
                <w:rFonts w:ascii="SimSun" w:hAnsi="SimSun" w:eastAsia="SimSun"/>
                <w:b w:val="0"/>
                <w:i w:val="0"/>
                <w:color w:val="000000"/>
                <w:sz w:val="21"/>
              </w:rPr>
              <w:t xml:space="preserve"> 日</w:t>
            </w:r>
          </w:p>
        </w:tc>
        <w:tc>
          <w:tcPr>
            <w:tcW w:type="dxa" w:w="3180"/>
            <w:tcBorders/>
            <w:tcMar>
              <w:start w:w="0" w:type="dxa"/>
              <w:end w:w="0" w:type="dxa"/>
            </w:tcMar>
          </w:tcPr>
          <w:p>
            <w:pPr>
              <w:autoSpaceDN w:val="0"/>
              <w:autoSpaceDE w:val="0"/>
              <w:widowControl/>
              <w:spacing w:line="282" w:lineRule="exact" w:before="86" w:after="0"/>
              <w:ind w:left="168" w:right="0" w:firstLine="0"/>
              <w:jc w:val="left"/>
            </w:pPr>
            <w:r>
              <w:rPr>
                <w:rFonts w:ascii="SimSun" w:hAnsi="SimSun" w:eastAsia="SimSun"/>
                <w:b w:val="0"/>
                <w:i w:val="0"/>
                <w:color w:val="000000"/>
                <w:sz w:val="21"/>
              </w:rPr>
              <w:t>天津地铁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号线解放北路站</w:t>
            </w:r>
          </w:p>
        </w:tc>
        <w:tc>
          <w:tcPr>
            <w:tcW w:type="dxa" w:w="3498"/>
            <w:tcBorders/>
            <w:tcMar>
              <w:start w:w="0" w:type="dxa"/>
              <w:end w:w="0" w:type="dxa"/>
            </w:tcMar>
          </w:tcPr>
          <w:p>
            <w:pPr>
              <w:autoSpaceDN w:val="0"/>
              <w:autoSpaceDE w:val="0"/>
              <w:widowControl/>
              <w:spacing w:line="282" w:lineRule="exact" w:before="86" w:after="0"/>
              <w:ind w:left="722" w:right="0" w:firstLine="0"/>
              <w:jc w:val="left"/>
            </w:pPr>
            <w:r>
              <w:rPr>
                <w:rFonts w:ascii="TimesNewRomanPSMT" w:hAnsi="TimesNewRomanPSMT" w:eastAsia="TimesNewRomanPSMT"/>
                <w:b w:val="0"/>
                <w:i w:val="0"/>
                <w:color w:val="000000"/>
                <w:sz w:val="21"/>
              </w:rPr>
              <w:t xml:space="preserve">H2→H4→A9→A1,A2,A12 </w:t>
            </w:r>
          </w:p>
        </w:tc>
      </w:tr>
      <w:tr>
        <w:trPr>
          <w:trHeight w:hRule="exact" w:val="360"/>
        </w:trPr>
        <w:tc>
          <w:tcPr>
            <w:tcW w:type="dxa" w:w="1036"/>
            <w:tcBorders/>
            <w:tcMar>
              <w:start w:w="0" w:type="dxa"/>
              <w:end w:w="0" w:type="dxa"/>
            </w:tcMar>
          </w:tcPr>
          <w:p>
            <w:pPr>
              <w:autoSpaceDN w:val="0"/>
              <w:autoSpaceDE w:val="0"/>
              <w:widowControl/>
              <w:spacing w:line="282" w:lineRule="exact" w:before="78" w:after="0"/>
              <w:ind w:left="0" w:right="234" w:firstLine="0"/>
              <w:jc w:val="right"/>
            </w:pPr>
            <w:r>
              <w:rPr>
                <w:rFonts w:ascii="TimesNewRomanPSMT" w:hAnsi="TimesNewRomanPSMT" w:eastAsia="TimesNewRomanPSMT"/>
                <w:b w:val="0"/>
                <w:i w:val="0"/>
                <w:color w:val="000000"/>
                <w:sz w:val="21"/>
              </w:rPr>
              <w:t xml:space="preserve">65 </w:t>
            </w:r>
          </w:p>
        </w:tc>
        <w:tc>
          <w:tcPr>
            <w:tcW w:type="dxa" w:w="1884"/>
            <w:tcBorders/>
            <w:tcMar>
              <w:start w:w="0" w:type="dxa"/>
              <w:end w:w="0" w:type="dxa"/>
            </w:tcMar>
          </w:tcPr>
          <w:p>
            <w:pPr>
              <w:autoSpaceDN w:val="0"/>
              <w:autoSpaceDE w:val="0"/>
              <w:widowControl/>
              <w:spacing w:line="282" w:lineRule="exact" w:before="78" w:after="0"/>
              <w:ind w:left="72"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日</w:t>
            </w:r>
          </w:p>
        </w:tc>
        <w:tc>
          <w:tcPr>
            <w:tcW w:type="dxa" w:w="3180"/>
            <w:tcBorders/>
            <w:tcMar>
              <w:start w:w="0" w:type="dxa"/>
              <w:end w:w="0" w:type="dxa"/>
            </w:tcMar>
          </w:tcPr>
          <w:p>
            <w:pPr>
              <w:autoSpaceDN w:val="0"/>
              <w:autoSpaceDE w:val="0"/>
              <w:widowControl/>
              <w:spacing w:line="185" w:lineRule="auto" w:before="138" w:after="0"/>
              <w:ind w:left="694" w:right="0" w:firstLine="0"/>
              <w:jc w:val="left"/>
            </w:pPr>
            <w:r>
              <w:rPr>
                <w:rFonts w:ascii="SimSun" w:hAnsi="SimSun" w:eastAsia="SimSun"/>
                <w:b w:val="0"/>
                <w:i w:val="0"/>
                <w:color w:val="000000"/>
                <w:sz w:val="21"/>
              </w:rPr>
              <w:t>北京地铁大兴线</w:t>
            </w:r>
          </w:p>
        </w:tc>
        <w:tc>
          <w:tcPr>
            <w:tcW w:type="dxa" w:w="3498"/>
            <w:tcBorders/>
            <w:tcMar>
              <w:start w:w="0" w:type="dxa"/>
              <w:end w:w="0" w:type="dxa"/>
            </w:tcMar>
          </w:tcPr>
          <w:p>
            <w:pPr>
              <w:autoSpaceDN w:val="0"/>
              <w:autoSpaceDE w:val="0"/>
              <w:widowControl/>
              <w:spacing w:line="282" w:lineRule="exact" w:before="78" w:after="0"/>
              <w:ind w:left="0" w:right="728" w:firstLine="0"/>
              <w:jc w:val="right"/>
            </w:pPr>
            <w:r>
              <w:rPr>
                <w:rFonts w:ascii="TimesNewRomanPSMT" w:hAnsi="TimesNewRomanPSMT" w:eastAsia="TimesNewRomanPSMT"/>
                <w:b w:val="0"/>
                <w:i w:val="0"/>
                <w:color w:val="000000"/>
                <w:sz w:val="21"/>
              </w:rPr>
              <w:t xml:space="preserve">E1→E4→A2→A4 </w:t>
            </w:r>
          </w:p>
        </w:tc>
      </w:tr>
      <w:tr>
        <w:trPr>
          <w:trHeight w:hRule="exact" w:val="360"/>
        </w:trPr>
        <w:tc>
          <w:tcPr>
            <w:tcW w:type="dxa" w:w="1036"/>
            <w:tcBorders/>
            <w:tcMar>
              <w:start w:w="0" w:type="dxa"/>
              <w:end w:w="0" w:type="dxa"/>
            </w:tcMar>
          </w:tcPr>
          <w:p>
            <w:pPr>
              <w:autoSpaceDN w:val="0"/>
              <w:autoSpaceDE w:val="0"/>
              <w:widowControl/>
              <w:spacing w:line="282" w:lineRule="exact" w:before="62" w:after="0"/>
              <w:ind w:left="0" w:right="234" w:firstLine="0"/>
              <w:jc w:val="right"/>
            </w:pPr>
            <w:r>
              <w:rPr>
                <w:rFonts w:ascii="TimesNewRomanPSMT" w:hAnsi="TimesNewRomanPSMT" w:eastAsia="TimesNewRomanPSMT"/>
                <w:b w:val="0"/>
                <w:i w:val="0"/>
                <w:color w:val="000000"/>
                <w:sz w:val="21"/>
              </w:rPr>
              <w:t xml:space="preserve">66 </w:t>
            </w:r>
          </w:p>
        </w:tc>
        <w:tc>
          <w:tcPr>
            <w:tcW w:type="dxa" w:w="1884"/>
            <w:tcBorders/>
            <w:tcMar>
              <w:start w:w="0" w:type="dxa"/>
              <w:end w:w="0" w:type="dxa"/>
            </w:tcMar>
          </w:tcPr>
          <w:p>
            <w:pPr>
              <w:autoSpaceDN w:val="0"/>
              <w:autoSpaceDE w:val="0"/>
              <w:widowControl/>
              <w:spacing w:line="282" w:lineRule="exact" w:before="62" w:after="0"/>
              <w:ind w:left="20"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13</w:t>
            </w:r>
            <w:r>
              <w:rPr>
                <w:rFonts w:ascii="SimSun" w:hAnsi="SimSun" w:eastAsia="SimSun"/>
                <w:b w:val="0"/>
                <w:i w:val="0"/>
                <w:color w:val="000000"/>
                <w:sz w:val="21"/>
              </w:rPr>
              <w:t xml:space="preserve"> 日</w:t>
            </w:r>
          </w:p>
        </w:tc>
        <w:tc>
          <w:tcPr>
            <w:tcW w:type="dxa" w:w="3180"/>
            <w:tcBorders/>
            <w:tcMar>
              <w:start w:w="0" w:type="dxa"/>
              <w:end w:w="0" w:type="dxa"/>
            </w:tcMar>
          </w:tcPr>
          <w:p>
            <w:pPr>
              <w:autoSpaceDN w:val="0"/>
              <w:autoSpaceDE w:val="0"/>
              <w:widowControl/>
              <w:spacing w:line="282" w:lineRule="exact" w:before="62" w:after="0"/>
              <w:ind w:left="328" w:right="0" w:firstLine="0"/>
              <w:jc w:val="left"/>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5305</w:t>
            </w:r>
            <w:r>
              <w:rPr>
                <w:rFonts w:ascii="SimSun" w:hAnsi="SimSun" w:eastAsia="SimSun"/>
                <w:b w:val="0"/>
                <w:i w:val="0"/>
                <w:color w:val="000000"/>
                <w:sz w:val="21"/>
              </w:rPr>
              <w:t xml:space="preserve"> 标</w:t>
            </w:r>
          </w:p>
        </w:tc>
        <w:tc>
          <w:tcPr>
            <w:tcW w:type="dxa" w:w="3498"/>
            <w:tcBorders/>
            <w:tcMar>
              <w:start w:w="0" w:type="dxa"/>
              <w:end w:w="0" w:type="dxa"/>
            </w:tcMar>
          </w:tcPr>
          <w:p>
            <w:pPr>
              <w:autoSpaceDN w:val="0"/>
              <w:autoSpaceDE w:val="0"/>
              <w:widowControl/>
              <w:spacing w:line="282" w:lineRule="exact" w:before="62" w:after="0"/>
              <w:ind w:left="0" w:right="572" w:firstLine="0"/>
              <w:jc w:val="right"/>
            </w:pPr>
            <w:r>
              <w:rPr>
                <w:rFonts w:ascii="TimesNewRomanPSMT" w:hAnsi="TimesNewRomanPSMT" w:eastAsia="TimesNewRomanPSMT"/>
                <w:b w:val="0"/>
                <w:i w:val="0"/>
                <w:color w:val="000000"/>
                <w:sz w:val="21"/>
              </w:rPr>
              <w:t xml:space="preserve">E1→E9→A5,H1→A3 </w:t>
            </w:r>
          </w:p>
        </w:tc>
      </w:tr>
      <w:tr>
        <w:trPr>
          <w:trHeight w:hRule="exact" w:val="320"/>
        </w:trPr>
        <w:tc>
          <w:tcPr>
            <w:tcW w:type="dxa" w:w="1036"/>
            <w:tcBorders/>
            <w:tcMar>
              <w:start w:w="0" w:type="dxa"/>
              <w:end w:w="0" w:type="dxa"/>
            </w:tcMar>
          </w:tcPr>
          <w:p>
            <w:pPr>
              <w:autoSpaceDN w:val="0"/>
              <w:autoSpaceDE w:val="0"/>
              <w:widowControl/>
              <w:spacing w:line="280" w:lineRule="exact" w:before="30" w:after="0"/>
              <w:ind w:left="0" w:right="234" w:firstLine="0"/>
              <w:jc w:val="right"/>
            </w:pPr>
            <w:r>
              <w:rPr>
                <w:rFonts w:ascii="TimesNewRomanPSMT" w:hAnsi="TimesNewRomanPSMT" w:eastAsia="TimesNewRomanPSMT"/>
                <w:b w:val="0"/>
                <w:i w:val="0"/>
                <w:color w:val="000000"/>
                <w:sz w:val="21"/>
              </w:rPr>
              <w:t xml:space="preserve">67 </w:t>
            </w:r>
          </w:p>
        </w:tc>
        <w:tc>
          <w:tcPr>
            <w:tcW w:type="dxa" w:w="1884"/>
            <w:tcBorders/>
            <w:tcMar>
              <w:start w:w="0" w:type="dxa"/>
              <w:end w:w="0" w:type="dxa"/>
            </w:tcMar>
          </w:tcPr>
          <w:p>
            <w:pPr>
              <w:autoSpaceDN w:val="0"/>
              <w:autoSpaceDE w:val="0"/>
              <w:widowControl/>
              <w:spacing w:line="280" w:lineRule="exact" w:before="30" w:after="0"/>
              <w:ind w:left="20"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26</w:t>
            </w:r>
            <w:r>
              <w:rPr>
                <w:rFonts w:ascii="SimSun" w:hAnsi="SimSun" w:eastAsia="SimSun"/>
                <w:b w:val="0"/>
                <w:i w:val="0"/>
                <w:color w:val="000000"/>
                <w:sz w:val="21"/>
              </w:rPr>
              <w:t xml:space="preserve"> 日</w:t>
            </w:r>
          </w:p>
        </w:tc>
        <w:tc>
          <w:tcPr>
            <w:tcW w:type="dxa" w:w="3180"/>
            <w:tcBorders/>
            <w:tcMar>
              <w:start w:w="0" w:type="dxa"/>
              <w:end w:w="0" w:type="dxa"/>
            </w:tcMar>
          </w:tcPr>
          <w:p>
            <w:pPr>
              <w:autoSpaceDN w:val="0"/>
              <w:autoSpaceDE w:val="0"/>
              <w:widowControl/>
              <w:spacing w:line="280" w:lineRule="exact" w:before="30" w:after="0"/>
              <w:ind w:left="694" w:right="0" w:firstLine="0"/>
              <w:jc w:val="left"/>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w:t>
            </w:r>
          </w:p>
        </w:tc>
        <w:tc>
          <w:tcPr>
            <w:tcW w:type="dxa" w:w="3498"/>
            <w:tcBorders/>
            <w:tcMar>
              <w:start w:w="0" w:type="dxa"/>
              <w:end w:w="0" w:type="dxa"/>
            </w:tcMar>
          </w:tcPr>
          <w:p>
            <w:pPr>
              <w:autoSpaceDN w:val="0"/>
              <w:autoSpaceDE w:val="0"/>
              <w:widowControl/>
              <w:spacing w:line="280" w:lineRule="exact" w:before="30" w:after="0"/>
              <w:ind w:left="780" w:right="0" w:firstLine="0"/>
              <w:jc w:val="left"/>
            </w:pPr>
            <w:r>
              <w:rPr>
                <w:rFonts w:ascii="TimesNewRomanPSMT" w:hAnsi="TimesNewRomanPSMT" w:eastAsia="TimesNewRomanPSMT"/>
                <w:b w:val="0"/>
                <w:i w:val="0"/>
                <w:color w:val="000000"/>
                <w:sz w:val="21"/>
              </w:rPr>
              <w:t xml:space="preserve">H1→M1→A10→A5→A3 </w:t>
            </w:r>
          </w:p>
        </w:tc>
      </w:tr>
      <w:tr>
        <w:trPr>
          <w:trHeight w:hRule="exact" w:val="340"/>
        </w:trPr>
        <w:tc>
          <w:tcPr>
            <w:tcW w:type="dxa" w:w="1036"/>
            <w:tcBorders/>
            <w:tcMar>
              <w:start w:w="0" w:type="dxa"/>
              <w:end w:w="0" w:type="dxa"/>
            </w:tcMar>
          </w:tcPr>
          <w:p>
            <w:pPr>
              <w:autoSpaceDN w:val="0"/>
              <w:autoSpaceDE w:val="0"/>
              <w:widowControl/>
              <w:spacing w:line="282" w:lineRule="exact" w:before="36" w:after="0"/>
              <w:ind w:left="0" w:right="234" w:firstLine="0"/>
              <w:jc w:val="right"/>
            </w:pPr>
            <w:r>
              <w:rPr>
                <w:rFonts w:ascii="TimesNewRomanPSMT" w:hAnsi="TimesNewRomanPSMT" w:eastAsia="TimesNewRomanPSMT"/>
                <w:b w:val="0"/>
                <w:i w:val="0"/>
                <w:color w:val="000000"/>
                <w:sz w:val="21"/>
              </w:rPr>
              <w:t xml:space="preserve">68 </w:t>
            </w:r>
          </w:p>
        </w:tc>
        <w:tc>
          <w:tcPr>
            <w:tcW w:type="dxa" w:w="1884"/>
            <w:tcBorders/>
            <w:tcMar>
              <w:start w:w="0" w:type="dxa"/>
              <w:end w:w="0" w:type="dxa"/>
            </w:tcMar>
          </w:tcPr>
          <w:p>
            <w:pPr>
              <w:autoSpaceDN w:val="0"/>
              <w:autoSpaceDE w:val="0"/>
              <w:widowControl/>
              <w:spacing w:line="282" w:lineRule="exact" w:before="36" w:after="0"/>
              <w:ind w:left="20"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日</w:t>
            </w:r>
          </w:p>
        </w:tc>
        <w:tc>
          <w:tcPr>
            <w:tcW w:type="dxa" w:w="3180"/>
            <w:tcBorders/>
            <w:tcMar>
              <w:start w:w="0" w:type="dxa"/>
              <w:end w:w="0" w:type="dxa"/>
            </w:tcMar>
          </w:tcPr>
          <w:p>
            <w:pPr>
              <w:autoSpaceDN w:val="0"/>
              <w:autoSpaceDE w:val="0"/>
              <w:widowControl/>
              <w:spacing w:line="282" w:lineRule="exact" w:before="36" w:after="0"/>
              <w:ind w:left="328" w:right="0" w:firstLine="0"/>
              <w:jc w:val="left"/>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2227</w:t>
            </w:r>
            <w:r>
              <w:rPr>
                <w:rFonts w:ascii="SimSun" w:hAnsi="SimSun" w:eastAsia="SimSun"/>
                <w:b w:val="0"/>
                <w:i w:val="0"/>
                <w:color w:val="000000"/>
                <w:sz w:val="21"/>
              </w:rPr>
              <w:t xml:space="preserve"> 标</w:t>
            </w:r>
          </w:p>
        </w:tc>
        <w:tc>
          <w:tcPr>
            <w:tcW w:type="dxa" w:w="3498"/>
            <w:tcBorders/>
            <w:tcMar>
              <w:start w:w="0" w:type="dxa"/>
              <w:end w:w="0" w:type="dxa"/>
            </w:tcMar>
          </w:tcPr>
          <w:p>
            <w:pPr>
              <w:autoSpaceDN w:val="0"/>
              <w:autoSpaceDE w:val="0"/>
              <w:widowControl/>
              <w:spacing w:line="282" w:lineRule="exact" w:before="36" w:after="0"/>
              <w:ind w:left="0" w:right="950" w:firstLine="0"/>
              <w:jc w:val="right"/>
            </w:pPr>
            <w:r>
              <w:rPr>
                <w:rFonts w:ascii="TimesNewRomanPSMT" w:hAnsi="TimesNewRomanPSMT" w:eastAsia="TimesNewRomanPSMT"/>
                <w:b w:val="0"/>
                <w:i w:val="0"/>
                <w:color w:val="000000"/>
                <w:sz w:val="21"/>
              </w:rPr>
              <w:t xml:space="preserve">E2→A4→A5 </w:t>
            </w:r>
          </w:p>
        </w:tc>
      </w:tr>
      <w:tr>
        <w:trPr>
          <w:trHeight w:hRule="exact" w:val="280"/>
        </w:trPr>
        <w:tc>
          <w:tcPr>
            <w:tcW w:type="dxa" w:w="1036"/>
            <w:vMerge w:val="restart"/>
            <w:tcBorders/>
            <w:tcMar>
              <w:start w:w="0" w:type="dxa"/>
              <w:end w:w="0" w:type="dxa"/>
            </w:tcMar>
            <w:tcMar>
              <w:start w:w="0" w:type="dxa"/>
              <w:end w:w="0" w:type="dxa"/>
            </w:tcMar>
          </w:tcPr>
          <w:p>
            <w:pPr>
              <w:autoSpaceDN w:val="0"/>
              <w:autoSpaceDE w:val="0"/>
              <w:widowControl/>
              <w:spacing w:line="282" w:lineRule="exact" w:before="22" w:after="0"/>
              <w:ind w:left="0" w:right="234" w:firstLine="0"/>
              <w:jc w:val="right"/>
            </w:pPr>
            <w:r>
              <w:rPr>
                <w:rFonts w:ascii="TimesNewRomanPSMT" w:hAnsi="TimesNewRomanPSMT" w:eastAsia="TimesNewRomanPSMT"/>
                <w:b w:val="0"/>
                <w:i w:val="0"/>
                <w:color w:val="000000"/>
                <w:sz w:val="21"/>
              </w:rPr>
              <w:t xml:space="preserve">69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22" w:after="0"/>
              <w:ind w:left="72" w:right="0" w:firstLine="0"/>
              <w:jc w:val="left"/>
            </w:pPr>
            <w:r>
              <w:rPr>
                <w:rFonts w:ascii="TimesNewRomanPSMT" w:hAnsi="TimesNewRomanPSMT" w:eastAsia="TimesNewRomanPSMT"/>
                <w:b w:val="0"/>
                <w:i w:val="0"/>
                <w:color w:val="000000"/>
                <w:sz w:val="21"/>
              </w:rPr>
              <w:t>2009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日</w:t>
            </w:r>
          </w:p>
        </w:tc>
        <w:tc>
          <w:tcPr>
            <w:tcW w:type="dxa" w:w="3180"/>
            <w:tcBorders/>
            <w:tcMar>
              <w:start w:w="0" w:type="dxa"/>
              <w:end w:w="0" w:type="dxa"/>
            </w:tcMar>
          </w:tcPr>
          <w:p>
            <w:pPr>
              <w:autoSpaceDN w:val="0"/>
              <w:autoSpaceDE w:val="0"/>
              <w:widowControl/>
              <w:spacing w:line="185" w:lineRule="auto" w:before="62" w:after="0"/>
              <w:ind w:left="694" w:right="0" w:firstLine="0"/>
              <w:jc w:val="left"/>
            </w:pPr>
            <w:r>
              <w:rPr>
                <w:rFonts w:ascii="SimSun" w:hAnsi="SimSun" w:eastAsia="SimSun"/>
                <w:b w:val="0"/>
                <w:i w:val="0"/>
                <w:color w:val="000000"/>
                <w:sz w:val="21"/>
              </w:rPr>
              <w:t>南京地铁二号线</w:t>
            </w:r>
          </w:p>
        </w:tc>
        <w:tc>
          <w:tcPr>
            <w:tcW w:type="dxa" w:w="3498"/>
            <w:vMerge w:val="restart"/>
            <w:tcBorders/>
            <w:tcMar>
              <w:start w:w="0" w:type="dxa"/>
              <w:end w:w="0" w:type="dxa"/>
            </w:tcMar>
            <w:tcMar>
              <w:start w:w="0" w:type="dxa"/>
              <w:end w:w="0" w:type="dxa"/>
            </w:tcMar>
          </w:tcPr>
          <w:p>
            <w:pPr>
              <w:autoSpaceDN w:val="0"/>
              <w:autoSpaceDE w:val="0"/>
              <w:widowControl/>
              <w:spacing w:line="282" w:lineRule="exact" w:before="22" w:after="0"/>
              <w:ind w:left="0" w:right="578" w:firstLine="0"/>
              <w:jc w:val="right"/>
            </w:pPr>
            <w:r>
              <w:rPr>
                <w:rFonts w:ascii="TimesNewRomanPSMT" w:hAnsi="TimesNewRomanPSMT" w:eastAsia="TimesNewRomanPSMT"/>
                <w:b w:val="0"/>
                <w:i w:val="0"/>
                <w:color w:val="000000"/>
                <w:sz w:val="21"/>
              </w:rPr>
              <w:t xml:space="preserve">H2→MC2→E10→A3 </w:t>
            </w:r>
          </w:p>
        </w:tc>
      </w:tr>
      <w:tr>
        <w:trPr>
          <w:trHeight w:hRule="exact" w:val="46"/>
        </w:trPr>
        <w:tc>
          <w:tcPr>
            <w:tcW w:type="dxa" w:w="2666"/>
            <w:vMerge/>
            <w:tcBorders/>
          </w:tcPr>
          <w:p/>
        </w:tc>
        <w:tc>
          <w:tcPr>
            <w:tcW w:type="dxa" w:w="2666"/>
            <w:vMerge/>
            <w:tcBorders/>
          </w:tcPr>
          <w:p/>
        </w:tc>
        <w:tc>
          <w:tcPr>
            <w:tcW w:type="dxa" w:w="3180"/>
            <w:vMerge w:val="restart"/>
            <w:tcBorders/>
            <w:tcMar>
              <w:start w:w="0" w:type="dxa"/>
              <w:end w:w="0" w:type="dxa"/>
            </w:tcMar>
            <w:tcMar>
              <w:start w:w="0" w:type="dxa"/>
              <w:end w:w="0" w:type="dxa"/>
            </w:tcMar>
          </w:tcPr>
          <w:p>
            <w:pPr>
              <w:autoSpaceDN w:val="0"/>
              <w:autoSpaceDE w:val="0"/>
              <w:widowControl/>
              <w:spacing w:line="182" w:lineRule="auto" w:before="110" w:after="0"/>
              <w:ind w:left="0" w:right="1328" w:firstLine="0"/>
              <w:jc w:val="right"/>
            </w:pPr>
            <w:r>
              <w:rPr>
                <w:rFonts w:ascii="SimSun" w:hAnsi="SimSun" w:eastAsia="SimSun"/>
                <w:b w:val="0"/>
                <w:i w:val="0"/>
                <w:color w:val="000000"/>
                <w:sz w:val="21"/>
              </w:rPr>
              <w:t>北京地铁</w:t>
            </w:r>
          </w:p>
        </w:tc>
        <w:tc>
          <w:tcPr>
            <w:tcW w:type="dxa" w:w="2666"/>
            <w:vMerge/>
            <w:tcBorders/>
          </w:tcPr>
          <w:p/>
        </w:tc>
      </w:tr>
      <w:tr>
        <w:trPr>
          <w:trHeight w:hRule="exact" w:val="326"/>
        </w:trPr>
        <w:tc>
          <w:tcPr>
            <w:tcW w:type="dxa" w:w="1036"/>
            <w:tcBorders/>
            <w:tcMar>
              <w:start w:w="0" w:type="dxa"/>
              <w:end w:w="0" w:type="dxa"/>
            </w:tcMar>
          </w:tcPr>
          <w:p>
            <w:pPr>
              <w:autoSpaceDN w:val="0"/>
              <w:autoSpaceDE w:val="0"/>
              <w:widowControl/>
              <w:spacing w:line="282" w:lineRule="exact" w:before="22" w:after="0"/>
              <w:ind w:left="0" w:right="234" w:firstLine="0"/>
              <w:jc w:val="right"/>
            </w:pPr>
            <w:r>
              <w:rPr>
                <w:rFonts w:ascii="TimesNewRomanPSMT" w:hAnsi="TimesNewRomanPSMT" w:eastAsia="TimesNewRomanPSMT"/>
                <w:b w:val="0"/>
                <w:i w:val="0"/>
                <w:color w:val="000000"/>
                <w:sz w:val="21"/>
              </w:rPr>
              <w:t xml:space="preserve">70 </w:t>
            </w:r>
          </w:p>
        </w:tc>
        <w:tc>
          <w:tcPr>
            <w:tcW w:type="dxa" w:w="1884"/>
            <w:tcBorders/>
            <w:tcMar>
              <w:start w:w="0" w:type="dxa"/>
              <w:end w:w="0" w:type="dxa"/>
            </w:tcMar>
          </w:tcPr>
          <w:p>
            <w:pPr>
              <w:autoSpaceDN w:val="0"/>
              <w:autoSpaceDE w:val="0"/>
              <w:widowControl/>
              <w:spacing w:line="282" w:lineRule="exact" w:before="22" w:after="0"/>
              <w:ind w:left="72" w:right="0" w:firstLine="0"/>
              <w:jc w:val="left"/>
            </w:pPr>
            <w:r>
              <w:rPr>
                <w:rFonts w:ascii="TimesNewRomanPSMT" w:hAnsi="TimesNewRomanPSMT" w:eastAsia="TimesNewRomanPSMT"/>
                <w:b w:val="0"/>
                <w:i w:val="0"/>
                <w:color w:val="000000"/>
                <w:sz w:val="21"/>
              </w:rPr>
              <w:t>2011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日</w:t>
            </w:r>
          </w:p>
        </w:tc>
        <w:tc>
          <w:tcPr>
            <w:tcW w:type="dxa" w:w="2666"/>
            <w:vMerge/>
            <w:tcBorders/>
          </w:tcPr>
          <w:p/>
        </w:tc>
        <w:tc>
          <w:tcPr>
            <w:tcW w:type="dxa" w:w="3498"/>
            <w:tcBorders/>
            <w:tcMar>
              <w:start w:w="0" w:type="dxa"/>
              <w:end w:w="0" w:type="dxa"/>
            </w:tcMar>
          </w:tcPr>
          <w:p>
            <w:pPr>
              <w:autoSpaceDN w:val="0"/>
              <w:autoSpaceDE w:val="0"/>
              <w:widowControl/>
              <w:spacing w:line="282" w:lineRule="exact" w:before="22" w:after="0"/>
              <w:ind w:left="0" w:right="668" w:firstLine="0"/>
              <w:jc w:val="right"/>
            </w:pPr>
            <w:r>
              <w:rPr>
                <w:rFonts w:ascii="TimesNewRomanPSMT" w:hAnsi="TimesNewRomanPSMT" w:eastAsia="TimesNewRomanPSMT"/>
                <w:b w:val="0"/>
                <w:i w:val="0"/>
                <w:color w:val="000000"/>
                <w:sz w:val="21"/>
              </w:rPr>
              <w:t xml:space="preserve">M1→M8→H2→A8 </w:t>
            </w:r>
          </w:p>
        </w:tc>
      </w:tr>
    </w:tbl>
    <w:p>
      <w:pPr>
        <w:autoSpaceDN w:val="0"/>
        <w:autoSpaceDE w:val="0"/>
        <w:widowControl/>
        <w:spacing w:line="282" w:lineRule="exact" w:before="16" w:after="22"/>
        <w:ind w:left="0" w:right="466" w:firstLine="0"/>
        <w:jc w:val="right"/>
      </w:pPr>
      <w:r>
        <w:rPr>
          <w:rFonts w:ascii="TimesNewRomanPSMT" w:hAnsi="TimesNewRomanPSMT" w:eastAsia="TimesNewRomanPSMT"/>
          <w:b w:val="0"/>
          <w:i w:val="0"/>
          <w:color w:val="000000"/>
          <w:sz w:val="21"/>
        </w:rPr>
        <w:t xml:space="preserve">E5→E7→MC14→E4→A4→A2→A7 </w:t>
      </w:r>
    </w:p>
    <w:tbl>
      <w:tblPr>
        <w:tblW w:type="auto" w:w="0"/>
        <w:tblLayout w:type="fixed"/>
        <w:tblLook w:firstColumn="1" w:firstRow="1" w:lastColumn="0" w:lastRow="0" w:noHBand="0" w:noVBand="1" w:val="04A0"/>
        <w:tblInd w:w="500.0" w:type="dxa"/>
      </w:tblPr>
      <w:tblGrid>
        <w:gridCol w:w="2666"/>
        <w:gridCol w:w="2666"/>
        <w:gridCol w:w="2666"/>
        <w:gridCol w:w="2666"/>
      </w:tblGrid>
      <w:tr>
        <w:trPr>
          <w:trHeight w:hRule="exact" w:val="324"/>
        </w:trPr>
        <w:tc>
          <w:tcPr>
            <w:tcW w:type="dxa" w:w="940"/>
            <w:tcBorders/>
            <w:tcMar>
              <w:start w:w="0" w:type="dxa"/>
              <w:end w:w="0" w:type="dxa"/>
            </w:tcMar>
          </w:tcPr>
          <w:p>
            <w:pPr>
              <w:autoSpaceDN w:val="0"/>
              <w:autoSpaceDE w:val="0"/>
              <w:widowControl/>
              <w:spacing w:line="282" w:lineRule="exact" w:before="20" w:after="0"/>
              <w:ind w:left="0" w:right="138" w:firstLine="0"/>
              <w:jc w:val="right"/>
            </w:pPr>
            <w:r>
              <w:rPr>
                <w:rFonts w:ascii="TimesNewRomanPSMT" w:hAnsi="TimesNewRomanPSMT" w:eastAsia="TimesNewRomanPSMT"/>
                <w:b w:val="0"/>
                <w:i w:val="0"/>
                <w:color w:val="000000"/>
                <w:sz w:val="21"/>
              </w:rPr>
              <w:t xml:space="preserve">71 </w:t>
            </w:r>
          </w:p>
        </w:tc>
        <w:tc>
          <w:tcPr>
            <w:tcW w:type="dxa" w:w="196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2011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日</w:t>
            </w:r>
          </w:p>
        </w:tc>
        <w:tc>
          <w:tcPr>
            <w:tcW w:type="dxa" w:w="3420"/>
            <w:tcBorders/>
            <w:tcMar>
              <w:start w:w="0" w:type="dxa"/>
              <w:end w:w="0" w:type="dxa"/>
            </w:tcMar>
          </w:tcPr>
          <w:p>
            <w:pPr>
              <w:autoSpaceDN w:val="0"/>
              <w:autoSpaceDE w:val="0"/>
              <w:widowControl/>
              <w:spacing w:line="182" w:lineRule="auto" w:before="62" w:after="0"/>
              <w:ind w:left="188" w:right="0" w:firstLine="0"/>
              <w:jc w:val="left"/>
            </w:pPr>
            <w:r>
              <w:rPr>
                <w:rFonts w:ascii="SimSun" w:hAnsi="SimSun" w:eastAsia="SimSun"/>
                <w:b w:val="0"/>
                <w:i w:val="0"/>
                <w:color w:val="000000"/>
                <w:sz w:val="21"/>
              </w:rPr>
              <w:t>大连地铁试验线交通大学站</w:t>
            </w:r>
          </w:p>
        </w:tc>
        <w:tc>
          <w:tcPr>
            <w:tcW w:type="dxa" w:w="3240"/>
            <w:tcBorders/>
            <w:tcMar>
              <w:start w:w="0" w:type="dxa"/>
              <w:end w:w="0" w:type="dxa"/>
            </w:tcMar>
          </w:tcPr>
          <w:p>
            <w:pPr>
              <w:autoSpaceDN w:val="0"/>
              <w:autoSpaceDE w:val="0"/>
              <w:widowControl/>
              <w:spacing w:line="234" w:lineRule="exact" w:before="54" w:after="0"/>
              <w:ind w:left="732" w:right="0" w:firstLine="0"/>
              <w:jc w:val="left"/>
            </w:pPr>
            <w:r>
              <w:rPr>
                <w:rFonts w:ascii="TimesNewRomanPSMT" w:hAnsi="TimesNewRomanPSMT" w:eastAsia="TimesNewRomanPSMT"/>
                <w:b w:val="0"/>
                <w:i w:val="0"/>
                <w:color w:val="000000"/>
                <w:sz w:val="21"/>
              </w:rPr>
              <w:t>M5,H1→M1→M11</w:t>
            </w:r>
            <w:r>
              <w:rPr>
                <w:rFonts w:ascii="SimSun" w:hAnsi="SimSun" w:eastAsia="SimSun"/>
                <w:b w:val="0"/>
                <w:i w:val="0"/>
                <w:color w:val="000000"/>
                <w:sz w:val="21"/>
              </w:rPr>
              <w:t>，</w:t>
            </w:r>
          </w:p>
        </w:tc>
      </w:tr>
    </w:tbl>
    <w:p>
      <w:pPr>
        <w:autoSpaceDN w:val="0"/>
        <w:autoSpaceDE w:val="0"/>
        <w:widowControl/>
        <w:spacing w:line="280" w:lineRule="exact" w:before="24" w:after="62"/>
        <w:ind w:left="0" w:right="880" w:firstLine="0"/>
        <w:jc w:val="right"/>
      </w:pPr>
      <w:r>
        <w:rPr>
          <w:rFonts w:ascii="TimesNewRomanPSMT" w:hAnsi="TimesNewRomanPSMT" w:eastAsia="TimesNewRomanPSMT"/>
          <w:b w:val="0"/>
          <w:i w:val="0"/>
          <w:color w:val="000000"/>
          <w:sz w:val="21"/>
        </w:rPr>
        <w:t xml:space="preserve">MC18→M7→A4→A2→A7 </w:t>
      </w:r>
    </w:p>
    <w:tbl>
      <w:tblPr>
        <w:tblW w:type="auto" w:w="0"/>
        <w:tblLayout w:type="fixed"/>
        <w:tblLook w:firstColumn="1" w:firstRow="1" w:lastColumn="0" w:lastRow="0" w:noHBand="0" w:noVBand="1" w:val="04A0"/>
        <w:tblInd w:w="500.0" w:type="dxa"/>
      </w:tblPr>
      <w:tblGrid>
        <w:gridCol w:w="2666"/>
        <w:gridCol w:w="2666"/>
        <w:gridCol w:w="2666"/>
        <w:gridCol w:w="2666"/>
      </w:tblGrid>
      <w:tr>
        <w:trPr>
          <w:trHeight w:hRule="exact" w:val="312"/>
        </w:trPr>
        <w:tc>
          <w:tcPr>
            <w:tcW w:type="dxa" w:w="92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60" w:after="0"/>
              <w:ind w:left="0" w:right="118" w:firstLine="0"/>
              <w:jc w:val="right"/>
            </w:pPr>
            <w:r>
              <w:rPr>
                <w:rFonts w:ascii="TimesNewRomanPSMT" w:hAnsi="TimesNewRomanPSMT" w:eastAsia="TimesNewRomanPSMT"/>
                <w:b w:val="0"/>
                <w:i w:val="0"/>
                <w:color w:val="000000"/>
                <w:sz w:val="21"/>
              </w:rPr>
              <w:t xml:space="preserve">72 </w:t>
            </w:r>
          </w:p>
        </w:tc>
        <w:tc>
          <w:tcPr>
            <w:tcW w:type="dxa" w:w="200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2011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14</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2" w:lineRule="auto" w:before="102" w:after="0"/>
              <w:ind w:left="0" w:right="0" w:firstLine="0"/>
              <w:jc w:val="center"/>
            </w:pPr>
            <w:r>
              <w:rPr>
                <w:rFonts w:ascii="SimSun" w:hAnsi="SimSun" w:eastAsia="SimSun"/>
                <w:b w:val="0"/>
                <w:i w:val="0"/>
                <w:color w:val="000000"/>
                <w:sz w:val="21"/>
              </w:rPr>
              <w:t>大连地铁松江路站</w:t>
            </w: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60" w:after="0"/>
              <w:ind w:left="780" w:right="0" w:firstLine="0"/>
              <w:jc w:val="left"/>
            </w:pPr>
            <w:r>
              <w:rPr>
                <w:rFonts w:ascii="TimesNewRomanPSMT" w:hAnsi="TimesNewRomanPSMT" w:eastAsia="TimesNewRomanPSMT"/>
                <w:b w:val="0"/>
                <w:i w:val="0"/>
                <w:color w:val="000000"/>
                <w:sz w:val="21"/>
              </w:rPr>
              <w:t xml:space="preserve">E5→E7→TM3→MC14→A4→A2 </w:t>
            </w:r>
          </w:p>
        </w:tc>
      </w:tr>
      <w:tr>
        <w:trPr>
          <w:trHeight w:hRule="exact" w:val="92"/>
        </w:trPr>
        <w:tc>
          <w:tcPr>
            <w:tcW w:type="dxa" w:w="2666"/>
            <w:vMerge/>
            <w:tcBorders/>
          </w:tcPr>
          <w:p/>
        </w:tc>
        <w:tc>
          <w:tcPr>
            <w:tcW w:type="dxa" w:w="2666"/>
            <w:vMerge/>
            <w:tcBorders/>
          </w:tcPr>
          <w:p/>
        </w:tc>
        <w:tc>
          <w:tcPr>
            <w:tcW w:type="dxa" w:w="2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56" w:after="0"/>
              <w:ind w:left="0" w:right="0" w:firstLine="0"/>
              <w:jc w:val="center"/>
            </w:pPr>
            <w:r>
              <w:rPr>
                <w:rFonts w:ascii="SimSun" w:hAnsi="SimSun" w:eastAsia="SimSun"/>
                <w:b w:val="0"/>
                <w:i w:val="0"/>
                <w:color w:val="000000"/>
                <w:sz w:val="21"/>
              </w:rPr>
              <w:t>深圳在建地铁五号线</w:t>
            </w:r>
          </w:p>
        </w:tc>
        <w:tc>
          <w:tcPr>
            <w:tcW w:type="dxa" w:w="2666"/>
            <w:vMerge/>
            <w:tcBorders/>
          </w:tcPr>
          <w:p/>
        </w:tc>
      </w:tr>
      <w:tr>
        <w:trPr>
          <w:trHeight w:hRule="exact" w:val="80"/>
        </w:trPr>
        <w:tc>
          <w:tcPr>
            <w:tcW w:type="dxa" w:w="2666"/>
            <w:vMerge/>
            <w:tcBorders/>
          </w:tcPr>
          <w:p/>
        </w:tc>
        <w:tc>
          <w:tcPr>
            <w:tcW w:type="dxa" w:w="2666"/>
            <w:vMerge/>
            <w:tcBorders/>
          </w:tcPr>
          <w:p/>
        </w:tc>
        <w:tc>
          <w:tcPr>
            <w:tcW w:type="dxa" w:w="2666"/>
            <w:vMerge/>
            <w:tcBorders/>
          </w:tcP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60" w:after="0"/>
              <w:ind w:left="0" w:right="1124" w:firstLine="0"/>
              <w:jc w:val="right"/>
            </w:pPr>
            <w:r>
              <w:rPr>
                <w:rFonts w:ascii="TimesNewRomanPSMT" w:hAnsi="TimesNewRomanPSMT" w:eastAsia="TimesNewRomanPSMT"/>
                <w:b w:val="0"/>
                <w:i w:val="0"/>
                <w:color w:val="000000"/>
                <w:sz w:val="21"/>
              </w:rPr>
              <w:t xml:space="preserve">M9→M1→MC3→A3 </w:t>
            </w:r>
          </w:p>
        </w:tc>
      </w:tr>
      <w:tr>
        <w:trPr>
          <w:trHeight w:hRule="exact" w:val="268"/>
        </w:trPr>
        <w:tc>
          <w:tcPr>
            <w:tcW w:type="dxa" w:w="920"/>
            <w:vMerge w:val="restart"/>
            <w:tcBorders/>
            <w:tcMar>
              <w:start w:w="0" w:type="dxa"/>
              <w:end w:w="0" w:type="dxa"/>
            </w:tcMar>
            <w:tcMar>
              <w:start w:w="0" w:type="dxa"/>
              <w:end w:w="0" w:type="dxa"/>
            </w:tcMar>
          </w:tcPr>
          <w:p>
            <w:pPr>
              <w:autoSpaceDN w:val="0"/>
              <w:autoSpaceDE w:val="0"/>
              <w:widowControl/>
              <w:spacing w:line="280" w:lineRule="exact" w:before="144" w:after="0"/>
              <w:ind w:left="0" w:right="118" w:firstLine="0"/>
              <w:jc w:val="right"/>
            </w:pPr>
            <w:r>
              <w:rPr>
                <w:rFonts w:ascii="TimesNewRomanPSMT" w:hAnsi="TimesNewRomanPSMT" w:eastAsia="TimesNewRomanPSMT"/>
                <w:b w:val="0"/>
                <w:i w:val="0"/>
                <w:color w:val="000000"/>
                <w:sz w:val="21"/>
              </w:rPr>
              <w:t xml:space="preserve">73 </w:t>
            </w:r>
          </w:p>
        </w:tc>
        <w:tc>
          <w:tcPr>
            <w:tcW w:type="dxa" w:w="2000"/>
            <w:vMerge w:val="restart"/>
            <w:tcBorders/>
            <w:tcMar>
              <w:start w:w="0" w:type="dxa"/>
              <w:end w:w="0" w:type="dxa"/>
            </w:tcMar>
            <w:tcMar>
              <w:start w:w="0" w:type="dxa"/>
              <w:end w:w="0" w:type="dxa"/>
            </w:tcMar>
          </w:tcPr>
          <w:p>
            <w:pPr>
              <w:autoSpaceDN w:val="0"/>
              <w:autoSpaceDE w:val="0"/>
              <w:widowControl/>
              <w:spacing w:line="280" w:lineRule="exact" w:before="144" w:after="0"/>
              <w:ind w:left="0" w:right="0" w:firstLine="0"/>
              <w:jc w:val="center"/>
            </w:pPr>
            <w:r>
              <w:rPr>
                <w:rFonts w:ascii="TimesNewRomanPSMT" w:hAnsi="TimesNewRomanPSMT" w:eastAsia="TimesNewRomanPSMT"/>
                <w:b w:val="0"/>
                <w:i w:val="0"/>
                <w:color w:val="000000"/>
                <w:sz w:val="21"/>
              </w:rPr>
              <w:t>2011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日</w:t>
            </w:r>
          </w:p>
        </w:tc>
        <w:tc>
          <w:tcPr>
            <w:tcW w:type="dxa" w:w="2666"/>
            <w:vMerge/>
            <w:tcBorders/>
          </w:tcPr>
          <w:p/>
        </w:tc>
        <w:tc>
          <w:tcPr>
            <w:tcW w:type="dxa" w:w="2666"/>
            <w:vMerge/>
            <w:tcBorders/>
          </w:tcPr>
          <w:p/>
        </w:tc>
      </w:tr>
      <w:tr>
        <w:trPr>
          <w:trHeight w:hRule="exact" w:val="400"/>
        </w:trPr>
        <w:tc>
          <w:tcPr>
            <w:tcW w:type="dxa" w:w="2666"/>
            <w:vMerge/>
            <w:tcBorders/>
          </w:tcPr>
          <w:p/>
        </w:tc>
        <w:tc>
          <w:tcPr>
            <w:tcW w:type="dxa" w:w="2666"/>
            <w:vMerge/>
            <w:tcBorders/>
          </w:tcPr>
          <w:p/>
        </w:tc>
        <w:tc>
          <w:tcPr>
            <w:tcW w:type="dxa" w:w="2666"/>
            <w:vMerge/>
            <w:tcBorders/>
          </w:tcPr>
          <w:p/>
        </w:tc>
        <w:tc>
          <w:tcPr>
            <w:tcW w:type="dxa" w:w="4400"/>
            <w:tcBorders/>
            <w:tcMar>
              <w:start w:w="0" w:type="dxa"/>
              <w:end w:w="0" w:type="dxa"/>
            </w:tcMar>
          </w:tcPr>
          <w:p>
            <w:pPr>
              <w:autoSpaceDN w:val="0"/>
              <w:autoSpaceDE w:val="0"/>
              <w:widowControl/>
              <w:spacing w:line="282" w:lineRule="exact" w:before="38" w:after="0"/>
              <w:ind w:left="0" w:right="1160" w:firstLine="0"/>
              <w:jc w:val="right"/>
            </w:pPr>
            <w:r>
              <w:rPr>
                <w:rFonts w:ascii="TimesNewRomanPSMT" w:hAnsi="TimesNewRomanPSMT" w:eastAsia="TimesNewRomanPSMT"/>
                <w:b w:val="0"/>
                <w:i w:val="0"/>
                <w:color w:val="000000"/>
                <w:sz w:val="21"/>
              </w:rPr>
              <w:t xml:space="preserve">H1→H4→MC3→A3 </w:t>
            </w:r>
          </w:p>
        </w:tc>
      </w:tr>
      <w:tr>
        <w:trPr>
          <w:trHeight w:hRule="exact" w:val="420"/>
        </w:trPr>
        <w:tc>
          <w:tcPr>
            <w:tcW w:type="dxa" w:w="920"/>
            <w:vMerge w:val="restart"/>
            <w:tcBorders/>
            <w:tcMar>
              <w:start w:w="0" w:type="dxa"/>
              <w:end w:w="0" w:type="dxa"/>
            </w:tcMar>
            <w:tcMar>
              <w:start w:w="0" w:type="dxa"/>
              <w:end w:w="0" w:type="dxa"/>
            </w:tcMar>
          </w:tcPr>
          <w:p>
            <w:pPr>
              <w:autoSpaceDN w:val="0"/>
              <w:autoSpaceDE w:val="0"/>
              <w:widowControl/>
              <w:spacing w:line="282" w:lineRule="exact" w:before="282" w:after="0"/>
              <w:ind w:left="0" w:right="118" w:firstLine="0"/>
              <w:jc w:val="right"/>
            </w:pPr>
            <w:r>
              <w:rPr>
                <w:rFonts w:ascii="TimesNewRomanPSMT" w:hAnsi="TimesNewRomanPSMT" w:eastAsia="TimesNewRomanPSMT"/>
                <w:b w:val="0"/>
                <w:i w:val="0"/>
                <w:color w:val="000000"/>
                <w:sz w:val="21"/>
              </w:rPr>
              <w:t xml:space="preserve">74 </w:t>
            </w:r>
          </w:p>
        </w:tc>
        <w:tc>
          <w:tcPr>
            <w:tcW w:type="dxa" w:w="2000"/>
            <w:vMerge w:val="restart"/>
            <w:tcBorders/>
            <w:tcMar>
              <w:start w:w="0" w:type="dxa"/>
              <w:end w:w="0" w:type="dxa"/>
            </w:tcMar>
            <w:tcMar>
              <w:start w:w="0" w:type="dxa"/>
              <w:end w:w="0" w:type="dxa"/>
            </w:tcMar>
          </w:tcPr>
          <w:p>
            <w:pPr>
              <w:autoSpaceDN w:val="0"/>
              <w:autoSpaceDE w:val="0"/>
              <w:widowControl/>
              <w:spacing w:line="282" w:lineRule="exact" w:before="282" w:after="0"/>
              <w:ind w:left="0" w:right="0" w:firstLine="0"/>
              <w:jc w:val="center"/>
            </w:pPr>
            <w:r>
              <w:rPr>
                <w:rFonts w:ascii="TimesNewRomanPSMT" w:hAnsi="TimesNewRomanPSMT" w:eastAsia="TimesNewRomanPSMT"/>
                <w:b w:val="0"/>
                <w:i w:val="0"/>
                <w:color w:val="000000"/>
                <w:sz w:val="21"/>
              </w:rPr>
              <w:t>2011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日</w:t>
            </w:r>
          </w:p>
        </w:tc>
        <w:tc>
          <w:tcPr>
            <w:tcW w:type="dxa" w:w="2820"/>
            <w:vMerge w:val="restart"/>
            <w:tcBorders/>
            <w:tcMar>
              <w:start w:w="0" w:type="dxa"/>
              <w:end w:w="0" w:type="dxa"/>
            </w:tcMar>
            <w:tcMar>
              <w:start w:w="0" w:type="dxa"/>
              <w:end w:w="0" w:type="dxa"/>
            </w:tcMar>
          </w:tcPr>
          <w:p>
            <w:pPr>
              <w:autoSpaceDN w:val="0"/>
              <w:autoSpaceDE w:val="0"/>
              <w:widowControl/>
              <w:spacing w:line="282" w:lineRule="exact" w:before="282" w:after="0"/>
              <w:ind w:left="0" w:right="0" w:firstLine="0"/>
              <w:jc w:val="center"/>
            </w:pPr>
            <w:r>
              <w:rPr>
                <w:rFonts w:ascii="SimSun" w:hAnsi="SimSun" w:eastAsia="SimSun"/>
                <w:b w:val="0"/>
                <w:i w:val="0"/>
                <w:color w:val="000000"/>
                <w:sz w:val="21"/>
              </w:rPr>
              <w:t>天津地铁</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p>
        </w:tc>
        <w:tc>
          <w:tcPr>
            <w:tcW w:type="dxa" w:w="4400"/>
            <w:tcBorders/>
            <w:tcMar>
              <w:start w:w="0" w:type="dxa"/>
              <w:end w:w="0" w:type="dxa"/>
            </w:tcMar>
          </w:tcPr>
          <w:p>
            <w:pPr>
              <w:autoSpaceDN w:val="0"/>
              <w:autoSpaceDE w:val="0"/>
              <w:widowControl/>
              <w:spacing w:line="282" w:lineRule="exact" w:before="118" w:after="0"/>
              <w:ind w:left="654" w:right="0" w:firstLine="0"/>
              <w:jc w:val="left"/>
            </w:pPr>
            <w:r>
              <w:rPr>
                <w:rFonts w:ascii="TimesNewRomanPSMT" w:hAnsi="TimesNewRomanPSMT" w:eastAsia="TimesNewRomanPSMT"/>
                <w:b w:val="0"/>
                <w:i w:val="0"/>
                <w:color w:val="000000"/>
                <w:sz w:val="21"/>
              </w:rPr>
              <w:t xml:space="preserve">H4→M1→M7→A4→A2→A5→A12 </w:t>
            </w:r>
          </w:p>
        </w:tc>
      </w:tr>
      <w:tr>
        <w:trPr>
          <w:trHeight w:hRule="exact" w:val="460"/>
        </w:trPr>
        <w:tc>
          <w:tcPr>
            <w:tcW w:type="dxa" w:w="2666"/>
            <w:vMerge/>
            <w:tcBorders/>
          </w:tcPr>
          <w:p/>
        </w:tc>
        <w:tc>
          <w:tcPr>
            <w:tcW w:type="dxa" w:w="2666"/>
            <w:vMerge/>
            <w:tcBorders/>
          </w:tcPr>
          <w:p/>
        </w:tc>
        <w:tc>
          <w:tcPr>
            <w:tcW w:type="dxa" w:w="2666"/>
            <w:vMerge/>
            <w:tcBorders/>
          </w:tcPr>
          <w:p/>
        </w:tc>
        <w:tc>
          <w:tcPr>
            <w:tcW w:type="dxa" w:w="4400"/>
            <w:tcBorders/>
            <w:tcMar>
              <w:start w:w="0" w:type="dxa"/>
              <w:end w:w="0" w:type="dxa"/>
            </w:tcMar>
          </w:tcPr>
          <w:p>
            <w:pPr>
              <w:autoSpaceDN w:val="0"/>
              <w:autoSpaceDE w:val="0"/>
              <w:widowControl/>
              <w:spacing w:line="282" w:lineRule="exact" w:before="24" w:after="0"/>
              <w:ind w:left="572" w:right="0" w:firstLine="0"/>
              <w:jc w:val="left"/>
            </w:pPr>
            <w:r>
              <w:rPr>
                <w:rFonts w:ascii="TimesNewRomanPSMT" w:hAnsi="TimesNewRomanPSMT" w:eastAsia="TimesNewRomanPSMT"/>
                <w:b w:val="0"/>
                <w:i w:val="0"/>
                <w:color w:val="000000"/>
                <w:sz w:val="21"/>
              </w:rPr>
              <w:t xml:space="preserve">E2→E4→MC12→A4→A2→A5→A12 </w:t>
            </w:r>
          </w:p>
        </w:tc>
      </w:tr>
      <w:tr>
        <w:trPr>
          <w:trHeight w:hRule="exact" w:val="520"/>
        </w:trPr>
        <w:tc>
          <w:tcPr>
            <w:tcW w:type="dxa" w:w="920"/>
            <w:tcBorders/>
            <w:tcMar>
              <w:start w:w="0" w:type="dxa"/>
              <w:end w:w="0" w:type="dxa"/>
            </w:tcMar>
          </w:tcPr>
          <w:p>
            <w:pPr>
              <w:autoSpaceDN w:val="0"/>
              <w:autoSpaceDE w:val="0"/>
              <w:widowControl/>
              <w:spacing w:line="282" w:lineRule="exact" w:before="170" w:after="0"/>
              <w:ind w:left="0" w:right="118" w:firstLine="0"/>
              <w:jc w:val="right"/>
            </w:pPr>
            <w:r>
              <w:rPr>
                <w:rFonts w:ascii="TimesNewRomanPSMT" w:hAnsi="TimesNewRomanPSMT" w:eastAsia="TimesNewRomanPSMT"/>
                <w:b w:val="0"/>
                <w:i w:val="0"/>
                <w:color w:val="000000"/>
                <w:sz w:val="21"/>
              </w:rPr>
              <w:t xml:space="preserve">75 </w:t>
            </w:r>
          </w:p>
        </w:tc>
        <w:tc>
          <w:tcPr>
            <w:tcW w:type="dxa" w:w="2000"/>
            <w:tcBorders/>
            <w:tcMar>
              <w:start w:w="0" w:type="dxa"/>
              <w:end w:w="0" w:type="dxa"/>
            </w:tcMar>
          </w:tcPr>
          <w:p>
            <w:pPr>
              <w:autoSpaceDN w:val="0"/>
              <w:autoSpaceDE w:val="0"/>
              <w:widowControl/>
              <w:spacing w:line="282" w:lineRule="exact" w:before="170" w:after="0"/>
              <w:ind w:left="0" w:right="0" w:firstLine="0"/>
              <w:jc w:val="center"/>
            </w:pPr>
            <w:r>
              <w:rPr>
                <w:rFonts w:ascii="TimesNewRomanPSMT" w:hAnsi="TimesNewRomanPSMT" w:eastAsia="TimesNewRomanPSMT"/>
                <w:b w:val="0"/>
                <w:i w:val="0"/>
                <w:color w:val="000000"/>
                <w:sz w:val="21"/>
              </w:rPr>
              <w:t>2011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282" w:lineRule="exact" w:before="170"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号线六</w:t>
            </w:r>
            <w:r>
              <w:rPr>
                <w:rFonts w:ascii="TimesNewRomanPSMT" w:hAnsi="TimesNewRomanPSMT" w:eastAsia="TimesNewRomanPSMT"/>
                <w:b w:val="0"/>
                <w:i w:val="0"/>
                <w:color w:val="000000"/>
                <w:sz w:val="21"/>
              </w:rPr>
              <w:t>~</w:t>
            </w:r>
            <w:r>
              <w:rPr>
                <w:rFonts w:ascii="SimSun" w:hAnsi="SimSun" w:eastAsia="SimSun"/>
                <w:b w:val="0"/>
                <w:i w:val="0"/>
                <w:color w:val="000000"/>
                <w:sz w:val="21"/>
              </w:rPr>
              <w:t>莲区间</w:t>
            </w:r>
          </w:p>
        </w:tc>
        <w:tc>
          <w:tcPr>
            <w:tcW w:type="dxa" w:w="4400"/>
            <w:tcBorders/>
            <w:tcMar>
              <w:start w:w="0" w:type="dxa"/>
              <w:end w:w="0" w:type="dxa"/>
            </w:tcMar>
          </w:tcPr>
          <w:p>
            <w:pPr>
              <w:autoSpaceDN w:val="0"/>
              <w:autoSpaceDE w:val="0"/>
              <w:widowControl/>
              <w:spacing w:line="282" w:lineRule="exact" w:before="170" w:after="0"/>
              <w:ind w:left="0" w:right="1352" w:firstLine="0"/>
              <w:jc w:val="right"/>
            </w:pPr>
            <w:r>
              <w:rPr>
                <w:rFonts w:ascii="TimesNewRomanPSMT" w:hAnsi="TimesNewRomanPSMT" w:eastAsia="TimesNewRomanPSMT"/>
                <w:b w:val="0"/>
                <w:i w:val="0"/>
                <w:color w:val="000000"/>
                <w:sz w:val="21"/>
              </w:rPr>
              <w:t xml:space="preserve">MC14→E4→A2 </w:t>
            </w:r>
          </w:p>
        </w:tc>
      </w:tr>
      <w:tr>
        <w:trPr>
          <w:trHeight w:hRule="exact" w:val="400"/>
        </w:trPr>
        <w:tc>
          <w:tcPr>
            <w:tcW w:type="dxa" w:w="920"/>
            <w:vMerge w:val="restart"/>
            <w:tcBorders/>
            <w:tcMar>
              <w:start w:w="0" w:type="dxa"/>
              <w:end w:w="0" w:type="dxa"/>
            </w:tcMar>
            <w:tcMar>
              <w:start w:w="0" w:type="dxa"/>
              <w:end w:w="0" w:type="dxa"/>
            </w:tcMar>
          </w:tcPr>
          <w:p>
            <w:pPr>
              <w:autoSpaceDN w:val="0"/>
              <w:autoSpaceDE w:val="0"/>
              <w:widowControl/>
              <w:spacing w:line="282" w:lineRule="exact" w:before="264" w:after="0"/>
              <w:ind w:left="0" w:right="118" w:firstLine="0"/>
              <w:jc w:val="right"/>
            </w:pPr>
            <w:r>
              <w:rPr>
                <w:rFonts w:ascii="TimesNewRomanPSMT" w:hAnsi="TimesNewRomanPSMT" w:eastAsia="TimesNewRomanPSMT"/>
                <w:b w:val="0"/>
                <w:i w:val="0"/>
                <w:color w:val="000000"/>
                <w:sz w:val="21"/>
              </w:rPr>
              <w:t xml:space="preserve">76 </w:t>
            </w:r>
          </w:p>
        </w:tc>
        <w:tc>
          <w:tcPr>
            <w:tcW w:type="dxa" w:w="2000"/>
            <w:vMerge w:val="restart"/>
            <w:tcBorders/>
            <w:tcMar>
              <w:start w:w="0" w:type="dxa"/>
              <w:end w:w="0" w:type="dxa"/>
            </w:tcMar>
            <w:tcMar>
              <w:start w:w="0" w:type="dxa"/>
              <w:end w:w="0" w:type="dxa"/>
            </w:tcMar>
          </w:tcPr>
          <w:p>
            <w:pPr>
              <w:autoSpaceDN w:val="0"/>
              <w:autoSpaceDE w:val="0"/>
              <w:widowControl/>
              <w:spacing w:line="282" w:lineRule="exact" w:before="264" w:after="0"/>
              <w:ind w:left="0" w:right="0" w:firstLine="0"/>
              <w:jc w:val="center"/>
            </w:pPr>
            <w:r>
              <w:rPr>
                <w:rFonts w:ascii="TimesNewRomanPSMT" w:hAnsi="TimesNewRomanPSMT" w:eastAsia="TimesNewRomanPSMT"/>
                <w:b w:val="0"/>
                <w:i w:val="0"/>
                <w:color w:val="000000"/>
                <w:sz w:val="21"/>
              </w:rPr>
              <w:t>2011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日</w:t>
            </w:r>
          </w:p>
        </w:tc>
        <w:tc>
          <w:tcPr>
            <w:tcW w:type="dxa" w:w="2820"/>
            <w:vMerge w:val="restart"/>
            <w:tcBorders/>
            <w:tcMar>
              <w:start w:w="0" w:type="dxa"/>
              <w:end w:w="0" w:type="dxa"/>
            </w:tcMar>
            <w:tcMar>
              <w:start w:w="0" w:type="dxa"/>
              <w:end w:w="0" w:type="dxa"/>
            </w:tcMar>
          </w:tcPr>
          <w:p>
            <w:pPr>
              <w:autoSpaceDN w:val="0"/>
              <w:autoSpaceDE w:val="0"/>
              <w:widowControl/>
              <w:spacing w:line="282" w:lineRule="exact" w:before="264" w:after="0"/>
              <w:ind w:left="0" w:right="0" w:firstLine="0"/>
              <w:jc w:val="center"/>
            </w:pPr>
            <w:r>
              <w:rPr>
                <w:rFonts w:ascii="SimSun" w:hAnsi="SimSun" w:eastAsia="SimSun"/>
                <w:b w:val="0"/>
                <w:i w:val="0"/>
                <w:color w:val="000000"/>
                <w:sz w:val="21"/>
              </w:rPr>
              <w:t>大连地铁中</w:t>
            </w:r>
            <w:r>
              <w:rPr>
                <w:rFonts w:ascii="TimesNewRomanPSMT" w:hAnsi="TimesNewRomanPSMT" w:eastAsia="TimesNewRomanPSMT"/>
                <w:b w:val="0"/>
                <w:i w:val="0"/>
                <w:color w:val="000000"/>
                <w:sz w:val="21"/>
              </w:rPr>
              <w:t>~</w:t>
            </w:r>
            <w:r>
              <w:rPr>
                <w:rFonts w:ascii="SimSun" w:hAnsi="SimSun" w:eastAsia="SimSun"/>
                <w:b w:val="0"/>
                <w:i w:val="0"/>
                <w:color w:val="000000"/>
                <w:sz w:val="21"/>
              </w:rPr>
              <w:t>千区间</w:t>
            </w:r>
          </w:p>
        </w:tc>
        <w:tc>
          <w:tcPr>
            <w:tcW w:type="dxa" w:w="4400"/>
            <w:tcBorders/>
            <w:tcMar>
              <w:start w:w="0" w:type="dxa"/>
              <w:end w:w="0" w:type="dxa"/>
            </w:tcMar>
          </w:tcPr>
          <w:p>
            <w:pPr>
              <w:autoSpaceDN w:val="0"/>
              <w:autoSpaceDE w:val="0"/>
              <w:widowControl/>
              <w:spacing w:line="282" w:lineRule="exact" w:before="100" w:after="0"/>
              <w:ind w:left="0" w:right="1270" w:firstLine="0"/>
              <w:jc w:val="right"/>
            </w:pPr>
            <w:r>
              <w:rPr>
                <w:rFonts w:ascii="TimesNewRomanPSMT" w:hAnsi="TimesNewRomanPSMT" w:eastAsia="TimesNewRomanPSMT"/>
                <w:b w:val="0"/>
                <w:i w:val="0"/>
                <w:color w:val="000000"/>
                <w:sz w:val="21"/>
              </w:rPr>
              <w:t xml:space="preserve">E5→E7→A4→A2 </w:t>
            </w:r>
          </w:p>
        </w:tc>
      </w:tr>
      <w:tr>
        <w:trPr>
          <w:trHeight w:hRule="exact" w:val="340"/>
        </w:trPr>
        <w:tc>
          <w:tcPr>
            <w:tcW w:type="dxa" w:w="2666"/>
            <w:vMerge/>
            <w:tcBorders/>
          </w:tcPr>
          <w:p/>
        </w:tc>
        <w:tc>
          <w:tcPr>
            <w:tcW w:type="dxa" w:w="2666"/>
            <w:vMerge/>
            <w:tcBorders/>
          </w:tcPr>
          <w:p/>
        </w:tc>
        <w:tc>
          <w:tcPr>
            <w:tcW w:type="dxa" w:w="2666"/>
            <w:vMerge/>
            <w:tcBorders/>
          </w:tcPr>
          <w:p/>
        </w:tc>
        <w:tc>
          <w:tcPr>
            <w:tcW w:type="dxa" w:w="4400"/>
            <w:tcBorders/>
            <w:tcMar>
              <w:start w:w="0" w:type="dxa"/>
              <w:end w:w="0" w:type="dxa"/>
            </w:tcMar>
          </w:tcPr>
          <w:p>
            <w:pPr>
              <w:autoSpaceDN w:val="0"/>
              <w:autoSpaceDE w:val="0"/>
              <w:widowControl/>
              <w:spacing w:line="280" w:lineRule="exact" w:before="28" w:after="0"/>
              <w:ind w:left="0" w:right="1210" w:firstLine="0"/>
              <w:jc w:val="right"/>
            </w:pPr>
            <w:r>
              <w:rPr>
                <w:rFonts w:ascii="TimesNewRomanPSMT" w:hAnsi="TimesNewRomanPSMT" w:eastAsia="TimesNewRomanPSMT"/>
                <w:b w:val="0"/>
                <w:i w:val="0"/>
                <w:color w:val="000000"/>
                <w:sz w:val="21"/>
              </w:rPr>
              <w:t xml:space="preserve">H1→M6→M4→A2 </w:t>
            </w:r>
          </w:p>
        </w:tc>
      </w:tr>
      <w:tr>
        <w:trPr>
          <w:trHeight w:hRule="exact" w:val="340"/>
        </w:trPr>
        <w:tc>
          <w:tcPr>
            <w:tcW w:type="dxa" w:w="920"/>
            <w:vMerge w:val="restart"/>
            <w:tcBorders/>
            <w:tcMar>
              <w:start w:w="0" w:type="dxa"/>
              <w:end w:w="0" w:type="dxa"/>
            </w:tcMar>
            <w:tcMar>
              <w:start w:w="0" w:type="dxa"/>
              <w:end w:w="0" w:type="dxa"/>
            </w:tcMar>
          </w:tcPr>
          <w:p>
            <w:pPr>
              <w:autoSpaceDN w:val="0"/>
              <w:autoSpaceDE w:val="0"/>
              <w:widowControl/>
              <w:spacing w:line="282" w:lineRule="exact" w:before="208" w:after="0"/>
              <w:ind w:left="0" w:right="118" w:firstLine="0"/>
              <w:jc w:val="right"/>
            </w:pPr>
            <w:r>
              <w:rPr>
                <w:rFonts w:ascii="TimesNewRomanPSMT" w:hAnsi="TimesNewRomanPSMT" w:eastAsia="TimesNewRomanPSMT"/>
                <w:b w:val="0"/>
                <w:i w:val="0"/>
                <w:color w:val="000000"/>
                <w:sz w:val="21"/>
              </w:rPr>
              <w:t xml:space="preserve">77 </w:t>
            </w:r>
          </w:p>
        </w:tc>
        <w:tc>
          <w:tcPr>
            <w:tcW w:type="dxa" w:w="2000"/>
            <w:vMerge w:val="restart"/>
            <w:tcBorders/>
            <w:tcMar>
              <w:start w:w="0" w:type="dxa"/>
              <w:end w:w="0" w:type="dxa"/>
            </w:tcMar>
            <w:tcMar>
              <w:start w:w="0" w:type="dxa"/>
              <w:end w:w="0" w:type="dxa"/>
            </w:tcMar>
          </w:tcPr>
          <w:p>
            <w:pPr>
              <w:autoSpaceDN w:val="0"/>
              <w:autoSpaceDE w:val="0"/>
              <w:widowControl/>
              <w:spacing w:line="282" w:lineRule="exact" w:before="208" w:after="0"/>
              <w:ind w:left="0" w:right="0" w:firstLine="0"/>
              <w:jc w:val="center"/>
            </w:pPr>
            <w:r>
              <w:rPr>
                <w:rFonts w:ascii="TimesNewRomanPSMT" w:hAnsi="TimesNewRomanPSMT" w:eastAsia="TimesNewRomanPSMT"/>
                <w:b w:val="0"/>
                <w:i w:val="0"/>
                <w:color w:val="000000"/>
                <w:sz w:val="21"/>
              </w:rPr>
              <w:t>2011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17</w:t>
            </w:r>
            <w:r>
              <w:rPr>
                <w:rFonts w:ascii="SimSun" w:hAnsi="SimSun" w:eastAsia="SimSun"/>
                <w:b w:val="0"/>
                <w:i w:val="0"/>
                <w:color w:val="000000"/>
                <w:sz w:val="21"/>
              </w:rPr>
              <w:t xml:space="preserve"> 日</w:t>
            </w:r>
          </w:p>
        </w:tc>
        <w:tc>
          <w:tcPr>
            <w:tcW w:type="dxa" w:w="2820"/>
            <w:vMerge w:val="restart"/>
            <w:tcBorders/>
            <w:tcMar>
              <w:start w:w="0" w:type="dxa"/>
              <w:end w:w="0" w:type="dxa"/>
            </w:tcMar>
            <w:tcMar>
              <w:start w:w="0" w:type="dxa"/>
              <w:end w:w="0" w:type="dxa"/>
            </w:tcMar>
          </w:tcPr>
          <w:p>
            <w:pPr>
              <w:autoSpaceDN w:val="0"/>
              <w:autoSpaceDE w:val="0"/>
              <w:widowControl/>
              <w:spacing w:line="282" w:lineRule="exact" w:before="208" w:after="0"/>
              <w:ind w:left="0" w:right="0" w:firstLine="0"/>
              <w:jc w:val="center"/>
            </w:pPr>
            <w:r>
              <w:rPr>
                <w:rFonts w:ascii="SimSun" w:hAnsi="SimSun" w:eastAsia="SimSun"/>
                <w:b w:val="0"/>
                <w:i w:val="0"/>
                <w:color w:val="000000"/>
                <w:sz w:val="21"/>
              </w:rPr>
              <w:t>青岛地铁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号线十三标</w:t>
            </w:r>
          </w:p>
        </w:tc>
        <w:tc>
          <w:tcPr>
            <w:tcW w:type="dxa" w:w="4400"/>
            <w:tcBorders/>
            <w:tcMar>
              <w:start w:w="0" w:type="dxa"/>
              <w:end w:w="0" w:type="dxa"/>
            </w:tcMar>
          </w:tcPr>
          <w:p>
            <w:pPr>
              <w:autoSpaceDN w:val="0"/>
              <w:autoSpaceDE w:val="0"/>
              <w:widowControl/>
              <w:spacing w:line="280" w:lineRule="exact" w:before="48" w:after="0"/>
              <w:ind w:left="872" w:right="0" w:firstLine="0"/>
              <w:jc w:val="left"/>
            </w:pPr>
            <w:r>
              <w:rPr>
                <w:rFonts w:ascii="TimesNewRomanPSMT" w:hAnsi="TimesNewRomanPSMT" w:eastAsia="TimesNewRomanPSMT"/>
                <w:b w:val="0"/>
                <w:i w:val="0"/>
                <w:color w:val="000000"/>
                <w:sz w:val="21"/>
              </w:rPr>
              <w:t xml:space="preserve">E3→E2→E4→A4→MC12→A2 </w:t>
            </w:r>
          </w:p>
        </w:tc>
      </w:tr>
      <w:tr>
        <w:trPr>
          <w:trHeight w:hRule="exact" w:val="380"/>
        </w:trPr>
        <w:tc>
          <w:tcPr>
            <w:tcW w:type="dxa" w:w="2666"/>
            <w:vMerge/>
            <w:tcBorders/>
          </w:tcPr>
          <w:p/>
        </w:tc>
        <w:tc>
          <w:tcPr>
            <w:tcW w:type="dxa" w:w="2666"/>
            <w:vMerge/>
            <w:tcBorders/>
          </w:tcPr>
          <w:p/>
        </w:tc>
        <w:tc>
          <w:tcPr>
            <w:tcW w:type="dxa" w:w="2666"/>
            <w:vMerge/>
            <w:tcBorders/>
          </w:tcPr>
          <w:p/>
        </w:tc>
        <w:tc>
          <w:tcPr>
            <w:tcW w:type="dxa" w:w="4400"/>
            <w:tcBorders/>
            <w:tcMar>
              <w:start w:w="0" w:type="dxa"/>
              <w:end w:w="0" w:type="dxa"/>
            </w:tcMar>
          </w:tcPr>
          <w:p>
            <w:pPr>
              <w:autoSpaceDN w:val="0"/>
              <w:autoSpaceDE w:val="0"/>
              <w:widowControl/>
              <w:spacing w:line="280" w:lineRule="exact" w:before="32" w:after="0"/>
              <w:ind w:left="0" w:right="1230" w:firstLine="0"/>
              <w:jc w:val="right"/>
            </w:pPr>
            <w:r>
              <w:rPr>
                <w:rFonts w:ascii="TimesNewRomanPSMT" w:hAnsi="TimesNewRomanPSMT" w:eastAsia="TimesNewRomanPSMT"/>
                <w:b w:val="0"/>
                <w:i w:val="0"/>
                <w:color w:val="000000"/>
                <w:sz w:val="21"/>
              </w:rPr>
              <w:t xml:space="preserve">H1→M4→A4→A2 </w:t>
            </w:r>
          </w:p>
        </w:tc>
      </w:tr>
      <w:tr>
        <w:trPr>
          <w:trHeight w:hRule="exact" w:val="460"/>
        </w:trPr>
        <w:tc>
          <w:tcPr>
            <w:tcW w:type="dxa" w:w="920"/>
            <w:tcBorders/>
            <w:tcMar>
              <w:start w:w="0" w:type="dxa"/>
              <w:end w:w="0" w:type="dxa"/>
            </w:tcMar>
          </w:tcPr>
          <w:p>
            <w:pPr>
              <w:autoSpaceDN w:val="0"/>
              <w:autoSpaceDE w:val="0"/>
              <w:widowControl/>
              <w:spacing w:line="282" w:lineRule="exact" w:before="88" w:after="0"/>
              <w:ind w:left="0" w:right="118" w:firstLine="0"/>
              <w:jc w:val="right"/>
            </w:pPr>
            <w:r>
              <w:rPr>
                <w:rFonts w:ascii="TimesNewRomanPSMT" w:hAnsi="TimesNewRomanPSMT" w:eastAsia="TimesNewRomanPSMT"/>
                <w:b w:val="0"/>
                <w:i w:val="0"/>
                <w:color w:val="000000"/>
                <w:sz w:val="21"/>
              </w:rPr>
              <w:t xml:space="preserve">78 </w:t>
            </w:r>
          </w:p>
        </w:tc>
        <w:tc>
          <w:tcPr>
            <w:tcW w:type="dxa" w:w="2000"/>
            <w:tcBorders/>
            <w:tcMar>
              <w:start w:w="0" w:type="dxa"/>
              <w:end w:w="0" w:type="dxa"/>
            </w:tcMar>
          </w:tcPr>
          <w:p>
            <w:pPr>
              <w:autoSpaceDN w:val="0"/>
              <w:autoSpaceDE w:val="0"/>
              <w:widowControl/>
              <w:spacing w:line="282" w:lineRule="exact" w:before="88" w:after="0"/>
              <w:ind w:left="0" w:right="0" w:firstLine="0"/>
              <w:jc w:val="center"/>
            </w:pPr>
            <w:r>
              <w:rPr>
                <w:rFonts w:ascii="TimesNewRomanPSMT" w:hAnsi="TimesNewRomanPSMT" w:eastAsia="TimesNewRomanPSMT"/>
                <w:b w:val="0"/>
                <w:i w:val="0"/>
                <w:color w:val="000000"/>
                <w:sz w:val="21"/>
              </w:rPr>
              <w:t>2011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282" w:lineRule="exact" w:before="88"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w:t>
            </w:r>
          </w:p>
        </w:tc>
        <w:tc>
          <w:tcPr>
            <w:tcW w:type="dxa" w:w="4400"/>
            <w:tcBorders/>
            <w:tcMar>
              <w:start w:w="0" w:type="dxa"/>
              <w:end w:w="0" w:type="dxa"/>
            </w:tcMar>
          </w:tcPr>
          <w:p>
            <w:pPr>
              <w:autoSpaceDN w:val="0"/>
              <w:autoSpaceDE w:val="0"/>
              <w:widowControl/>
              <w:spacing w:line="282" w:lineRule="exact" w:before="88" w:after="0"/>
              <w:ind w:left="788" w:right="0" w:firstLine="0"/>
              <w:jc w:val="left"/>
            </w:pPr>
            <w:r>
              <w:rPr>
                <w:rFonts w:ascii="TimesNewRomanPSMT" w:hAnsi="TimesNewRomanPSMT" w:eastAsia="TimesNewRomanPSMT"/>
                <w:b w:val="0"/>
                <w:i w:val="0"/>
                <w:color w:val="000000"/>
                <w:sz w:val="21"/>
              </w:rPr>
              <w:t xml:space="preserve">E1→E7→TM3→MC14→E4→A2 </w:t>
            </w:r>
          </w:p>
        </w:tc>
      </w:tr>
      <w:tr>
        <w:trPr>
          <w:trHeight w:hRule="exact" w:val="360"/>
        </w:trPr>
        <w:tc>
          <w:tcPr>
            <w:tcW w:type="dxa" w:w="92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08" w:after="0"/>
              <w:ind w:left="0" w:right="118" w:firstLine="0"/>
              <w:jc w:val="right"/>
            </w:pPr>
            <w:r>
              <w:rPr>
                <w:rFonts w:ascii="TimesNewRomanPSMT" w:hAnsi="TimesNewRomanPSMT" w:eastAsia="TimesNewRomanPSMT"/>
                <w:b w:val="0"/>
                <w:i w:val="0"/>
                <w:color w:val="000000"/>
                <w:sz w:val="21"/>
              </w:rPr>
              <w:t xml:space="preserve">79 </w:t>
            </w:r>
          </w:p>
        </w:tc>
        <w:tc>
          <w:tcPr>
            <w:tcW w:type="dxa" w:w="200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08" w:after="0"/>
              <w:ind w:left="0" w:right="0" w:firstLine="0"/>
              <w:jc w:val="center"/>
            </w:pPr>
            <w:r>
              <w:rPr>
                <w:rFonts w:ascii="TimesNewRomanPSMT" w:hAnsi="TimesNewRomanPSMT" w:eastAsia="TimesNewRomanPSMT"/>
                <w:b w:val="0"/>
                <w:i w:val="0"/>
                <w:color w:val="000000"/>
                <w:sz w:val="21"/>
              </w:rPr>
              <w:t>2011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28</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2" w:lineRule="auto" w:before="150" w:after="0"/>
              <w:ind w:left="0" w:right="0" w:firstLine="0"/>
              <w:jc w:val="center"/>
            </w:pPr>
            <w:r>
              <w:rPr>
                <w:rFonts w:ascii="SimSun" w:hAnsi="SimSun" w:eastAsia="SimSun"/>
                <w:b w:val="0"/>
                <w:i w:val="0"/>
                <w:color w:val="000000"/>
                <w:sz w:val="21"/>
              </w:rPr>
              <w:t>大连地铁南机区间</w:t>
            </w: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108" w:after="0"/>
              <w:ind w:left="356" w:right="0" w:firstLine="0"/>
              <w:jc w:val="left"/>
            </w:pPr>
            <w:r>
              <w:rPr>
                <w:rFonts w:ascii="TimesNewRomanPSMT" w:hAnsi="TimesNewRomanPSMT" w:eastAsia="TimesNewRomanPSMT"/>
                <w:b w:val="0"/>
                <w:i w:val="0"/>
                <w:color w:val="000000"/>
                <w:sz w:val="21"/>
              </w:rPr>
              <w:t xml:space="preserve">E3→A8→E4→M4→M7→A4→MC12→A2 </w:t>
            </w:r>
          </w:p>
        </w:tc>
      </w:tr>
      <w:tr>
        <w:trPr>
          <w:trHeight w:hRule="exact" w:val="108"/>
        </w:trPr>
        <w:tc>
          <w:tcPr>
            <w:tcW w:type="dxa" w:w="2666"/>
            <w:vMerge/>
            <w:tcBorders/>
          </w:tcPr>
          <w:p/>
        </w:tc>
        <w:tc>
          <w:tcPr>
            <w:tcW w:type="dxa" w:w="2666"/>
            <w:vMerge/>
            <w:tcBorders/>
          </w:tcPr>
          <w:p/>
        </w:tc>
        <w:tc>
          <w:tcPr>
            <w:tcW w:type="dxa" w:w="2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56" w:after="0"/>
              <w:ind w:left="0" w:right="0" w:firstLine="0"/>
              <w:jc w:val="center"/>
            </w:pPr>
            <w:r>
              <w:rPr>
                <w:rFonts w:ascii="SimSun" w:hAnsi="SimSun" w:eastAsia="SimSun"/>
                <w:b w:val="0"/>
                <w:i w:val="0"/>
                <w:color w:val="000000"/>
                <w:sz w:val="21"/>
              </w:rPr>
              <w:t>北京地铁某标段</w:t>
            </w:r>
          </w:p>
        </w:tc>
        <w:tc>
          <w:tcPr>
            <w:tcW w:type="dxa" w:w="2666"/>
            <w:vMerge/>
            <w:tcBorders/>
          </w:tcPr>
          <w:p/>
        </w:tc>
      </w:tr>
      <w:tr>
        <w:trPr>
          <w:trHeight w:hRule="exact" w:val="64"/>
        </w:trPr>
        <w:tc>
          <w:tcPr>
            <w:tcW w:type="dxa" w:w="2666"/>
            <w:vMerge/>
            <w:tcBorders/>
          </w:tcPr>
          <w:p/>
        </w:tc>
        <w:tc>
          <w:tcPr>
            <w:tcW w:type="dxa" w:w="2666"/>
            <w:vMerge/>
            <w:tcBorders/>
          </w:tcPr>
          <w:p/>
        </w:tc>
        <w:tc>
          <w:tcPr>
            <w:tcW w:type="dxa" w:w="2666"/>
            <w:vMerge/>
            <w:tcBorders/>
          </w:tcPr>
          <w:p/>
        </w:tc>
        <w:tc>
          <w:tcPr>
            <w:tcW w:type="dxa" w:w="4400"/>
            <w:vMerge w:val="restart"/>
            <w:tcBorders/>
            <w:tcMar>
              <w:start w:w="0" w:type="dxa"/>
              <w:end w:w="0" w:type="dxa"/>
            </w:tcMar>
            <w:tcMar>
              <w:start w:w="0" w:type="dxa"/>
              <w:end w:w="0" w:type="dxa"/>
            </w:tcMar>
          </w:tcPr>
          <w:p>
            <w:pPr>
              <w:autoSpaceDN w:val="0"/>
              <w:autoSpaceDE w:val="0"/>
              <w:widowControl/>
              <w:spacing w:line="234" w:lineRule="exact" w:before="78" w:after="0"/>
              <w:ind w:left="138" w:right="0" w:firstLine="0"/>
              <w:jc w:val="left"/>
            </w:pPr>
            <w:r>
              <w:rPr>
                <w:rFonts w:ascii="TimesNewRomanPSMT" w:hAnsi="TimesNewRomanPSMT" w:eastAsia="TimesNewRomanPSMT"/>
                <w:b w:val="0"/>
                <w:i w:val="0"/>
                <w:color w:val="000000"/>
                <w:sz w:val="21"/>
              </w:rPr>
              <w:t>M3,M9→MC5→M7→MC7→E4→A2→A12→A</w:t>
            </w:r>
          </w:p>
        </w:tc>
      </w:tr>
      <w:tr>
        <w:trPr>
          <w:trHeight w:hRule="exact" w:val="268"/>
        </w:trPr>
        <w:tc>
          <w:tcPr>
            <w:tcW w:type="dxa" w:w="920"/>
            <w:vMerge w:val="restart"/>
            <w:tcBorders/>
            <w:tcMar>
              <w:start w:w="0" w:type="dxa"/>
              <w:end w:w="0" w:type="dxa"/>
            </w:tcMar>
            <w:tcMar>
              <w:start w:w="0" w:type="dxa"/>
              <w:end w:w="0" w:type="dxa"/>
            </w:tcMar>
          </w:tcPr>
          <w:p>
            <w:pPr>
              <w:autoSpaceDN w:val="0"/>
              <w:autoSpaceDE w:val="0"/>
              <w:widowControl/>
              <w:spacing w:line="282" w:lineRule="exact" w:before="142" w:after="0"/>
              <w:ind w:left="0" w:right="118" w:firstLine="0"/>
              <w:jc w:val="right"/>
            </w:pPr>
            <w:r>
              <w:rPr>
                <w:rFonts w:ascii="TimesNewRomanPSMT" w:hAnsi="TimesNewRomanPSMT" w:eastAsia="TimesNewRomanPSMT"/>
                <w:b w:val="0"/>
                <w:i w:val="0"/>
                <w:color w:val="000000"/>
                <w:sz w:val="21"/>
              </w:rPr>
              <w:t xml:space="preserve">80 </w:t>
            </w:r>
          </w:p>
        </w:tc>
        <w:tc>
          <w:tcPr>
            <w:tcW w:type="dxa" w:w="2000"/>
            <w:vMerge w:val="restart"/>
            <w:tcBorders/>
            <w:tcMar>
              <w:start w:w="0" w:type="dxa"/>
              <w:end w:w="0" w:type="dxa"/>
            </w:tcMar>
            <w:tcMar>
              <w:start w:w="0" w:type="dxa"/>
              <w:end w:w="0" w:type="dxa"/>
            </w:tcMar>
          </w:tcPr>
          <w:p>
            <w:pPr>
              <w:autoSpaceDN w:val="0"/>
              <w:autoSpaceDE w:val="0"/>
              <w:widowControl/>
              <w:spacing w:line="282" w:lineRule="exact" w:before="142" w:after="0"/>
              <w:ind w:left="0" w:right="0" w:firstLine="0"/>
              <w:jc w:val="center"/>
            </w:pPr>
            <w:r>
              <w:rPr>
                <w:rFonts w:ascii="TimesNewRomanPSMT" w:hAnsi="TimesNewRomanPSMT" w:eastAsia="TimesNewRomanPSMT"/>
                <w:b w:val="0"/>
                <w:i w:val="0"/>
                <w:color w:val="000000"/>
                <w:sz w:val="21"/>
              </w:rPr>
              <w:t>2011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日</w:t>
            </w:r>
          </w:p>
        </w:tc>
        <w:tc>
          <w:tcPr>
            <w:tcW w:type="dxa" w:w="2666"/>
            <w:vMerge/>
            <w:tcBorders/>
          </w:tcPr>
          <w:p/>
        </w:tc>
        <w:tc>
          <w:tcPr>
            <w:tcW w:type="dxa" w:w="2666"/>
            <w:vMerge/>
            <w:tcBorders/>
          </w:tcPr>
          <w:p/>
        </w:tc>
      </w:tr>
      <w:tr>
        <w:trPr>
          <w:trHeight w:hRule="exact" w:val="400"/>
        </w:trPr>
        <w:tc>
          <w:tcPr>
            <w:tcW w:type="dxa" w:w="2666"/>
            <w:vMerge/>
            <w:tcBorders/>
          </w:tcPr>
          <w:p/>
        </w:tc>
        <w:tc>
          <w:tcPr>
            <w:tcW w:type="dxa" w:w="2666"/>
            <w:vMerge/>
            <w:tcBorders/>
          </w:tcPr>
          <w:p/>
        </w:tc>
        <w:tc>
          <w:tcPr>
            <w:tcW w:type="dxa" w:w="2666"/>
            <w:vMerge/>
            <w:tcBorders/>
          </w:tcPr>
          <w:p/>
        </w:tc>
        <w:tc>
          <w:tcPr>
            <w:tcW w:type="dxa" w:w="4400"/>
            <w:tcBorders/>
            <w:tcMar>
              <w:start w:w="0" w:type="dxa"/>
              <w:end w:w="0" w:type="dxa"/>
            </w:tcMar>
          </w:tcPr>
          <w:p>
            <w:pPr>
              <w:autoSpaceDN w:val="0"/>
              <w:autoSpaceDE w:val="0"/>
              <w:widowControl/>
              <w:spacing w:line="282" w:lineRule="exact" w:before="38" w:after="0"/>
              <w:ind w:left="0" w:right="2022" w:firstLine="0"/>
              <w:jc w:val="right"/>
            </w:pPr>
            <w:r>
              <w:rPr>
                <w:rFonts w:ascii="TimesNewRomanPSMT" w:hAnsi="TimesNewRomanPSMT" w:eastAsia="TimesNewRomanPSMT"/>
                <w:b w:val="0"/>
                <w:i w:val="0"/>
                <w:color w:val="000000"/>
                <w:sz w:val="21"/>
              </w:rPr>
              <w:t xml:space="preserve">4 </w:t>
            </w:r>
          </w:p>
        </w:tc>
      </w:tr>
      <w:tr>
        <w:trPr>
          <w:trHeight w:hRule="exact" w:val="440"/>
        </w:trPr>
        <w:tc>
          <w:tcPr>
            <w:tcW w:type="dxa" w:w="920"/>
            <w:tcBorders/>
            <w:tcMar>
              <w:start w:w="0" w:type="dxa"/>
              <w:end w:w="0" w:type="dxa"/>
            </w:tcMar>
          </w:tcPr>
          <w:p>
            <w:pPr>
              <w:autoSpaceDN w:val="0"/>
              <w:autoSpaceDE w:val="0"/>
              <w:widowControl/>
              <w:spacing w:line="280" w:lineRule="exact" w:before="90" w:after="0"/>
              <w:ind w:left="0" w:right="118" w:firstLine="0"/>
              <w:jc w:val="right"/>
            </w:pPr>
            <w:r>
              <w:rPr>
                <w:rFonts w:ascii="TimesNewRomanPSMT" w:hAnsi="TimesNewRomanPSMT" w:eastAsia="TimesNewRomanPSMT"/>
                <w:b w:val="0"/>
                <w:i w:val="0"/>
                <w:color w:val="000000"/>
                <w:sz w:val="21"/>
              </w:rPr>
              <w:t xml:space="preserve">81 </w:t>
            </w:r>
          </w:p>
        </w:tc>
        <w:tc>
          <w:tcPr>
            <w:tcW w:type="dxa" w:w="2000"/>
            <w:tcBorders/>
            <w:tcMar>
              <w:start w:w="0" w:type="dxa"/>
              <w:end w:w="0" w:type="dxa"/>
            </w:tcMar>
          </w:tcPr>
          <w:p>
            <w:pPr>
              <w:autoSpaceDN w:val="0"/>
              <w:autoSpaceDE w:val="0"/>
              <w:widowControl/>
              <w:spacing w:line="280" w:lineRule="exact" w:before="90" w:after="0"/>
              <w:ind w:left="0" w:right="0" w:firstLine="0"/>
              <w:jc w:val="center"/>
            </w:pPr>
            <w:r>
              <w:rPr>
                <w:rFonts w:ascii="TimesNewRomanPSMT" w:hAnsi="TimesNewRomanPSMT" w:eastAsia="TimesNewRomanPSMT"/>
                <w:b w:val="0"/>
                <w:i w:val="0"/>
                <w:color w:val="000000"/>
                <w:sz w:val="21"/>
              </w:rPr>
              <w:t>2012</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280" w:lineRule="exact" w:before="90"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14</w:t>
            </w:r>
            <w:r>
              <w:rPr>
                <w:rFonts w:ascii="SimSun" w:hAnsi="SimSun" w:eastAsia="SimSun"/>
                <w:b w:val="0"/>
                <w:i w:val="0"/>
                <w:color w:val="000000"/>
                <w:sz w:val="21"/>
              </w:rPr>
              <w:t xml:space="preserve"> 号线东</w:t>
            </w:r>
            <w:r>
              <w:rPr>
                <w:rFonts w:ascii="TimesNewRomanPSMT" w:hAnsi="TimesNewRomanPSMT" w:eastAsia="TimesNewRomanPSMT"/>
                <w:b w:val="0"/>
                <w:i w:val="0"/>
                <w:color w:val="000000"/>
                <w:sz w:val="21"/>
              </w:rPr>
              <w:t>~</w:t>
            </w:r>
            <w:r>
              <w:rPr>
                <w:rFonts w:ascii="SimSun" w:hAnsi="SimSun" w:eastAsia="SimSun"/>
                <w:b w:val="0"/>
                <w:i w:val="0"/>
                <w:color w:val="000000"/>
                <w:sz w:val="21"/>
              </w:rPr>
              <w:t>将区间</w:t>
            </w:r>
          </w:p>
        </w:tc>
        <w:tc>
          <w:tcPr>
            <w:tcW w:type="dxa" w:w="4400"/>
            <w:tcBorders/>
            <w:tcMar>
              <w:start w:w="0" w:type="dxa"/>
              <w:end w:w="0" w:type="dxa"/>
            </w:tcMar>
          </w:tcPr>
          <w:p>
            <w:pPr>
              <w:autoSpaceDN w:val="0"/>
              <w:autoSpaceDE w:val="0"/>
              <w:widowControl/>
              <w:spacing w:line="280" w:lineRule="exact" w:before="90" w:after="0"/>
              <w:ind w:left="0" w:right="1088" w:firstLine="0"/>
              <w:jc w:val="right"/>
            </w:pPr>
            <w:r>
              <w:rPr>
                <w:rFonts w:ascii="TimesNewRomanPSMT" w:hAnsi="TimesNewRomanPSMT" w:eastAsia="TimesNewRomanPSMT"/>
                <w:b w:val="0"/>
                <w:i w:val="0"/>
                <w:color w:val="000000"/>
                <w:sz w:val="21"/>
              </w:rPr>
              <w:t xml:space="preserve">M3→MC19→A2→A4 </w:t>
            </w:r>
          </w:p>
        </w:tc>
      </w:tr>
      <w:tr>
        <w:trPr>
          <w:trHeight w:hRule="exact" w:val="400"/>
        </w:trPr>
        <w:tc>
          <w:tcPr>
            <w:tcW w:type="dxa" w:w="920"/>
            <w:tcBorders/>
            <w:tcMar>
              <w:start w:w="0" w:type="dxa"/>
              <w:end w:w="0" w:type="dxa"/>
            </w:tcMar>
          </w:tcPr>
          <w:p>
            <w:pPr>
              <w:autoSpaceDN w:val="0"/>
              <w:autoSpaceDE w:val="0"/>
              <w:widowControl/>
              <w:spacing w:line="282" w:lineRule="exact" w:before="100" w:after="0"/>
              <w:ind w:left="0" w:right="118" w:firstLine="0"/>
              <w:jc w:val="right"/>
            </w:pPr>
            <w:r>
              <w:rPr>
                <w:rFonts w:ascii="TimesNewRomanPSMT" w:hAnsi="TimesNewRomanPSMT" w:eastAsia="TimesNewRomanPSMT"/>
                <w:b w:val="0"/>
                <w:i w:val="0"/>
                <w:color w:val="000000"/>
                <w:sz w:val="21"/>
              </w:rPr>
              <w:t xml:space="preserve">82 </w:t>
            </w:r>
          </w:p>
        </w:tc>
        <w:tc>
          <w:tcPr>
            <w:tcW w:type="dxa" w:w="2000"/>
            <w:tcBorders/>
            <w:tcMar>
              <w:start w:w="0" w:type="dxa"/>
              <w:end w:w="0" w:type="dxa"/>
            </w:tcMar>
          </w:tcPr>
          <w:p>
            <w:pPr>
              <w:autoSpaceDN w:val="0"/>
              <w:autoSpaceDE w:val="0"/>
              <w:widowControl/>
              <w:spacing w:line="282" w:lineRule="exact" w:before="100" w:after="0"/>
              <w:ind w:left="0" w:right="0" w:firstLine="0"/>
              <w:jc w:val="center"/>
            </w:pPr>
            <w:r>
              <w:rPr>
                <w:rFonts w:ascii="TimesNewRomanPSMT" w:hAnsi="TimesNewRomanPSMT" w:eastAsia="TimesNewRomanPSMT"/>
                <w:b w:val="0"/>
                <w:i w:val="0"/>
                <w:color w:val="000000"/>
                <w:sz w:val="21"/>
              </w:rPr>
              <w:t>2012</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13</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282" w:lineRule="exact" w:before="100" w:after="0"/>
              <w:ind w:left="0" w:right="0" w:firstLine="0"/>
              <w:jc w:val="center"/>
            </w:pPr>
            <w:r>
              <w:rPr>
                <w:rFonts w:ascii="SimSun" w:hAnsi="SimSun" w:eastAsia="SimSun"/>
                <w:b w:val="0"/>
                <w:i w:val="0"/>
                <w:color w:val="000000"/>
                <w:sz w:val="21"/>
              </w:rPr>
              <w:t>无锡地铁</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w:t>
            </w:r>
          </w:p>
        </w:tc>
        <w:tc>
          <w:tcPr>
            <w:tcW w:type="dxa" w:w="4400"/>
            <w:tcBorders/>
            <w:tcMar>
              <w:start w:w="0" w:type="dxa"/>
              <w:end w:w="0" w:type="dxa"/>
            </w:tcMar>
          </w:tcPr>
          <w:p>
            <w:pPr>
              <w:autoSpaceDN w:val="0"/>
              <w:autoSpaceDE w:val="0"/>
              <w:widowControl/>
              <w:spacing w:line="282" w:lineRule="exact" w:before="100" w:after="0"/>
              <w:ind w:left="314" w:right="0" w:firstLine="0"/>
              <w:jc w:val="left"/>
            </w:pPr>
            <w:r>
              <w:rPr>
                <w:rFonts w:ascii="TimesNewRomanPSMT" w:hAnsi="TimesNewRomanPSMT" w:eastAsia="TimesNewRomanPSMT"/>
                <w:b w:val="0"/>
                <w:i w:val="0"/>
                <w:color w:val="000000"/>
                <w:sz w:val="21"/>
              </w:rPr>
              <w:t xml:space="preserve">E1→TM3→MC14→E4,E2→MC8→A4→A9 </w:t>
            </w:r>
          </w:p>
        </w:tc>
      </w:tr>
      <w:tr>
        <w:trPr>
          <w:trHeight w:hRule="exact" w:val="280"/>
        </w:trPr>
        <w:tc>
          <w:tcPr>
            <w:tcW w:type="dxa" w:w="92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6" w:after="0"/>
              <w:ind w:left="0" w:right="118" w:firstLine="0"/>
              <w:jc w:val="right"/>
            </w:pPr>
            <w:r>
              <w:rPr>
                <w:rFonts w:ascii="TimesNewRomanPSMT" w:hAnsi="TimesNewRomanPSMT" w:eastAsia="TimesNewRomanPSMT"/>
                <w:b w:val="0"/>
                <w:i w:val="0"/>
                <w:color w:val="000000"/>
                <w:sz w:val="21"/>
              </w:rPr>
              <w:t xml:space="preserve">83 </w:t>
            </w:r>
          </w:p>
        </w:tc>
        <w:tc>
          <w:tcPr>
            <w:tcW w:type="dxa" w:w="200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2013</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26</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1"/>
              </w:rPr>
              <w:t>福州市轨道交通一号线</w:t>
            </w: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26" w:after="0"/>
              <w:ind w:left="0" w:right="1504" w:firstLine="0"/>
              <w:jc w:val="right"/>
            </w:pPr>
            <w:r>
              <w:rPr>
                <w:rFonts w:ascii="TimesNewRomanPSMT" w:hAnsi="TimesNewRomanPSMT" w:eastAsia="TimesNewRomanPSMT"/>
                <w:b w:val="0"/>
                <w:i w:val="0"/>
                <w:color w:val="000000"/>
                <w:sz w:val="21"/>
              </w:rPr>
              <w:t xml:space="preserve">E1→E8→A4 </w:t>
            </w:r>
          </w:p>
        </w:tc>
      </w:tr>
      <w:tr>
        <w:trPr>
          <w:trHeight w:hRule="exact" w:val="66"/>
        </w:trPr>
        <w:tc>
          <w:tcPr>
            <w:tcW w:type="dxa" w:w="2666"/>
            <w:vMerge/>
            <w:tcBorders/>
          </w:tcPr>
          <w:p/>
        </w:tc>
        <w:tc>
          <w:tcPr>
            <w:tcW w:type="dxa" w:w="2666"/>
            <w:vMerge/>
            <w:tcBorders/>
          </w:tcPr>
          <w:p/>
        </w:tc>
        <w:tc>
          <w:tcPr>
            <w:tcW w:type="dxa" w:w="2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10" w:after="0"/>
              <w:ind w:left="0" w:right="0" w:firstLine="0"/>
              <w:jc w:val="center"/>
            </w:pPr>
            <w:r>
              <w:rPr>
                <w:rFonts w:ascii="SimSun" w:hAnsi="SimSun" w:eastAsia="SimSun"/>
                <w:b w:val="0"/>
                <w:i w:val="0"/>
                <w:color w:val="000000"/>
                <w:sz w:val="21"/>
              </w:rPr>
              <w:t>广州地铁六号线文化公园站</w:t>
            </w:r>
          </w:p>
        </w:tc>
        <w:tc>
          <w:tcPr>
            <w:tcW w:type="dxa" w:w="2666"/>
            <w:vMerge/>
            <w:tcBorders/>
          </w:tcPr>
          <w:p/>
        </w:tc>
      </w:tr>
      <w:tr>
        <w:trPr>
          <w:trHeight w:hRule="exact" w:val="84"/>
        </w:trPr>
        <w:tc>
          <w:tcPr>
            <w:tcW w:type="dxa" w:w="2666"/>
            <w:vMerge/>
            <w:tcBorders/>
          </w:tcPr>
          <w:p/>
        </w:tc>
        <w:tc>
          <w:tcPr>
            <w:tcW w:type="dxa" w:w="2666"/>
            <w:vMerge/>
            <w:tcBorders/>
          </w:tcPr>
          <w:p/>
        </w:tc>
        <w:tc>
          <w:tcPr>
            <w:tcW w:type="dxa" w:w="2666"/>
            <w:vMerge/>
            <w:tcBorders/>
          </w:tcPr>
          <w:p/>
        </w:tc>
        <w:tc>
          <w:tcPr>
            <w:tcW w:type="dxa" w:w="4400"/>
            <w:vMerge w:val="restart"/>
            <w:tcBorders/>
            <w:tcMar>
              <w:start w:w="0" w:type="dxa"/>
              <w:end w:w="0" w:type="dxa"/>
            </w:tcMar>
            <w:tcMar>
              <w:start w:w="0" w:type="dxa"/>
              <w:end w:w="0" w:type="dxa"/>
            </w:tcMar>
          </w:tcPr>
          <w:p>
            <w:pPr>
              <w:autoSpaceDN w:val="0"/>
              <w:autoSpaceDE w:val="0"/>
              <w:widowControl/>
              <w:spacing w:line="282" w:lineRule="exact" w:before="40" w:after="0"/>
              <w:ind w:left="0" w:right="1160" w:firstLine="0"/>
              <w:jc w:val="right"/>
            </w:pPr>
            <w:r>
              <w:rPr>
                <w:rFonts w:ascii="TimesNewRomanPSMT" w:hAnsi="TimesNewRomanPSMT" w:eastAsia="TimesNewRomanPSMT"/>
                <w:b w:val="0"/>
                <w:i w:val="0"/>
                <w:color w:val="000000"/>
                <w:sz w:val="21"/>
              </w:rPr>
              <w:t xml:space="preserve">E1→TM1→M5→A2 </w:t>
            </w:r>
          </w:p>
        </w:tc>
      </w:tr>
      <w:tr>
        <w:trPr>
          <w:trHeight w:hRule="exact" w:val="250"/>
        </w:trPr>
        <w:tc>
          <w:tcPr>
            <w:tcW w:type="dxa" w:w="920"/>
            <w:vMerge w:val="restart"/>
            <w:tcBorders/>
            <w:tcMar>
              <w:start w:w="0" w:type="dxa"/>
              <w:end w:w="0" w:type="dxa"/>
            </w:tcMar>
            <w:tcMar>
              <w:start w:w="0" w:type="dxa"/>
              <w:end w:w="0" w:type="dxa"/>
            </w:tcMar>
          </w:tcPr>
          <w:p>
            <w:pPr>
              <w:autoSpaceDN w:val="0"/>
              <w:autoSpaceDE w:val="0"/>
              <w:widowControl/>
              <w:spacing w:line="282" w:lineRule="exact" w:before="120" w:after="0"/>
              <w:ind w:left="0" w:right="118" w:firstLine="0"/>
              <w:jc w:val="right"/>
            </w:pPr>
            <w:r>
              <w:rPr>
                <w:rFonts w:ascii="TimesNewRomanPSMT" w:hAnsi="TimesNewRomanPSMT" w:eastAsia="TimesNewRomanPSMT"/>
                <w:b w:val="0"/>
                <w:i w:val="0"/>
                <w:color w:val="000000"/>
                <w:sz w:val="21"/>
              </w:rPr>
              <w:t xml:space="preserve">84 </w:t>
            </w:r>
          </w:p>
        </w:tc>
        <w:tc>
          <w:tcPr>
            <w:tcW w:type="dxa" w:w="2000"/>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2013</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28</w:t>
            </w:r>
            <w:r>
              <w:rPr>
                <w:rFonts w:ascii="SimSun" w:hAnsi="SimSun" w:eastAsia="SimSun"/>
                <w:b w:val="0"/>
                <w:i w:val="0"/>
                <w:color w:val="000000"/>
                <w:sz w:val="21"/>
              </w:rPr>
              <w:t xml:space="preserve"> 日</w:t>
            </w:r>
          </w:p>
        </w:tc>
        <w:tc>
          <w:tcPr>
            <w:tcW w:type="dxa" w:w="2666"/>
            <w:vMerge/>
            <w:tcBorders/>
          </w:tcPr>
          <w:p/>
        </w:tc>
        <w:tc>
          <w:tcPr>
            <w:tcW w:type="dxa" w:w="2666"/>
            <w:vMerge/>
            <w:tcBorders/>
          </w:tcPr>
          <w:p/>
        </w:tc>
      </w:tr>
      <w:tr>
        <w:trPr>
          <w:trHeight w:hRule="exact" w:val="340"/>
        </w:trPr>
        <w:tc>
          <w:tcPr>
            <w:tcW w:type="dxa" w:w="2666"/>
            <w:vMerge/>
            <w:tcBorders/>
          </w:tcPr>
          <w:p/>
        </w:tc>
        <w:tc>
          <w:tcPr>
            <w:tcW w:type="dxa" w:w="2666"/>
            <w:vMerge/>
            <w:tcBorders/>
          </w:tcPr>
          <w:p/>
        </w:tc>
        <w:tc>
          <w:tcPr>
            <w:tcW w:type="dxa" w:w="2666"/>
            <w:vMerge/>
            <w:tcBorders/>
          </w:tcPr>
          <w:p/>
        </w:tc>
        <w:tc>
          <w:tcPr>
            <w:tcW w:type="dxa" w:w="4400"/>
            <w:tcBorders/>
            <w:tcMar>
              <w:start w:w="0" w:type="dxa"/>
              <w:end w:w="0" w:type="dxa"/>
            </w:tcMar>
          </w:tcPr>
          <w:p>
            <w:pPr>
              <w:autoSpaceDN w:val="0"/>
              <w:autoSpaceDE w:val="0"/>
              <w:widowControl/>
              <w:spacing w:line="280" w:lineRule="exact" w:before="34" w:after="0"/>
              <w:ind w:left="620" w:right="0" w:firstLine="0"/>
              <w:jc w:val="left"/>
            </w:pPr>
            <w:r>
              <w:rPr>
                <w:rFonts w:ascii="TimesNewRomanPSMT" w:hAnsi="TimesNewRomanPSMT" w:eastAsia="TimesNewRomanPSMT"/>
                <w:b w:val="0"/>
                <w:i w:val="0"/>
                <w:color w:val="000000"/>
                <w:sz w:val="21"/>
              </w:rPr>
              <w:t xml:space="preserve">H1→TM4→M4→E4→M6→M7→A2 </w:t>
            </w:r>
          </w:p>
        </w:tc>
      </w:tr>
      <w:tr>
        <w:trPr>
          <w:trHeight w:hRule="exact" w:val="396"/>
        </w:trPr>
        <w:tc>
          <w:tcPr>
            <w:tcW w:type="dxa" w:w="920"/>
            <w:tcBorders/>
            <w:tcMar>
              <w:start w:w="0" w:type="dxa"/>
              <w:end w:w="0" w:type="dxa"/>
            </w:tcMar>
          </w:tcPr>
          <w:p>
            <w:pPr>
              <w:autoSpaceDN w:val="0"/>
              <w:autoSpaceDE w:val="0"/>
              <w:widowControl/>
              <w:spacing w:line="282" w:lineRule="exact" w:before="54" w:after="0"/>
              <w:ind w:left="0" w:right="118" w:firstLine="0"/>
              <w:jc w:val="right"/>
            </w:pPr>
            <w:r>
              <w:rPr>
                <w:rFonts w:ascii="TimesNewRomanPSMT" w:hAnsi="TimesNewRomanPSMT" w:eastAsia="TimesNewRomanPSMT"/>
                <w:b w:val="0"/>
                <w:i w:val="0"/>
                <w:color w:val="000000"/>
                <w:sz w:val="21"/>
              </w:rPr>
              <w:t xml:space="preserve">85 </w:t>
            </w:r>
          </w:p>
        </w:tc>
        <w:tc>
          <w:tcPr>
            <w:tcW w:type="dxa" w:w="2000"/>
            <w:tcBorders/>
            <w:tcMar>
              <w:start w:w="0" w:type="dxa"/>
              <w:end w:w="0" w:type="dxa"/>
            </w:tcMar>
          </w:tcPr>
          <w:p>
            <w:pPr>
              <w:autoSpaceDN w:val="0"/>
              <w:autoSpaceDE w:val="0"/>
              <w:widowControl/>
              <w:spacing w:line="282" w:lineRule="exact" w:before="54" w:after="0"/>
              <w:ind w:left="0" w:right="0" w:firstLine="0"/>
              <w:jc w:val="center"/>
            </w:pPr>
            <w:r>
              <w:rPr>
                <w:rFonts w:ascii="TimesNewRomanPSMT" w:hAnsi="TimesNewRomanPSMT" w:eastAsia="TimesNewRomanPSMT"/>
                <w:b w:val="0"/>
                <w:i w:val="0"/>
                <w:color w:val="000000"/>
                <w:sz w:val="21"/>
              </w:rPr>
              <w:t>2013</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日</w:t>
            </w:r>
          </w:p>
        </w:tc>
        <w:tc>
          <w:tcPr>
            <w:tcW w:type="dxa" w:w="2820"/>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西安地铁三号线</w:t>
            </w:r>
          </w:p>
        </w:tc>
        <w:tc>
          <w:tcPr>
            <w:tcW w:type="dxa" w:w="4400"/>
            <w:tcBorders/>
            <w:tcMar>
              <w:start w:w="0" w:type="dxa"/>
              <w:end w:w="0" w:type="dxa"/>
            </w:tcMar>
          </w:tcPr>
          <w:p>
            <w:pPr>
              <w:autoSpaceDN w:val="0"/>
              <w:autoSpaceDE w:val="0"/>
              <w:widowControl/>
              <w:spacing w:line="282" w:lineRule="exact" w:before="54" w:after="0"/>
              <w:ind w:left="0" w:right="1270" w:firstLine="0"/>
              <w:jc w:val="right"/>
            </w:pPr>
            <w:r>
              <w:rPr>
                <w:rFonts w:ascii="TimesNewRomanPSMT" w:hAnsi="TimesNewRomanPSMT" w:eastAsia="TimesNewRomanPSMT"/>
                <w:b w:val="0"/>
                <w:i w:val="0"/>
                <w:color w:val="000000"/>
                <w:sz w:val="21"/>
              </w:rPr>
              <w:t xml:space="preserve">E1→E3→A2→A3 </w:t>
            </w:r>
          </w:p>
        </w:tc>
      </w:tr>
    </w:tbl>
    <w:p>
      <w:pPr>
        <w:autoSpaceDN w:val="0"/>
        <w:autoSpaceDE w:val="0"/>
        <w:widowControl/>
        <w:spacing w:line="240" w:lineRule="exact" w:before="308" w:after="0"/>
        <w:ind w:left="0" w:right="4532" w:firstLine="0"/>
        <w:jc w:val="right"/>
      </w:pPr>
      <w:r>
        <w:rPr>
          <w:rFonts w:ascii="TimesNewRomanPSMT" w:hAnsi="TimesNewRomanPSMT" w:eastAsia="TimesNewRomanPSMT"/>
          <w:b w:val="0"/>
          <w:i w:val="0"/>
          <w:color w:val="000000"/>
          <w:sz w:val="18"/>
        </w:rPr>
        <w:t xml:space="preserve">50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808" name="Picture 8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09" name="Picture 80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48" w:right="822" w:bottom="180" w:left="42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82" w:lineRule="exact" w:before="0" w:after="2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附录</w:t>
      </w:r>
      <w:r>
        <w:rPr>
          <w:rFonts w:ascii="TimesNewRomanPSMT" w:hAnsi="TimesNewRomanPSMT" w:eastAsia="TimesNewRomanPSMT"/>
          <w:b w:val="0"/>
          <w:i w:val="0"/>
          <w:color w:val="000000"/>
          <w:sz w:val="21"/>
        </w:rPr>
        <w:t xml:space="preserve"> A </w:t>
      </w:r>
    </w:p>
    <w:tbl>
      <w:tblPr>
        <w:tblW w:type="auto" w:w="0"/>
        <w:tblLayout w:type="fixed"/>
        <w:tblLook w:firstColumn="1" w:firstRow="1" w:lastColumn="0" w:lastRow="0" w:noHBand="0" w:noVBand="1" w:val="04A0"/>
        <w:tblInd w:w="480.0" w:type="dxa"/>
      </w:tblPr>
      <w:tblGrid>
        <w:gridCol w:w="2655"/>
        <w:gridCol w:w="2655"/>
        <w:gridCol w:w="2655"/>
        <w:gridCol w:w="2655"/>
      </w:tblGrid>
      <w:tr>
        <w:trPr>
          <w:trHeight w:hRule="exact" w:val="458"/>
        </w:trPr>
        <w:tc>
          <w:tcPr>
            <w:tcW w:type="dxa" w:w="10120"/>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20"/>
        </w:trPr>
        <w:tc>
          <w:tcPr>
            <w:tcW w:type="dxa" w:w="1056"/>
            <w:vMerge w:val="restart"/>
            <w:tcBorders/>
            <w:tcMar>
              <w:start w:w="0" w:type="dxa"/>
              <w:end w:w="0" w:type="dxa"/>
            </w:tcMar>
            <w:tcMar>
              <w:start w:w="0" w:type="dxa"/>
              <w:end w:w="0" w:type="dxa"/>
            </w:tcMar>
          </w:tcPr>
          <w:p>
            <w:pPr>
              <w:autoSpaceDN w:val="0"/>
              <w:autoSpaceDE w:val="0"/>
              <w:widowControl/>
              <w:spacing w:line="282" w:lineRule="exact" w:before="60" w:after="0"/>
              <w:ind w:left="0" w:right="234" w:firstLine="0"/>
              <w:jc w:val="right"/>
            </w:pPr>
            <w:r>
              <w:rPr>
                <w:rFonts w:ascii="TimesNewRomanPSMT" w:hAnsi="TimesNewRomanPSMT" w:eastAsia="TimesNewRomanPSMT"/>
                <w:b w:val="0"/>
                <w:i w:val="0"/>
                <w:color w:val="000000"/>
                <w:sz w:val="21"/>
              </w:rPr>
              <w:t xml:space="preserve">86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60" w:after="0"/>
              <w:ind w:left="72" w:right="0" w:firstLine="0"/>
              <w:jc w:val="left"/>
            </w:pPr>
            <w:r>
              <w:rPr>
                <w:rFonts w:ascii="TimesNewRomanPSMT" w:hAnsi="TimesNewRomanPSMT" w:eastAsia="TimesNewRomanPSMT"/>
                <w:b w:val="0"/>
                <w:i w:val="0"/>
                <w:color w:val="000000"/>
                <w:sz w:val="21"/>
              </w:rPr>
              <w:t>2013</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30</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武汉地铁三号线</w:t>
            </w:r>
          </w:p>
        </w:tc>
        <w:tc>
          <w:tcPr>
            <w:tcW w:type="dxa" w:w="4300"/>
            <w:vMerge w:val="restart"/>
            <w:tcBorders/>
            <w:tcMar>
              <w:start w:w="0" w:type="dxa"/>
              <w:end w:w="0" w:type="dxa"/>
            </w:tcMar>
            <w:tcMar>
              <w:start w:w="0" w:type="dxa"/>
              <w:end w:w="0" w:type="dxa"/>
            </w:tcMar>
          </w:tcPr>
          <w:p>
            <w:pPr>
              <w:autoSpaceDN w:val="0"/>
              <w:autoSpaceDE w:val="0"/>
              <w:widowControl/>
              <w:spacing w:line="282" w:lineRule="exact" w:before="60" w:after="0"/>
              <w:ind w:left="0" w:right="1284" w:firstLine="0"/>
              <w:jc w:val="right"/>
            </w:pPr>
            <w:r>
              <w:rPr>
                <w:rFonts w:ascii="TimesNewRomanPSMT" w:hAnsi="TimesNewRomanPSMT" w:eastAsia="TimesNewRomanPSMT"/>
                <w:b w:val="0"/>
                <w:i w:val="0"/>
                <w:color w:val="000000"/>
                <w:sz w:val="21"/>
              </w:rPr>
              <w:t xml:space="preserve">MC19→M4→A4 </w:t>
            </w:r>
          </w:p>
        </w:tc>
      </w:tr>
      <w:tr>
        <w:trPr>
          <w:trHeight w:hRule="exact" w:val="106"/>
        </w:trPr>
        <w:tc>
          <w:tcPr>
            <w:tcW w:type="dxa" w:w="2655"/>
            <w:vMerge/>
            <w:tcBorders/>
          </w:tcPr>
          <w:p/>
        </w:tc>
        <w:tc>
          <w:tcPr>
            <w:tcW w:type="dxa" w:w="2655"/>
            <w:vMerge/>
            <w:tcBorders/>
          </w:tcPr>
          <w:p/>
        </w:tc>
        <w:tc>
          <w:tcPr>
            <w:tcW w:type="dxa" w:w="2880"/>
            <w:vMerge w:val="restart"/>
            <w:tcBorders/>
            <w:tcMar>
              <w:start w:w="0" w:type="dxa"/>
              <w:end w:w="0" w:type="dxa"/>
            </w:tcMar>
            <w:tcMar>
              <w:start w:w="0" w:type="dxa"/>
              <w:end w:w="0" w:type="dxa"/>
            </w:tcMar>
          </w:tcPr>
          <w:p>
            <w:pPr>
              <w:autoSpaceDN w:val="0"/>
              <w:autoSpaceDE w:val="0"/>
              <w:widowControl/>
              <w:spacing w:line="282" w:lineRule="exact" w:before="190" w:after="0"/>
              <w:ind w:left="0" w:right="0" w:firstLine="0"/>
              <w:jc w:val="center"/>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 xml:space="preserve"> 11 </w:t>
            </w:r>
            <w:r>
              <w:rPr>
                <w:rFonts w:ascii="SimSun" w:hAnsi="SimSun" w:eastAsia="SimSun"/>
                <w:b w:val="0"/>
                <w:i w:val="0"/>
                <w:color w:val="000000"/>
                <w:sz w:val="21"/>
              </w:rPr>
              <w:t>号线</w:t>
            </w:r>
            <w:r>
              <w:rPr>
                <w:rFonts w:ascii="TimesNewRomanPSMT" w:hAnsi="TimesNewRomanPSMT" w:eastAsia="TimesNewRomanPSMT"/>
                <w:b w:val="0"/>
                <w:i w:val="0"/>
                <w:color w:val="000000"/>
                <w:sz w:val="21"/>
              </w:rPr>
              <w:t xml:space="preserve">11303 </w:t>
            </w:r>
            <w:r>
              <w:rPr>
                <w:rFonts w:ascii="SimSun" w:hAnsi="SimSun" w:eastAsia="SimSun"/>
                <w:b w:val="0"/>
                <w:i w:val="0"/>
                <w:color w:val="000000"/>
                <w:sz w:val="21"/>
              </w:rPr>
              <w:t>标</w:t>
            </w:r>
          </w:p>
        </w:tc>
        <w:tc>
          <w:tcPr>
            <w:tcW w:type="dxa" w:w="2655"/>
            <w:vMerge/>
            <w:tcBorders/>
          </w:tcPr>
          <w:p/>
        </w:tc>
      </w:tr>
      <w:tr>
        <w:trPr>
          <w:trHeight w:hRule="exact" w:val="434"/>
        </w:trPr>
        <w:tc>
          <w:tcPr>
            <w:tcW w:type="dxa" w:w="1056"/>
            <w:tcBorders/>
            <w:tcMar>
              <w:start w:w="0" w:type="dxa"/>
              <w:end w:w="0" w:type="dxa"/>
            </w:tcMar>
          </w:tcPr>
          <w:p>
            <w:pPr>
              <w:autoSpaceDN w:val="0"/>
              <w:autoSpaceDE w:val="0"/>
              <w:widowControl/>
              <w:spacing w:line="282" w:lineRule="exact" w:before="84" w:after="0"/>
              <w:ind w:left="0" w:right="234" w:firstLine="0"/>
              <w:jc w:val="right"/>
            </w:pPr>
            <w:r>
              <w:rPr>
                <w:rFonts w:ascii="TimesNewRomanPSMT" w:hAnsi="TimesNewRomanPSMT" w:eastAsia="TimesNewRomanPSMT"/>
                <w:b w:val="0"/>
                <w:i w:val="0"/>
                <w:color w:val="000000"/>
                <w:sz w:val="21"/>
              </w:rPr>
              <w:t xml:space="preserve">87 </w:t>
            </w:r>
          </w:p>
        </w:tc>
        <w:tc>
          <w:tcPr>
            <w:tcW w:type="dxa" w:w="1884"/>
            <w:tcBorders/>
            <w:tcMar>
              <w:start w:w="0" w:type="dxa"/>
              <w:end w:w="0" w:type="dxa"/>
            </w:tcMar>
          </w:tcPr>
          <w:p>
            <w:pPr>
              <w:autoSpaceDN w:val="0"/>
              <w:autoSpaceDE w:val="0"/>
              <w:widowControl/>
              <w:spacing w:line="282" w:lineRule="exact" w:before="84" w:after="0"/>
              <w:ind w:left="72" w:right="0" w:firstLine="0"/>
              <w:jc w:val="left"/>
            </w:pPr>
            <w:r>
              <w:rPr>
                <w:rFonts w:ascii="TimesNewRomanPSMT" w:hAnsi="TimesNewRomanPSMT" w:eastAsia="TimesNewRomanPSMT"/>
                <w:b w:val="0"/>
                <w:i w:val="0"/>
                <w:color w:val="000000"/>
                <w:sz w:val="21"/>
              </w:rPr>
              <w:t>2013</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日</w:t>
            </w:r>
          </w:p>
        </w:tc>
        <w:tc>
          <w:tcPr>
            <w:tcW w:type="dxa" w:w="2655"/>
            <w:vMerge/>
            <w:tcBorders/>
          </w:tcPr>
          <w:p/>
        </w:tc>
        <w:tc>
          <w:tcPr>
            <w:tcW w:type="dxa" w:w="4300"/>
            <w:tcBorders/>
            <w:tcMar>
              <w:start w:w="0" w:type="dxa"/>
              <w:end w:w="0" w:type="dxa"/>
            </w:tcMar>
          </w:tcPr>
          <w:p>
            <w:pPr>
              <w:autoSpaceDN w:val="0"/>
              <w:autoSpaceDE w:val="0"/>
              <w:widowControl/>
              <w:spacing w:line="282" w:lineRule="exact" w:before="84" w:after="0"/>
              <w:ind w:left="1004" w:right="0" w:firstLine="0"/>
              <w:jc w:val="left"/>
            </w:pPr>
            <w:r>
              <w:rPr>
                <w:rFonts w:ascii="TimesNewRomanPSMT" w:hAnsi="TimesNewRomanPSMT" w:eastAsia="TimesNewRomanPSMT"/>
                <w:b w:val="0"/>
                <w:i w:val="0"/>
                <w:color w:val="000000"/>
                <w:sz w:val="21"/>
              </w:rPr>
              <w:t xml:space="preserve">E1→A2→MC10→M7→A9 </w:t>
            </w:r>
          </w:p>
        </w:tc>
      </w:tr>
      <w:tr>
        <w:trPr>
          <w:trHeight w:hRule="exact" w:val="400"/>
        </w:trPr>
        <w:tc>
          <w:tcPr>
            <w:tcW w:type="dxa" w:w="1056"/>
            <w:tcBorders/>
            <w:tcMar>
              <w:start w:w="0" w:type="dxa"/>
              <w:end w:w="0" w:type="dxa"/>
            </w:tcMar>
          </w:tcPr>
          <w:p>
            <w:pPr>
              <w:autoSpaceDN w:val="0"/>
              <w:autoSpaceDE w:val="0"/>
              <w:widowControl/>
              <w:spacing w:line="282" w:lineRule="exact" w:before="102" w:after="0"/>
              <w:ind w:left="0" w:right="234" w:firstLine="0"/>
              <w:jc w:val="right"/>
            </w:pPr>
            <w:r>
              <w:rPr>
                <w:rFonts w:ascii="TimesNewRomanPSMT" w:hAnsi="TimesNewRomanPSMT" w:eastAsia="TimesNewRomanPSMT"/>
                <w:b w:val="0"/>
                <w:i w:val="0"/>
                <w:color w:val="000000"/>
                <w:sz w:val="21"/>
              </w:rPr>
              <w:t xml:space="preserve">88 </w:t>
            </w:r>
          </w:p>
        </w:tc>
        <w:tc>
          <w:tcPr>
            <w:tcW w:type="dxa" w:w="1884"/>
            <w:tcBorders/>
            <w:tcMar>
              <w:start w:w="0" w:type="dxa"/>
              <w:end w:w="0" w:type="dxa"/>
            </w:tcMar>
          </w:tcPr>
          <w:p>
            <w:pPr>
              <w:autoSpaceDN w:val="0"/>
              <w:autoSpaceDE w:val="0"/>
              <w:widowControl/>
              <w:spacing w:line="282" w:lineRule="exact" w:before="102" w:after="0"/>
              <w:ind w:left="72" w:right="0" w:firstLine="0"/>
              <w:jc w:val="left"/>
            </w:pPr>
            <w:r>
              <w:rPr>
                <w:rFonts w:ascii="TimesNewRomanPSMT" w:hAnsi="TimesNewRomanPSMT" w:eastAsia="TimesNewRomanPSMT"/>
                <w:b w:val="0"/>
                <w:i w:val="0"/>
                <w:color w:val="000000"/>
                <w:sz w:val="21"/>
              </w:rPr>
              <w:t>2014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19</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102" w:after="0"/>
              <w:ind w:left="0" w:right="0" w:firstLine="0"/>
              <w:jc w:val="center"/>
            </w:pPr>
            <w:r>
              <w:rPr>
                <w:rFonts w:ascii="SimSun" w:hAnsi="SimSun" w:eastAsia="SimSun"/>
                <w:b w:val="0"/>
                <w:i w:val="0"/>
                <w:color w:val="000000"/>
                <w:sz w:val="21"/>
              </w:rPr>
              <w:t>成都地铁</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号线南延线</w:t>
            </w:r>
          </w:p>
        </w:tc>
        <w:tc>
          <w:tcPr>
            <w:tcW w:type="dxa" w:w="4300"/>
            <w:tcBorders/>
            <w:tcMar>
              <w:start w:w="0" w:type="dxa"/>
              <w:end w:w="0" w:type="dxa"/>
            </w:tcMar>
          </w:tcPr>
          <w:p>
            <w:pPr>
              <w:autoSpaceDN w:val="0"/>
              <w:autoSpaceDE w:val="0"/>
              <w:widowControl/>
              <w:spacing w:line="282" w:lineRule="exact" w:before="102" w:after="0"/>
              <w:ind w:left="600" w:right="0" w:firstLine="0"/>
              <w:jc w:val="left"/>
            </w:pPr>
            <w:r>
              <w:rPr>
                <w:rFonts w:ascii="TimesNewRomanPSMT" w:hAnsi="TimesNewRomanPSMT" w:eastAsia="TimesNewRomanPSMT"/>
                <w:b w:val="0"/>
                <w:i w:val="0"/>
                <w:color w:val="000000"/>
                <w:sz w:val="21"/>
              </w:rPr>
              <w:t xml:space="preserve">H2,M8,M11→TM4,M4→TM3→A12 </w:t>
            </w:r>
          </w:p>
        </w:tc>
      </w:tr>
      <w:tr>
        <w:trPr>
          <w:trHeight w:hRule="exact" w:val="320"/>
        </w:trPr>
        <w:tc>
          <w:tcPr>
            <w:tcW w:type="dxa" w:w="1056"/>
            <w:tcBorders/>
            <w:tcMar>
              <w:start w:w="0" w:type="dxa"/>
              <w:end w:w="0" w:type="dxa"/>
            </w:tcMar>
          </w:tcPr>
          <w:p>
            <w:pPr>
              <w:autoSpaceDN w:val="0"/>
              <w:autoSpaceDE w:val="0"/>
              <w:widowControl/>
              <w:spacing w:line="282" w:lineRule="exact" w:before="26" w:after="0"/>
              <w:ind w:left="0" w:right="234" w:firstLine="0"/>
              <w:jc w:val="right"/>
            </w:pPr>
            <w:r>
              <w:rPr>
                <w:rFonts w:ascii="TimesNewRomanPSMT" w:hAnsi="TimesNewRomanPSMT" w:eastAsia="TimesNewRomanPSMT"/>
                <w:b w:val="0"/>
                <w:i w:val="0"/>
                <w:color w:val="000000"/>
                <w:sz w:val="21"/>
              </w:rPr>
              <w:t xml:space="preserve">89 </w:t>
            </w:r>
          </w:p>
        </w:tc>
        <w:tc>
          <w:tcPr>
            <w:tcW w:type="dxa" w:w="1884"/>
            <w:tcBorders/>
            <w:tcMar>
              <w:start w:w="0" w:type="dxa"/>
              <w:end w:w="0" w:type="dxa"/>
            </w:tcMar>
          </w:tcPr>
          <w:p>
            <w:pPr>
              <w:autoSpaceDN w:val="0"/>
              <w:autoSpaceDE w:val="0"/>
              <w:widowControl/>
              <w:spacing w:line="282" w:lineRule="exact" w:before="26" w:after="0"/>
              <w:ind w:left="126" w:right="0" w:firstLine="0"/>
              <w:jc w:val="left"/>
            </w:pPr>
            <w:r>
              <w:rPr>
                <w:rFonts w:ascii="TimesNewRomanPSMT" w:hAnsi="TimesNewRomanPSMT" w:eastAsia="TimesNewRomanPSMT"/>
                <w:b w:val="0"/>
                <w:i w:val="0"/>
                <w:color w:val="000000"/>
                <w:sz w:val="21"/>
              </w:rPr>
              <w:t>2014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26" w:after="0"/>
              <w:ind w:left="0" w:right="0" w:firstLine="0"/>
              <w:jc w:val="center"/>
            </w:pPr>
            <w:r>
              <w:rPr>
                <w:rFonts w:ascii="SimSun" w:hAnsi="SimSun" w:eastAsia="SimSun"/>
                <w:b w:val="0"/>
                <w:i w:val="0"/>
                <w:color w:val="000000"/>
                <w:sz w:val="21"/>
              </w:rPr>
              <w:t>南昌地铁</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号线一期</w:t>
            </w:r>
          </w:p>
        </w:tc>
        <w:tc>
          <w:tcPr>
            <w:tcW w:type="dxa" w:w="4300"/>
            <w:tcBorders/>
            <w:tcMar>
              <w:start w:w="0" w:type="dxa"/>
              <w:end w:w="0" w:type="dxa"/>
            </w:tcMar>
          </w:tcPr>
          <w:p>
            <w:pPr>
              <w:autoSpaceDN w:val="0"/>
              <w:autoSpaceDE w:val="0"/>
              <w:widowControl/>
              <w:spacing w:line="282" w:lineRule="exact" w:before="26" w:after="0"/>
              <w:ind w:left="1000" w:right="0" w:firstLine="0"/>
              <w:jc w:val="left"/>
            </w:pPr>
            <w:r>
              <w:rPr>
                <w:rFonts w:ascii="TimesNewRomanPSMT" w:hAnsi="TimesNewRomanPSMT" w:eastAsia="TimesNewRomanPSMT"/>
                <w:b w:val="0"/>
                <w:i w:val="0"/>
                <w:color w:val="000000"/>
                <w:sz w:val="21"/>
              </w:rPr>
              <w:t xml:space="preserve">M5,E1→TM3→MC19→A9 </w:t>
            </w:r>
          </w:p>
        </w:tc>
      </w:tr>
      <w:tr>
        <w:trPr>
          <w:trHeight w:hRule="exact" w:val="320"/>
        </w:trPr>
        <w:tc>
          <w:tcPr>
            <w:tcW w:type="dxa" w:w="1056"/>
            <w:tcBorders/>
            <w:tcMar>
              <w:start w:w="0" w:type="dxa"/>
              <w:end w:w="0" w:type="dxa"/>
            </w:tcMar>
          </w:tcPr>
          <w:p>
            <w:pPr>
              <w:autoSpaceDN w:val="0"/>
              <w:autoSpaceDE w:val="0"/>
              <w:widowControl/>
              <w:spacing w:line="282" w:lineRule="exact" w:before="32" w:after="0"/>
              <w:ind w:left="0" w:right="234" w:firstLine="0"/>
              <w:jc w:val="right"/>
            </w:pPr>
            <w:r>
              <w:rPr>
                <w:rFonts w:ascii="TimesNewRomanPSMT" w:hAnsi="TimesNewRomanPSMT" w:eastAsia="TimesNewRomanPSMT"/>
                <w:b w:val="0"/>
                <w:i w:val="0"/>
                <w:color w:val="000000"/>
                <w:sz w:val="21"/>
              </w:rPr>
              <w:t xml:space="preserve">90 </w:t>
            </w:r>
          </w:p>
        </w:tc>
        <w:tc>
          <w:tcPr>
            <w:tcW w:type="dxa" w:w="1884"/>
            <w:tcBorders/>
            <w:tcMar>
              <w:start w:w="0" w:type="dxa"/>
              <w:end w:w="0" w:type="dxa"/>
            </w:tcMar>
          </w:tcPr>
          <w:p>
            <w:pPr>
              <w:autoSpaceDN w:val="0"/>
              <w:autoSpaceDE w:val="0"/>
              <w:widowControl/>
              <w:spacing w:line="282" w:lineRule="exact" w:before="32" w:after="0"/>
              <w:ind w:left="72" w:right="0" w:firstLine="0"/>
              <w:jc w:val="left"/>
            </w:pPr>
            <w:r>
              <w:rPr>
                <w:rFonts w:ascii="TimesNewRomanPSMT" w:hAnsi="TimesNewRomanPSMT" w:eastAsia="TimesNewRomanPSMT"/>
                <w:b w:val="0"/>
                <w:i w:val="0"/>
                <w:color w:val="000000"/>
                <w:sz w:val="21"/>
              </w:rPr>
              <w:t>2014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24</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32" w:after="0"/>
              <w:ind w:left="0" w:right="0" w:firstLine="0"/>
              <w:jc w:val="center"/>
            </w:pPr>
            <w:r>
              <w:rPr>
                <w:rFonts w:ascii="SimSun" w:hAnsi="SimSun" w:eastAsia="SimSun"/>
                <w:b w:val="0"/>
                <w:i w:val="0"/>
                <w:color w:val="000000"/>
                <w:sz w:val="21"/>
              </w:rPr>
              <w:t>杭州地铁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4300"/>
            <w:tcBorders/>
            <w:tcMar>
              <w:start w:w="0" w:type="dxa"/>
              <w:end w:w="0" w:type="dxa"/>
            </w:tcMar>
          </w:tcPr>
          <w:p>
            <w:pPr>
              <w:autoSpaceDN w:val="0"/>
              <w:autoSpaceDE w:val="0"/>
              <w:widowControl/>
              <w:spacing w:line="282" w:lineRule="exact" w:before="32" w:after="0"/>
              <w:ind w:left="0" w:right="1060" w:firstLine="0"/>
              <w:jc w:val="right"/>
            </w:pPr>
            <w:r>
              <w:rPr>
                <w:rFonts w:ascii="TimesNewRomanPSMT" w:hAnsi="TimesNewRomanPSMT" w:eastAsia="TimesNewRomanPSMT"/>
                <w:b w:val="0"/>
                <w:i w:val="0"/>
                <w:color w:val="000000"/>
                <w:sz w:val="21"/>
              </w:rPr>
              <w:t xml:space="preserve">M10→MC8→E4→A2 </w:t>
            </w:r>
          </w:p>
        </w:tc>
      </w:tr>
      <w:tr>
        <w:trPr>
          <w:trHeight w:hRule="exact" w:val="300"/>
        </w:trPr>
        <w:tc>
          <w:tcPr>
            <w:tcW w:type="dxa" w:w="1056"/>
            <w:tcBorders/>
            <w:tcMar>
              <w:start w:w="0" w:type="dxa"/>
              <w:end w:w="0" w:type="dxa"/>
            </w:tcMar>
          </w:tcPr>
          <w:p>
            <w:pPr>
              <w:autoSpaceDN w:val="0"/>
              <w:autoSpaceDE w:val="0"/>
              <w:widowControl/>
              <w:spacing w:line="282" w:lineRule="exact" w:before="18" w:after="0"/>
              <w:ind w:left="0" w:right="234" w:firstLine="0"/>
              <w:jc w:val="right"/>
            </w:pPr>
            <w:r>
              <w:rPr>
                <w:rFonts w:ascii="TimesNewRomanPSMT" w:hAnsi="TimesNewRomanPSMT" w:eastAsia="TimesNewRomanPSMT"/>
                <w:b w:val="0"/>
                <w:i w:val="0"/>
                <w:color w:val="000000"/>
                <w:sz w:val="21"/>
              </w:rPr>
              <w:t xml:space="preserve">91 </w:t>
            </w:r>
          </w:p>
        </w:tc>
        <w:tc>
          <w:tcPr>
            <w:tcW w:type="dxa" w:w="1884"/>
            <w:tcBorders/>
            <w:tcMar>
              <w:start w:w="0" w:type="dxa"/>
              <w:end w:w="0" w:type="dxa"/>
            </w:tcMar>
          </w:tcPr>
          <w:p>
            <w:pPr>
              <w:autoSpaceDN w:val="0"/>
              <w:autoSpaceDE w:val="0"/>
              <w:widowControl/>
              <w:spacing w:line="282" w:lineRule="exact" w:before="18" w:after="0"/>
              <w:ind w:left="126" w:right="0" w:firstLine="0"/>
              <w:jc w:val="left"/>
            </w:pPr>
            <w:r>
              <w:rPr>
                <w:rFonts w:ascii="TimesNewRomanPSMT" w:hAnsi="TimesNewRomanPSMT" w:eastAsia="TimesNewRomanPSMT"/>
                <w:b w:val="0"/>
                <w:i w:val="0"/>
                <w:color w:val="000000"/>
                <w:sz w:val="21"/>
              </w:rPr>
              <w:t>2014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182" w:lineRule="auto" w:before="80" w:after="0"/>
              <w:ind w:left="0" w:right="0" w:firstLine="0"/>
              <w:jc w:val="center"/>
            </w:pPr>
            <w:r>
              <w:rPr>
                <w:rFonts w:ascii="SimSun" w:hAnsi="SimSun" w:eastAsia="SimSun"/>
                <w:b w:val="0"/>
                <w:i w:val="0"/>
                <w:color w:val="000000"/>
                <w:sz w:val="21"/>
              </w:rPr>
              <w:t>南京地铁四号线九华山站</w:t>
            </w:r>
          </w:p>
        </w:tc>
        <w:tc>
          <w:tcPr>
            <w:tcW w:type="dxa" w:w="4300"/>
            <w:tcBorders/>
            <w:tcMar>
              <w:start w:w="0" w:type="dxa"/>
              <w:end w:w="0" w:type="dxa"/>
            </w:tcMar>
          </w:tcPr>
          <w:p>
            <w:pPr>
              <w:autoSpaceDN w:val="0"/>
              <w:autoSpaceDE w:val="0"/>
              <w:widowControl/>
              <w:spacing w:line="282" w:lineRule="exact" w:before="18" w:after="0"/>
              <w:ind w:left="0" w:right="1684" w:firstLine="0"/>
              <w:jc w:val="right"/>
            </w:pPr>
            <w:r>
              <w:rPr>
                <w:rFonts w:ascii="TimesNewRomanPSMT" w:hAnsi="TimesNewRomanPSMT" w:eastAsia="TimesNewRomanPSMT"/>
                <w:b w:val="0"/>
                <w:i w:val="0"/>
                <w:color w:val="000000"/>
                <w:sz w:val="21"/>
              </w:rPr>
              <w:t xml:space="preserve">E2→A4 </w:t>
            </w:r>
          </w:p>
        </w:tc>
      </w:tr>
      <w:tr>
        <w:trPr>
          <w:trHeight w:hRule="exact" w:val="400"/>
        </w:trPr>
        <w:tc>
          <w:tcPr>
            <w:tcW w:type="dxa" w:w="1056"/>
            <w:vMerge w:val="restart"/>
            <w:tcBorders/>
            <w:tcMar>
              <w:start w:w="0" w:type="dxa"/>
              <w:end w:w="0" w:type="dxa"/>
            </w:tcMar>
            <w:tcMar>
              <w:start w:w="0" w:type="dxa"/>
              <w:end w:w="0" w:type="dxa"/>
            </w:tcMar>
          </w:tcPr>
          <w:p>
            <w:pPr>
              <w:autoSpaceDN w:val="0"/>
              <w:autoSpaceDE w:val="0"/>
              <w:widowControl/>
              <w:spacing w:line="282" w:lineRule="exact" w:before="262" w:after="0"/>
              <w:ind w:left="0" w:right="234" w:firstLine="0"/>
              <w:jc w:val="right"/>
            </w:pPr>
            <w:r>
              <w:rPr>
                <w:rFonts w:ascii="TimesNewRomanPSMT" w:hAnsi="TimesNewRomanPSMT" w:eastAsia="TimesNewRomanPSMT"/>
                <w:b w:val="0"/>
                <w:i w:val="0"/>
                <w:color w:val="000000"/>
                <w:sz w:val="21"/>
              </w:rPr>
              <w:t xml:space="preserve">92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262" w:after="0"/>
              <w:ind w:left="126" w:right="0" w:firstLine="0"/>
              <w:jc w:val="left"/>
            </w:pPr>
            <w:r>
              <w:rPr>
                <w:rFonts w:ascii="TimesNewRomanPSMT" w:hAnsi="TimesNewRomanPSMT" w:eastAsia="TimesNewRomanPSMT"/>
                <w:b w:val="0"/>
                <w:i w:val="0"/>
                <w:color w:val="000000"/>
                <w:sz w:val="21"/>
              </w:rPr>
              <w:t>2014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日</w:t>
            </w:r>
          </w:p>
        </w:tc>
        <w:tc>
          <w:tcPr>
            <w:tcW w:type="dxa" w:w="2880"/>
            <w:vMerge w:val="restart"/>
            <w:tcBorders/>
            <w:tcMar>
              <w:start w:w="0" w:type="dxa"/>
              <w:end w:w="0" w:type="dxa"/>
            </w:tcMar>
            <w:tcMar>
              <w:start w:w="0" w:type="dxa"/>
              <w:end w:w="0" w:type="dxa"/>
            </w:tcMar>
          </w:tcPr>
          <w:p>
            <w:pPr>
              <w:autoSpaceDN w:val="0"/>
              <w:autoSpaceDE w:val="0"/>
              <w:widowControl/>
              <w:spacing w:line="282" w:lineRule="exact" w:before="262" w:after="0"/>
              <w:ind w:left="0" w:right="0" w:firstLine="0"/>
              <w:jc w:val="center"/>
            </w:pPr>
            <w:r>
              <w:rPr>
                <w:rFonts w:ascii="SimSun" w:hAnsi="SimSun" w:eastAsia="SimSun"/>
                <w:b w:val="0"/>
                <w:i w:val="0"/>
                <w:color w:val="000000"/>
                <w:sz w:val="21"/>
              </w:rPr>
              <w:t>武汉地铁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号线二期</w:t>
            </w:r>
          </w:p>
        </w:tc>
        <w:tc>
          <w:tcPr>
            <w:tcW w:type="dxa" w:w="4300"/>
            <w:tcBorders/>
            <w:tcMar>
              <w:start w:w="0" w:type="dxa"/>
              <w:end w:w="0" w:type="dxa"/>
            </w:tcMar>
          </w:tcPr>
          <w:p>
            <w:pPr>
              <w:autoSpaceDN w:val="0"/>
              <w:autoSpaceDE w:val="0"/>
              <w:widowControl/>
              <w:spacing w:line="282" w:lineRule="exact" w:before="98" w:after="0"/>
              <w:ind w:left="800" w:right="0" w:firstLine="0"/>
              <w:jc w:val="left"/>
            </w:pPr>
            <w:r>
              <w:rPr>
                <w:rFonts w:ascii="TimesNewRomanPSMT" w:hAnsi="TimesNewRomanPSMT" w:eastAsia="TimesNewRomanPSMT"/>
                <w:b w:val="0"/>
                <w:i w:val="0"/>
                <w:color w:val="000000"/>
                <w:sz w:val="21"/>
              </w:rPr>
              <w:t xml:space="preserve">E2→MC14→E4→A4→A2→A1 </w:t>
            </w:r>
          </w:p>
        </w:tc>
      </w:tr>
      <w:tr>
        <w:trPr>
          <w:trHeight w:hRule="exact" w:val="340"/>
        </w:trPr>
        <w:tc>
          <w:tcPr>
            <w:tcW w:type="dxa" w:w="2655"/>
            <w:vMerge/>
            <w:tcBorders/>
          </w:tcPr>
          <w:p/>
        </w:tc>
        <w:tc>
          <w:tcPr>
            <w:tcW w:type="dxa" w:w="2655"/>
            <w:vMerge/>
            <w:tcBorders/>
          </w:tcPr>
          <w:p/>
        </w:tc>
        <w:tc>
          <w:tcPr>
            <w:tcW w:type="dxa" w:w="2655"/>
            <w:vMerge/>
            <w:tcBorders/>
          </w:tcPr>
          <w:p/>
        </w:tc>
        <w:tc>
          <w:tcPr>
            <w:tcW w:type="dxa" w:w="4300"/>
            <w:tcBorders/>
            <w:tcMar>
              <w:start w:w="0" w:type="dxa"/>
              <w:end w:w="0" w:type="dxa"/>
            </w:tcMar>
          </w:tcPr>
          <w:p>
            <w:pPr>
              <w:autoSpaceDN w:val="0"/>
              <w:autoSpaceDE w:val="0"/>
              <w:widowControl/>
              <w:spacing w:line="280" w:lineRule="exact" w:before="26" w:after="0"/>
              <w:ind w:left="0" w:right="1038" w:firstLine="0"/>
              <w:jc w:val="right"/>
            </w:pPr>
            <w:r>
              <w:rPr>
                <w:rFonts w:ascii="TimesNewRomanPSMT" w:hAnsi="TimesNewRomanPSMT" w:eastAsia="TimesNewRomanPSMT"/>
                <w:b w:val="0"/>
                <w:i w:val="0"/>
                <w:color w:val="000000"/>
                <w:sz w:val="21"/>
              </w:rPr>
              <w:t xml:space="preserve">TM2→MC8→A5→A4 </w:t>
            </w:r>
          </w:p>
        </w:tc>
      </w:tr>
      <w:tr>
        <w:trPr>
          <w:trHeight w:hRule="exact" w:val="340"/>
        </w:trPr>
        <w:tc>
          <w:tcPr>
            <w:tcW w:type="dxa" w:w="1056"/>
            <w:tcBorders/>
            <w:tcMar>
              <w:start w:w="0" w:type="dxa"/>
              <w:end w:w="0" w:type="dxa"/>
            </w:tcMar>
          </w:tcPr>
          <w:p>
            <w:pPr>
              <w:autoSpaceDN w:val="0"/>
              <w:autoSpaceDE w:val="0"/>
              <w:widowControl/>
              <w:spacing w:line="280" w:lineRule="exact" w:before="46" w:after="0"/>
              <w:ind w:left="0" w:right="234" w:firstLine="0"/>
              <w:jc w:val="right"/>
            </w:pPr>
            <w:r>
              <w:rPr>
                <w:rFonts w:ascii="TimesNewRomanPSMT" w:hAnsi="TimesNewRomanPSMT" w:eastAsia="TimesNewRomanPSMT"/>
                <w:b w:val="0"/>
                <w:i w:val="0"/>
                <w:color w:val="000000"/>
                <w:sz w:val="21"/>
              </w:rPr>
              <w:t xml:space="preserve">93 </w:t>
            </w:r>
          </w:p>
        </w:tc>
        <w:tc>
          <w:tcPr>
            <w:tcW w:type="dxa" w:w="1884"/>
            <w:tcBorders/>
            <w:tcMar>
              <w:start w:w="0" w:type="dxa"/>
              <w:end w:w="0" w:type="dxa"/>
            </w:tcMar>
          </w:tcPr>
          <w:p>
            <w:pPr>
              <w:autoSpaceDN w:val="0"/>
              <w:autoSpaceDE w:val="0"/>
              <w:widowControl/>
              <w:spacing w:line="280" w:lineRule="exact" w:before="46" w:after="0"/>
              <w:ind w:left="72" w:right="0" w:firstLine="0"/>
              <w:jc w:val="left"/>
            </w:pPr>
            <w:r>
              <w:rPr>
                <w:rFonts w:ascii="TimesNewRomanPSMT" w:hAnsi="TimesNewRomanPSMT" w:eastAsia="TimesNewRomanPSMT"/>
                <w:b w:val="0"/>
                <w:i w:val="0"/>
                <w:color w:val="000000"/>
                <w:sz w:val="21"/>
              </w:rPr>
              <w:t>2014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0" w:lineRule="exact" w:before="46" w:after="0"/>
              <w:ind w:left="0" w:right="0" w:firstLine="0"/>
              <w:jc w:val="center"/>
            </w:pPr>
            <w:r>
              <w:rPr>
                <w:rFonts w:ascii="SimSun" w:hAnsi="SimSun" w:eastAsia="SimSun"/>
                <w:b w:val="0"/>
                <w:i w:val="0"/>
                <w:color w:val="000000"/>
                <w:sz w:val="21"/>
              </w:rPr>
              <w:t>杭州地铁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4300"/>
            <w:tcBorders/>
            <w:tcMar>
              <w:start w:w="0" w:type="dxa"/>
              <w:end w:w="0" w:type="dxa"/>
            </w:tcMar>
          </w:tcPr>
          <w:p>
            <w:pPr>
              <w:autoSpaceDN w:val="0"/>
              <w:autoSpaceDE w:val="0"/>
              <w:widowControl/>
              <w:spacing w:line="280" w:lineRule="exact" w:before="46" w:after="0"/>
              <w:ind w:left="822" w:right="0" w:firstLine="0"/>
              <w:jc w:val="left"/>
            </w:pPr>
            <w:r>
              <w:rPr>
                <w:rFonts w:ascii="TimesNewRomanPSMT" w:hAnsi="TimesNewRomanPSMT" w:eastAsia="TimesNewRomanPSMT"/>
                <w:b w:val="0"/>
                <w:i w:val="0"/>
                <w:color w:val="000000"/>
                <w:sz w:val="21"/>
              </w:rPr>
              <w:t xml:space="preserve">E2→M5→M12→M7→A4→A5 </w:t>
            </w:r>
          </w:p>
        </w:tc>
      </w:tr>
      <w:tr>
        <w:trPr>
          <w:trHeight w:hRule="exact" w:val="340"/>
        </w:trPr>
        <w:tc>
          <w:tcPr>
            <w:tcW w:type="dxa" w:w="1056"/>
            <w:tcBorders/>
            <w:tcMar>
              <w:start w:w="0" w:type="dxa"/>
              <w:end w:w="0" w:type="dxa"/>
            </w:tcMar>
          </w:tcPr>
          <w:p>
            <w:pPr>
              <w:autoSpaceDN w:val="0"/>
              <w:autoSpaceDE w:val="0"/>
              <w:widowControl/>
              <w:spacing w:line="282" w:lineRule="exact" w:before="32" w:after="0"/>
              <w:ind w:left="0" w:right="234" w:firstLine="0"/>
              <w:jc w:val="right"/>
            </w:pPr>
            <w:r>
              <w:rPr>
                <w:rFonts w:ascii="TimesNewRomanPSMT" w:hAnsi="TimesNewRomanPSMT" w:eastAsia="TimesNewRomanPSMT"/>
                <w:b w:val="0"/>
                <w:i w:val="0"/>
                <w:color w:val="000000"/>
                <w:sz w:val="21"/>
              </w:rPr>
              <w:t xml:space="preserve">94 </w:t>
            </w:r>
          </w:p>
        </w:tc>
        <w:tc>
          <w:tcPr>
            <w:tcW w:type="dxa" w:w="1884"/>
            <w:tcBorders/>
            <w:tcMar>
              <w:start w:w="0" w:type="dxa"/>
              <w:end w:w="0" w:type="dxa"/>
            </w:tcMar>
          </w:tcPr>
          <w:p>
            <w:pPr>
              <w:autoSpaceDN w:val="0"/>
              <w:autoSpaceDE w:val="0"/>
              <w:widowControl/>
              <w:spacing w:line="282" w:lineRule="exact" w:before="32" w:after="0"/>
              <w:ind w:left="72" w:right="0" w:firstLine="0"/>
              <w:jc w:val="left"/>
            </w:pPr>
            <w:r>
              <w:rPr>
                <w:rFonts w:ascii="TimesNewRomanPSMT" w:hAnsi="TimesNewRomanPSMT" w:eastAsia="TimesNewRomanPSMT"/>
                <w:b w:val="0"/>
                <w:i w:val="0"/>
                <w:color w:val="000000"/>
                <w:sz w:val="21"/>
              </w:rPr>
              <w:t>2014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32" w:after="0"/>
              <w:ind w:left="0" w:right="0" w:firstLine="0"/>
              <w:jc w:val="center"/>
            </w:pPr>
            <w:r>
              <w:rPr>
                <w:rFonts w:ascii="SimSun" w:hAnsi="SimSun" w:eastAsia="SimSun"/>
                <w:b w:val="0"/>
                <w:i w:val="0"/>
                <w:color w:val="000000"/>
                <w:sz w:val="21"/>
              </w:rPr>
              <w:t>南宁地铁</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号线土建</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标</w:t>
            </w:r>
          </w:p>
        </w:tc>
        <w:tc>
          <w:tcPr>
            <w:tcW w:type="dxa" w:w="4300"/>
            <w:tcBorders/>
            <w:tcMar>
              <w:start w:w="0" w:type="dxa"/>
              <w:end w:w="0" w:type="dxa"/>
            </w:tcMar>
          </w:tcPr>
          <w:p>
            <w:pPr>
              <w:autoSpaceDN w:val="0"/>
              <w:autoSpaceDE w:val="0"/>
              <w:widowControl/>
              <w:spacing w:line="282" w:lineRule="exact" w:before="32" w:after="0"/>
              <w:ind w:left="0" w:right="1068" w:firstLine="0"/>
              <w:jc w:val="right"/>
            </w:pPr>
            <w:r>
              <w:rPr>
                <w:rFonts w:ascii="TimesNewRomanPSMT" w:hAnsi="TimesNewRomanPSMT" w:eastAsia="TimesNewRomanPSMT"/>
                <w:b w:val="0"/>
                <w:i w:val="0"/>
                <w:color w:val="000000"/>
                <w:sz w:val="21"/>
              </w:rPr>
              <w:t xml:space="preserve">MC19→A4→A2→A3 </w:t>
            </w:r>
          </w:p>
        </w:tc>
      </w:tr>
      <w:tr>
        <w:trPr>
          <w:trHeight w:hRule="exact" w:val="340"/>
        </w:trPr>
        <w:tc>
          <w:tcPr>
            <w:tcW w:type="dxa" w:w="1056"/>
            <w:vMerge w:val="restart"/>
            <w:tcBorders/>
            <w:tcMar>
              <w:start w:w="0" w:type="dxa"/>
              <w:end w:w="0" w:type="dxa"/>
            </w:tcMar>
            <w:tcMar>
              <w:start w:w="0" w:type="dxa"/>
              <w:end w:w="0" w:type="dxa"/>
            </w:tcMar>
          </w:tcPr>
          <w:p>
            <w:pPr>
              <w:autoSpaceDN w:val="0"/>
              <w:autoSpaceDE w:val="0"/>
              <w:widowControl/>
              <w:spacing w:line="282" w:lineRule="exact" w:before="216" w:after="0"/>
              <w:ind w:left="0" w:right="234" w:firstLine="0"/>
              <w:jc w:val="right"/>
            </w:pPr>
            <w:r>
              <w:rPr>
                <w:rFonts w:ascii="TimesNewRomanPSMT" w:hAnsi="TimesNewRomanPSMT" w:eastAsia="TimesNewRomanPSMT"/>
                <w:b w:val="0"/>
                <w:i w:val="0"/>
                <w:color w:val="000000"/>
                <w:sz w:val="21"/>
              </w:rPr>
              <w:t xml:space="preserve">95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216" w:after="0"/>
              <w:ind w:left="20" w:right="0" w:firstLine="0"/>
              <w:jc w:val="left"/>
            </w:pPr>
            <w:r>
              <w:rPr>
                <w:rFonts w:ascii="TimesNewRomanPSMT" w:hAnsi="TimesNewRomanPSMT" w:eastAsia="TimesNewRomanPSMT"/>
                <w:b w:val="0"/>
                <w:i w:val="0"/>
                <w:color w:val="000000"/>
                <w:sz w:val="21"/>
              </w:rPr>
              <w:t>2014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13</w:t>
            </w:r>
            <w:r>
              <w:rPr>
                <w:rFonts w:ascii="SimSun" w:hAnsi="SimSun" w:eastAsia="SimSun"/>
                <w:b w:val="0"/>
                <w:i w:val="0"/>
                <w:color w:val="000000"/>
                <w:sz w:val="21"/>
              </w:rPr>
              <w:t xml:space="preserve"> 日</w:t>
            </w:r>
          </w:p>
        </w:tc>
        <w:tc>
          <w:tcPr>
            <w:tcW w:type="dxa" w:w="2880"/>
            <w:vMerge w:val="restart"/>
            <w:tcBorders/>
            <w:tcMar>
              <w:start w:w="0" w:type="dxa"/>
              <w:end w:w="0" w:type="dxa"/>
            </w:tcMar>
            <w:tcMar>
              <w:start w:w="0" w:type="dxa"/>
              <w:end w:w="0" w:type="dxa"/>
            </w:tcMar>
          </w:tcPr>
          <w:p>
            <w:pPr>
              <w:autoSpaceDN w:val="0"/>
              <w:autoSpaceDE w:val="0"/>
              <w:widowControl/>
              <w:spacing w:line="282" w:lineRule="exact" w:before="216" w:after="0"/>
              <w:ind w:left="0" w:right="0" w:firstLine="0"/>
              <w:jc w:val="center"/>
            </w:pPr>
            <w:r>
              <w:rPr>
                <w:rFonts w:ascii="SimSun" w:hAnsi="SimSun" w:eastAsia="SimSun"/>
                <w:b w:val="0"/>
                <w:i w:val="0"/>
                <w:color w:val="000000"/>
                <w:sz w:val="21"/>
              </w:rPr>
              <w:t>南京地铁四号线</w:t>
            </w:r>
            <w:r>
              <w:rPr>
                <w:rFonts w:ascii="TimesNewRomanPSMT" w:hAnsi="TimesNewRomanPSMT" w:eastAsia="TimesNewRomanPSMT"/>
                <w:b w:val="0"/>
                <w:i w:val="0"/>
                <w:color w:val="000000"/>
                <w:sz w:val="21"/>
              </w:rPr>
              <w:t xml:space="preserve"> TA03 </w:t>
            </w:r>
            <w:r>
              <w:rPr>
                <w:rFonts w:ascii="SimSun" w:hAnsi="SimSun" w:eastAsia="SimSun"/>
                <w:b w:val="0"/>
                <w:i w:val="0"/>
                <w:color w:val="000000"/>
                <w:sz w:val="21"/>
              </w:rPr>
              <w:t>标</w:t>
            </w:r>
          </w:p>
        </w:tc>
        <w:tc>
          <w:tcPr>
            <w:tcW w:type="dxa" w:w="4300"/>
            <w:tcBorders/>
            <w:tcMar>
              <w:start w:w="0" w:type="dxa"/>
              <w:end w:w="0" w:type="dxa"/>
            </w:tcMar>
          </w:tcPr>
          <w:p>
            <w:pPr>
              <w:autoSpaceDN w:val="0"/>
              <w:autoSpaceDE w:val="0"/>
              <w:widowControl/>
              <w:spacing w:line="282" w:lineRule="exact" w:before="52" w:after="0"/>
              <w:ind w:left="0" w:right="998" w:firstLine="0"/>
              <w:jc w:val="right"/>
            </w:pPr>
            <w:r>
              <w:rPr>
                <w:rFonts w:ascii="TimesNewRomanPSMT" w:hAnsi="TimesNewRomanPSMT" w:eastAsia="TimesNewRomanPSMT"/>
                <w:b w:val="0"/>
                <w:i w:val="0"/>
                <w:color w:val="000000"/>
                <w:sz w:val="21"/>
              </w:rPr>
              <w:t xml:space="preserve">E1→TM1→MC19→A9 </w:t>
            </w:r>
          </w:p>
        </w:tc>
      </w:tr>
      <w:tr>
        <w:trPr>
          <w:trHeight w:hRule="exact" w:val="340"/>
        </w:trPr>
        <w:tc>
          <w:tcPr>
            <w:tcW w:type="dxa" w:w="2655"/>
            <w:vMerge/>
            <w:tcBorders/>
          </w:tcPr>
          <w:p/>
        </w:tc>
        <w:tc>
          <w:tcPr>
            <w:tcW w:type="dxa" w:w="2655"/>
            <w:vMerge/>
            <w:tcBorders/>
          </w:tcPr>
          <w:p/>
        </w:tc>
        <w:tc>
          <w:tcPr>
            <w:tcW w:type="dxa" w:w="2655"/>
            <w:vMerge/>
            <w:tcBorders/>
          </w:tcPr>
          <w:p/>
        </w:tc>
        <w:tc>
          <w:tcPr>
            <w:tcW w:type="dxa" w:w="4300"/>
            <w:tcBorders/>
            <w:tcMar>
              <w:start w:w="0" w:type="dxa"/>
              <w:end w:w="0" w:type="dxa"/>
            </w:tcMar>
          </w:tcPr>
          <w:p>
            <w:pPr>
              <w:autoSpaceDN w:val="0"/>
              <w:autoSpaceDE w:val="0"/>
              <w:widowControl/>
              <w:spacing w:line="282" w:lineRule="exact" w:before="38" w:after="0"/>
              <w:ind w:left="812" w:right="0" w:firstLine="0"/>
              <w:jc w:val="left"/>
            </w:pPr>
            <w:r>
              <w:rPr>
                <w:rFonts w:ascii="TimesNewRomanPSMT" w:hAnsi="TimesNewRomanPSMT" w:eastAsia="TimesNewRomanPSMT"/>
                <w:b w:val="0"/>
                <w:i w:val="0"/>
                <w:color w:val="000000"/>
                <w:sz w:val="21"/>
              </w:rPr>
              <w:t xml:space="preserve">E6→M6→H2→M4→TM3→A9 </w:t>
            </w:r>
          </w:p>
        </w:tc>
      </w:tr>
      <w:tr>
        <w:trPr>
          <w:trHeight w:hRule="exact" w:val="360"/>
        </w:trPr>
        <w:tc>
          <w:tcPr>
            <w:tcW w:type="dxa" w:w="1056"/>
            <w:tcBorders/>
            <w:tcMar>
              <w:start w:w="0" w:type="dxa"/>
              <w:end w:w="0" w:type="dxa"/>
            </w:tcMar>
          </w:tcPr>
          <w:p>
            <w:pPr>
              <w:autoSpaceDN w:val="0"/>
              <w:autoSpaceDE w:val="0"/>
              <w:widowControl/>
              <w:spacing w:line="282" w:lineRule="exact" w:before="58" w:after="0"/>
              <w:ind w:left="0" w:right="234" w:firstLine="0"/>
              <w:jc w:val="right"/>
            </w:pPr>
            <w:r>
              <w:rPr>
                <w:rFonts w:ascii="TimesNewRomanPSMT" w:hAnsi="TimesNewRomanPSMT" w:eastAsia="TimesNewRomanPSMT"/>
                <w:b w:val="0"/>
                <w:i w:val="0"/>
                <w:color w:val="000000"/>
                <w:sz w:val="21"/>
              </w:rPr>
              <w:t xml:space="preserve">96 </w:t>
            </w:r>
          </w:p>
        </w:tc>
        <w:tc>
          <w:tcPr>
            <w:tcW w:type="dxa" w:w="1884"/>
            <w:tcBorders/>
            <w:tcMar>
              <w:start w:w="0" w:type="dxa"/>
              <w:end w:w="0" w:type="dxa"/>
            </w:tcMar>
          </w:tcPr>
          <w:p>
            <w:pPr>
              <w:autoSpaceDN w:val="0"/>
              <w:autoSpaceDE w:val="0"/>
              <w:widowControl/>
              <w:spacing w:line="282" w:lineRule="exact" w:before="58" w:after="0"/>
              <w:ind w:left="72" w:right="0" w:firstLine="0"/>
              <w:jc w:val="left"/>
            </w:pPr>
            <w:r>
              <w:rPr>
                <w:rFonts w:ascii="TimesNewRomanPSMT" w:hAnsi="TimesNewRomanPSMT" w:eastAsia="TimesNewRomanPSMT"/>
                <w:b w:val="0"/>
                <w:i w:val="0"/>
                <w:color w:val="000000"/>
                <w:sz w:val="21"/>
              </w:rPr>
              <w:t>2014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58"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号线</w:t>
            </w:r>
          </w:p>
        </w:tc>
        <w:tc>
          <w:tcPr>
            <w:tcW w:type="dxa" w:w="4300"/>
            <w:tcBorders/>
            <w:tcMar>
              <w:start w:w="0" w:type="dxa"/>
              <w:end w:w="0" w:type="dxa"/>
            </w:tcMar>
          </w:tcPr>
          <w:p>
            <w:pPr>
              <w:autoSpaceDN w:val="0"/>
              <w:autoSpaceDE w:val="0"/>
              <w:widowControl/>
              <w:spacing w:line="282" w:lineRule="exact" w:before="58" w:after="0"/>
              <w:ind w:left="0" w:right="1370" w:firstLine="0"/>
              <w:jc w:val="right"/>
            </w:pPr>
            <w:r>
              <w:rPr>
                <w:rFonts w:ascii="TimesNewRomanPSMT" w:hAnsi="TimesNewRomanPSMT" w:eastAsia="TimesNewRomanPSMT"/>
                <w:b w:val="0"/>
                <w:i w:val="0"/>
                <w:color w:val="000000"/>
                <w:sz w:val="21"/>
              </w:rPr>
              <w:t xml:space="preserve">H1→M3→A11 </w:t>
            </w:r>
          </w:p>
        </w:tc>
      </w:tr>
      <w:tr>
        <w:trPr>
          <w:trHeight w:hRule="exact" w:val="360"/>
        </w:trPr>
        <w:tc>
          <w:tcPr>
            <w:tcW w:type="dxa" w:w="1056"/>
            <w:tcBorders/>
            <w:tcMar>
              <w:start w:w="0" w:type="dxa"/>
              <w:end w:w="0" w:type="dxa"/>
            </w:tcMar>
          </w:tcPr>
          <w:p>
            <w:pPr>
              <w:autoSpaceDN w:val="0"/>
              <w:autoSpaceDE w:val="0"/>
              <w:widowControl/>
              <w:spacing w:line="282" w:lineRule="exact" w:before="22" w:after="0"/>
              <w:ind w:left="0" w:right="234" w:firstLine="0"/>
              <w:jc w:val="right"/>
            </w:pPr>
            <w:r>
              <w:rPr>
                <w:rFonts w:ascii="TimesNewRomanPSMT" w:hAnsi="TimesNewRomanPSMT" w:eastAsia="TimesNewRomanPSMT"/>
                <w:b w:val="0"/>
                <w:i w:val="0"/>
                <w:color w:val="000000"/>
                <w:sz w:val="21"/>
              </w:rPr>
              <w:t xml:space="preserve">97 </w:t>
            </w:r>
          </w:p>
        </w:tc>
        <w:tc>
          <w:tcPr>
            <w:tcW w:type="dxa" w:w="1884"/>
            <w:tcBorders/>
            <w:tcMar>
              <w:start w:w="0" w:type="dxa"/>
              <w:end w:w="0" w:type="dxa"/>
            </w:tcMar>
          </w:tcPr>
          <w:p>
            <w:pPr>
              <w:autoSpaceDN w:val="0"/>
              <w:autoSpaceDE w:val="0"/>
              <w:widowControl/>
              <w:spacing w:line="282" w:lineRule="exact" w:before="22" w:after="0"/>
              <w:ind w:left="20" w:right="0" w:firstLine="0"/>
              <w:jc w:val="left"/>
            </w:pPr>
            <w:r>
              <w:rPr>
                <w:rFonts w:ascii="TimesNewRomanPSMT" w:hAnsi="TimesNewRomanPSMT" w:eastAsia="TimesNewRomanPSMT"/>
                <w:b w:val="0"/>
                <w:i w:val="0"/>
                <w:color w:val="000000"/>
                <w:sz w:val="21"/>
              </w:rPr>
              <w:t>2014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17</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22" w:after="0"/>
              <w:ind w:left="0" w:right="0" w:firstLine="0"/>
              <w:jc w:val="center"/>
            </w:pPr>
            <w:r>
              <w:rPr>
                <w:rFonts w:ascii="SimSun" w:hAnsi="SimSun" w:eastAsia="SimSun"/>
                <w:b w:val="0"/>
                <w:i w:val="0"/>
                <w:color w:val="000000"/>
                <w:sz w:val="21"/>
              </w:rPr>
              <w:t>南京地铁四号线</w:t>
            </w:r>
            <w:r>
              <w:rPr>
                <w:rFonts w:ascii="TimesNewRomanPSMT" w:hAnsi="TimesNewRomanPSMT" w:eastAsia="TimesNewRomanPSMT"/>
                <w:b w:val="0"/>
                <w:i w:val="0"/>
                <w:color w:val="000000"/>
                <w:sz w:val="21"/>
              </w:rPr>
              <w:t>TA06</w:t>
            </w:r>
            <w:r>
              <w:rPr>
                <w:rFonts w:ascii="SimSun" w:hAnsi="SimSun" w:eastAsia="SimSun"/>
                <w:b w:val="0"/>
                <w:i w:val="0"/>
                <w:color w:val="000000"/>
                <w:sz w:val="21"/>
              </w:rPr>
              <w:t xml:space="preserve"> 标段</w:t>
            </w:r>
          </w:p>
        </w:tc>
        <w:tc>
          <w:tcPr>
            <w:tcW w:type="dxa" w:w="4300"/>
            <w:tcBorders/>
            <w:tcMar>
              <w:start w:w="0" w:type="dxa"/>
              <w:end w:w="0" w:type="dxa"/>
            </w:tcMar>
          </w:tcPr>
          <w:p>
            <w:pPr>
              <w:autoSpaceDN w:val="0"/>
              <w:autoSpaceDE w:val="0"/>
              <w:widowControl/>
              <w:spacing w:line="282" w:lineRule="exact" w:before="22" w:after="0"/>
              <w:ind w:left="932" w:right="0" w:firstLine="0"/>
              <w:jc w:val="left"/>
            </w:pPr>
            <w:r>
              <w:rPr>
                <w:rFonts w:ascii="TimesNewRomanPSMT" w:hAnsi="TimesNewRomanPSMT" w:eastAsia="TimesNewRomanPSMT"/>
                <w:b w:val="0"/>
                <w:i w:val="0"/>
                <w:color w:val="000000"/>
                <w:sz w:val="21"/>
              </w:rPr>
              <w:t xml:space="preserve">M2,M6,M8→H4→MC3→A3 </w:t>
            </w:r>
          </w:p>
        </w:tc>
      </w:tr>
      <w:tr>
        <w:trPr>
          <w:trHeight w:hRule="exact" w:val="420"/>
        </w:trPr>
        <w:tc>
          <w:tcPr>
            <w:tcW w:type="dxa" w:w="1056"/>
            <w:tcBorders/>
            <w:tcMar>
              <w:start w:w="0" w:type="dxa"/>
              <w:end w:w="0" w:type="dxa"/>
            </w:tcMar>
          </w:tcPr>
          <w:p>
            <w:pPr>
              <w:autoSpaceDN w:val="0"/>
              <w:autoSpaceDE w:val="0"/>
              <w:widowControl/>
              <w:spacing w:line="282" w:lineRule="exact" w:before="66" w:after="0"/>
              <w:ind w:left="0" w:right="234" w:firstLine="0"/>
              <w:jc w:val="right"/>
            </w:pPr>
            <w:r>
              <w:rPr>
                <w:rFonts w:ascii="TimesNewRomanPSMT" w:hAnsi="TimesNewRomanPSMT" w:eastAsia="TimesNewRomanPSMT"/>
                <w:b w:val="0"/>
                <w:i w:val="0"/>
                <w:color w:val="000000"/>
                <w:sz w:val="21"/>
              </w:rPr>
              <w:t xml:space="preserve">98 </w:t>
            </w:r>
          </w:p>
        </w:tc>
        <w:tc>
          <w:tcPr>
            <w:tcW w:type="dxa" w:w="1884"/>
            <w:tcBorders/>
            <w:tcMar>
              <w:start w:w="0" w:type="dxa"/>
              <w:end w:w="0" w:type="dxa"/>
            </w:tcMar>
          </w:tcPr>
          <w:p>
            <w:pPr>
              <w:autoSpaceDN w:val="0"/>
              <w:autoSpaceDE w:val="0"/>
              <w:widowControl/>
              <w:spacing w:line="282" w:lineRule="exact" w:before="66" w:after="0"/>
              <w:ind w:left="20" w:right="0" w:firstLine="0"/>
              <w:jc w:val="left"/>
            </w:pPr>
            <w:r>
              <w:rPr>
                <w:rFonts w:ascii="TimesNewRomanPSMT" w:hAnsi="TimesNewRomanPSMT" w:eastAsia="TimesNewRomanPSMT"/>
                <w:b w:val="0"/>
                <w:i w:val="0"/>
                <w:color w:val="000000"/>
                <w:sz w:val="21"/>
              </w:rPr>
              <w:t>2014</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24</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66" w:after="0"/>
              <w:ind w:left="0" w:right="0" w:firstLine="0"/>
              <w:jc w:val="center"/>
            </w:pPr>
            <w:r>
              <w:rPr>
                <w:rFonts w:ascii="SimSun" w:hAnsi="SimSun" w:eastAsia="SimSun"/>
                <w:b w:val="0"/>
                <w:i w:val="0"/>
                <w:color w:val="000000"/>
                <w:sz w:val="21"/>
              </w:rPr>
              <w:t>武汉地铁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标</w:t>
            </w:r>
          </w:p>
        </w:tc>
        <w:tc>
          <w:tcPr>
            <w:tcW w:type="dxa" w:w="4300"/>
            <w:tcBorders/>
            <w:tcMar>
              <w:start w:w="0" w:type="dxa"/>
              <w:end w:w="0" w:type="dxa"/>
            </w:tcMar>
          </w:tcPr>
          <w:p>
            <w:pPr>
              <w:autoSpaceDN w:val="0"/>
              <w:autoSpaceDE w:val="0"/>
              <w:widowControl/>
              <w:spacing w:line="282" w:lineRule="exact" w:before="66" w:after="0"/>
              <w:ind w:left="580" w:right="0" w:firstLine="0"/>
              <w:jc w:val="left"/>
            </w:pPr>
            <w:r>
              <w:rPr>
                <w:rFonts w:ascii="TimesNewRomanPSMT" w:hAnsi="TimesNewRomanPSMT" w:eastAsia="TimesNewRomanPSMT"/>
                <w:b w:val="0"/>
                <w:i w:val="0"/>
                <w:color w:val="000000"/>
                <w:sz w:val="21"/>
              </w:rPr>
              <w:t xml:space="preserve">E5→M5→M3,M7→MC18→A4→A9 </w:t>
            </w:r>
          </w:p>
        </w:tc>
      </w:tr>
      <w:tr>
        <w:trPr>
          <w:trHeight w:hRule="exact" w:val="380"/>
        </w:trPr>
        <w:tc>
          <w:tcPr>
            <w:tcW w:type="dxa" w:w="1056"/>
            <w:vMerge w:val="restart"/>
            <w:tcBorders/>
            <w:tcMar>
              <w:start w:w="0" w:type="dxa"/>
              <w:end w:w="0" w:type="dxa"/>
            </w:tcMar>
            <w:tcMar>
              <w:start w:w="0" w:type="dxa"/>
              <w:end w:w="0" w:type="dxa"/>
            </w:tcMar>
          </w:tcPr>
          <w:p>
            <w:pPr>
              <w:autoSpaceDN w:val="0"/>
              <w:autoSpaceDE w:val="0"/>
              <w:widowControl/>
              <w:spacing w:line="282" w:lineRule="exact" w:before="246" w:after="0"/>
              <w:ind w:left="0" w:right="234" w:firstLine="0"/>
              <w:jc w:val="right"/>
            </w:pPr>
            <w:r>
              <w:rPr>
                <w:rFonts w:ascii="TimesNewRomanPSMT" w:hAnsi="TimesNewRomanPSMT" w:eastAsia="TimesNewRomanPSMT"/>
                <w:b w:val="0"/>
                <w:i w:val="0"/>
                <w:color w:val="000000"/>
                <w:sz w:val="21"/>
              </w:rPr>
              <w:t xml:space="preserve">99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246" w:after="0"/>
              <w:ind w:left="126" w:right="0" w:firstLine="0"/>
              <w:jc w:val="left"/>
            </w:pPr>
            <w:r>
              <w:rPr>
                <w:rFonts w:ascii="TimesNewRomanPSMT" w:hAnsi="TimesNewRomanPSMT" w:eastAsia="TimesNewRomanPSMT"/>
                <w:b w:val="0"/>
                <w:i w:val="0"/>
                <w:color w:val="000000"/>
                <w:sz w:val="21"/>
              </w:rPr>
              <w:t>2015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日</w:t>
            </w:r>
          </w:p>
        </w:tc>
        <w:tc>
          <w:tcPr>
            <w:tcW w:type="dxa" w:w="2880"/>
            <w:vMerge w:val="restart"/>
            <w:tcBorders/>
            <w:tcMar>
              <w:start w:w="0" w:type="dxa"/>
              <w:end w:w="0" w:type="dxa"/>
            </w:tcMar>
            <w:tcMar>
              <w:start w:w="0" w:type="dxa"/>
              <w:end w:w="0" w:type="dxa"/>
            </w:tcMar>
          </w:tcPr>
          <w:p>
            <w:pPr>
              <w:autoSpaceDN w:val="0"/>
              <w:autoSpaceDE w:val="0"/>
              <w:widowControl/>
              <w:spacing w:line="282" w:lineRule="exact" w:before="246" w:after="0"/>
              <w:ind w:left="0" w:right="0" w:firstLine="0"/>
              <w:jc w:val="center"/>
            </w:pPr>
            <w:r>
              <w:rPr>
                <w:rFonts w:ascii="SimSun" w:hAnsi="SimSun" w:eastAsia="SimSun"/>
                <w:b w:val="0"/>
                <w:i w:val="0"/>
                <w:color w:val="000000"/>
                <w:sz w:val="21"/>
              </w:rPr>
              <w:t>武汉轨道交通</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19</w:t>
            </w:r>
            <w:r>
              <w:rPr>
                <w:rFonts w:ascii="SimSun" w:hAnsi="SimSun" w:eastAsia="SimSun"/>
                <w:b w:val="0"/>
                <w:i w:val="0"/>
                <w:color w:val="000000"/>
                <w:sz w:val="21"/>
              </w:rPr>
              <w:t xml:space="preserve"> 标</w:t>
            </w:r>
          </w:p>
        </w:tc>
        <w:tc>
          <w:tcPr>
            <w:tcW w:type="dxa" w:w="4300"/>
            <w:tcBorders/>
            <w:tcMar>
              <w:start w:w="0" w:type="dxa"/>
              <w:end w:w="0" w:type="dxa"/>
            </w:tcMar>
          </w:tcPr>
          <w:p>
            <w:pPr>
              <w:autoSpaceDN w:val="0"/>
              <w:autoSpaceDE w:val="0"/>
              <w:widowControl/>
              <w:spacing w:line="282" w:lineRule="exact" w:before="82" w:after="0"/>
              <w:ind w:left="724" w:right="0" w:firstLine="0"/>
              <w:jc w:val="left"/>
            </w:pPr>
            <w:r>
              <w:rPr>
                <w:rFonts w:ascii="TimesNewRomanPSMT" w:hAnsi="TimesNewRomanPSMT" w:eastAsia="TimesNewRomanPSMT"/>
                <w:b w:val="0"/>
                <w:i w:val="0"/>
                <w:color w:val="000000"/>
                <w:sz w:val="21"/>
              </w:rPr>
              <w:t xml:space="preserve">M5→TM3→A9→A8→E10→A10 </w:t>
            </w:r>
          </w:p>
        </w:tc>
      </w:tr>
      <w:tr>
        <w:trPr>
          <w:trHeight w:hRule="exact" w:val="340"/>
        </w:trPr>
        <w:tc>
          <w:tcPr>
            <w:tcW w:type="dxa" w:w="2655"/>
            <w:vMerge/>
            <w:tcBorders/>
          </w:tcPr>
          <w:p/>
        </w:tc>
        <w:tc>
          <w:tcPr>
            <w:tcW w:type="dxa" w:w="2655"/>
            <w:vMerge/>
            <w:tcBorders/>
          </w:tcPr>
          <w:p/>
        </w:tc>
        <w:tc>
          <w:tcPr>
            <w:tcW w:type="dxa" w:w="2655"/>
            <w:vMerge/>
            <w:tcBorders/>
          </w:tcPr>
          <w:p/>
        </w:tc>
        <w:tc>
          <w:tcPr>
            <w:tcW w:type="dxa" w:w="4300"/>
            <w:tcBorders/>
            <w:tcMar>
              <w:start w:w="0" w:type="dxa"/>
              <w:end w:w="0" w:type="dxa"/>
            </w:tcMar>
          </w:tcPr>
          <w:p>
            <w:pPr>
              <w:autoSpaceDN w:val="0"/>
              <w:autoSpaceDE w:val="0"/>
              <w:widowControl/>
              <w:spacing w:line="280" w:lineRule="exact" w:before="30" w:after="0"/>
              <w:ind w:left="0" w:right="1138" w:firstLine="0"/>
              <w:jc w:val="right"/>
            </w:pPr>
            <w:r>
              <w:rPr>
                <w:rFonts w:ascii="TimesNewRomanPSMT" w:hAnsi="TimesNewRomanPSMT" w:eastAsia="TimesNewRomanPSMT"/>
                <w:b w:val="0"/>
                <w:i w:val="0"/>
                <w:color w:val="000000"/>
                <w:sz w:val="21"/>
              </w:rPr>
              <w:t xml:space="preserve">H1→M7→A10→A3 </w:t>
            </w:r>
          </w:p>
        </w:tc>
      </w:tr>
      <w:tr>
        <w:trPr>
          <w:trHeight w:hRule="exact" w:val="340"/>
        </w:trPr>
        <w:tc>
          <w:tcPr>
            <w:tcW w:type="dxa" w:w="1056"/>
            <w:tcBorders/>
            <w:tcMar>
              <w:start w:w="0" w:type="dxa"/>
              <w:end w:w="0" w:type="dxa"/>
            </w:tcMar>
          </w:tcPr>
          <w:p>
            <w:pPr>
              <w:autoSpaceDN w:val="0"/>
              <w:autoSpaceDE w:val="0"/>
              <w:widowControl/>
              <w:spacing w:line="280" w:lineRule="exact" w:before="50" w:after="0"/>
              <w:ind w:left="0" w:right="182" w:firstLine="0"/>
              <w:jc w:val="right"/>
            </w:pPr>
            <w:r>
              <w:rPr>
                <w:rFonts w:ascii="TimesNewRomanPSMT" w:hAnsi="TimesNewRomanPSMT" w:eastAsia="TimesNewRomanPSMT"/>
                <w:b w:val="0"/>
                <w:i w:val="0"/>
                <w:color w:val="000000"/>
                <w:sz w:val="21"/>
              </w:rPr>
              <w:t xml:space="preserve">100 </w:t>
            </w:r>
          </w:p>
        </w:tc>
        <w:tc>
          <w:tcPr>
            <w:tcW w:type="dxa" w:w="1884"/>
            <w:tcBorders/>
            <w:tcMar>
              <w:start w:w="0" w:type="dxa"/>
              <w:end w:w="0" w:type="dxa"/>
            </w:tcMar>
          </w:tcPr>
          <w:p>
            <w:pPr>
              <w:autoSpaceDN w:val="0"/>
              <w:autoSpaceDE w:val="0"/>
              <w:widowControl/>
              <w:spacing w:line="280" w:lineRule="exact" w:before="50" w:after="0"/>
              <w:ind w:left="72" w:right="0" w:firstLine="0"/>
              <w:jc w:val="left"/>
            </w:pPr>
            <w:r>
              <w:rPr>
                <w:rFonts w:ascii="TimesNewRomanPSMT" w:hAnsi="TimesNewRomanPSMT" w:eastAsia="TimesNewRomanPSMT"/>
                <w:b w:val="0"/>
                <w:i w:val="0"/>
                <w:color w:val="000000"/>
                <w:sz w:val="21"/>
              </w:rPr>
              <w:t>2015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29</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0" w:lineRule="exact" w:before="50" w:after="0"/>
              <w:ind w:left="0" w:right="0" w:firstLine="0"/>
              <w:jc w:val="center"/>
            </w:pPr>
            <w:r>
              <w:rPr>
                <w:rFonts w:ascii="SimSun" w:hAnsi="SimSun" w:eastAsia="SimSun"/>
                <w:b w:val="0"/>
                <w:i w:val="0"/>
                <w:color w:val="000000"/>
                <w:sz w:val="21"/>
              </w:rPr>
              <w:t>天津地铁</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号线</w:t>
            </w:r>
          </w:p>
        </w:tc>
        <w:tc>
          <w:tcPr>
            <w:tcW w:type="dxa" w:w="4300"/>
            <w:tcBorders/>
            <w:tcMar>
              <w:start w:w="0" w:type="dxa"/>
              <w:end w:w="0" w:type="dxa"/>
            </w:tcMar>
          </w:tcPr>
          <w:p>
            <w:pPr>
              <w:autoSpaceDN w:val="0"/>
              <w:autoSpaceDE w:val="0"/>
              <w:widowControl/>
              <w:spacing w:line="280" w:lineRule="exact" w:before="50" w:after="0"/>
              <w:ind w:left="0" w:right="1298" w:firstLine="0"/>
              <w:jc w:val="right"/>
            </w:pPr>
            <w:r>
              <w:rPr>
                <w:rFonts w:ascii="TimesNewRomanPSMT" w:hAnsi="TimesNewRomanPSMT" w:eastAsia="TimesNewRomanPSMT"/>
                <w:b w:val="0"/>
                <w:i w:val="0"/>
                <w:color w:val="000000"/>
                <w:sz w:val="21"/>
              </w:rPr>
              <w:t xml:space="preserve">E1,H1→A4→A2 </w:t>
            </w:r>
          </w:p>
        </w:tc>
      </w:tr>
      <w:tr>
        <w:trPr>
          <w:trHeight w:hRule="exact" w:val="340"/>
        </w:trPr>
        <w:tc>
          <w:tcPr>
            <w:tcW w:type="dxa" w:w="1056"/>
            <w:tcBorders/>
            <w:tcMar>
              <w:start w:w="0" w:type="dxa"/>
              <w:end w:w="0" w:type="dxa"/>
            </w:tcMar>
          </w:tcPr>
          <w:p>
            <w:pPr>
              <w:autoSpaceDN w:val="0"/>
              <w:autoSpaceDE w:val="0"/>
              <w:widowControl/>
              <w:spacing w:line="282" w:lineRule="exact" w:before="36" w:after="0"/>
              <w:ind w:left="0" w:right="182" w:firstLine="0"/>
              <w:jc w:val="right"/>
            </w:pPr>
            <w:r>
              <w:rPr>
                <w:rFonts w:ascii="TimesNewRomanPSMT" w:hAnsi="TimesNewRomanPSMT" w:eastAsia="TimesNewRomanPSMT"/>
                <w:b w:val="0"/>
                <w:i w:val="0"/>
                <w:color w:val="000000"/>
                <w:sz w:val="21"/>
              </w:rPr>
              <w:t xml:space="preserve">101 </w:t>
            </w:r>
          </w:p>
        </w:tc>
        <w:tc>
          <w:tcPr>
            <w:tcW w:type="dxa" w:w="1884"/>
            <w:tcBorders/>
            <w:tcMar>
              <w:start w:w="0" w:type="dxa"/>
              <w:end w:w="0" w:type="dxa"/>
            </w:tcMar>
          </w:tcPr>
          <w:p>
            <w:pPr>
              <w:autoSpaceDN w:val="0"/>
              <w:autoSpaceDE w:val="0"/>
              <w:widowControl/>
              <w:spacing w:line="282" w:lineRule="exact" w:before="36" w:after="0"/>
              <w:ind w:left="72" w:right="0" w:firstLine="0"/>
              <w:jc w:val="left"/>
            </w:pPr>
            <w:r>
              <w:rPr>
                <w:rFonts w:ascii="TimesNewRomanPSMT" w:hAnsi="TimesNewRomanPSMT" w:eastAsia="TimesNewRomanPSMT"/>
                <w:b w:val="0"/>
                <w:i w:val="0"/>
                <w:color w:val="000000"/>
                <w:sz w:val="21"/>
              </w:rPr>
              <w:t>2015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25</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36" w:after="0"/>
              <w:ind w:left="0" w:right="0" w:firstLine="0"/>
              <w:jc w:val="center"/>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号线</w:t>
            </w:r>
          </w:p>
        </w:tc>
        <w:tc>
          <w:tcPr>
            <w:tcW w:type="dxa" w:w="4300"/>
            <w:tcBorders/>
            <w:tcMar>
              <w:start w:w="0" w:type="dxa"/>
              <w:end w:w="0" w:type="dxa"/>
            </w:tcMar>
          </w:tcPr>
          <w:p>
            <w:pPr>
              <w:autoSpaceDN w:val="0"/>
              <w:autoSpaceDE w:val="0"/>
              <w:widowControl/>
              <w:spacing w:line="282" w:lineRule="exact" w:before="36" w:after="0"/>
              <w:ind w:left="0" w:right="974" w:firstLine="0"/>
              <w:jc w:val="right"/>
            </w:pPr>
            <w:r>
              <w:rPr>
                <w:rFonts w:ascii="TimesNewRomanPSMT" w:hAnsi="TimesNewRomanPSMT" w:eastAsia="TimesNewRomanPSMT"/>
                <w:b w:val="0"/>
                <w:i w:val="0"/>
                <w:color w:val="000000"/>
                <w:sz w:val="21"/>
              </w:rPr>
              <w:t xml:space="preserve">H4→A8→A4→A2→A3 </w:t>
            </w:r>
          </w:p>
        </w:tc>
      </w:tr>
      <w:tr>
        <w:trPr>
          <w:trHeight w:hRule="exact" w:val="320"/>
        </w:trPr>
        <w:tc>
          <w:tcPr>
            <w:tcW w:type="dxa" w:w="1056"/>
            <w:vMerge w:val="restart"/>
            <w:tcBorders/>
            <w:tcMar>
              <w:start w:w="0" w:type="dxa"/>
              <w:end w:w="0" w:type="dxa"/>
            </w:tcMar>
            <w:tcMar>
              <w:start w:w="0" w:type="dxa"/>
              <w:end w:w="0" w:type="dxa"/>
            </w:tcMar>
          </w:tcPr>
          <w:p>
            <w:pPr>
              <w:autoSpaceDN w:val="0"/>
              <w:autoSpaceDE w:val="0"/>
              <w:widowControl/>
              <w:spacing w:line="282" w:lineRule="exact" w:before="186" w:after="0"/>
              <w:ind w:left="0" w:right="182" w:firstLine="0"/>
              <w:jc w:val="right"/>
            </w:pPr>
            <w:r>
              <w:rPr>
                <w:rFonts w:ascii="TimesNewRomanPSMT" w:hAnsi="TimesNewRomanPSMT" w:eastAsia="TimesNewRomanPSMT"/>
                <w:b w:val="0"/>
                <w:i w:val="0"/>
                <w:color w:val="000000"/>
                <w:sz w:val="21"/>
              </w:rPr>
              <w:t xml:space="preserve">102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186" w:after="0"/>
              <w:ind w:left="126" w:right="0" w:firstLine="0"/>
              <w:jc w:val="left"/>
            </w:pPr>
            <w:r>
              <w:rPr>
                <w:rFonts w:ascii="TimesNewRomanPSMT" w:hAnsi="TimesNewRomanPSMT" w:eastAsia="TimesNewRomanPSMT"/>
                <w:b w:val="0"/>
                <w:i w:val="0"/>
                <w:color w:val="000000"/>
                <w:sz w:val="21"/>
              </w:rPr>
              <w:t>2015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日</w:t>
            </w:r>
          </w:p>
        </w:tc>
        <w:tc>
          <w:tcPr>
            <w:tcW w:type="dxa" w:w="2880"/>
            <w:vMerge w:val="restart"/>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SimSun" w:hAnsi="SimSun" w:eastAsia="SimSun"/>
                <w:b w:val="0"/>
                <w:i w:val="0"/>
                <w:color w:val="000000"/>
                <w:sz w:val="21"/>
              </w:rPr>
              <w:t>成都地铁</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号线</w:t>
            </w:r>
          </w:p>
        </w:tc>
        <w:tc>
          <w:tcPr>
            <w:tcW w:type="dxa" w:w="4300"/>
            <w:tcBorders/>
            <w:tcMar>
              <w:start w:w="0" w:type="dxa"/>
              <w:end w:w="0" w:type="dxa"/>
            </w:tcMar>
          </w:tcPr>
          <w:p>
            <w:pPr>
              <w:autoSpaceDN w:val="0"/>
              <w:autoSpaceDE w:val="0"/>
              <w:widowControl/>
              <w:spacing w:line="282" w:lineRule="exact" w:before="22" w:after="0"/>
              <w:ind w:left="0" w:right="1230" w:firstLine="0"/>
              <w:jc w:val="right"/>
            </w:pPr>
            <w:r>
              <w:rPr>
                <w:rFonts w:ascii="TimesNewRomanPSMT" w:hAnsi="TimesNewRomanPSMT" w:eastAsia="TimesNewRomanPSMT"/>
                <w:b w:val="0"/>
                <w:i w:val="0"/>
                <w:color w:val="000000"/>
                <w:sz w:val="21"/>
              </w:rPr>
              <w:t xml:space="preserve">E5→E7→A2→A1 </w:t>
            </w:r>
          </w:p>
        </w:tc>
      </w:tr>
      <w:tr>
        <w:trPr>
          <w:trHeight w:hRule="exact" w:val="320"/>
        </w:trPr>
        <w:tc>
          <w:tcPr>
            <w:tcW w:type="dxa" w:w="2655"/>
            <w:vMerge/>
            <w:tcBorders/>
          </w:tcPr>
          <w:p/>
        </w:tc>
        <w:tc>
          <w:tcPr>
            <w:tcW w:type="dxa" w:w="2655"/>
            <w:vMerge/>
            <w:tcBorders/>
          </w:tcPr>
          <w:p/>
        </w:tc>
        <w:tc>
          <w:tcPr>
            <w:tcW w:type="dxa" w:w="2655"/>
            <w:vMerge/>
            <w:tcBorders/>
          </w:tcPr>
          <w:p/>
        </w:tc>
        <w:tc>
          <w:tcPr>
            <w:tcW w:type="dxa" w:w="4300"/>
            <w:tcBorders/>
            <w:tcMar>
              <w:start w:w="0" w:type="dxa"/>
              <w:end w:w="0" w:type="dxa"/>
            </w:tcMar>
          </w:tcPr>
          <w:p>
            <w:pPr>
              <w:autoSpaceDN w:val="0"/>
              <w:autoSpaceDE w:val="0"/>
              <w:widowControl/>
              <w:spacing w:line="282" w:lineRule="exact" w:before="28" w:after="0"/>
              <w:ind w:left="0" w:right="986" w:firstLine="0"/>
              <w:jc w:val="right"/>
            </w:pPr>
            <w:r>
              <w:rPr>
                <w:rFonts w:ascii="TimesNewRomanPSMT" w:hAnsi="TimesNewRomanPSMT" w:eastAsia="TimesNewRomanPSMT"/>
                <w:b w:val="0"/>
                <w:i w:val="0"/>
                <w:color w:val="000000"/>
                <w:sz w:val="21"/>
              </w:rPr>
              <w:t xml:space="preserve">TM3→MC10→A2→A1 </w:t>
            </w:r>
          </w:p>
        </w:tc>
      </w:tr>
      <w:tr>
        <w:trPr>
          <w:trHeight w:hRule="exact" w:val="320"/>
        </w:trPr>
        <w:tc>
          <w:tcPr>
            <w:tcW w:type="dxa" w:w="1056"/>
            <w:vMerge w:val="restart"/>
            <w:tcBorders/>
            <w:tcMar>
              <w:start w:w="0" w:type="dxa"/>
              <w:end w:w="0" w:type="dxa"/>
            </w:tcMar>
            <w:tcMar>
              <w:start w:w="0" w:type="dxa"/>
              <w:end w:w="0" w:type="dxa"/>
            </w:tcMar>
          </w:tcPr>
          <w:p>
            <w:pPr>
              <w:autoSpaceDN w:val="0"/>
              <w:autoSpaceDE w:val="0"/>
              <w:widowControl/>
              <w:spacing w:line="282" w:lineRule="exact" w:before="196" w:after="0"/>
              <w:ind w:left="0" w:right="182" w:firstLine="0"/>
              <w:jc w:val="right"/>
            </w:pPr>
            <w:r>
              <w:rPr>
                <w:rFonts w:ascii="TimesNewRomanPSMT" w:hAnsi="TimesNewRomanPSMT" w:eastAsia="TimesNewRomanPSMT"/>
                <w:b w:val="0"/>
                <w:i w:val="0"/>
                <w:color w:val="000000"/>
                <w:sz w:val="21"/>
              </w:rPr>
              <w:t xml:space="preserve">103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196" w:after="0"/>
              <w:ind w:left="72" w:right="0" w:firstLine="0"/>
              <w:jc w:val="left"/>
            </w:pPr>
            <w:r>
              <w:rPr>
                <w:rFonts w:ascii="TimesNewRomanPSMT" w:hAnsi="TimesNewRomanPSMT" w:eastAsia="TimesNewRomanPSMT"/>
                <w:b w:val="0"/>
                <w:i w:val="0"/>
                <w:color w:val="000000"/>
                <w:sz w:val="21"/>
              </w:rPr>
              <w:t>2015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17</w:t>
            </w:r>
            <w:r>
              <w:rPr>
                <w:rFonts w:ascii="SimSun" w:hAnsi="SimSun" w:eastAsia="SimSun"/>
                <w:b w:val="0"/>
                <w:i w:val="0"/>
                <w:color w:val="000000"/>
                <w:sz w:val="21"/>
              </w:rPr>
              <w:t xml:space="preserve"> 日</w:t>
            </w:r>
          </w:p>
        </w:tc>
        <w:tc>
          <w:tcPr>
            <w:tcW w:type="dxa" w:w="2880"/>
            <w:vMerge w:val="restart"/>
            <w:tcBorders/>
            <w:tcMar>
              <w:start w:w="0" w:type="dxa"/>
              <w:end w:w="0" w:type="dxa"/>
            </w:tcMar>
            <w:tcMar>
              <w:start w:w="0" w:type="dxa"/>
              <w:end w:w="0" w:type="dxa"/>
            </w:tcMar>
          </w:tcPr>
          <w:p>
            <w:pPr>
              <w:autoSpaceDN w:val="0"/>
              <w:autoSpaceDE w:val="0"/>
              <w:widowControl/>
              <w:spacing w:line="282" w:lineRule="exact" w:before="196" w:after="0"/>
              <w:ind w:left="0" w:right="0" w:firstLine="0"/>
              <w:jc w:val="center"/>
            </w:pPr>
            <w:r>
              <w:rPr>
                <w:rFonts w:ascii="SimSun" w:hAnsi="SimSun" w:eastAsia="SimSun"/>
                <w:b w:val="0"/>
                <w:i w:val="0"/>
                <w:color w:val="000000"/>
                <w:sz w:val="21"/>
              </w:rPr>
              <w:t>成都地铁</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标</w:t>
            </w:r>
          </w:p>
        </w:tc>
        <w:tc>
          <w:tcPr>
            <w:tcW w:type="dxa" w:w="4300"/>
            <w:tcBorders/>
            <w:tcMar>
              <w:start w:w="0" w:type="dxa"/>
              <w:end w:w="0" w:type="dxa"/>
            </w:tcMar>
          </w:tcPr>
          <w:p>
            <w:pPr>
              <w:autoSpaceDN w:val="0"/>
              <w:autoSpaceDE w:val="0"/>
              <w:widowControl/>
              <w:spacing w:line="280" w:lineRule="exact" w:before="36" w:after="0"/>
              <w:ind w:left="0" w:right="1230" w:firstLine="0"/>
              <w:jc w:val="right"/>
            </w:pPr>
            <w:r>
              <w:rPr>
                <w:rFonts w:ascii="TimesNewRomanPSMT" w:hAnsi="TimesNewRomanPSMT" w:eastAsia="TimesNewRomanPSMT"/>
                <w:b w:val="0"/>
                <w:i w:val="0"/>
                <w:color w:val="000000"/>
                <w:sz w:val="21"/>
              </w:rPr>
              <w:t xml:space="preserve">E5→E3→A4→A2 </w:t>
            </w:r>
          </w:p>
        </w:tc>
      </w:tr>
      <w:tr>
        <w:trPr>
          <w:trHeight w:hRule="exact" w:val="400"/>
        </w:trPr>
        <w:tc>
          <w:tcPr>
            <w:tcW w:type="dxa" w:w="2655"/>
            <w:vMerge/>
            <w:tcBorders/>
          </w:tcPr>
          <w:p/>
        </w:tc>
        <w:tc>
          <w:tcPr>
            <w:tcW w:type="dxa" w:w="2655"/>
            <w:vMerge/>
            <w:tcBorders/>
          </w:tcPr>
          <w:p/>
        </w:tc>
        <w:tc>
          <w:tcPr>
            <w:tcW w:type="dxa" w:w="2655"/>
            <w:vMerge/>
            <w:tcBorders/>
          </w:tcPr>
          <w:p/>
        </w:tc>
        <w:tc>
          <w:tcPr>
            <w:tcW w:type="dxa" w:w="4300"/>
            <w:tcBorders/>
            <w:tcMar>
              <w:start w:w="0" w:type="dxa"/>
              <w:end w:w="0" w:type="dxa"/>
            </w:tcMar>
          </w:tcPr>
          <w:p>
            <w:pPr>
              <w:autoSpaceDN w:val="0"/>
              <w:autoSpaceDE w:val="0"/>
              <w:widowControl/>
              <w:spacing w:line="280" w:lineRule="exact" w:before="40" w:after="0"/>
              <w:ind w:left="1034" w:right="0" w:firstLine="0"/>
              <w:jc w:val="left"/>
            </w:pPr>
            <w:r>
              <w:rPr>
                <w:rFonts w:ascii="TimesNewRomanPSMT" w:hAnsi="TimesNewRomanPSMT" w:eastAsia="TimesNewRomanPSMT"/>
                <w:b w:val="0"/>
                <w:i w:val="0"/>
                <w:color w:val="000000"/>
                <w:sz w:val="21"/>
              </w:rPr>
              <w:t xml:space="preserve">M1→M5→TM3→A4→A2 </w:t>
            </w:r>
          </w:p>
        </w:tc>
      </w:tr>
      <w:tr>
        <w:trPr>
          <w:trHeight w:hRule="exact" w:val="440"/>
        </w:trPr>
        <w:tc>
          <w:tcPr>
            <w:tcW w:type="dxa" w:w="1056"/>
            <w:tcBorders/>
            <w:tcMar>
              <w:start w:w="0" w:type="dxa"/>
              <w:end w:w="0" w:type="dxa"/>
            </w:tcMar>
          </w:tcPr>
          <w:p>
            <w:pPr>
              <w:autoSpaceDN w:val="0"/>
              <w:autoSpaceDE w:val="0"/>
              <w:widowControl/>
              <w:spacing w:line="282" w:lineRule="exact" w:before="90" w:after="0"/>
              <w:ind w:left="0" w:right="182" w:firstLine="0"/>
              <w:jc w:val="right"/>
            </w:pPr>
            <w:r>
              <w:rPr>
                <w:rFonts w:ascii="TimesNewRomanPSMT" w:hAnsi="TimesNewRomanPSMT" w:eastAsia="TimesNewRomanPSMT"/>
                <w:b w:val="0"/>
                <w:i w:val="0"/>
                <w:color w:val="000000"/>
                <w:sz w:val="21"/>
              </w:rPr>
              <w:t xml:space="preserve">104 </w:t>
            </w:r>
          </w:p>
        </w:tc>
        <w:tc>
          <w:tcPr>
            <w:tcW w:type="dxa" w:w="1884"/>
            <w:tcBorders/>
            <w:tcMar>
              <w:start w:w="0" w:type="dxa"/>
              <w:end w:w="0" w:type="dxa"/>
            </w:tcMar>
          </w:tcPr>
          <w:p>
            <w:pPr>
              <w:autoSpaceDN w:val="0"/>
              <w:autoSpaceDE w:val="0"/>
              <w:widowControl/>
              <w:spacing w:line="282" w:lineRule="exact" w:before="90" w:after="0"/>
              <w:ind w:left="126" w:right="0" w:firstLine="0"/>
              <w:jc w:val="left"/>
            </w:pPr>
            <w:r>
              <w:rPr>
                <w:rFonts w:ascii="TimesNewRomanPSMT" w:hAnsi="TimesNewRomanPSMT" w:eastAsia="TimesNewRomanPSMT"/>
                <w:b w:val="0"/>
                <w:i w:val="0"/>
                <w:color w:val="000000"/>
                <w:sz w:val="21"/>
              </w:rPr>
              <w:t>2015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90" w:after="0"/>
              <w:ind w:left="0" w:right="0" w:firstLine="0"/>
              <w:jc w:val="center"/>
            </w:pPr>
            <w:r>
              <w:rPr>
                <w:rFonts w:ascii="SimSun" w:hAnsi="SimSun" w:eastAsia="SimSun"/>
                <w:b w:val="0"/>
                <w:i w:val="0"/>
                <w:color w:val="000000"/>
                <w:sz w:val="21"/>
              </w:rPr>
              <w:t>天津地铁</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号线西</w:t>
            </w:r>
            <w:r>
              <w:rPr>
                <w:rFonts w:ascii="TimesNewRomanPSMT" w:hAnsi="TimesNewRomanPSMT" w:eastAsia="TimesNewRomanPSMT"/>
                <w:b w:val="0"/>
                <w:i w:val="0"/>
                <w:color w:val="000000"/>
                <w:sz w:val="21"/>
              </w:rPr>
              <w:t>—</w:t>
            </w:r>
            <w:r>
              <w:rPr>
                <w:rFonts w:ascii="SimSun" w:hAnsi="SimSun" w:eastAsia="SimSun"/>
                <w:b w:val="0"/>
                <w:i w:val="0"/>
                <w:color w:val="000000"/>
                <w:sz w:val="21"/>
              </w:rPr>
              <w:t>南区间</w:t>
            </w:r>
          </w:p>
        </w:tc>
        <w:tc>
          <w:tcPr>
            <w:tcW w:type="dxa" w:w="4300"/>
            <w:tcBorders/>
            <w:tcMar>
              <w:start w:w="0" w:type="dxa"/>
              <w:end w:w="0" w:type="dxa"/>
            </w:tcMar>
          </w:tcPr>
          <w:p>
            <w:pPr>
              <w:autoSpaceDN w:val="0"/>
              <w:autoSpaceDE w:val="0"/>
              <w:widowControl/>
              <w:spacing w:line="282" w:lineRule="exact" w:before="90" w:after="0"/>
              <w:ind w:left="544" w:right="0" w:firstLine="0"/>
              <w:jc w:val="left"/>
            </w:pPr>
            <w:r>
              <w:rPr>
                <w:rFonts w:ascii="TimesNewRomanPSMT" w:hAnsi="TimesNewRomanPSMT" w:eastAsia="TimesNewRomanPSMT"/>
                <w:b w:val="0"/>
                <w:i w:val="0"/>
                <w:color w:val="000000"/>
                <w:sz w:val="21"/>
              </w:rPr>
              <w:t xml:space="preserve">M4→MC14→MC10→MC8→E4→A4 </w:t>
            </w:r>
          </w:p>
        </w:tc>
      </w:tr>
      <w:tr>
        <w:trPr>
          <w:trHeight w:hRule="exact" w:val="460"/>
        </w:trPr>
        <w:tc>
          <w:tcPr>
            <w:tcW w:type="dxa" w:w="1056"/>
            <w:tcBorders/>
            <w:tcMar>
              <w:start w:w="0" w:type="dxa"/>
              <w:end w:w="0" w:type="dxa"/>
            </w:tcMar>
          </w:tcPr>
          <w:p>
            <w:pPr>
              <w:autoSpaceDN w:val="0"/>
              <w:autoSpaceDE w:val="0"/>
              <w:widowControl/>
              <w:spacing w:line="282" w:lineRule="exact" w:before="102" w:after="0"/>
              <w:ind w:left="0" w:right="182" w:firstLine="0"/>
              <w:jc w:val="right"/>
            </w:pPr>
            <w:r>
              <w:rPr>
                <w:rFonts w:ascii="TimesNewRomanPSMT" w:hAnsi="TimesNewRomanPSMT" w:eastAsia="TimesNewRomanPSMT"/>
                <w:b w:val="0"/>
                <w:i w:val="0"/>
                <w:color w:val="000000"/>
                <w:sz w:val="21"/>
              </w:rPr>
              <w:t xml:space="preserve">105 </w:t>
            </w:r>
          </w:p>
        </w:tc>
        <w:tc>
          <w:tcPr>
            <w:tcW w:type="dxa" w:w="1884"/>
            <w:tcBorders/>
            <w:tcMar>
              <w:start w:w="0" w:type="dxa"/>
              <w:end w:w="0" w:type="dxa"/>
            </w:tcMar>
          </w:tcPr>
          <w:p>
            <w:pPr>
              <w:autoSpaceDN w:val="0"/>
              <w:autoSpaceDE w:val="0"/>
              <w:widowControl/>
              <w:spacing w:line="282" w:lineRule="exact" w:before="102" w:after="0"/>
              <w:ind w:left="20" w:right="0" w:firstLine="0"/>
              <w:jc w:val="left"/>
            </w:pPr>
            <w:r>
              <w:rPr>
                <w:rFonts w:ascii="TimesNewRomanPSMT" w:hAnsi="TimesNewRomanPSMT" w:eastAsia="TimesNewRomanPSMT"/>
                <w:b w:val="0"/>
                <w:i w:val="0"/>
                <w:color w:val="000000"/>
                <w:sz w:val="21"/>
              </w:rPr>
              <w:t>2015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102" w:after="0"/>
              <w:ind w:left="0" w:right="0" w:firstLine="0"/>
              <w:jc w:val="center"/>
            </w:pPr>
            <w:r>
              <w:rPr>
                <w:rFonts w:ascii="SimSun" w:hAnsi="SimSun" w:eastAsia="SimSun"/>
                <w:b w:val="0"/>
                <w:i w:val="0"/>
                <w:color w:val="000000"/>
                <w:sz w:val="21"/>
              </w:rPr>
              <w:t>成都</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标</w:t>
            </w:r>
          </w:p>
        </w:tc>
        <w:tc>
          <w:tcPr>
            <w:tcW w:type="dxa" w:w="4300"/>
            <w:tcBorders/>
            <w:tcMar>
              <w:start w:w="0" w:type="dxa"/>
              <w:end w:w="0" w:type="dxa"/>
            </w:tcMar>
          </w:tcPr>
          <w:p>
            <w:pPr>
              <w:autoSpaceDN w:val="0"/>
              <w:autoSpaceDE w:val="0"/>
              <w:widowControl/>
              <w:spacing w:line="282" w:lineRule="exact" w:before="102" w:after="0"/>
              <w:ind w:left="0" w:right="1120" w:firstLine="0"/>
              <w:jc w:val="right"/>
            </w:pPr>
            <w:r>
              <w:rPr>
                <w:rFonts w:ascii="TimesNewRomanPSMT" w:hAnsi="TimesNewRomanPSMT" w:eastAsia="TimesNewRomanPSMT"/>
                <w:b w:val="0"/>
                <w:i w:val="0"/>
                <w:color w:val="000000"/>
                <w:sz w:val="21"/>
              </w:rPr>
              <w:t xml:space="preserve">M5→H4→M12→A4 </w:t>
            </w:r>
          </w:p>
        </w:tc>
      </w:tr>
      <w:tr>
        <w:trPr>
          <w:trHeight w:hRule="exact" w:val="340"/>
        </w:trPr>
        <w:tc>
          <w:tcPr>
            <w:tcW w:type="dxa" w:w="1056"/>
            <w:vMerge w:val="restart"/>
            <w:tcBorders/>
            <w:tcMar>
              <w:start w:w="0" w:type="dxa"/>
              <w:end w:w="0" w:type="dxa"/>
            </w:tcMar>
            <w:tcMar>
              <w:start w:w="0" w:type="dxa"/>
              <w:end w:w="0" w:type="dxa"/>
            </w:tcMar>
          </w:tcPr>
          <w:p>
            <w:pPr>
              <w:autoSpaceDN w:val="0"/>
              <w:autoSpaceDE w:val="0"/>
              <w:widowControl/>
              <w:spacing w:line="282" w:lineRule="exact" w:before="92" w:after="0"/>
              <w:ind w:left="0" w:right="182" w:firstLine="0"/>
              <w:jc w:val="right"/>
            </w:pPr>
            <w:r>
              <w:rPr>
                <w:rFonts w:ascii="TimesNewRomanPSMT" w:hAnsi="TimesNewRomanPSMT" w:eastAsia="TimesNewRomanPSMT"/>
                <w:b w:val="0"/>
                <w:i w:val="0"/>
                <w:color w:val="000000"/>
                <w:sz w:val="21"/>
              </w:rPr>
              <w:t xml:space="preserve">106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92" w:after="0"/>
              <w:ind w:left="72" w:right="0" w:firstLine="0"/>
              <w:jc w:val="left"/>
            </w:pPr>
            <w:r>
              <w:rPr>
                <w:rFonts w:ascii="TimesNewRomanPSMT" w:hAnsi="TimesNewRomanPSMT" w:eastAsia="TimesNewRomanPSMT"/>
                <w:b w:val="0"/>
                <w:i w:val="0"/>
                <w:color w:val="000000"/>
                <w:sz w:val="21"/>
              </w:rPr>
              <w:t>2015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182" w:lineRule="auto" w:before="130" w:after="0"/>
              <w:ind w:left="0" w:right="0" w:firstLine="0"/>
              <w:jc w:val="center"/>
            </w:pPr>
            <w:r>
              <w:rPr>
                <w:rFonts w:ascii="SimSun" w:hAnsi="SimSun" w:eastAsia="SimSun"/>
                <w:b w:val="0"/>
                <w:i w:val="0"/>
                <w:color w:val="000000"/>
                <w:sz w:val="21"/>
              </w:rPr>
              <w:t>南京地铁二号线盾构接收井</w:t>
            </w:r>
          </w:p>
        </w:tc>
        <w:tc>
          <w:tcPr>
            <w:tcW w:type="dxa" w:w="4300"/>
            <w:vMerge w:val="restart"/>
            <w:tcBorders/>
            <w:tcMar>
              <w:start w:w="0" w:type="dxa"/>
              <w:end w:w="0" w:type="dxa"/>
            </w:tcMar>
            <w:tcMar>
              <w:start w:w="0" w:type="dxa"/>
              <w:end w:w="0" w:type="dxa"/>
            </w:tcMar>
          </w:tcPr>
          <w:p>
            <w:pPr>
              <w:autoSpaceDN w:val="0"/>
              <w:autoSpaceDE w:val="0"/>
              <w:widowControl/>
              <w:spacing w:line="282" w:lineRule="exact" w:before="92" w:after="0"/>
              <w:ind w:left="510" w:right="0" w:firstLine="0"/>
              <w:jc w:val="left"/>
            </w:pPr>
            <w:r>
              <w:rPr>
                <w:rFonts w:ascii="TimesNewRomanPSMT" w:hAnsi="TimesNewRomanPSMT" w:eastAsia="TimesNewRomanPSMT"/>
                <w:b w:val="0"/>
                <w:i w:val="0"/>
                <w:color w:val="000000"/>
                <w:sz w:val="21"/>
              </w:rPr>
              <w:t xml:space="preserve">H1→M5→TM2→MC2,E4→A6,A2,A4 </w:t>
            </w:r>
          </w:p>
        </w:tc>
      </w:tr>
      <w:tr>
        <w:trPr>
          <w:trHeight w:hRule="exact" w:val="180"/>
        </w:trPr>
        <w:tc>
          <w:tcPr>
            <w:tcW w:type="dxa" w:w="2655"/>
            <w:vMerge/>
            <w:tcBorders/>
          </w:tcPr>
          <w:p/>
        </w:tc>
        <w:tc>
          <w:tcPr>
            <w:tcW w:type="dxa" w:w="2655"/>
            <w:vMerge/>
            <w:tcBorders/>
          </w:tcPr>
          <w:p/>
        </w:tc>
        <w:tc>
          <w:tcPr>
            <w:tcW w:type="dxa" w:w="2880"/>
            <w:vMerge w:val="restart"/>
            <w:tcBorders/>
            <w:tcMar>
              <w:start w:w="0" w:type="dxa"/>
              <w:end w:w="0" w:type="dxa"/>
            </w:tcMar>
            <w:tcMar>
              <w:start w:w="0" w:type="dxa"/>
              <w:end w:w="0" w:type="dxa"/>
            </w:tcMar>
          </w:tcPr>
          <w:p>
            <w:pPr>
              <w:autoSpaceDN w:val="0"/>
              <w:autoSpaceDE w:val="0"/>
              <w:widowControl/>
              <w:spacing w:line="182" w:lineRule="auto" w:before="370" w:after="0"/>
              <w:ind w:left="0" w:right="0" w:firstLine="0"/>
              <w:jc w:val="center"/>
            </w:pPr>
            <w:r>
              <w:rPr>
                <w:rFonts w:ascii="SimSun" w:hAnsi="SimSun" w:eastAsia="SimSun"/>
                <w:b w:val="0"/>
                <w:i w:val="0"/>
                <w:color w:val="000000"/>
                <w:sz w:val="21"/>
              </w:rPr>
              <w:t>广州地铁四号线大学城专线</w:t>
            </w:r>
          </w:p>
        </w:tc>
        <w:tc>
          <w:tcPr>
            <w:tcW w:type="dxa" w:w="2655"/>
            <w:vMerge/>
            <w:tcBorders/>
          </w:tcPr>
          <w:p/>
        </w:tc>
      </w:tr>
      <w:tr>
        <w:trPr>
          <w:trHeight w:hRule="exact" w:val="400"/>
        </w:trPr>
        <w:tc>
          <w:tcPr>
            <w:tcW w:type="dxa" w:w="1056"/>
            <w:vMerge w:val="restart"/>
            <w:tcBorders/>
            <w:tcMar>
              <w:start w:w="0" w:type="dxa"/>
              <w:end w:w="0" w:type="dxa"/>
            </w:tcMar>
            <w:tcMar>
              <w:start w:w="0" w:type="dxa"/>
              <w:end w:w="0" w:type="dxa"/>
            </w:tcMar>
          </w:tcPr>
          <w:p>
            <w:pPr>
              <w:autoSpaceDN w:val="0"/>
              <w:autoSpaceDE w:val="0"/>
              <w:widowControl/>
              <w:spacing w:line="282" w:lineRule="exact" w:before="148" w:after="0"/>
              <w:ind w:left="0" w:right="182" w:firstLine="0"/>
              <w:jc w:val="right"/>
            </w:pPr>
            <w:r>
              <w:rPr>
                <w:rFonts w:ascii="TimesNewRomanPSMT" w:hAnsi="TimesNewRomanPSMT" w:eastAsia="TimesNewRomanPSMT"/>
                <w:b w:val="0"/>
                <w:i w:val="0"/>
                <w:color w:val="000000"/>
                <w:sz w:val="21"/>
              </w:rPr>
              <w:t xml:space="preserve">107 </w:t>
            </w:r>
          </w:p>
        </w:tc>
        <w:tc>
          <w:tcPr>
            <w:tcW w:type="dxa" w:w="1884"/>
            <w:vMerge w:val="restart"/>
            <w:tcBorders/>
            <w:tcMar>
              <w:start w:w="0" w:type="dxa"/>
              <w:end w:w="0" w:type="dxa"/>
            </w:tcMar>
            <w:tcMar>
              <w:start w:w="0" w:type="dxa"/>
              <w:end w:w="0" w:type="dxa"/>
            </w:tcMar>
          </w:tcPr>
          <w:p>
            <w:pPr>
              <w:autoSpaceDN w:val="0"/>
              <w:autoSpaceDE w:val="0"/>
              <w:widowControl/>
              <w:spacing w:line="282" w:lineRule="exact" w:before="148" w:after="0"/>
              <w:ind w:left="20" w:right="0" w:firstLine="0"/>
              <w:jc w:val="left"/>
            </w:pPr>
            <w:r>
              <w:rPr>
                <w:rFonts w:ascii="TimesNewRomanPSMT" w:hAnsi="TimesNewRomanPSMT" w:eastAsia="TimesNewRomanPSMT"/>
                <w:b w:val="0"/>
                <w:i w:val="0"/>
                <w:color w:val="000000"/>
                <w:sz w:val="21"/>
              </w:rPr>
              <w:t>2015</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18</w:t>
            </w:r>
            <w:r>
              <w:rPr>
                <w:rFonts w:ascii="SimSun" w:hAnsi="SimSun" w:eastAsia="SimSun"/>
                <w:b w:val="0"/>
                <w:i w:val="0"/>
                <w:color w:val="000000"/>
                <w:sz w:val="21"/>
              </w:rPr>
              <w:t xml:space="preserve"> 日</w:t>
            </w:r>
          </w:p>
        </w:tc>
        <w:tc>
          <w:tcPr>
            <w:tcW w:type="dxa" w:w="2655"/>
            <w:vMerge/>
            <w:tcBorders/>
          </w:tcPr>
          <w:p/>
        </w:tc>
        <w:tc>
          <w:tcPr>
            <w:tcW w:type="dxa" w:w="4300"/>
            <w:vMerge w:val="restart"/>
            <w:tcBorders/>
            <w:tcMar>
              <w:start w:w="0" w:type="dxa"/>
              <w:end w:w="0" w:type="dxa"/>
            </w:tcMar>
            <w:tcMar>
              <w:start w:w="0" w:type="dxa"/>
              <w:end w:w="0" w:type="dxa"/>
            </w:tcMar>
          </w:tcPr>
          <w:p>
            <w:pPr>
              <w:autoSpaceDN w:val="0"/>
              <w:autoSpaceDE w:val="0"/>
              <w:widowControl/>
              <w:spacing w:line="282" w:lineRule="exact" w:before="148" w:after="0"/>
              <w:ind w:left="0" w:right="1202" w:firstLine="0"/>
              <w:jc w:val="right"/>
            </w:pPr>
            <w:r>
              <w:rPr>
                <w:rFonts w:ascii="TimesNewRomanPSMT" w:hAnsi="TimesNewRomanPSMT" w:eastAsia="TimesNewRomanPSMT"/>
                <w:b w:val="0"/>
                <w:i w:val="0"/>
                <w:color w:val="000000"/>
                <w:sz w:val="21"/>
              </w:rPr>
              <w:t xml:space="preserve">E1→M5→A5→A4 </w:t>
            </w:r>
          </w:p>
        </w:tc>
      </w:tr>
      <w:tr>
        <w:trPr>
          <w:trHeight w:hRule="exact" w:val="116"/>
        </w:trPr>
        <w:tc>
          <w:tcPr>
            <w:tcW w:type="dxa" w:w="2655"/>
            <w:vMerge/>
            <w:tcBorders/>
          </w:tcPr>
          <w:p/>
        </w:tc>
        <w:tc>
          <w:tcPr>
            <w:tcW w:type="dxa" w:w="2655"/>
            <w:vMerge/>
            <w:tcBorders/>
          </w:tcPr>
          <w:p/>
        </w:tc>
        <w:tc>
          <w:tcPr>
            <w:tcW w:type="dxa" w:w="2880"/>
            <w:vMerge w:val="restart"/>
            <w:tcBorders/>
            <w:tcMar>
              <w:start w:w="0" w:type="dxa"/>
              <w:end w:w="0" w:type="dxa"/>
            </w:tcMar>
            <w:tcMar>
              <w:start w:w="0" w:type="dxa"/>
              <w:end w:w="0" w:type="dxa"/>
            </w:tcMar>
          </w:tcPr>
          <w:p>
            <w:pPr>
              <w:autoSpaceDN w:val="0"/>
              <w:autoSpaceDE w:val="0"/>
              <w:widowControl/>
              <w:spacing w:line="282" w:lineRule="exact" w:before="200" w:after="0"/>
              <w:ind w:left="0" w:right="0" w:firstLine="0"/>
              <w:jc w:val="center"/>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w:t>
            </w:r>
          </w:p>
        </w:tc>
        <w:tc>
          <w:tcPr>
            <w:tcW w:type="dxa" w:w="2655"/>
            <w:vMerge/>
            <w:tcBorders/>
          </w:tcPr>
          <w:p/>
        </w:tc>
      </w:tr>
      <w:tr>
        <w:trPr>
          <w:trHeight w:hRule="exact" w:val="384"/>
        </w:trPr>
        <w:tc>
          <w:tcPr>
            <w:tcW w:type="dxa" w:w="1056"/>
            <w:tcBorders/>
            <w:tcMar>
              <w:start w:w="0" w:type="dxa"/>
              <w:end w:w="0" w:type="dxa"/>
            </w:tcMar>
          </w:tcPr>
          <w:p>
            <w:pPr>
              <w:autoSpaceDN w:val="0"/>
              <w:autoSpaceDE w:val="0"/>
              <w:widowControl/>
              <w:spacing w:line="282" w:lineRule="exact" w:before="84" w:after="0"/>
              <w:ind w:left="0" w:right="182" w:firstLine="0"/>
              <w:jc w:val="right"/>
            </w:pPr>
            <w:r>
              <w:rPr>
                <w:rFonts w:ascii="TimesNewRomanPSMT" w:hAnsi="TimesNewRomanPSMT" w:eastAsia="TimesNewRomanPSMT"/>
                <w:b w:val="0"/>
                <w:i w:val="0"/>
                <w:color w:val="000000"/>
                <w:sz w:val="21"/>
              </w:rPr>
              <w:t xml:space="preserve">108 </w:t>
            </w:r>
          </w:p>
        </w:tc>
        <w:tc>
          <w:tcPr>
            <w:tcW w:type="dxa" w:w="1884"/>
            <w:tcBorders/>
            <w:tcMar>
              <w:start w:w="0" w:type="dxa"/>
              <w:end w:w="0" w:type="dxa"/>
            </w:tcMar>
          </w:tcPr>
          <w:p>
            <w:pPr>
              <w:autoSpaceDN w:val="0"/>
              <w:autoSpaceDE w:val="0"/>
              <w:widowControl/>
              <w:spacing w:line="282" w:lineRule="exact" w:before="84" w:after="0"/>
              <w:ind w:left="72" w:right="0" w:firstLine="0"/>
              <w:jc w:val="left"/>
            </w:pPr>
            <w:r>
              <w:rPr>
                <w:rFonts w:ascii="TimesNewRomanPSMT" w:hAnsi="TimesNewRomanPSMT" w:eastAsia="TimesNewRomanPSMT"/>
                <w:b w:val="0"/>
                <w:i w:val="0"/>
                <w:color w:val="000000"/>
                <w:sz w:val="21"/>
              </w:rPr>
              <w:t>2016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28</w:t>
            </w:r>
            <w:r>
              <w:rPr>
                <w:rFonts w:ascii="SimSun" w:hAnsi="SimSun" w:eastAsia="SimSun"/>
                <w:b w:val="0"/>
                <w:i w:val="0"/>
                <w:color w:val="000000"/>
                <w:sz w:val="21"/>
              </w:rPr>
              <w:t xml:space="preserve"> 日</w:t>
            </w:r>
          </w:p>
        </w:tc>
        <w:tc>
          <w:tcPr>
            <w:tcW w:type="dxa" w:w="2655"/>
            <w:vMerge/>
            <w:tcBorders/>
          </w:tcPr>
          <w:p/>
        </w:tc>
        <w:tc>
          <w:tcPr>
            <w:tcW w:type="dxa" w:w="4300"/>
            <w:tcBorders/>
            <w:tcMar>
              <w:start w:w="0" w:type="dxa"/>
              <w:end w:w="0" w:type="dxa"/>
            </w:tcMar>
          </w:tcPr>
          <w:p>
            <w:pPr>
              <w:autoSpaceDN w:val="0"/>
              <w:autoSpaceDE w:val="0"/>
              <w:widowControl/>
              <w:spacing w:line="282" w:lineRule="exact" w:before="84" w:after="0"/>
              <w:ind w:left="740" w:right="0" w:firstLine="0"/>
              <w:jc w:val="left"/>
            </w:pPr>
            <w:r>
              <w:rPr>
                <w:rFonts w:ascii="TimesNewRomanPSMT" w:hAnsi="TimesNewRomanPSMT" w:eastAsia="TimesNewRomanPSMT"/>
                <w:b w:val="0"/>
                <w:i w:val="0"/>
                <w:color w:val="000000"/>
                <w:sz w:val="21"/>
              </w:rPr>
              <w:t xml:space="preserve">H1→TM3→A8→E10→A10→A3 </w:t>
            </w:r>
          </w:p>
        </w:tc>
      </w:tr>
      <w:tr>
        <w:trPr>
          <w:trHeight w:hRule="exact" w:val="320"/>
        </w:trPr>
        <w:tc>
          <w:tcPr>
            <w:tcW w:type="dxa" w:w="1056"/>
            <w:tcBorders/>
            <w:tcMar>
              <w:start w:w="0" w:type="dxa"/>
              <w:end w:w="0" w:type="dxa"/>
            </w:tcMar>
          </w:tcPr>
          <w:p>
            <w:pPr>
              <w:autoSpaceDN w:val="0"/>
              <w:autoSpaceDE w:val="0"/>
              <w:widowControl/>
              <w:spacing w:line="282" w:lineRule="exact" w:before="26" w:after="0"/>
              <w:ind w:left="0" w:right="182" w:firstLine="0"/>
              <w:jc w:val="right"/>
            </w:pPr>
            <w:r>
              <w:rPr>
                <w:rFonts w:ascii="TimesNewRomanPSMT" w:hAnsi="TimesNewRomanPSMT" w:eastAsia="TimesNewRomanPSMT"/>
                <w:b w:val="0"/>
                <w:i w:val="0"/>
                <w:color w:val="000000"/>
                <w:sz w:val="21"/>
              </w:rPr>
              <w:t xml:space="preserve">109 </w:t>
            </w:r>
          </w:p>
        </w:tc>
        <w:tc>
          <w:tcPr>
            <w:tcW w:type="dxa" w:w="1884"/>
            <w:tcBorders/>
            <w:tcMar>
              <w:start w:w="0" w:type="dxa"/>
              <w:end w:w="0" w:type="dxa"/>
            </w:tcMar>
          </w:tcPr>
          <w:p>
            <w:pPr>
              <w:autoSpaceDN w:val="0"/>
              <w:autoSpaceDE w:val="0"/>
              <w:widowControl/>
              <w:spacing w:line="282" w:lineRule="exact" w:before="26" w:after="0"/>
              <w:ind w:left="72" w:right="0" w:firstLine="0"/>
              <w:jc w:val="left"/>
            </w:pPr>
            <w:r>
              <w:rPr>
                <w:rFonts w:ascii="TimesNewRomanPSMT" w:hAnsi="TimesNewRomanPSMT" w:eastAsia="TimesNewRomanPSMT"/>
                <w:b w:val="0"/>
                <w:i w:val="0"/>
                <w:color w:val="000000"/>
                <w:sz w:val="21"/>
              </w:rPr>
              <w:t>2016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30</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26" w:after="0"/>
              <w:ind w:left="0" w:right="0" w:firstLine="0"/>
              <w:jc w:val="center"/>
            </w:pPr>
            <w:r>
              <w:rPr>
                <w:rFonts w:ascii="SimSun" w:hAnsi="SimSun" w:eastAsia="SimSun"/>
                <w:b w:val="0"/>
                <w:i w:val="0"/>
                <w:color w:val="000000"/>
                <w:sz w:val="21"/>
              </w:rPr>
              <w:t>长春地铁</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09</w:t>
            </w:r>
            <w:r>
              <w:rPr>
                <w:rFonts w:ascii="SimSun" w:hAnsi="SimSun" w:eastAsia="SimSun"/>
                <w:b w:val="0"/>
                <w:i w:val="0"/>
                <w:color w:val="000000"/>
                <w:sz w:val="21"/>
              </w:rPr>
              <w:t xml:space="preserve"> 标</w:t>
            </w:r>
          </w:p>
        </w:tc>
        <w:tc>
          <w:tcPr>
            <w:tcW w:type="dxa" w:w="4300"/>
            <w:tcBorders/>
            <w:tcMar>
              <w:start w:w="0" w:type="dxa"/>
              <w:end w:w="0" w:type="dxa"/>
            </w:tcMar>
          </w:tcPr>
          <w:p>
            <w:pPr>
              <w:autoSpaceDN w:val="0"/>
              <w:autoSpaceDE w:val="0"/>
              <w:widowControl/>
              <w:spacing w:line="282" w:lineRule="exact" w:before="26" w:after="0"/>
              <w:ind w:left="0" w:right="1452" w:firstLine="0"/>
              <w:jc w:val="right"/>
            </w:pPr>
            <w:r>
              <w:rPr>
                <w:rFonts w:ascii="TimesNewRomanPSMT" w:hAnsi="TimesNewRomanPSMT" w:eastAsia="TimesNewRomanPSMT"/>
                <w:b w:val="0"/>
                <w:i w:val="0"/>
                <w:color w:val="000000"/>
                <w:sz w:val="21"/>
              </w:rPr>
              <w:t xml:space="preserve">E7→A4→A2 </w:t>
            </w:r>
          </w:p>
        </w:tc>
      </w:tr>
      <w:tr>
        <w:trPr>
          <w:trHeight w:hRule="exact" w:val="320"/>
        </w:trPr>
        <w:tc>
          <w:tcPr>
            <w:tcW w:type="dxa" w:w="1056"/>
            <w:tcBorders/>
            <w:tcMar>
              <w:start w:w="0" w:type="dxa"/>
              <w:end w:w="0" w:type="dxa"/>
            </w:tcMar>
          </w:tcPr>
          <w:p>
            <w:pPr>
              <w:autoSpaceDN w:val="0"/>
              <w:autoSpaceDE w:val="0"/>
              <w:widowControl/>
              <w:spacing w:line="280" w:lineRule="exact" w:before="34" w:after="0"/>
              <w:ind w:left="0" w:right="182" w:firstLine="0"/>
              <w:jc w:val="right"/>
            </w:pPr>
            <w:r>
              <w:rPr>
                <w:rFonts w:ascii="TimesNewRomanPSMT" w:hAnsi="TimesNewRomanPSMT" w:eastAsia="TimesNewRomanPSMT"/>
                <w:b w:val="0"/>
                <w:i w:val="0"/>
                <w:color w:val="000000"/>
                <w:sz w:val="21"/>
              </w:rPr>
              <w:t xml:space="preserve">110 </w:t>
            </w:r>
          </w:p>
        </w:tc>
        <w:tc>
          <w:tcPr>
            <w:tcW w:type="dxa" w:w="1884"/>
            <w:tcBorders/>
            <w:tcMar>
              <w:start w:w="0" w:type="dxa"/>
              <w:end w:w="0" w:type="dxa"/>
            </w:tcMar>
          </w:tcPr>
          <w:p>
            <w:pPr>
              <w:autoSpaceDN w:val="0"/>
              <w:autoSpaceDE w:val="0"/>
              <w:widowControl/>
              <w:spacing w:line="280" w:lineRule="exact" w:before="34" w:after="0"/>
              <w:ind w:left="72" w:right="0" w:firstLine="0"/>
              <w:jc w:val="left"/>
            </w:pPr>
            <w:r>
              <w:rPr>
                <w:rFonts w:ascii="TimesNewRomanPSMT" w:hAnsi="TimesNewRomanPSMT" w:eastAsia="TimesNewRomanPSMT"/>
                <w:b w:val="0"/>
                <w:i w:val="0"/>
                <w:color w:val="000000"/>
                <w:sz w:val="21"/>
              </w:rPr>
              <w:t>2016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17</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0" w:lineRule="exact" w:before="34" w:after="0"/>
              <w:ind w:left="0" w:right="0" w:firstLine="0"/>
              <w:jc w:val="center"/>
            </w:pPr>
            <w:r>
              <w:rPr>
                <w:rFonts w:ascii="SimSun" w:hAnsi="SimSun" w:eastAsia="SimSun"/>
                <w:b w:val="0"/>
                <w:i w:val="0"/>
                <w:color w:val="000000"/>
                <w:sz w:val="21"/>
              </w:rPr>
              <w:t>武汉地铁</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号线琴</w:t>
            </w:r>
            <w:r>
              <w:rPr>
                <w:rFonts w:ascii="TimesNewRomanPSMT" w:hAnsi="TimesNewRomanPSMT" w:eastAsia="TimesNewRomanPSMT"/>
                <w:b w:val="0"/>
                <w:i w:val="0"/>
                <w:color w:val="000000"/>
                <w:sz w:val="21"/>
              </w:rPr>
              <w:t>-</w:t>
            </w:r>
            <w:r>
              <w:rPr>
                <w:rFonts w:ascii="SimSun" w:hAnsi="SimSun" w:eastAsia="SimSun"/>
                <w:b w:val="0"/>
                <w:i w:val="0"/>
                <w:color w:val="000000"/>
                <w:sz w:val="21"/>
              </w:rPr>
              <w:t>武区间</w:t>
            </w:r>
          </w:p>
        </w:tc>
        <w:tc>
          <w:tcPr>
            <w:tcW w:type="dxa" w:w="4300"/>
            <w:tcBorders/>
            <w:tcMar>
              <w:start w:w="0" w:type="dxa"/>
              <w:end w:w="0" w:type="dxa"/>
            </w:tcMar>
          </w:tcPr>
          <w:p>
            <w:pPr>
              <w:autoSpaceDN w:val="0"/>
              <w:autoSpaceDE w:val="0"/>
              <w:widowControl/>
              <w:spacing w:line="280" w:lineRule="exact" w:before="34" w:after="0"/>
              <w:ind w:left="0" w:right="1684" w:firstLine="0"/>
              <w:jc w:val="right"/>
            </w:pPr>
            <w:r>
              <w:rPr>
                <w:rFonts w:ascii="TimesNewRomanPSMT" w:hAnsi="TimesNewRomanPSMT" w:eastAsia="TimesNewRomanPSMT"/>
                <w:b w:val="0"/>
                <w:i w:val="0"/>
                <w:color w:val="000000"/>
                <w:sz w:val="21"/>
              </w:rPr>
              <w:t xml:space="preserve">E3→A4 </w:t>
            </w:r>
          </w:p>
        </w:tc>
      </w:tr>
      <w:tr>
        <w:trPr>
          <w:trHeight w:hRule="exact" w:val="340"/>
        </w:trPr>
        <w:tc>
          <w:tcPr>
            <w:tcW w:type="dxa" w:w="1056"/>
            <w:tcBorders/>
            <w:tcMar>
              <w:start w:w="0" w:type="dxa"/>
              <w:end w:w="0" w:type="dxa"/>
            </w:tcMar>
          </w:tcPr>
          <w:p>
            <w:pPr>
              <w:autoSpaceDN w:val="0"/>
              <w:autoSpaceDE w:val="0"/>
              <w:widowControl/>
              <w:spacing w:line="282" w:lineRule="exact" w:before="40" w:after="0"/>
              <w:ind w:left="0" w:right="182" w:firstLine="0"/>
              <w:jc w:val="right"/>
            </w:pPr>
            <w:r>
              <w:rPr>
                <w:rFonts w:ascii="TimesNewRomanPSMT" w:hAnsi="TimesNewRomanPSMT" w:eastAsia="TimesNewRomanPSMT"/>
                <w:b w:val="0"/>
                <w:i w:val="0"/>
                <w:color w:val="000000"/>
                <w:sz w:val="21"/>
              </w:rPr>
              <w:t xml:space="preserve">111 </w:t>
            </w:r>
          </w:p>
        </w:tc>
        <w:tc>
          <w:tcPr>
            <w:tcW w:type="dxa" w:w="1884"/>
            <w:tcBorders/>
            <w:tcMar>
              <w:start w:w="0" w:type="dxa"/>
              <w:end w:w="0" w:type="dxa"/>
            </w:tcMar>
          </w:tcPr>
          <w:p>
            <w:pPr>
              <w:autoSpaceDN w:val="0"/>
              <w:autoSpaceDE w:val="0"/>
              <w:widowControl/>
              <w:spacing w:line="282" w:lineRule="exact" w:before="40" w:after="0"/>
              <w:ind w:left="20" w:right="0" w:firstLine="0"/>
              <w:jc w:val="left"/>
            </w:pPr>
            <w:r>
              <w:rPr>
                <w:rFonts w:ascii="TimesNewRomanPSMT" w:hAnsi="TimesNewRomanPSMT" w:eastAsia="TimesNewRomanPSMT"/>
                <w:b w:val="0"/>
                <w:i w:val="0"/>
                <w:color w:val="000000"/>
                <w:sz w:val="21"/>
              </w:rPr>
              <w:t>2016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19</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40" w:after="0"/>
              <w:ind w:left="0" w:right="0" w:firstLine="0"/>
              <w:jc w:val="center"/>
            </w:pPr>
            <w:r>
              <w:rPr>
                <w:rFonts w:ascii="SimSun" w:hAnsi="SimSun" w:eastAsia="SimSun"/>
                <w:b w:val="0"/>
                <w:i w:val="0"/>
                <w:color w:val="000000"/>
                <w:sz w:val="21"/>
              </w:rPr>
              <w:t>沈阳市地铁</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号线第</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标</w:t>
            </w:r>
          </w:p>
        </w:tc>
        <w:tc>
          <w:tcPr>
            <w:tcW w:type="dxa" w:w="4300"/>
            <w:tcBorders/>
            <w:tcMar>
              <w:start w:w="0" w:type="dxa"/>
              <w:end w:w="0" w:type="dxa"/>
            </w:tcMar>
          </w:tcPr>
          <w:p>
            <w:pPr>
              <w:autoSpaceDN w:val="0"/>
              <w:autoSpaceDE w:val="0"/>
              <w:widowControl/>
              <w:spacing w:line="282" w:lineRule="exact" w:before="40" w:after="0"/>
              <w:ind w:left="172" w:right="0" w:firstLine="0"/>
              <w:jc w:val="left"/>
            </w:pPr>
            <w:r>
              <w:rPr>
                <w:rFonts w:ascii="TimesNewRomanPSMT" w:hAnsi="TimesNewRomanPSMT" w:eastAsia="TimesNewRomanPSMT"/>
                <w:b w:val="0"/>
                <w:i w:val="0"/>
                <w:color w:val="000000"/>
                <w:sz w:val="21"/>
              </w:rPr>
              <w:t xml:space="preserve">E1,E6,MC14,M5→E4→M4→MC12→A5→A3 </w:t>
            </w:r>
          </w:p>
        </w:tc>
      </w:tr>
      <w:tr>
        <w:trPr>
          <w:trHeight w:hRule="exact" w:val="380"/>
        </w:trPr>
        <w:tc>
          <w:tcPr>
            <w:tcW w:type="dxa" w:w="1056"/>
            <w:tcBorders/>
            <w:tcMar>
              <w:start w:w="0" w:type="dxa"/>
              <w:end w:w="0" w:type="dxa"/>
            </w:tcMar>
          </w:tcPr>
          <w:p>
            <w:pPr>
              <w:autoSpaceDN w:val="0"/>
              <w:autoSpaceDE w:val="0"/>
              <w:widowControl/>
              <w:spacing w:line="282" w:lineRule="exact" w:before="24" w:after="0"/>
              <w:ind w:left="0" w:right="182" w:firstLine="0"/>
              <w:jc w:val="right"/>
            </w:pPr>
            <w:r>
              <w:rPr>
                <w:rFonts w:ascii="TimesNewRomanPSMT" w:hAnsi="TimesNewRomanPSMT" w:eastAsia="TimesNewRomanPSMT"/>
                <w:b w:val="0"/>
                <w:i w:val="0"/>
                <w:color w:val="000000"/>
                <w:sz w:val="21"/>
              </w:rPr>
              <w:t xml:space="preserve">112 </w:t>
            </w:r>
          </w:p>
        </w:tc>
        <w:tc>
          <w:tcPr>
            <w:tcW w:type="dxa" w:w="1884"/>
            <w:tcBorders/>
            <w:tcMar>
              <w:start w:w="0" w:type="dxa"/>
              <w:end w:w="0" w:type="dxa"/>
            </w:tcMar>
          </w:tcPr>
          <w:p>
            <w:pPr>
              <w:autoSpaceDN w:val="0"/>
              <w:autoSpaceDE w:val="0"/>
              <w:widowControl/>
              <w:spacing w:line="282" w:lineRule="exact" w:before="24" w:after="0"/>
              <w:ind w:left="72" w:right="0" w:firstLine="0"/>
              <w:jc w:val="left"/>
            </w:pPr>
            <w:r>
              <w:rPr>
                <w:rFonts w:ascii="TimesNewRomanPSMT" w:hAnsi="TimesNewRomanPSMT" w:eastAsia="TimesNewRomanPSMT"/>
                <w:b w:val="0"/>
                <w:i w:val="0"/>
                <w:color w:val="000000"/>
                <w:sz w:val="21"/>
              </w:rPr>
              <w:t>2016</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24" w:after="0"/>
              <w:ind w:left="0" w:right="0" w:firstLine="0"/>
              <w:jc w:val="center"/>
            </w:pPr>
            <w:r>
              <w:rPr>
                <w:rFonts w:ascii="SimSun" w:hAnsi="SimSun" w:eastAsia="SimSun"/>
                <w:b w:val="0"/>
                <w:i w:val="0"/>
                <w:color w:val="000000"/>
                <w:sz w:val="21"/>
              </w:rPr>
              <w:t>广州地铁</w:t>
            </w:r>
            <w:r>
              <w:rPr>
                <w:rFonts w:ascii="TimesNewRomanPSMT" w:hAnsi="TimesNewRomanPSMT" w:eastAsia="TimesNewRomanPSMT"/>
                <w:b w:val="0"/>
                <w:i w:val="0"/>
                <w:color w:val="000000"/>
                <w:sz w:val="21"/>
              </w:rPr>
              <w:t>14</w:t>
            </w:r>
            <w:r>
              <w:rPr>
                <w:rFonts w:ascii="SimSun" w:hAnsi="SimSun" w:eastAsia="SimSun"/>
                <w:b w:val="0"/>
                <w:i w:val="0"/>
                <w:color w:val="000000"/>
                <w:sz w:val="21"/>
              </w:rPr>
              <w:t xml:space="preserve"> 号线江埔站</w:t>
            </w:r>
          </w:p>
        </w:tc>
        <w:tc>
          <w:tcPr>
            <w:tcW w:type="dxa" w:w="4300"/>
            <w:tcBorders/>
            <w:tcMar>
              <w:start w:w="0" w:type="dxa"/>
              <w:end w:w="0" w:type="dxa"/>
            </w:tcMar>
          </w:tcPr>
          <w:p>
            <w:pPr>
              <w:autoSpaceDN w:val="0"/>
              <w:autoSpaceDE w:val="0"/>
              <w:widowControl/>
              <w:spacing w:line="282" w:lineRule="exact" w:before="24" w:after="0"/>
              <w:ind w:left="0" w:right="1312" w:firstLine="0"/>
              <w:jc w:val="right"/>
            </w:pPr>
            <w:r>
              <w:rPr>
                <w:rFonts w:ascii="TimesNewRomanPSMT" w:hAnsi="TimesNewRomanPSMT" w:eastAsia="TimesNewRomanPSMT"/>
                <w:b w:val="0"/>
                <w:i w:val="0"/>
                <w:color w:val="000000"/>
                <w:sz w:val="21"/>
              </w:rPr>
              <w:t xml:space="preserve">E1→MC19→A4 </w:t>
            </w:r>
          </w:p>
        </w:tc>
      </w:tr>
      <w:tr>
        <w:trPr>
          <w:trHeight w:hRule="exact" w:val="360"/>
        </w:trPr>
        <w:tc>
          <w:tcPr>
            <w:tcW w:type="dxa" w:w="1056"/>
            <w:tcBorders/>
            <w:tcMar>
              <w:start w:w="0" w:type="dxa"/>
              <w:end w:w="0" w:type="dxa"/>
            </w:tcMar>
          </w:tcPr>
          <w:p>
            <w:pPr>
              <w:autoSpaceDN w:val="0"/>
              <w:autoSpaceDE w:val="0"/>
              <w:widowControl/>
              <w:spacing w:line="282" w:lineRule="exact" w:before="78" w:after="0"/>
              <w:ind w:left="0" w:right="182" w:firstLine="0"/>
              <w:jc w:val="right"/>
            </w:pPr>
            <w:r>
              <w:rPr>
                <w:rFonts w:ascii="TimesNewRomanPSMT" w:hAnsi="TimesNewRomanPSMT" w:eastAsia="TimesNewRomanPSMT"/>
                <w:b w:val="0"/>
                <w:i w:val="0"/>
                <w:color w:val="000000"/>
                <w:sz w:val="21"/>
              </w:rPr>
              <w:t xml:space="preserve">113 </w:t>
            </w:r>
          </w:p>
        </w:tc>
        <w:tc>
          <w:tcPr>
            <w:tcW w:type="dxa" w:w="1884"/>
            <w:tcBorders/>
            <w:tcMar>
              <w:start w:w="0" w:type="dxa"/>
              <w:end w:w="0" w:type="dxa"/>
            </w:tcMar>
          </w:tcPr>
          <w:p>
            <w:pPr>
              <w:autoSpaceDN w:val="0"/>
              <w:autoSpaceDE w:val="0"/>
              <w:widowControl/>
              <w:spacing w:line="282" w:lineRule="exact" w:before="78" w:after="0"/>
              <w:ind w:left="126" w:right="0" w:firstLine="0"/>
              <w:jc w:val="left"/>
            </w:pPr>
            <w:r>
              <w:rPr>
                <w:rFonts w:ascii="TimesNewRomanPSMT" w:hAnsi="TimesNewRomanPSMT" w:eastAsia="TimesNewRomanPSMT"/>
                <w:b w:val="0"/>
                <w:i w:val="0"/>
                <w:color w:val="000000"/>
                <w:sz w:val="21"/>
              </w:rPr>
              <w:t>2017</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182" w:lineRule="auto" w:before="136" w:after="0"/>
              <w:ind w:left="0" w:right="0" w:firstLine="0"/>
              <w:jc w:val="center"/>
            </w:pPr>
            <w:r>
              <w:rPr>
                <w:rFonts w:ascii="SimSun" w:hAnsi="SimSun" w:eastAsia="SimSun"/>
                <w:b w:val="0"/>
                <w:i w:val="0"/>
                <w:color w:val="000000"/>
                <w:sz w:val="21"/>
              </w:rPr>
              <w:t>郑州黄河路与文化路交叉口</w:t>
            </w:r>
          </w:p>
        </w:tc>
        <w:tc>
          <w:tcPr>
            <w:tcW w:type="dxa" w:w="4300"/>
            <w:tcBorders/>
            <w:tcMar>
              <w:start w:w="0" w:type="dxa"/>
              <w:end w:w="0" w:type="dxa"/>
            </w:tcMar>
          </w:tcPr>
          <w:p>
            <w:pPr>
              <w:autoSpaceDN w:val="0"/>
              <w:autoSpaceDE w:val="0"/>
              <w:widowControl/>
              <w:spacing w:line="282" w:lineRule="exact" w:before="78" w:after="0"/>
              <w:ind w:left="1062" w:right="0" w:firstLine="0"/>
              <w:jc w:val="left"/>
            </w:pPr>
            <w:r>
              <w:rPr>
                <w:rFonts w:ascii="TimesNewRomanPSMT" w:hAnsi="TimesNewRomanPSMT" w:eastAsia="TimesNewRomanPSMT"/>
                <w:b w:val="0"/>
                <w:i w:val="0"/>
                <w:color w:val="000000"/>
                <w:sz w:val="21"/>
              </w:rPr>
              <w:t xml:space="preserve">M1→M2→H7→A8→A11 </w:t>
            </w:r>
          </w:p>
        </w:tc>
      </w:tr>
      <w:tr>
        <w:trPr>
          <w:trHeight w:hRule="exact" w:val="480"/>
        </w:trPr>
        <w:tc>
          <w:tcPr>
            <w:tcW w:type="dxa" w:w="1056"/>
            <w:tcBorders/>
            <w:tcMar>
              <w:start w:w="0" w:type="dxa"/>
              <w:end w:w="0" w:type="dxa"/>
            </w:tcMar>
          </w:tcPr>
          <w:p>
            <w:pPr>
              <w:autoSpaceDN w:val="0"/>
              <w:autoSpaceDE w:val="0"/>
              <w:widowControl/>
              <w:spacing w:line="282" w:lineRule="exact" w:before="186" w:after="0"/>
              <w:ind w:left="0" w:right="182" w:firstLine="0"/>
              <w:jc w:val="right"/>
            </w:pPr>
            <w:r>
              <w:rPr>
                <w:rFonts w:ascii="TimesNewRomanPSMT" w:hAnsi="TimesNewRomanPSMT" w:eastAsia="TimesNewRomanPSMT"/>
                <w:b w:val="0"/>
                <w:i w:val="0"/>
                <w:color w:val="000000"/>
                <w:sz w:val="21"/>
              </w:rPr>
              <w:t xml:space="preserve">114 </w:t>
            </w:r>
          </w:p>
        </w:tc>
        <w:tc>
          <w:tcPr>
            <w:tcW w:type="dxa" w:w="1884"/>
            <w:tcBorders/>
            <w:tcMar>
              <w:start w:w="0" w:type="dxa"/>
              <w:end w:w="0" w:type="dxa"/>
            </w:tcMar>
          </w:tcPr>
          <w:p>
            <w:pPr>
              <w:autoSpaceDN w:val="0"/>
              <w:autoSpaceDE w:val="0"/>
              <w:widowControl/>
              <w:spacing w:line="282" w:lineRule="exact" w:before="186" w:after="0"/>
              <w:ind w:left="72" w:right="0" w:firstLine="0"/>
              <w:jc w:val="left"/>
            </w:pPr>
            <w:r>
              <w:rPr>
                <w:rFonts w:ascii="TimesNewRomanPSMT" w:hAnsi="TimesNewRomanPSMT" w:eastAsia="TimesNewRomanPSMT"/>
                <w:b w:val="0"/>
                <w:i w:val="0"/>
                <w:color w:val="000000"/>
                <w:sz w:val="21"/>
              </w:rPr>
              <w:t>2017</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186" w:after="0"/>
              <w:ind w:left="0" w:right="0" w:firstLine="0"/>
              <w:jc w:val="center"/>
            </w:pPr>
            <w:r>
              <w:rPr>
                <w:rFonts w:ascii="SimSun" w:hAnsi="SimSun" w:eastAsia="SimSun"/>
                <w:b w:val="0"/>
                <w:i w:val="0"/>
                <w:color w:val="000000"/>
                <w:sz w:val="21"/>
              </w:rPr>
              <w:t>厦门</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号线海东区间</w:t>
            </w:r>
          </w:p>
        </w:tc>
        <w:tc>
          <w:tcPr>
            <w:tcW w:type="dxa" w:w="4300"/>
            <w:tcBorders/>
            <w:tcMar>
              <w:start w:w="0" w:type="dxa"/>
              <w:end w:w="0" w:type="dxa"/>
            </w:tcMar>
          </w:tcPr>
          <w:p>
            <w:pPr>
              <w:autoSpaceDN w:val="0"/>
              <w:autoSpaceDE w:val="0"/>
              <w:widowControl/>
              <w:spacing w:line="282" w:lineRule="exact" w:before="186" w:after="0"/>
              <w:ind w:left="434" w:right="0" w:firstLine="0"/>
              <w:jc w:val="left"/>
            </w:pPr>
            <w:r>
              <w:rPr>
                <w:rFonts w:ascii="TimesNewRomanPSMT" w:hAnsi="TimesNewRomanPSMT" w:eastAsia="TimesNewRomanPSMT"/>
                <w:b w:val="0"/>
                <w:i w:val="0"/>
                <w:color w:val="000000"/>
                <w:sz w:val="21"/>
              </w:rPr>
              <w:t xml:space="preserve">M1,M6,H5,MC16→M7,MC6→A10→A3 </w:t>
            </w:r>
          </w:p>
        </w:tc>
      </w:tr>
      <w:tr>
        <w:trPr>
          <w:trHeight w:hRule="exact" w:val="374"/>
        </w:trPr>
        <w:tc>
          <w:tcPr>
            <w:tcW w:type="dxa" w:w="1056"/>
            <w:tcBorders/>
            <w:tcMar>
              <w:start w:w="0" w:type="dxa"/>
              <w:end w:w="0" w:type="dxa"/>
            </w:tcMar>
          </w:tcPr>
          <w:p>
            <w:pPr>
              <w:autoSpaceDN w:val="0"/>
              <w:autoSpaceDE w:val="0"/>
              <w:widowControl/>
              <w:spacing w:line="282" w:lineRule="exact" w:before="32" w:after="0"/>
              <w:ind w:left="0" w:right="182" w:firstLine="0"/>
              <w:jc w:val="right"/>
            </w:pPr>
            <w:r>
              <w:rPr>
                <w:rFonts w:ascii="TimesNewRomanPSMT" w:hAnsi="TimesNewRomanPSMT" w:eastAsia="TimesNewRomanPSMT"/>
                <w:b w:val="0"/>
                <w:i w:val="0"/>
                <w:color w:val="000000"/>
                <w:sz w:val="21"/>
              </w:rPr>
              <w:t xml:space="preserve">115 </w:t>
            </w:r>
          </w:p>
        </w:tc>
        <w:tc>
          <w:tcPr>
            <w:tcW w:type="dxa" w:w="1884"/>
            <w:tcBorders/>
            <w:tcMar>
              <w:start w:w="0" w:type="dxa"/>
              <w:end w:w="0" w:type="dxa"/>
            </w:tcMar>
          </w:tcPr>
          <w:p>
            <w:pPr>
              <w:autoSpaceDN w:val="0"/>
              <w:autoSpaceDE w:val="0"/>
              <w:widowControl/>
              <w:spacing w:line="282" w:lineRule="exact" w:before="32" w:after="0"/>
              <w:ind w:left="72" w:right="0" w:firstLine="0"/>
              <w:jc w:val="left"/>
            </w:pPr>
            <w:r>
              <w:rPr>
                <w:rFonts w:ascii="TimesNewRomanPSMT" w:hAnsi="TimesNewRomanPSMT" w:eastAsia="TimesNewRomanPSMT"/>
                <w:b w:val="0"/>
                <w:i w:val="0"/>
                <w:color w:val="000000"/>
                <w:sz w:val="21"/>
              </w:rPr>
              <w:t>2018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26</w:t>
            </w:r>
            <w:r>
              <w:rPr>
                <w:rFonts w:ascii="SimSun" w:hAnsi="SimSun" w:eastAsia="SimSun"/>
                <w:b w:val="0"/>
                <w:i w:val="0"/>
                <w:color w:val="000000"/>
                <w:sz w:val="21"/>
              </w:rPr>
              <w:t xml:space="preserve"> 日</w:t>
            </w:r>
          </w:p>
        </w:tc>
        <w:tc>
          <w:tcPr>
            <w:tcW w:type="dxa" w:w="2880"/>
            <w:tcBorders/>
            <w:tcMar>
              <w:start w:w="0" w:type="dxa"/>
              <w:end w:w="0" w:type="dxa"/>
            </w:tcMar>
          </w:tcPr>
          <w:p>
            <w:pPr>
              <w:autoSpaceDN w:val="0"/>
              <w:autoSpaceDE w:val="0"/>
              <w:widowControl/>
              <w:spacing w:line="282" w:lineRule="exact" w:before="32" w:after="0"/>
              <w:ind w:left="0" w:right="0" w:firstLine="0"/>
              <w:jc w:val="center"/>
            </w:pPr>
            <w:r>
              <w:rPr>
                <w:rFonts w:ascii="SimSun" w:hAnsi="SimSun" w:eastAsia="SimSun"/>
                <w:b w:val="0"/>
                <w:i w:val="0"/>
                <w:color w:val="000000"/>
                <w:sz w:val="21"/>
              </w:rPr>
              <w:t>广州地铁</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标段</w:t>
            </w:r>
          </w:p>
        </w:tc>
        <w:tc>
          <w:tcPr>
            <w:tcW w:type="dxa" w:w="4300"/>
            <w:tcBorders/>
            <w:tcMar>
              <w:start w:w="0" w:type="dxa"/>
              <w:end w:w="0" w:type="dxa"/>
            </w:tcMar>
          </w:tcPr>
          <w:p>
            <w:pPr>
              <w:autoSpaceDN w:val="0"/>
              <w:autoSpaceDE w:val="0"/>
              <w:widowControl/>
              <w:spacing w:line="282" w:lineRule="exact" w:before="32" w:after="0"/>
              <w:ind w:left="614" w:right="0" w:firstLine="0"/>
              <w:jc w:val="left"/>
            </w:pPr>
            <w:r>
              <w:rPr>
                <w:rFonts w:ascii="TimesNewRomanPSMT" w:hAnsi="TimesNewRomanPSMT" w:eastAsia="TimesNewRomanPSMT"/>
                <w:b w:val="0"/>
                <w:i w:val="0"/>
                <w:color w:val="000000"/>
                <w:sz w:val="21"/>
              </w:rPr>
              <w:t xml:space="preserve">H1,M6→H7,MC16→M7→A11→A3 </w:t>
            </w:r>
          </w:p>
        </w:tc>
      </w:tr>
    </w:tbl>
    <w:p>
      <w:pPr>
        <w:autoSpaceDN w:val="0"/>
        <w:autoSpaceDE w:val="0"/>
        <w:widowControl/>
        <w:spacing w:line="240" w:lineRule="exact" w:before="1004" w:after="0"/>
        <w:ind w:left="0" w:right="4490" w:firstLine="0"/>
        <w:jc w:val="right"/>
      </w:pPr>
      <w:r>
        <w:rPr>
          <w:rFonts w:ascii="TimesNewRomanPSMT" w:hAnsi="TimesNewRomanPSMT" w:eastAsia="TimesNewRomanPSMT"/>
          <w:b w:val="0"/>
          <w:i w:val="0"/>
          <w:color w:val="000000"/>
          <w:sz w:val="18"/>
        </w:rPr>
        <w:t xml:space="preserve">51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810" name="Picture 8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11" name="Picture 8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48" w:right="864" w:bottom="180" w:left="420" w:header="720" w:footer="720" w:gutter="0"/>
          <w:cols/>
          <w:docGrid w:linePitch="360"/>
        </w:sectPr>
      </w:pPr>
    </w:p>
    <w:p>
      <w:pPr>
        <w:autoSpaceDN w:val="0"/>
        <w:autoSpaceDE w:val="0"/>
        <w:widowControl/>
        <w:spacing w:line="220" w:lineRule="exact" w:before="0" w:after="228"/>
        <w:ind w:left="0" w:right="0"/>
      </w:pPr>
    </w:p>
    <w:p>
      <w:pPr>
        <w:autoSpaceDN w:val="0"/>
        <w:autoSpaceDE w:val="0"/>
        <w:widowControl/>
        <w:spacing w:line="282" w:lineRule="exact" w:before="0" w:after="2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附录</w:t>
      </w:r>
      <w:r>
        <w:rPr>
          <w:rFonts w:ascii="TimesNewRomanPSMT" w:hAnsi="TimesNewRomanPSMT" w:eastAsia="TimesNewRomanPSMT"/>
          <w:b w:val="0"/>
          <w:i w:val="0"/>
          <w:color w:val="000000"/>
          <w:sz w:val="21"/>
        </w:rPr>
        <w:t xml:space="preserve"> A </w:t>
      </w:r>
    </w:p>
    <w:tbl>
      <w:tblPr>
        <w:tblW w:type="auto" w:w="0"/>
        <w:tblLayout w:type="fixed"/>
        <w:tblLook w:firstColumn="1" w:firstRow="1" w:lastColumn="0" w:lastRow="0" w:noHBand="0" w:noVBand="1" w:val="04A0"/>
        <w:tblInd w:w="864.0" w:type="dxa"/>
      </w:tblPr>
      <w:tblGrid>
        <w:gridCol w:w="2694"/>
        <w:gridCol w:w="2694"/>
        <w:gridCol w:w="2694"/>
        <w:gridCol w:w="2694"/>
      </w:tblGrid>
      <w:tr>
        <w:trPr>
          <w:trHeight w:hRule="exact" w:val="492"/>
        </w:trPr>
        <w:tc>
          <w:tcPr>
            <w:tcW w:type="dxa" w:w="9892"/>
            <w:gridSpan w:val="4"/>
            <w:tcBorders>
              <w:top w:sz="4.0"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346"/>
        </w:trPr>
        <w:tc>
          <w:tcPr>
            <w:tcW w:type="dxa" w:w="672"/>
            <w:vMerge w:val="restart"/>
            <w:tcBorders/>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TimesNewRomanPSMT" w:hAnsi="TimesNewRomanPSMT" w:eastAsia="TimesNewRomanPSMT"/>
                <w:b w:val="0"/>
                <w:i w:val="0"/>
                <w:color w:val="000000"/>
                <w:sz w:val="21"/>
              </w:rPr>
              <w:t xml:space="preserve">116 </w:t>
            </w:r>
          </w:p>
        </w:tc>
        <w:tc>
          <w:tcPr>
            <w:tcW w:type="dxa" w:w="1894"/>
            <w:vMerge w:val="restart"/>
            <w:tcBorders/>
            <w:tcMar>
              <w:start w:w="0" w:type="dxa"/>
              <w:end w:w="0" w:type="dxa"/>
            </w:tcMar>
            <w:tcMar>
              <w:start w:w="0" w:type="dxa"/>
              <w:end w:w="0" w:type="dxa"/>
            </w:tcMar>
          </w:tcPr>
          <w:p>
            <w:pPr>
              <w:autoSpaceDN w:val="0"/>
              <w:autoSpaceDE w:val="0"/>
              <w:widowControl/>
              <w:spacing w:line="282" w:lineRule="exact" w:before="222" w:after="0"/>
              <w:ind w:left="126" w:right="0" w:firstLine="0"/>
              <w:jc w:val="left"/>
            </w:pPr>
            <w:r>
              <w:rPr>
                <w:rFonts w:ascii="TimesNewRomanPSMT" w:hAnsi="TimesNewRomanPSMT" w:eastAsia="TimesNewRomanPSMT"/>
                <w:b w:val="0"/>
                <w:i w:val="0"/>
                <w:color w:val="000000"/>
                <w:sz w:val="21"/>
              </w:rPr>
              <w:t>2018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日</w:t>
            </w:r>
          </w:p>
        </w:tc>
        <w:tc>
          <w:tcPr>
            <w:tcW w:type="dxa" w:w="2838"/>
            <w:vMerge w:val="restart"/>
            <w:tcBorders/>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SimSun" w:hAnsi="SimSun" w:eastAsia="SimSun"/>
                <w:b w:val="0"/>
                <w:i w:val="0"/>
                <w:color w:val="000000"/>
                <w:sz w:val="21"/>
              </w:rPr>
              <w:t>广东佛山地铁</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p>
        </w:tc>
        <w:tc>
          <w:tcPr>
            <w:tcW w:type="dxa" w:w="4488"/>
            <w:tcBorders/>
            <w:tcMar>
              <w:start w:w="0" w:type="dxa"/>
              <w:end w:w="0" w:type="dxa"/>
            </w:tcMar>
          </w:tcPr>
          <w:p>
            <w:pPr>
              <w:autoSpaceDN w:val="0"/>
              <w:autoSpaceDE w:val="0"/>
              <w:widowControl/>
              <w:spacing w:line="280" w:lineRule="exact" w:before="60" w:after="0"/>
              <w:ind w:left="0" w:right="0" w:firstLine="0"/>
              <w:jc w:val="center"/>
            </w:pPr>
            <w:r>
              <w:rPr>
                <w:rFonts w:ascii="TimesNewRomanPSMT" w:hAnsi="TimesNewRomanPSMT" w:eastAsia="TimesNewRomanPSMT"/>
                <w:b w:val="0"/>
                <w:i w:val="0"/>
                <w:color w:val="000000"/>
                <w:sz w:val="21"/>
              </w:rPr>
              <w:t xml:space="preserve">E2→A4→A5→A2 </w:t>
            </w:r>
          </w:p>
        </w:tc>
      </w:tr>
      <w:tr>
        <w:trPr>
          <w:trHeight w:hRule="exact" w:val="360"/>
        </w:trPr>
        <w:tc>
          <w:tcPr>
            <w:tcW w:type="dxa" w:w="2694"/>
            <w:vMerge/>
            <w:tcBorders/>
          </w:tcPr>
          <w:p/>
        </w:tc>
        <w:tc>
          <w:tcPr>
            <w:tcW w:type="dxa" w:w="2694"/>
            <w:vMerge/>
            <w:tcBorders/>
          </w:tcPr>
          <w:p/>
        </w:tc>
        <w:tc>
          <w:tcPr>
            <w:tcW w:type="dxa" w:w="2694"/>
            <w:vMerge/>
            <w:tcBorders/>
          </w:tcPr>
          <w:p/>
        </w:tc>
        <w:tc>
          <w:tcPr>
            <w:tcW w:type="dxa" w:w="4488"/>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M4→MC7→M7→A4→M11→M3 </w:t>
            </w:r>
          </w:p>
        </w:tc>
      </w:tr>
      <w:tr>
        <w:trPr>
          <w:trHeight w:hRule="exact" w:val="400"/>
        </w:trPr>
        <w:tc>
          <w:tcPr>
            <w:tcW w:type="dxa" w:w="672"/>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117 </w:t>
            </w:r>
          </w:p>
        </w:tc>
        <w:tc>
          <w:tcPr>
            <w:tcW w:type="dxa" w:w="1894"/>
            <w:tcBorders/>
            <w:tcMar>
              <w:start w:w="0" w:type="dxa"/>
              <w:end w:w="0" w:type="dxa"/>
            </w:tcMar>
          </w:tcPr>
          <w:p>
            <w:pPr>
              <w:autoSpaceDN w:val="0"/>
              <w:autoSpaceDE w:val="0"/>
              <w:widowControl/>
              <w:spacing w:line="282" w:lineRule="exact" w:before="40" w:after="0"/>
              <w:ind w:left="72" w:right="0" w:firstLine="0"/>
              <w:jc w:val="left"/>
            </w:pPr>
            <w:r>
              <w:rPr>
                <w:rFonts w:ascii="TimesNewRomanPSMT" w:hAnsi="TimesNewRomanPSMT" w:eastAsia="TimesNewRomanPSMT"/>
                <w:b w:val="0"/>
                <w:i w:val="0"/>
                <w:color w:val="000000"/>
                <w:sz w:val="21"/>
              </w:rPr>
              <w:t>2018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30</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282" w:lineRule="exact" w:before="40" w:after="0"/>
              <w:ind w:left="0" w:right="0" w:firstLine="0"/>
              <w:jc w:val="center"/>
            </w:pPr>
            <w:r>
              <w:rPr>
                <w:rFonts w:ascii="SimSun" w:hAnsi="SimSun" w:eastAsia="SimSun"/>
                <w:b w:val="0"/>
                <w:i w:val="0"/>
                <w:color w:val="000000"/>
                <w:sz w:val="21"/>
              </w:rPr>
              <w:t>长沙地铁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号线杜家坪站</w:t>
            </w:r>
          </w:p>
        </w:tc>
        <w:tc>
          <w:tcPr>
            <w:tcW w:type="dxa" w:w="4488"/>
            <w:tcBorders/>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H1,M1,M11,M6→H4→A2→A3 </w:t>
            </w:r>
          </w:p>
        </w:tc>
      </w:tr>
      <w:tr>
        <w:trPr>
          <w:trHeight w:hRule="exact" w:val="500"/>
        </w:trPr>
        <w:tc>
          <w:tcPr>
            <w:tcW w:type="dxa" w:w="672"/>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118 </w:t>
            </w:r>
          </w:p>
        </w:tc>
        <w:tc>
          <w:tcPr>
            <w:tcW w:type="dxa" w:w="1894"/>
            <w:tcBorders/>
            <w:tcMar>
              <w:start w:w="0" w:type="dxa"/>
              <w:end w:w="0" w:type="dxa"/>
            </w:tcMar>
          </w:tcPr>
          <w:p>
            <w:pPr>
              <w:autoSpaceDN w:val="0"/>
              <w:autoSpaceDE w:val="0"/>
              <w:widowControl/>
              <w:spacing w:line="282" w:lineRule="exact" w:before="90" w:after="0"/>
              <w:ind w:left="72" w:right="0" w:firstLine="0"/>
              <w:jc w:val="left"/>
            </w:pPr>
            <w:r>
              <w:rPr>
                <w:rFonts w:ascii="TimesNewRomanPSMT" w:hAnsi="TimesNewRomanPSMT" w:eastAsia="TimesNewRomanPSMT"/>
                <w:b w:val="0"/>
                <w:i w:val="0"/>
                <w:color w:val="000000"/>
                <w:sz w:val="21"/>
              </w:rPr>
              <w:t>2018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282" w:lineRule="exact" w:before="90" w:after="0"/>
              <w:ind w:left="0" w:right="0" w:firstLine="0"/>
              <w:jc w:val="center"/>
            </w:pPr>
            <w:r>
              <w:rPr>
                <w:rFonts w:ascii="SimSun" w:hAnsi="SimSun" w:eastAsia="SimSun"/>
                <w:b w:val="0"/>
                <w:i w:val="0"/>
                <w:color w:val="000000"/>
                <w:sz w:val="21"/>
              </w:rPr>
              <w:t>福州地铁</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号线潘～林区间</w:t>
            </w:r>
          </w:p>
        </w:tc>
        <w:tc>
          <w:tcPr>
            <w:tcW w:type="dxa" w:w="4488"/>
            <w:tcBorders/>
            <w:tcMar>
              <w:start w:w="0" w:type="dxa"/>
              <w:end w:w="0" w:type="dxa"/>
            </w:tcMar>
          </w:tcPr>
          <w:p>
            <w:pPr>
              <w:autoSpaceDN w:val="0"/>
              <w:autoSpaceDE w:val="0"/>
              <w:widowControl/>
              <w:spacing w:line="282" w:lineRule="exact" w:before="90" w:after="0"/>
              <w:ind w:left="0" w:right="0" w:firstLine="0"/>
              <w:jc w:val="center"/>
            </w:pPr>
            <w:r>
              <w:rPr>
                <w:rFonts w:ascii="TimesNewRomanPSMT" w:hAnsi="TimesNewRomanPSMT" w:eastAsia="TimesNewRomanPSMT"/>
                <w:b w:val="0"/>
                <w:i w:val="0"/>
                <w:color w:val="000000"/>
                <w:sz w:val="21"/>
              </w:rPr>
              <w:t xml:space="preserve">E1→MC19→MC12→A4→A12 </w:t>
            </w:r>
          </w:p>
        </w:tc>
      </w:tr>
      <w:tr>
        <w:trPr>
          <w:trHeight w:hRule="exact" w:val="520"/>
        </w:trPr>
        <w:tc>
          <w:tcPr>
            <w:tcW w:type="dxa" w:w="672"/>
            <w:tcBorders/>
            <w:tcMar>
              <w:start w:w="0" w:type="dxa"/>
              <w:end w:w="0" w:type="dxa"/>
            </w:tcMar>
          </w:tcPr>
          <w:p>
            <w:pPr>
              <w:autoSpaceDN w:val="0"/>
              <w:autoSpaceDE w:val="0"/>
              <w:widowControl/>
              <w:spacing w:line="282" w:lineRule="exact" w:before="166" w:after="0"/>
              <w:ind w:left="0" w:right="0" w:firstLine="0"/>
              <w:jc w:val="center"/>
            </w:pPr>
            <w:r>
              <w:rPr>
                <w:rFonts w:ascii="TimesNewRomanPSMT" w:hAnsi="TimesNewRomanPSMT" w:eastAsia="TimesNewRomanPSMT"/>
                <w:b w:val="0"/>
                <w:i w:val="0"/>
                <w:color w:val="000000"/>
                <w:sz w:val="21"/>
              </w:rPr>
              <w:t xml:space="preserve">119 </w:t>
            </w:r>
          </w:p>
        </w:tc>
        <w:tc>
          <w:tcPr>
            <w:tcW w:type="dxa" w:w="1894"/>
            <w:tcBorders/>
            <w:tcMar>
              <w:start w:w="0" w:type="dxa"/>
              <w:end w:w="0" w:type="dxa"/>
            </w:tcMar>
          </w:tcPr>
          <w:p>
            <w:pPr>
              <w:autoSpaceDN w:val="0"/>
              <w:autoSpaceDE w:val="0"/>
              <w:widowControl/>
              <w:spacing w:line="282" w:lineRule="exact" w:before="166" w:after="0"/>
              <w:ind w:left="72" w:right="0" w:firstLine="0"/>
              <w:jc w:val="left"/>
            </w:pPr>
            <w:r>
              <w:rPr>
                <w:rFonts w:ascii="TimesNewRomanPSMT" w:hAnsi="TimesNewRomanPSMT" w:eastAsia="TimesNewRomanPSMT"/>
                <w:b w:val="0"/>
                <w:i w:val="0"/>
                <w:color w:val="000000"/>
                <w:sz w:val="21"/>
              </w:rPr>
              <w:t>2018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282" w:lineRule="exact" w:before="166" w:after="0"/>
              <w:ind w:left="0" w:right="0" w:firstLine="0"/>
              <w:jc w:val="center"/>
            </w:pPr>
            <w:r>
              <w:rPr>
                <w:rFonts w:ascii="SimSun" w:hAnsi="SimSun" w:eastAsia="SimSun"/>
                <w:b w:val="0"/>
                <w:i w:val="0"/>
                <w:color w:val="000000"/>
                <w:sz w:val="21"/>
              </w:rPr>
              <w:t>哈尔滨地铁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号线太平桥站</w:t>
            </w:r>
          </w:p>
        </w:tc>
        <w:tc>
          <w:tcPr>
            <w:tcW w:type="dxa" w:w="4488"/>
            <w:tcBorders/>
            <w:tcMar>
              <w:start w:w="0" w:type="dxa"/>
              <w:end w:w="0" w:type="dxa"/>
            </w:tcMar>
          </w:tcPr>
          <w:p>
            <w:pPr>
              <w:autoSpaceDN w:val="0"/>
              <w:autoSpaceDE w:val="0"/>
              <w:widowControl/>
              <w:spacing w:line="282" w:lineRule="exact" w:before="166" w:after="0"/>
              <w:ind w:left="0" w:right="0" w:firstLine="0"/>
              <w:jc w:val="center"/>
            </w:pPr>
            <w:r>
              <w:rPr>
                <w:rFonts w:ascii="TimesNewRomanPSMT" w:hAnsi="TimesNewRomanPSMT" w:eastAsia="TimesNewRomanPSMT"/>
                <w:b w:val="0"/>
                <w:i w:val="0"/>
                <w:color w:val="000000"/>
                <w:sz w:val="21"/>
              </w:rPr>
              <w:t xml:space="preserve">H1,M9→MC10,MC12→MC8→A4→A2 </w:t>
            </w:r>
          </w:p>
        </w:tc>
      </w:tr>
      <w:tr>
        <w:trPr>
          <w:trHeight w:hRule="exact" w:val="400"/>
        </w:trPr>
        <w:tc>
          <w:tcPr>
            <w:tcW w:type="dxa" w:w="672"/>
            <w:vMerge w:val="restart"/>
            <w:tcBorders/>
            <w:tcMar>
              <w:start w:w="0" w:type="dxa"/>
              <w:end w:w="0" w:type="dxa"/>
            </w:tcMar>
            <w:tcMar>
              <w:start w:w="0" w:type="dxa"/>
              <w:end w:w="0" w:type="dxa"/>
            </w:tcMar>
          </w:tcPr>
          <w:p>
            <w:pPr>
              <w:autoSpaceDN w:val="0"/>
              <w:autoSpaceDE w:val="0"/>
              <w:widowControl/>
              <w:spacing w:line="282" w:lineRule="exact" w:before="258" w:after="0"/>
              <w:ind w:left="0" w:right="0" w:firstLine="0"/>
              <w:jc w:val="center"/>
            </w:pPr>
            <w:r>
              <w:rPr>
                <w:rFonts w:ascii="TimesNewRomanPSMT" w:hAnsi="TimesNewRomanPSMT" w:eastAsia="TimesNewRomanPSMT"/>
                <w:b w:val="0"/>
                <w:i w:val="0"/>
                <w:color w:val="000000"/>
                <w:sz w:val="21"/>
              </w:rPr>
              <w:t xml:space="preserve">120 </w:t>
            </w:r>
          </w:p>
        </w:tc>
        <w:tc>
          <w:tcPr>
            <w:tcW w:type="dxa" w:w="1894"/>
            <w:vMerge w:val="restart"/>
            <w:tcBorders/>
            <w:tcMar>
              <w:start w:w="0" w:type="dxa"/>
              <w:end w:w="0" w:type="dxa"/>
            </w:tcMar>
            <w:tcMar>
              <w:start w:w="0" w:type="dxa"/>
              <w:end w:w="0" w:type="dxa"/>
            </w:tcMar>
          </w:tcPr>
          <w:p>
            <w:pPr>
              <w:autoSpaceDN w:val="0"/>
              <w:autoSpaceDE w:val="0"/>
              <w:widowControl/>
              <w:spacing w:line="282" w:lineRule="exact" w:before="258" w:after="0"/>
              <w:ind w:left="20" w:right="0" w:firstLine="0"/>
              <w:jc w:val="left"/>
            </w:pPr>
            <w:r>
              <w:rPr>
                <w:rFonts w:ascii="TimesNewRomanPSMT" w:hAnsi="TimesNewRomanPSMT" w:eastAsia="TimesNewRomanPSMT"/>
                <w:b w:val="0"/>
                <w:i w:val="0"/>
                <w:color w:val="000000"/>
                <w:sz w:val="21"/>
              </w:rPr>
              <w:t>2018</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18</w:t>
            </w:r>
            <w:r>
              <w:rPr>
                <w:rFonts w:ascii="SimSun" w:hAnsi="SimSun" w:eastAsia="SimSun"/>
                <w:b w:val="0"/>
                <w:i w:val="0"/>
                <w:color w:val="000000"/>
                <w:sz w:val="21"/>
              </w:rPr>
              <w:t xml:space="preserve"> 日</w:t>
            </w:r>
          </w:p>
        </w:tc>
        <w:tc>
          <w:tcPr>
            <w:tcW w:type="dxa" w:w="2838"/>
            <w:vMerge w:val="restart"/>
            <w:tcBorders/>
            <w:tcMar>
              <w:start w:w="0" w:type="dxa"/>
              <w:end w:w="0" w:type="dxa"/>
            </w:tcMar>
            <w:tcMar>
              <w:start w:w="0" w:type="dxa"/>
              <w:end w:w="0" w:type="dxa"/>
            </w:tcMar>
          </w:tcPr>
          <w:p>
            <w:pPr>
              <w:autoSpaceDN w:val="0"/>
              <w:autoSpaceDE w:val="0"/>
              <w:widowControl/>
              <w:spacing w:line="182" w:lineRule="auto" w:before="300" w:after="0"/>
              <w:ind w:left="0" w:right="0" w:firstLine="0"/>
              <w:jc w:val="center"/>
            </w:pPr>
            <w:r>
              <w:rPr>
                <w:rFonts w:ascii="SimSun" w:hAnsi="SimSun" w:eastAsia="SimSun"/>
                <w:b w:val="0"/>
                <w:i w:val="0"/>
                <w:color w:val="000000"/>
                <w:sz w:val="21"/>
              </w:rPr>
              <w:t>无锡市地铁四号线</w:t>
            </w:r>
          </w:p>
        </w:tc>
        <w:tc>
          <w:tcPr>
            <w:tcW w:type="dxa" w:w="4488"/>
            <w:tcBorders/>
            <w:tcMar>
              <w:start w:w="0" w:type="dxa"/>
              <w:end w:w="0" w:type="dxa"/>
            </w:tcMar>
          </w:tcPr>
          <w:p>
            <w:pPr>
              <w:autoSpaceDN w:val="0"/>
              <w:autoSpaceDE w:val="0"/>
              <w:widowControl/>
              <w:spacing w:line="282" w:lineRule="exact" w:before="98" w:after="0"/>
              <w:ind w:left="0" w:right="0" w:firstLine="0"/>
              <w:jc w:val="center"/>
            </w:pPr>
            <w:r>
              <w:rPr>
                <w:rFonts w:ascii="TimesNewRomanPSMT" w:hAnsi="TimesNewRomanPSMT" w:eastAsia="TimesNewRomanPSMT"/>
                <w:b w:val="0"/>
                <w:i w:val="0"/>
                <w:color w:val="000000"/>
                <w:sz w:val="21"/>
              </w:rPr>
              <w:t xml:space="preserve">E7→E3→A4 </w:t>
            </w:r>
          </w:p>
        </w:tc>
      </w:tr>
      <w:tr>
        <w:trPr>
          <w:trHeight w:hRule="exact" w:val="320"/>
        </w:trPr>
        <w:tc>
          <w:tcPr>
            <w:tcW w:type="dxa" w:w="2694"/>
            <w:vMerge/>
            <w:tcBorders/>
          </w:tcPr>
          <w:p/>
        </w:tc>
        <w:tc>
          <w:tcPr>
            <w:tcW w:type="dxa" w:w="2694"/>
            <w:vMerge/>
            <w:tcBorders/>
          </w:tcPr>
          <w:p/>
        </w:tc>
        <w:tc>
          <w:tcPr>
            <w:tcW w:type="dxa" w:w="2694"/>
            <w:vMerge/>
            <w:tcBorders/>
          </w:tcPr>
          <w:p/>
        </w:tc>
        <w:tc>
          <w:tcPr>
            <w:tcW w:type="dxa" w:w="4488"/>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M4→TM3→MC18→M7→A4 </w:t>
            </w:r>
          </w:p>
        </w:tc>
      </w:tr>
      <w:tr>
        <w:trPr>
          <w:trHeight w:hRule="exact" w:val="320"/>
        </w:trPr>
        <w:tc>
          <w:tcPr>
            <w:tcW w:type="dxa" w:w="672"/>
            <w:vMerge w:val="restart"/>
            <w:tcBorders/>
            <w:tcMar>
              <w:start w:w="0" w:type="dxa"/>
              <w:end w:w="0" w:type="dxa"/>
            </w:tcMar>
            <w:tcMar>
              <w:start w:w="0" w:type="dxa"/>
              <w:end w:w="0" w:type="dxa"/>
            </w:tcMar>
          </w:tcPr>
          <w:p>
            <w:pPr>
              <w:autoSpaceDN w:val="0"/>
              <w:autoSpaceDE w:val="0"/>
              <w:widowControl/>
              <w:spacing w:line="282" w:lineRule="exact" w:before="192" w:after="0"/>
              <w:ind w:left="0" w:right="0" w:firstLine="0"/>
              <w:jc w:val="center"/>
            </w:pPr>
            <w:r>
              <w:rPr>
                <w:rFonts w:ascii="TimesNewRomanPSMT" w:hAnsi="TimesNewRomanPSMT" w:eastAsia="TimesNewRomanPSMT"/>
                <w:b w:val="0"/>
                <w:i w:val="0"/>
                <w:color w:val="000000"/>
                <w:sz w:val="21"/>
              </w:rPr>
              <w:t xml:space="preserve">121 </w:t>
            </w:r>
          </w:p>
        </w:tc>
        <w:tc>
          <w:tcPr>
            <w:tcW w:type="dxa" w:w="1894"/>
            <w:vMerge w:val="restart"/>
            <w:tcBorders/>
            <w:tcMar>
              <w:start w:w="0" w:type="dxa"/>
              <w:end w:w="0" w:type="dxa"/>
            </w:tcMar>
            <w:tcMar>
              <w:start w:w="0" w:type="dxa"/>
              <w:end w:w="0" w:type="dxa"/>
            </w:tcMar>
          </w:tcPr>
          <w:p>
            <w:pPr>
              <w:autoSpaceDN w:val="0"/>
              <w:autoSpaceDE w:val="0"/>
              <w:widowControl/>
              <w:spacing w:line="282" w:lineRule="exact" w:before="192" w:after="0"/>
              <w:ind w:left="72" w:right="0" w:firstLine="0"/>
              <w:jc w:val="left"/>
            </w:pPr>
            <w:r>
              <w:rPr>
                <w:rFonts w:ascii="TimesNewRomanPSMT" w:hAnsi="TimesNewRomanPSMT" w:eastAsia="TimesNewRomanPSMT"/>
                <w:b w:val="0"/>
                <w:i w:val="0"/>
                <w:color w:val="000000"/>
                <w:sz w:val="21"/>
              </w:rPr>
              <w:t>2019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日</w:t>
            </w:r>
          </w:p>
        </w:tc>
        <w:tc>
          <w:tcPr>
            <w:tcW w:type="dxa" w:w="2838"/>
            <w:vMerge w:val="restart"/>
            <w:tcBorders/>
            <w:tcMar>
              <w:start w:w="0" w:type="dxa"/>
              <w:end w:w="0" w:type="dxa"/>
            </w:tcMar>
            <w:tcMar>
              <w:start w:w="0" w:type="dxa"/>
              <w:end w:w="0" w:type="dxa"/>
            </w:tcMar>
          </w:tcPr>
          <w:p>
            <w:pPr>
              <w:autoSpaceDN w:val="0"/>
              <w:autoSpaceDE w:val="0"/>
              <w:widowControl/>
              <w:spacing w:line="282" w:lineRule="exact" w:before="192" w:after="0"/>
              <w:ind w:left="0" w:right="0" w:firstLine="0"/>
              <w:jc w:val="center"/>
            </w:pPr>
            <w:r>
              <w:rPr>
                <w:rFonts w:ascii="SimSun" w:hAnsi="SimSun" w:eastAsia="SimSun"/>
                <w:b w:val="0"/>
                <w:i w:val="0"/>
                <w:color w:val="000000"/>
                <w:sz w:val="21"/>
              </w:rPr>
              <w:t>青岛地铁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号线静</w:t>
            </w:r>
            <w:r>
              <w:rPr>
                <w:rFonts w:ascii="TimesNewRomanPSMT" w:hAnsi="TimesNewRomanPSMT" w:eastAsia="TimesNewRomanPSMT"/>
                <w:b w:val="0"/>
                <w:i w:val="0"/>
                <w:color w:val="000000"/>
                <w:sz w:val="21"/>
              </w:rPr>
              <w:t>~</w:t>
            </w:r>
            <w:r>
              <w:rPr>
                <w:rFonts w:ascii="SimSun" w:hAnsi="SimSun" w:eastAsia="SimSun"/>
                <w:b w:val="0"/>
                <w:i w:val="0"/>
                <w:color w:val="000000"/>
                <w:sz w:val="21"/>
              </w:rPr>
              <w:t>沙区间</w:t>
            </w:r>
          </w:p>
        </w:tc>
        <w:tc>
          <w:tcPr>
            <w:tcW w:type="dxa" w:w="4488"/>
            <w:tcBorders/>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E7→E4→A4→A5→A3 </w:t>
            </w:r>
          </w:p>
        </w:tc>
      </w:tr>
      <w:tr>
        <w:trPr>
          <w:trHeight w:hRule="exact" w:val="340"/>
        </w:trPr>
        <w:tc>
          <w:tcPr>
            <w:tcW w:type="dxa" w:w="2694"/>
            <w:vMerge/>
            <w:tcBorders/>
          </w:tcPr>
          <w:p/>
        </w:tc>
        <w:tc>
          <w:tcPr>
            <w:tcW w:type="dxa" w:w="2694"/>
            <w:vMerge/>
            <w:tcBorders/>
          </w:tcPr>
          <w:p/>
        </w:tc>
        <w:tc>
          <w:tcPr>
            <w:tcW w:type="dxa" w:w="2694"/>
            <w:vMerge/>
            <w:tcBorders/>
          </w:tcPr>
          <w:p/>
        </w:tc>
        <w:tc>
          <w:tcPr>
            <w:tcW w:type="dxa" w:w="4488"/>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E1→TM1→H5→M7→A3 </w:t>
            </w:r>
          </w:p>
        </w:tc>
      </w:tr>
      <w:tr>
        <w:trPr>
          <w:trHeight w:hRule="exact" w:val="320"/>
        </w:trPr>
        <w:tc>
          <w:tcPr>
            <w:tcW w:type="dxa" w:w="672"/>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122 </w:t>
            </w:r>
          </w:p>
        </w:tc>
        <w:tc>
          <w:tcPr>
            <w:tcW w:type="dxa" w:w="1894"/>
            <w:tcBorders/>
            <w:tcMar>
              <w:start w:w="0" w:type="dxa"/>
              <w:end w:w="0" w:type="dxa"/>
            </w:tcMar>
          </w:tcPr>
          <w:p>
            <w:pPr>
              <w:autoSpaceDN w:val="0"/>
              <w:autoSpaceDE w:val="0"/>
              <w:widowControl/>
              <w:spacing w:line="282" w:lineRule="exact" w:before="22" w:after="0"/>
              <w:ind w:left="20" w:right="0" w:firstLine="0"/>
              <w:jc w:val="left"/>
            </w:pPr>
            <w:r>
              <w:rPr>
                <w:rFonts w:ascii="TimesNewRomanPSMT" w:hAnsi="TimesNewRomanPSMT" w:eastAsia="TimesNewRomanPSMT"/>
                <w:b w:val="0"/>
                <w:i w:val="0"/>
                <w:color w:val="000000"/>
                <w:sz w:val="21"/>
              </w:rPr>
              <w:t>2019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282" w:lineRule="exact" w:before="22" w:after="0"/>
              <w:ind w:left="0" w:right="0" w:firstLine="0"/>
              <w:jc w:val="center"/>
            </w:pPr>
            <w:r>
              <w:rPr>
                <w:rFonts w:ascii="SimSun" w:hAnsi="SimSun" w:eastAsia="SimSun"/>
                <w:b w:val="0"/>
                <w:i w:val="0"/>
                <w:color w:val="000000"/>
                <w:sz w:val="21"/>
              </w:rPr>
              <w:t>无锡地铁站</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号出入口</w:t>
            </w:r>
          </w:p>
        </w:tc>
        <w:tc>
          <w:tcPr>
            <w:tcW w:type="dxa" w:w="4488"/>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M5→M12→H4→A4 </w:t>
            </w:r>
          </w:p>
        </w:tc>
      </w:tr>
      <w:tr>
        <w:trPr>
          <w:trHeight w:hRule="exact" w:val="280"/>
        </w:trPr>
        <w:tc>
          <w:tcPr>
            <w:tcW w:type="dxa" w:w="672"/>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123 </w:t>
            </w:r>
          </w:p>
        </w:tc>
        <w:tc>
          <w:tcPr>
            <w:tcW w:type="dxa" w:w="189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8" w:after="0"/>
              <w:ind w:left="72" w:right="0" w:firstLine="0"/>
              <w:jc w:val="left"/>
            </w:pPr>
            <w:r>
              <w:rPr>
                <w:rFonts w:ascii="TimesNewRomanPSMT" w:hAnsi="TimesNewRomanPSMT" w:eastAsia="TimesNewRomanPSMT"/>
                <w:b w:val="0"/>
                <w:i w:val="0"/>
                <w:color w:val="000000"/>
                <w:sz w:val="21"/>
              </w:rPr>
              <w:t>2019</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日</w:t>
            </w:r>
          </w:p>
        </w:tc>
        <w:tc>
          <w:tcPr>
            <w:tcW w:type="dxa" w:w="2838"/>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广东地铁十一号线沙河站</w:t>
            </w: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28" w:after="0"/>
              <w:ind w:left="0" w:right="0" w:firstLine="0"/>
              <w:jc w:val="center"/>
            </w:pPr>
            <w:r>
              <w:rPr>
                <w:rFonts w:ascii="TimesNewRomanPSMT" w:hAnsi="TimesNewRomanPSMT" w:eastAsia="TimesNewRomanPSMT"/>
                <w:b w:val="0"/>
                <w:i w:val="0"/>
                <w:color w:val="000000"/>
                <w:sz w:val="21"/>
              </w:rPr>
              <w:t xml:space="preserve">E1→TM3→A4→A3 </w:t>
            </w:r>
          </w:p>
        </w:tc>
      </w:tr>
      <w:tr>
        <w:trPr>
          <w:trHeight w:hRule="exact" w:val="52"/>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6" w:after="0"/>
              <w:ind w:left="0" w:right="0" w:firstLine="0"/>
              <w:jc w:val="center"/>
            </w:pPr>
            <w:r>
              <w:rPr>
                <w:rFonts w:ascii="SimSun" w:hAnsi="SimSun" w:eastAsia="SimSun"/>
                <w:b w:val="0"/>
                <w:i w:val="0"/>
                <w:color w:val="000000"/>
                <w:sz w:val="21"/>
              </w:rPr>
              <w:t>俄罗斯圣彼得堡地铁一号线</w:t>
            </w:r>
          </w:p>
        </w:tc>
        <w:tc>
          <w:tcPr>
            <w:tcW w:type="dxa" w:w="2694"/>
            <w:vMerge/>
            <w:tcBorders/>
          </w:tcPr>
          <w:p/>
        </w:tc>
      </w:tr>
      <w:tr>
        <w:trPr>
          <w:trHeight w:hRule="exact" w:val="162"/>
        </w:trPr>
        <w:tc>
          <w:tcPr>
            <w:tcW w:type="dxa" w:w="2694"/>
            <w:vMerge/>
            <w:tcBorders/>
          </w:tcPr>
          <w:p/>
        </w:tc>
        <w:tc>
          <w:tcPr>
            <w:tcW w:type="dxa" w:w="2694"/>
            <w:vMerge/>
            <w:tcBorders/>
          </w:tcPr>
          <w:p/>
        </w:tc>
        <w:tc>
          <w:tcPr>
            <w:tcW w:type="dxa" w:w="2694"/>
            <w:vMerge/>
            <w:tcBorders/>
          </w:tcP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M10→TM2→A4→A2 </w:t>
            </w:r>
          </w:p>
        </w:tc>
      </w:tr>
      <w:tr>
        <w:trPr>
          <w:trHeight w:hRule="exact" w:val="164"/>
        </w:trPr>
        <w:tc>
          <w:tcPr>
            <w:tcW w:type="dxa" w:w="67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84" w:after="0"/>
              <w:ind w:left="0" w:right="0" w:firstLine="0"/>
              <w:jc w:val="center"/>
            </w:pPr>
            <w:r>
              <w:rPr>
                <w:rFonts w:ascii="TimesNewRomanPSMT" w:hAnsi="TimesNewRomanPSMT" w:eastAsia="TimesNewRomanPSMT"/>
                <w:b w:val="0"/>
                <w:i w:val="0"/>
                <w:color w:val="000000"/>
                <w:sz w:val="21"/>
              </w:rPr>
              <w:t xml:space="preserve">124 </w:t>
            </w:r>
          </w:p>
        </w:tc>
        <w:tc>
          <w:tcPr>
            <w:tcW w:type="dxa" w:w="189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84" w:after="0"/>
              <w:ind w:left="298" w:right="0" w:firstLine="0"/>
              <w:jc w:val="left"/>
            </w:pPr>
            <w:r>
              <w:rPr>
                <w:rFonts w:ascii="TimesNewRomanPSMT" w:hAnsi="TimesNewRomanPSMT" w:eastAsia="TimesNewRomanPSMT"/>
                <w:b w:val="0"/>
                <w:i w:val="0"/>
                <w:color w:val="000000"/>
                <w:sz w:val="21"/>
              </w:rPr>
              <w:t>1971-1995</w:t>
            </w:r>
            <w:r>
              <w:rPr>
                <w:rFonts w:ascii="SimSun" w:hAnsi="SimSun" w:eastAsia="SimSun"/>
                <w:b w:val="0"/>
                <w:i w:val="0"/>
                <w:color w:val="000000"/>
                <w:sz w:val="21"/>
              </w:rPr>
              <w:t xml:space="preserve"> 年</w:t>
            </w:r>
          </w:p>
        </w:tc>
        <w:tc>
          <w:tcPr>
            <w:tcW w:type="dxa" w:w="2694"/>
            <w:vMerge/>
            <w:tcBorders/>
          </w:tcPr>
          <w:p/>
        </w:tc>
        <w:tc>
          <w:tcPr>
            <w:tcW w:type="dxa" w:w="2694"/>
            <w:vMerge/>
            <w:tcBorders/>
          </w:tcPr>
          <w:p/>
        </w:tc>
      </w:tr>
      <w:tr>
        <w:trPr>
          <w:trHeight w:hRule="exact" w:val="162"/>
        </w:trPr>
        <w:tc>
          <w:tcPr>
            <w:tcW w:type="dxa" w:w="2694"/>
            <w:vMerge/>
            <w:tcBorders/>
          </w:tcPr>
          <w:p/>
        </w:tc>
        <w:tc>
          <w:tcPr>
            <w:tcW w:type="dxa" w:w="2694"/>
            <w:vMerge/>
            <w:tcBorders/>
          </w:tcPr>
          <w:p/>
        </w:tc>
        <w:tc>
          <w:tcPr>
            <w:tcW w:type="dxa" w:w="2694"/>
            <w:vMerge/>
            <w:tcBorders/>
          </w:tcPr>
          <w:p/>
        </w:tc>
        <w:tc>
          <w:tcPr>
            <w:tcW w:type="dxa" w:w="4488"/>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M5→TM2→MC8→A4 </w:t>
            </w:r>
          </w:p>
        </w:tc>
      </w:tr>
      <w:tr>
        <w:trPr>
          <w:trHeight w:hRule="exact" w:val="162"/>
        </w:trPr>
        <w:tc>
          <w:tcPr>
            <w:tcW w:type="dxa" w:w="2694"/>
            <w:vMerge/>
            <w:tcBorders/>
          </w:tcPr>
          <w:p/>
        </w:tc>
        <w:tc>
          <w:tcPr>
            <w:tcW w:type="dxa" w:w="2694"/>
            <w:vMerge/>
            <w:tcBorders/>
          </w:tcPr>
          <w:p/>
        </w:tc>
        <w:tc>
          <w:tcPr>
            <w:tcW w:type="dxa" w:w="2838"/>
            <w:vMerge w:val="restart"/>
            <w:tcBorders/>
            <w:tcMar>
              <w:start w:w="0" w:type="dxa"/>
              <w:end w:w="0" w:type="dxa"/>
            </w:tcMar>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奋勇广场站与森林站区间</w:t>
            </w:r>
          </w:p>
        </w:tc>
        <w:tc>
          <w:tcPr>
            <w:tcW w:type="dxa" w:w="2694"/>
            <w:vMerge/>
            <w:tcBorders/>
          </w:tcPr>
          <w:p/>
        </w:tc>
      </w:tr>
      <w:tr>
        <w:trPr>
          <w:trHeight w:hRule="exact" w:val="318"/>
        </w:trPr>
        <w:tc>
          <w:tcPr>
            <w:tcW w:type="dxa" w:w="2694"/>
            <w:vMerge/>
            <w:tcBorders/>
          </w:tcPr>
          <w:p/>
        </w:tc>
        <w:tc>
          <w:tcPr>
            <w:tcW w:type="dxa" w:w="2694"/>
            <w:vMerge/>
            <w:tcBorders/>
          </w:tcPr>
          <w:p/>
        </w:tc>
        <w:tc>
          <w:tcPr>
            <w:tcW w:type="dxa" w:w="2694"/>
            <w:vMerge/>
            <w:tcBorders/>
          </w:tcPr>
          <w:p/>
        </w:tc>
        <w:tc>
          <w:tcPr>
            <w:tcW w:type="dxa" w:w="4488"/>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H1→MC19→E4→A4 </w:t>
            </w:r>
          </w:p>
        </w:tc>
      </w:tr>
      <w:tr>
        <w:trPr>
          <w:trHeight w:hRule="exact" w:val="320"/>
        </w:trPr>
        <w:tc>
          <w:tcPr>
            <w:tcW w:type="dxa" w:w="672"/>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194" w:after="0"/>
              <w:ind w:left="0" w:right="0" w:firstLine="0"/>
              <w:jc w:val="center"/>
            </w:pPr>
            <w:r>
              <w:rPr>
                <w:rFonts w:ascii="TimesNewRomanPSMT" w:hAnsi="TimesNewRomanPSMT" w:eastAsia="TimesNewRomanPSMT"/>
                <w:b w:val="0"/>
                <w:i w:val="0"/>
                <w:color w:val="000000"/>
                <w:sz w:val="21"/>
              </w:rPr>
              <w:t xml:space="preserve">125 </w:t>
            </w:r>
          </w:p>
        </w:tc>
        <w:tc>
          <w:tcPr>
            <w:tcW w:type="dxa" w:w="1894"/>
            <w:vMerge w:val="restart"/>
            <w:tcBorders>
              <w:bottom w:sz="12.0" w:val="single" w:color="#000000"/>
            </w:tcBorders>
            <w:tcMar>
              <w:start w:w="0" w:type="dxa"/>
              <w:end w:w="0" w:type="dxa"/>
            </w:tcMar>
            <w:tcMar>
              <w:start w:w="0" w:type="dxa"/>
              <w:end w:w="0" w:type="dxa"/>
            </w:tcMar>
          </w:tcPr>
          <w:p>
            <w:pPr>
              <w:autoSpaceDN w:val="0"/>
              <w:autoSpaceDE w:val="0"/>
              <w:widowControl/>
              <w:spacing w:line="282" w:lineRule="exact" w:before="194" w:after="0"/>
              <w:ind w:left="0" w:right="664" w:firstLine="0"/>
              <w:jc w:val="right"/>
            </w:pPr>
            <w:r>
              <w:rPr>
                <w:rFonts w:ascii="TimesNewRomanPSMT" w:hAnsi="TimesNewRomanPSMT" w:eastAsia="TimesNewRomanPSMT"/>
                <w:b w:val="0"/>
                <w:i w:val="0"/>
                <w:color w:val="000000"/>
                <w:sz w:val="21"/>
              </w:rPr>
              <w:t>1996</w:t>
            </w:r>
            <w:r>
              <w:rPr>
                <w:rFonts w:ascii="SimSun" w:hAnsi="SimSun" w:eastAsia="SimSun"/>
                <w:b w:val="0"/>
                <w:i w:val="0"/>
                <w:color w:val="000000"/>
                <w:sz w:val="21"/>
              </w:rPr>
              <w:t xml:space="preserve"> 年</w:t>
            </w:r>
          </w:p>
        </w:tc>
        <w:tc>
          <w:tcPr>
            <w:tcW w:type="dxa" w:w="2838"/>
            <w:vMerge w:val="restart"/>
            <w:tcBorders>
              <w:bottom w:sz="12.0" w:val="single" w:color="#000000"/>
            </w:tcBorders>
            <w:tcMar>
              <w:start w:w="0" w:type="dxa"/>
              <w:end w:w="0" w:type="dxa"/>
            </w:tcMar>
            <w:tcMar>
              <w:start w:w="0" w:type="dxa"/>
              <w:end w:w="0" w:type="dxa"/>
            </w:tcMar>
          </w:tcPr>
          <w:p>
            <w:pPr>
              <w:autoSpaceDN w:val="0"/>
              <w:autoSpaceDE w:val="0"/>
              <w:widowControl/>
              <w:spacing w:line="182" w:lineRule="auto" w:before="236" w:after="0"/>
              <w:ind w:left="0" w:right="0" w:firstLine="0"/>
              <w:jc w:val="center"/>
            </w:pPr>
            <w:r>
              <w:rPr>
                <w:rFonts w:ascii="SimSun" w:hAnsi="SimSun" w:eastAsia="SimSun"/>
                <w:b w:val="0"/>
                <w:i w:val="0"/>
                <w:color w:val="000000"/>
                <w:sz w:val="21"/>
              </w:rPr>
              <w:t>北京地铁新线工程某标段</w:t>
            </w:r>
          </w:p>
        </w:tc>
        <w:tc>
          <w:tcPr>
            <w:tcW w:type="dxa" w:w="4488"/>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H7→M4→A12 </w:t>
            </w:r>
          </w:p>
        </w:tc>
      </w:tr>
      <w:tr>
        <w:trPr>
          <w:trHeight w:hRule="exact" w:val="362"/>
        </w:trPr>
        <w:tc>
          <w:tcPr>
            <w:tcW w:type="dxa" w:w="2694"/>
            <w:vMerge/>
            <w:tcBorders>
              <w:bottom w:sz="12.0" w:val="single" w:color="#000000"/>
            </w:tcBorders>
          </w:tcPr>
          <w:p/>
        </w:tc>
        <w:tc>
          <w:tcPr>
            <w:tcW w:type="dxa" w:w="2694"/>
            <w:vMerge/>
            <w:tcBorders>
              <w:bottom w:sz="12.0" w:val="single" w:color="#000000"/>
            </w:tcBorders>
          </w:tcPr>
          <w:p/>
        </w:tc>
        <w:tc>
          <w:tcPr>
            <w:tcW w:type="dxa" w:w="2694"/>
            <w:vMerge/>
            <w:tcBorders>
              <w:bottom w:sz="12.0" w:val="single" w:color="#000000"/>
            </w:tcBorders>
          </w:tcPr>
          <w:p/>
        </w:tc>
        <w:tc>
          <w:tcPr>
            <w:tcW w:type="dxa" w:w="4488"/>
            <w:tcBorders>
              <w:bottom w:sz="12.0" w:val="single" w:color="#00000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M1→M8→A12 </w:t>
            </w:r>
          </w:p>
        </w:tc>
      </w:tr>
    </w:tbl>
    <w:p>
      <w:pPr>
        <w:autoSpaceDN w:val="0"/>
        <w:autoSpaceDE w:val="0"/>
        <w:widowControl/>
        <w:spacing w:line="240" w:lineRule="exact" w:before="8258" w:after="0"/>
        <w:ind w:left="0" w:right="4644" w:firstLine="0"/>
        <w:jc w:val="right"/>
      </w:pPr>
      <w:r>
        <w:rPr>
          <w:rFonts w:ascii="TimesNewRomanPSMT" w:hAnsi="TimesNewRomanPSMT" w:eastAsia="TimesNewRomanPSMT"/>
          <w:b w:val="0"/>
          <w:i w:val="0"/>
          <w:color w:val="000000"/>
          <w:sz w:val="18"/>
        </w:rPr>
        <w:t xml:space="preserve">52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812" name="Picture 8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13" name="Picture 8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41"/>
          <w:pgMar w:top="448" w:right="710" w:bottom="180" w:left="420" w:header="720" w:footer="720" w:gutter="0"/>
          <w:cols/>
          <w:docGrid w:linePitch="360"/>
        </w:sectPr>
      </w:pPr>
    </w:p>
    <w:p>
      <w:pPr>
        <w:sectPr>
          <w:pgSz w:w="11900" w:h="16820"/>
          <w:pgMar w:top="0" w:right="1440" w:bottom="1440" w:left="0" w:header="720" w:footer="720" w:gutter="0"/>
          <w:cols/>
          <w:docGrid w:linePitch="360"/>
        </w:sectPr>
      </w:pPr>
    </w:p>
    <w:p>
      <w:pPr>
        <w:sectPr>
          <w:pgSz w:w="11902" w:h="16837"/>
          <w:pgMar w:top="0" w:right="1440" w:bottom="1440" w:left="0" w:header="720" w:footer="720" w:gutter="0"/>
          <w:cols/>
          <w:docGrid w:linePitch="360"/>
        </w:sectPr>
      </w:pPr>
    </w:p>
    <w:p>
      <w:pPr>
        <w:autoSpaceDN w:val="0"/>
        <w:autoSpaceDE w:val="0"/>
        <w:widowControl/>
        <w:spacing w:line="220" w:lineRule="exact" w:before="0" w:after="248"/>
        <w:ind w:left="0" w:right="0"/>
      </w:pPr>
    </w:p>
    <w:p>
      <w:pPr>
        <w:autoSpaceDN w:val="0"/>
        <w:autoSpaceDE w:val="0"/>
        <w:widowControl/>
        <w:spacing w:line="185" w:lineRule="auto" w:before="0" w:after="0"/>
        <w:ind w:left="1566" w:right="0" w:firstLine="0"/>
        <w:jc w:val="left"/>
      </w:pPr>
      <w:r>
        <w:rPr>
          <w:rFonts w:ascii="SimSun" w:hAnsi="SimSun" w:eastAsia="SimSun"/>
          <w:b w:val="0"/>
          <w:i w:val="0"/>
          <w:color w:val="000000"/>
          <w:sz w:val="21"/>
        </w:rPr>
        <w:t>北京交通大学硕士专业学位论文</w:t>
      </w:r>
      <w:r>
        <w:rPr>
          <w:rFonts w:ascii="SimSun" w:hAnsi="SimSun" w:eastAsia="SimSun"/>
          <w:b w:val="0"/>
          <w:i w:val="0"/>
          <w:color w:val="000000"/>
          <w:sz w:val="21"/>
        </w:rPr>
        <w:t>学位论文数据集</w:t>
      </w:r>
    </w:p>
    <w:p>
      <w:pPr>
        <w:autoSpaceDN w:val="0"/>
        <w:autoSpaceDE w:val="0"/>
        <w:widowControl/>
        <w:spacing w:line="185" w:lineRule="auto" w:before="1082" w:after="0"/>
        <w:ind w:left="0" w:right="3602" w:firstLine="0"/>
        <w:jc w:val="right"/>
      </w:pPr>
      <w:r>
        <w:rPr>
          <w:rFonts w:ascii="SimHei" w:hAnsi="SimHei" w:eastAsia="SimHei"/>
          <w:b w:val="0"/>
          <w:i w:val="0"/>
          <w:color w:val="000000"/>
          <w:sz w:val="32"/>
        </w:rPr>
        <w:t>学位论文数据集</w:t>
      </w:r>
    </w:p>
    <w:p>
      <w:pPr>
        <w:autoSpaceDN w:val="0"/>
        <w:autoSpaceDE w:val="0"/>
        <w:widowControl/>
        <w:spacing w:line="234" w:lineRule="exact" w:before="540" w:after="36"/>
        <w:ind w:left="0" w:right="387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1.1</w:t>
      </w:r>
      <w:r>
        <w:rPr>
          <w:rFonts w:ascii="SimSun" w:hAnsi="SimSun" w:eastAsia="SimSun"/>
          <w:b w:val="0"/>
          <w:i w:val="0"/>
          <w:color w:val="000000"/>
          <w:sz w:val="21"/>
        </w:rPr>
        <w:t>：</w:t>
      </w:r>
      <w:r>
        <w:rPr>
          <w:rFonts w:ascii="SimSun" w:hAnsi="SimSun" w:eastAsia="SimSun"/>
          <w:b w:val="0"/>
          <w:i w:val="0"/>
          <w:color w:val="000000"/>
          <w:sz w:val="21"/>
        </w:rPr>
        <w:t>数据集页</w:t>
      </w:r>
    </w:p>
    <w:tbl>
      <w:tblPr>
        <w:tblW w:type="auto" w:w="0"/>
        <w:tblLayout w:type="fixed"/>
        <w:tblLook w:firstColumn="1" w:firstRow="1" w:lastColumn="0" w:lastRow="0" w:noHBand="0" w:noVBand="1" w:val="04A0"/>
        <w:tblInd w:w="1570.0" w:type="dxa"/>
      </w:tblPr>
      <w:tblGrid>
        <w:gridCol w:w="2107"/>
        <w:gridCol w:w="2107"/>
        <w:gridCol w:w="2107"/>
        <w:gridCol w:w="2107"/>
        <w:gridCol w:w="2107"/>
      </w:tblGrid>
      <w:tr>
        <w:trPr>
          <w:trHeight w:hRule="exact" w:val="330"/>
        </w:trPr>
        <w:tc>
          <w:tcPr>
            <w:tcW w:type="dxa" w:w="174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6" w:after="0"/>
              <w:ind w:left="104" w:right="0" w:firstLine="0"/>
              <w:jc w:val="left"/>
            </w:pPr>
            <w:r>
              <w:rPr>
                <w:rFonts w:ascii="SimSun" w:hAnsi="SimSun" w:eastAsia="SimSun"/>
                <w:b w:val="0"/>
                <w:i w:val="0"/>
                <w:color w:val="000000"/>
                <w:sz w:val="21"/>
              </w:rPr>
              <w:t>关键词</w:t>
            </w:r>
            <w:r>
              <w:rPr>
                <w:rFonts w:ascii="TimesNewRomanPSMT" w:hAnsi="TimesNewRomanPSMT" w:eastAsia="TimesNewRomanPSMT"/>
                <w:b w:val="0"/>
                <w:i w:val="0"/>
                <w:color w:val="000000"/>
                <w:sz w:val="21"/>
              </w:rPr>
              <w:t xml:space="preserve">* </w:t>
            </w:r>
          </w:p>
        </w:tc>
        <w:tc>
          <w:tcPr>
            <w:tcW w:type="dxa" w:w="17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6" w:after="0"/>
              <w:ind w:left="102" w:right="0" w:firstLine="0"/>
              <w:jc w:val="left"/>
            </w:pPr>
            <w:r>
              <w:rPr>
                <w:rFonts w:ascii="SimSun" w:hAnsi="SimSun" w:eastAsia="SimSun"/>
                <w:b w:val="0"/>
                <w:i w:val="0"/>
                <w:color w:val="000000"/>
                <w:sz w:val="21"/>
              </w:rPr>
              <w:t>密级</w:t>
            </w:r>
            <w:r>
              <w:rPr>
                <w:rFonts w:ascii="TimesNewRomanPSMT" w:hAnsi="TimesNewRomanPSMT" w:eastAsia="TimesNewRomanPSMT"/>
                <w:b w:val="0"/>
                <w:i w:val="0"/>
                <w:color w:val="000000"/>
                <w:sz w:val="21"/>
              </w:rPr>
              <w:t xml:space="preserve">* </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104" w:right="0" w:firstLine="0"/>
              <w:jc w:val="left"/>
            </w:pPr>
            <w:r>
              <w:rPr>
                <w:rFonts w:ascii="SimSun" w:hAnsi="SimSun" w:eastAsia="SimSun"/>
                <w:b w:val="0"/>
                <w:i w:val="0"/>
                <w:color w:val="000000"/>
                <w:sz w:val="21"/>
              </w:rPr>
              <w:t>中图分类号</w:t>
            </w:r>
          </w:p>
        </w:tc>
        <w:tc>
          <w:tcPr>
            <w:tcW w:type="dxa" w:w="1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6" w:after="0"/>
              <w:ind w:left="102" w:right="0" w:firstLine="0"/>
              <w:jc w:val="left"/>
            </w:pPr>
            <w:r>
              <w:rPr>
                <w:rFonts w:ascii="TimesNewRomanPSMT" w:hAnsi="TimesNewRomanPSMT" w:eastAsia="TimesNewRomanPSMT"/>
                <w:b w:val="0"/>
                <w:i w:val="0"/>
                <w:color w:val="000000"/>
                <w:sz w:val="21"/>
              </w:rPr>
              <w:t xml:space="preserve">UDC </w:t>
            </w:r>
          </w:p>
        </w:tc>
        <w:tc>
          <w:tcPr>
            <w:tcW w:type="dxa" w:w="17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102" w:right="0" w:firstLine="0"/>
              <w:jc w:val="left"/>
            </w:pPr>
            <w:r>
              <w:rPr>
                <w:rFonts w:ascii="SimSun" w:hAnsi="SimSun" w:eastAsia="SimSun"/>
                <w:b w:val="0"/>
                <w:i w:val="0"/>
                <w:color w:val="000000"/>
                <w:sz w:val="21"/>
              </w:rPr>
              <w:t>论文资助</w:t>
            </w:r>
          </w:p>
        </w:tc>
      </w:tr>
      <w:tr>
        <w:trPr>
          <w:trHeight w:hRule="exact" w:val="970"/>
        </w:trPr>
        <w:tc>
          <w:tcPr>
            <w:tcW w:type="dxa" w:w="174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76" w:after="0"/>
              <w:ind w:left="104" w:right="0" w:firstLine="0"/>
              <w:jc w:val="left"/>
            </w:pPr>
            <w:r>
              <w:rPr>
                <w:rFonts w:ascii="SimSun" w:hAnsi="SimSun" w:eastAsia="SimSun"/>
                <w:b w:val="0"/>
                <w:i w:val="0"/>
                <w:color w:val="000000"/>
                <w:sz w:val="21"/>
              </w:rPr>
              <w:t>地铁盾构、复杂</w:t>
            </w:r>
            <w:r>
              <w:rPr>
                <w:rFonts w:ascii="SimSun" w:hAnsi="SimSun" w:eastAsia="SimSun"/>
                <w:b w:val="0"/>
                <w:i w:val="0"/>
                <w:color w:val="000000"/>
                <w:sz w:val="21"/>
              </w:rPr>
              <w:t>网络、风险演化、</w:t>
            </w:r>
            <w:r>
              <w:rPr>
                <w:rFonts w:ascii="SimSun" w:hAnsi="SimSun" w:eastAsia="SimSun"/>
                <w:b w:val="0"/>
                <w:i w:val="0"/>
                <w:color w:val="000000"/>
                <w:sz w:val="21"/>
              </w:rPr>
              <w:t>风险管理</w:t>
            </w:r>
          </w:p>
        </w:tc>
        <w:tc>
          <w:tcPr>
            <w:tcW w:type="dxa" w:w="17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76" w:after="0"/>
              <w:ind w:left="102" w:right="0" w:firstLine="0"/>
              <w:jc w:val="left"/>
            </w:pPr>
            <w:r>
              <w:rPr>
                <w:rFonts w:ascii="SimSun" w:hAnsi="SimSun" w:eastAsia="SimSun"/>
                <w:b w:val="0"/>
                <w:i w:val="0"/>
                <w:color w:val="000000"/>
                <w:sz w:val="21"/>
              </w:rPr>
              <w:t>公开</w:t>
            </w:r>
          </w:p>
        </w:tc>
        <w:tc>
          <w:tcPr>
            <w:tcW w:type="dxa" w:w="1744"/>
            <w:tcBorders>
              <w:start w:sz="4.0" w:val="single" w:color="#000000"/>
              <w:top w:sz="4.0" w:val="single" w:color="#000000"/>
              <w:end w:sz="4.0" w:val="single" w:color="#000000"/>
              <w:bottom w:sz="4.0" w:val="single" w:color="#000000"/>
            </w:tcBorders>
            <w:tcMar>
              <w:start w:w="0" w:type="dxa"/>
              <w:end w:w="0" w:type="dxa"/>
            </w:tcMar>
          </w:tcPr>
          <w:p/>
        </w:tc>
        <w:tc>
          <w:tcPr>
            <w:tcW w:type="dxa" w:w="1966"/>
            <w:tcBorders>
              <w:start w:sz="4.0" w:val="single" w:color="#000000"/>
              <w:top w:sz="4.0" w:val="single" w:color="#000000"/>
              <w:end w:sz="4.0" w:val="single" w:color="#000000"/>
              <w:bottom w:sz="4.0" w:val="single" w:color="#000000"/>
            </w:tcBorders>
            <w:tcMar>
              <w:start w:w="0" w:type="dxa"/>
              <w:end w:w="0" w:type="dxa"/>
            </w:tcMar>
          </w:tcPr>
          <w:p/>
        </w:tc>
        <w:tc>
          <w:tcPr>
            <w:tcW w:type="dxa" w:w="1742"/>
            <w:tcBorders>
              <w:start w:sz="4.0" w:val="single" w:color="#000000"/>
              <w:top w:sz="4.0" w:val="single" w:color="#000000"/>
              <w:end w:sz="4.0" w:val="single" w:color="#000000"/>
              <w:bottom w:sz="4.0" w:val="single" w:color="#000000"/>
            </w:tcBorders>
            <w:tcMar>
              <w:start w:w="0" w:type="dxa"/>
              <w:end w:w="0" w:type="dxa"/>
            </w:tcMar>
          </w:tcPr>
          <w:p/>
        </w:tc>
      </w:tr>
      <w:tr>
        <w:trPr>
          <w:trHeight w:hRule="exact" w:val="650"/>
        </w:trPr>
        <w:tc>
          <w:tcPr>
            <w:tcW w:type="dxa" w:w="3488"/>
            <w:gridSpan w:val="2"/>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34" w:after="0"/>
              <w:ind w:left="104" w:right="0" w:firstLine="0"/>
              <w:jc w:val="left"/>
            </w:pPr>
            <w:r>
              <w:rPr>
                <w:rFonts w:ascii="SimSun" w:hAnsi="SimSun" w:eastAsia="SimSun"/>
                <w:b w:val="0"/>
                <w:i w:val="0"/>
                <w:color w:val="000000"/>
                <w:sz w:val="21"/>
              </w:rPr>
              <w:t>学位授予单位名称</w:t>
            </w:r>
            <w:r>
              <w:rPr>
                <w:rFonts w:ascii="TimesNewRomanPSMT" w:hAnsi="TimesNewRomanPSMT" w:eastAsia="TimesNewRomanPSMT"/>
                <w:b w:val="0"/>
                <w:i w:val="0"/>
                <w:color w:val="000000"/>
                <w:sz w:val="21"/>
              </w:rPr>
              <w:t xml:space="preserve">* </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8" w:lineRule="exact" w:before="0" w:after="0"/>
              <w:ind w:left="104" w:right="0" w:firstLine="0"/>
              <w:jc w:val="left"/>
            </w:pPr>
            <w:r>
              <w:rPr>
                <w:rFonts w:ascii="SimSun" w:hAnsi="SimSun" w:eastAsia="SimSun"/>
                <w:b w:val="0"/>
                <w:i w:val="0"/>
                <w:color w:val="000000"/>
                <w:sz w:val="21"/>
              </w:rPr>
              <w:t>学位授予单位代</w:t>
            </w:r>
            <w:r>
              <w:rPr>
                <w:rFonts w:ascii="SimSun" w:hAnsi="SimSun" w:eastAsia="SimSun"/>
                <w:b w:val="0"/>
                <w:i w:val="0"/>
                <w:color w:val="000000"/>
                <w:sz w:val="21"/>
              </w:rPr>
              <w:t>码</w:t>
            </w:r>
            <w:r>
              <w:rPr>
                <w:rFonts w:ascii="TimesNewRomanPSMT" w:hAnsi="TimesNewRomanPSMT" w:eastAsia="TimesNewRomanPSMT"/>
                <w:b w:val="0"/>
                <w:i w:val="0"/>
                <w:color w:val="000000"/>
                <w:sz w:val="21"/>
              </w:rPr>
              <w:t xml:space="preserve">* </w:t>
            </w:r>
          </w:p>
        </w:tc>
        <w:tc>
          <w:tcPr>
            <w:tcW w:type="dxa" w:w="1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2" w:right="0" w:firstLine="0"/>
              <w:jc w:val="left"/>
            </w:pPr>
            <w:r>
              <w:rPr>
                <w:rFonts w:ascii="SimSun" w:hAnsi="SimSun" w:eastAsia="SimSun"/>
                <w:b w:val="0"/>
                <w:i w:val="0"/>
                <w:color w:val="000000"/>
                <w:sz w:val="21"/>
              </w:rPr>
              <w:t>学位类别</w:t>
            </w:r>
            <w:r>
              <w:rPr>
                <w:rFonts w:ascii="TimesNewRomanPSMT" w:hAnsi="TimesNewRomanPSMT" w:eastAsia="TimesNewRomanPSMT"/>
                <w:b w:val="0"/>
                <w:i w:val="0"/>
                <w:color w:val="000000"/>
                <w:sz w:val="21"/>
              </w:rPr>
              <w:t xml:space="preserve">* </w:t>
            </w:r>
          </w:p>
        </w:tc>
        <w:tc>
          <w:tcPr>
            <w:tcW w:type="dxa" w:w="17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2" w:right="0" w:firstLine="0"/>
              <w:jc w:val="left"/>
            </w:pPr>
            <w:r>
              <w:rPr>
                <w:rFonts w:ascii="SimSun" w:hAnsi="SimSun" w:eastAsia="SimSun"/>
                <w:b w:val="0"/>
                <w:i w:val="0"/>
                <w:color w:val="000000"/>
                <w:sz w:val="21"/>
              </w:rPr>
              <w:t>学位级别</w:t>
            </w:r>
            <w:r>
              <w:rPr>
                <w:rFonts w:ascii="TimesNewRomanPSMT" w:hAnsi="TimesNewRomanPSMT" w:eastAsia="TimesNewRomanPSMT"/>
                <w:b w:val="0"/>
                <w:i w:val="0"/>
                <w:color w:val="000000"/>
                <w:sz w:val="21"/>
              </w:rPr>
              <w:t xml:space="preserve">* </w:t>
            </w:r>
          </w:p>
        </w:tc>
      </w:tr>
      <w:tr>
        <w:trPr>
          <w:trHeight w:hRule="exact" w:val="330"/>
        </w:trPr>
        <w:tc>
          <w:tcPr>
            <w:tcW w:type="dxa" w:w="3488"/>
            <w:gridSpan w:val="2"/>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74" w:after="0"/>
              <w:ind w:left="104" w:right="0" w:firstLine="0"/>
              <w:jc w:val="left"/>
            </w:pPr>
            <w:r>
              <w:rPr>
                <w:rFonts w:ascii="SimSun" w:hAnsi="SimSun" w:eastAsia="SimSun"/>
                <w:b w:val="0"/>
                <w:i w:val="0"/>
                <w:color w:val="000000"/>
                <w:sz w:val="21"/>
              </w:rPr>
              <w:t>北京交通大学</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4" w:right="0" w:firstLine="0"/>
              <w:jc w:val="left"/>
            </w:pPr>
            <w:r>
              <w:rPr>
                <w:rFonts w:ascii="TimesNewRomanPSMT" w:hAnsi="TimesNewRomanPSMT" w:eastAsia="TimesNewRomanPSMT"/>
                <w:b w:val="0"/>
                <w:i w:val="0"/>
                <w:color w:val="000000"/>
                <w:sz w:val="21"/>
              </w:rPr>
              <w:t xml:space="preserve">10004 </w:t>
            </w:r>
          </w:p>
        </w:tc>
        <w:tc>
          <w:tcPr>
            <w:tcW w:type="dxa" w:w="1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102" w:right="0" w:firstLine="0"/>
              <w:jc w:val="left"/>
            </w:pPr>
            <w:r>
              <w:rPr>
                <w:rFonts w:ascii="SimSun" w:hAnsi="SimSun" w:eastAsia="SimSun"/>
                <w:b w:val="0"/>
                <w:i w:val="0"/>
                <w:color w:val="000000"/>
                <w:sz w:val="21"/>
              </w:rPr>
              <w:t>管理学</w:t>
            </w:r>
          </w:p>
        </w:tc>
        <w:tc>
          <w:tcPr>
            <w:tcW w:type="dxa" w:w="17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102" w:right="0" w:firstLine="0"/>
              <w:jc w:val="left"/>
            </w:pPr>
            <w:r>
              <w:rPr>
                <w:rFonts w:ascii="SimSun" w:hAnsi="SimSun" w:eastAsia="SimSun"/>
                <w:b w:val="0"/>
                <w:i w:val="0"/>
                <w:color w:val="000000"/>
                <w:sz w:val="21"/>
              </w:rPr>
              <w:t>硕士</w:t>
            </w:r>
          </w:p>
        </w:tc>
      </w:tr>
      <w:tr>
        <w:trPr>
          <w:trHeight w:hRule="exact" w:val="330"/>
        </w:trPr>
        <w:tc>
          <w:tcPr>
            <w:tcW w:type="dxa" w:w="3488"/>
            <w:gridSpan w:val="2"/>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34" w:after="0"/>
              <w:ind w:left="104" w:right="0" w:firstLine="0"/>
              <w:jc w:val="left"/>
            </w:pPr>
            <w:r>
              <w:rPr>
                <w:rFonts w:ascii="SimSun" w:hAnsi="SimSun" w:eastAsia="SimSun"/>
                <w:b w:val="0"/>
                <w:i w:val="0"/>
                <w:color w:val="000000"/>
                <w:sz w:val="21"/>
              </w:rPr>
              <w:t>论文题名</w:t>
            </w:r>
            <w:r>
              <w:rPr>
                <w:rFonts w:ascii="TimesNewRomanPSMT" w:hAnsi="TimesNewRomanPSMT" w:eastAsia="TimesNewRomanPSMT"/>
                <w:b w:val="0"/>
                <w:i w:val="0"/>
                <w:color w:val="000000"/>
                <w:sz w:val="21"/>
              </w:rPr>
              <w:t xml:space="preserve">* </w:t>
            </w:r>
          </w:p>
        </w:tc>
        <w:tc>
          <w:tcPr>
            <w:tcW w:type="dxa" w:w="371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34" w:after="0"/>
              <w:ind w:left="104" w:right="0" w:firstLine="0"/>
              <w:jc w:val="left"/>
            </w:pPr>
            <w:r>
              <w:rPr>
                <w:rFonts w:ascii="SimSun" w:hAnsi="SimSun" w:eastAsia="SimSun"/>
                <w:b w:val="0"/>
                <w:i w:val="0"/>
                <w:color w:val="000000"/>
                <w:sz w:val="21"/>
              </w:rPr>
              <w:t>并列题名</w:t>
            </w:r>
            <w:r>
              <w:rPr>
                <w:rFonts w:ascii="TimesNewRomanPSMT" w:hAnsi="TimesNewRomanPSMT" w:eastAsia="TimesNewRomanPSMT"/>
                <w:b w:val="0"/>
                <w:i w:val="0"/>
                <w:color w:val="000000"/>
                <w:sz w:val="21"/>
              </w:rPr>
              <w:t xml:space="preserve">* </w:t>
            </w:r>
          </w:p>
        </w:tc>
        <w:tc>
          <w:tcPr>
            <w:tcW w:type="dxa" w:w="17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2" w:right="0" w:firstLine="0"/>
              <w:jc w:val="left"/>
            </w:pPr>
            <w:r>
              <w:rPr>
                <w:rFonts w:ascii="SimSun" w:hAnsi="SimSun" w:eastAsia="SimSun"/>
                <w:b w:val="0"/>
                <w:i w:val="0"/>
                <w:color w:val="000000"/>
                <w:sz w:val="21"/>
              </w:rPr>
              <w:t>论文语种</w:t>
            </w:r>
            <w:r>
              <w:rPr>
                <w:rFonts w:ascii="TimesNewRomanPSMT" w:hAnsi="TimesNewRomanPSMT" w:eastAsia="TimesNewRomanPSMT"/>
                <w:b w:val="0"/>
                <w:i w:val="0"/>
                <w:color w:val="000000"/>
                <w:sz w:val="21"/>
              </w:rPr>
              <w:t xml:space="preserve">* </w:t>
            </w:r>
          </w:p>
        </w:tc>
      </w:tr>
      <w:tr>
        <w:trPr>
          <w:trHeight w:hRule="exact" w:val="650"/>
        </w:trPr>
        <w:tc>
          <w:tcPr>
            <w:tcW w:type="dxa" w:w="3488"/>
            <w:gridSpan w:val="2"/>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74" w:after="0"/>
              <w:ind w:left="104" w:right="0" w:firstLine="0"/>
              <w:jc w:val="left"/>
            </w:pPr>
            <w:r>
              <w:rPr>
                <w:rFonts w:ascii="SimSun" w:hAnsi="SimSun" w:eastAsia="SimSun"/>
                <w:b w:val="0"/>
                <w:i w:val="0"/>
                <w:color w:val="000000"/>
                <w:sz w:val="21"/>
              </w:rPr>
              <w:t>基于复杂网络模型的地铁盾构施工</w:t>
            </w:r>
            <w:r>
              <w:rPr>
                <w:rFonts w:ascii="SimSun" w:hAnsi="SimSun" w:eastAsia="SimSun"/>
                <w:b w:val="0"/>
                <w:i w:val="0"/>
                <w:color w:val="000000"/>
                <w:sz w:val="21"/>
              </w:rPr>
              <w:t>风险演化分析研究</w:t>
            </w:r>
          </w:p>
        </w:tc>
        <w:tc>
          <w:tcPr>
            <w:tcW w:type="dxa" w:w="3710"/>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74" w:after="0"/>
              <w:ind w:left="104" w:right="0" w:firstLine="0"/>
              <w:jc w:val="left"/>
            </w:pPr>
            <w:r>
              <w:rPr>
                <w:rFonts w:ascii="SimSun" w:hAnsi="SimSun" w:eastAsia="SimSun"/>
                <w:b w:val="0"/>
                <w:i w:val="0"/>
                <w:color w:val="000000"/>
                <w:sz w:val="21"/>
              </w:rPr>
              <w:t>无</w:t>
            </w:r>
          </w:p>
        </w:tc>
        <w:tc>
          <w:tcPr>
            <w:tcW w:type="dxa" w:w="17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102" w:right="0" w:firstLine="0"/>
              <w:jc w:val="left"/>
            </w:pPr>
            <w:r>
              <w:rPr>
                <w:rFonts w:ascii="SimSun" w:hAnsi="SimSun" w:eastAsia="SimSun"/>
                <w:b w:val="0"/>
                <w:i w:val="0"/>
                <w:color w:val="000000"/>
                <w:sz w:val="21"/>
              </w:rPr>
              <w:t>中文</w:t>
            </w:r>
          </w:p>
        </w:tc>
      </w:tr>
      <w:tr>
        <w:trPr>
          <w:trHeight w:hRule="exact" w:val="330"/>
        </w:trPr>
        <w:tc>
          <w:tcPr>
            <w:tcW w:type="dxa" w:w="174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4" w:right="0" w:firstLine="0"/>
              <w:jc w:val="left"/>
            </w:pPr>
            <w:r>
              <w:rPr>
                <w:rFonts w:ascii="SimSun" w:hAnsi="SimSun" w:eastAsia="SimSun"/>
                <w:b w:val="0"/>
                <w:i w:val="0"/>
                <w:color w:val="000000"/>
                <w:sz w:val="21"/>
              </w:rPr>
              <w:t>作者姓名</w:t>
            </w:r>
            <w:r>
              <w:rPr>
                <w:rFonts w:ascii="TimesNewRomanPSMT" w:hAnsi="TimesNewRomanPSMT" w:eastAsia="TimesNewRomanPSMT"/>
                <w:b w:val="0"/>
                <w:i w:val="0"/>
                <w:color w:val="000000"/>
                <w:sz w:val="21"/>
              </w:rPr>
              <w:t xml:space="preserve">* </w:t>
            </w:r>
          </w:p>
        </w:tc>
        <w:tc>
          <w:tcPr>
            <w:tcW w:type="dxa" w:w="3486"/>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74" w:after="0"/>
              <w:ind w:left="102" w:right="0" w:firstLine="0"/>
              <w:jc w:val="left"/>
            </w:pPr>
            <w:r>
              <w:rPr>
                <w:rFonts w:ascii="SimSun" w:hAnsi="SimSun" w:eastAsia="SimSun"/>
                <w:b w:val="0"/>
                <w:i w:val="0"/>
                <w:color w:val="000000"/>
                <w:sz w:val="21"/>
              </w:rPr>
              <w:t>只睿</w:t>
            </w:r>
          </w:p>
        </w:tc>
        <w:tc>
          <w:tcPr>
            <w:tcW w:type="dxa" w:w="1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2" w:right="0" w:firstLine="0"/>
              <w:jc w:val="left"/>
            </w:pPr>
            <w:r>
              <w:rPr>
                <w:rFonts w:ascii="SimSun" w:hAnsi="SimSun" w:eastAsia="SimSun"/>
                <w:b w:val="0"/>
                <w:i w:val="0"/>
                <w:color w:val="000000"/>
                <w:sz w:val="21"/>
              </w:rPr>
              <w:t>学号</w:t>
            </w:r>
            <w:r>
              <w:rPr>
                <w:rFonts w:ascii="TimesNewRomanPSMT" w:hAnsi="TimesNewRomanPSMT" w:eastAsia="TimesNewRomanPSMT"/>
                <w:b w:val="0"/>
                <w:i w:val="0"/>
                <w:color w:val="000000"/>
                <w:sz w:val="21"/>
              </w:rPr>
              <w:t xml:space="preserve">* </w:t>
            </w:r>
          </w:p>
        </w:tc>
        <w:tc>
          <w:tcPr>
            <w:tcW w:type="dxa" w:w="17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2" w:right="0" w:firstLine="0"/>
              <w:jc w:val="left"/>
            </w:pPr>
            <w:r>
              <w:rPr>
                <w:rFonts w:ascii="TimesNewRomanPSMT" w:hAnsi="TimesNewRomanPSMT" w:eastAsia="TimesNewRomanPSMT"/>
                <w:b w:val="0"/>
                <w:i w:val="0"/>
                <w:color w:val="000000"/>
                <w:sz w:val="21"/>
              </w:rPr>
              <w:t xml:space="preserve">19125681 </w:t>
            </w:r>
          </w:p>
        </w:tc>
      </w:tr>
      <w:tr>
        <w:trPr>
          <w:trHeight w:hRule="exact" w:val="330"/>
        </w:trPr>
        <w:tc>
          <w:tcPr>
            <w:tcW w:type="dxa" w:w="3488"/>
            <w:gridSpan w:val="2"/>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32" w:after="0"/>
              <w:ind w:left="104" w:right="0" w:firstLine="0"/>
              <w:jc w:val="left"/>
            </w:pPr>
            <w:r>
              <w:rPr>
                <w:rFonts w:ascii="SimSun" w:hAnsi="SimSun" w:eastAsia="SimSun"/>
                <w:b w:val="0"/>
                <w:i w:val="0"/>
                <w:color w:val="000000"/>
                <w:sz w:val="21"/>
              </w:rPr>
              <w:t>培养单位名称</w:t>
            </w:r>
            <w:r>
              <w:rPr>
                <w:rFonts w:ascii="TimesNewRomanPSMT" w:hAnsi="TimesNewRomanPSMT" w:eastAsia="TimesNewRomanPSMT"/>
                <w:b w:val="0"/>
                <w:i w:val="0"/>
                <w:color w:val="000000"/>
                <w:sz w:val="21"/>
              </w:rPr>
              <w:t xml:space="preserve">* </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2" w:after="0"/>
              <w:ind w:left="104" w:right="0" w:firstLine="0"/>
              <w:jc w:val="left"/>
            </w:pPr>
            <w:r>
              <w:rPr>
                <w:rFonts w:ascii="SimSun" w:hAnsi="SimSun" w:eastAsia="SimSun"/>
                <w:b w:val="0"/>
                <w:i w:val="0"/>
                <w:color w:val="000000"/>
                <w:sz w:val="21"/>
              </w:rPr>
              <w:t>培养单位代码</w:t>
            </w:r>
            <w:r>
              <w:rPr>
                <w:rFonts w:ascii="TimesNewRomanPSMT" w:hAnsi="TimesNewRomanPSMT" w:eastAsia="TimesNewRomanPSMT"/>
                <w:b w:val="0"/>
                <w:i w:val="0"/>
                <w:color w:val="000000"/>
                <w:sz w:val="21"/>
              </w:rPr>
              <w:t xml:space="preserve">* </w:t>
            </w:r>
          </w:p>
        </w:tc>
        <w:tc>
          <w:tcPr>
            <w:tcW w:type="dxa" w:w="1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74" w:after="0"/>
              <w:ind w:left="102" w:right="0" w:firstLine="0"/>
              <w:jc w:val="left"/>
            </w:pPr>
            <w:r>
              <w:rPr>
                <w:rFonts w:ascii="SimSun" w:hAnsi="SimSun" w:eastAsia="SimSun"/>
                <w:b w:val="0"/>
                <w:i w:val="0"/>
                <w:color w:val="000000"/>
                <w:sz w:val="21"/>
              </w:rPr>
              <w:t>培养单位地址</w:t>
            </w:r>
          </w:p>
        </w:tc>
        <w:tc>
          <w:tcPr>
            <w:tcW w:type="dxa" w:w="17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74" w:after="0"/>
              <w:ind w:left="102" w:right="0" w:firstLine="0"/>
              <w:jc w:val="left"/>
            </w:pPr>
            <w:r>
              <w:rPr>
                <w:rFonts w:ascii="SimSun" w:hAnsi="SimSun" w:eastAsia="SimSun"/>
                <w:b w:val="0"/>
                <w:i w:val="0"/>
                <w:color w:val="000000"/>
                <w:sz w:val="21"/>
              </w:rPr>
              <w:t>邮编</w:t>
            </w:r>
          </w:p>
        </w:tc>
      </w:tr>
      <w:tr>
        <w:trPr>
          <w:trHeight w:hRule="exact" w:val="650"/>
        </w:trPr>
        <w:tc>
          <w:tcPr>
            <w:tcW w:type="dxa" w:w="3488"/>
            <w:gridSpan w:val="2"/>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74" w:after="0"/>
              <w:ind w:left="104" w:right="0" w:firstLine="0"/>
              <w:jc w:val="left"/>
            </w:pPr>
            <w:r>
              <w:rPr>
                <w:rFonts w:ascii="SimSun" w:hAnsi="SimSun" w:eastAsia="SimSun"/>
                <w:b w:val="0"/>
                <w:i w:val="0"/>
                <w:color w:val="000000"/>
                <w:sz w:val="21"/>
              </w:rPr>
              <w:t>北京交通大学</w:t>
            </w:r>
          </w:p>
        </w:tc>
        <w:tc>
          <w:tcPr>
            <w:tcW w:type="dxa" w:w="17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4" w:right="0" w:firstLine="0"/>
              <w:jc w:val="left"/>
            </w:pPr>
            <w:r>
              <w:rPr>
                <w:rFonts w:ascii="TimesNewRomanPSMT" w:hAnsi="TimesNewRomanPSMT" w:eastAsia="TimesNewRomanPSMT"/>
                <w:b w:val="0"/>
                <w:i w:val="0"/>
                <w:color w:val="000000"/>
                <w:sz w:val="21"/>
              </w:rPr>
              <w:t xml:space="preserve">10004 </w:t>
            </w:r>
          </w:p>
        </w:tc>
        <w:tc>
          <w:tcPr>
            <w:tcW w:type="dxa" w:w="1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0" w:after="0"/>
              <w:ind w:left="102" w:right="0" w:firstLine="0"/>
              <w:jc w:val="left"/>
            </w:pPr>
            <w:r>
              <w:rPr>
                <w:rFonts w:ascii="SimSun" w:hAnsi="SimSun" w:eastAsia="SimSun"/>
                <w:b w:val="0"/>
                <w:i w:val="0"/>
                <w:color w:val="000000"/>
                <w:sz w:val="21"/>
              </w:rPr>
              <w:t>北京市海淀区西直</w:t>
            </w:r>
            <w:r>
              <w:rPr>
                <w:rFonts w:ascii="SimSun" w:hAnsi="SimSun" w:eastAsia="SimSun"/>
                <w:b w:val="0"/>
                <w:i w:val="0"/>
                <w:color w:val="000000"/>
                <w:sz w:val="21"/>
              </w:rPr>
              <w:t>门外上园村</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w:t>
            </w:r>
          </w:p>
        </w:tc>
        <w:tc>
          <w:tcPr>
            <w:tcW w:type="dxa" w:w="17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2" w:right="0" w:firstLine="0"/>
              <w:jc w:val="left"/>
            </w:pPr>
            <w:r>
              <w:rPr>
                <w:rFonts w:ascii="TimesNewRomanPSMT" w:hAnsi="TimesNewRomanPSMT" w:eastAsia="TimesNewRomanPSMT"/>
                <w:b w:val="0"/>
                <w:i w:val="0"/>
                <w:color w:val="000000"/>
                <w:sz w:val="21"/>
              </w:rPr>
              <w:t xml:space="preserve">100044 </w:t>
            </w:r>
          </w:p>
        </w:tc>
      </w:tr>
      <w:tr>
        <w:trPr>
          <w:trHeight w:hRule="exact" w:val="330"/>
        </w:trPr>
        <w:tc>
          <w:tcPr>
            <w:tcW w:type="dxa" w:w="3488"/>
            <w:gridSpan w:val="2"/>
            <w:tcBorders>
              <w:start w:sz="3.2000000000000455" w:val="single" w:color="#000000"/>
              <w:top w:sz="4.0" w:val="single" w:color="#000000"/>
              <w:end w:sz="4.0" w:val="single" w:color="#000000"/>
              <w:bottom w:sz="3.200000000000273" w:val="single" w:color="#000000"/>
            </w:tcBorders>
            <w:tcMar>
              <w:start w:w="0" w:type="dxa"/>
              <w:end w:w="0" w:type="dxa"/>
            </w:tcMar>
            <w:tcMar>
              <w:start w:w="0" w:type="dxa"/>
              <w:end w:w="0" w:type="dxa"/>
            </w:tcMar>
          </w:tcPr>
          <w:p>
            <w:pPr>
              <w:autoSpaceDN w:val="0"/>
              <w:autoSpaceDE w:val="0"/>
              <w:widowControl/>
              <w:spacing w:line="282" w:lineRule="exact" w:before="34" w:after="0"/>
              <w:ind w:left="104" w:right="0" w:firstLine="0"/>
              <w:jc w:val="left"/>
            </w:pPr>
            <w:r>
              <w:rPr>
                <w:rFonts w:ascii="SimSun" w:hAnsi="SimSun" w:eastAsia="SimSun"/>
                <w:b w:val="0"/>
                <w:i w:val="0"/>
                <w:color w:val="000000"/>
                <w:sz w:val="21"/>
              </w:rPr>
              <w:t>专业学位</w:t>
            </w:r>
            <w:r>
              <w:rPr>
                <w:rFonts w:ascii="TimesNewRomanPSMT" w:hAnsi="TimesNewRomanPSMT" w:eastAsia="TimesNewRomanPSMT"/>
                <w:b w:val="0"/>
                <w:i w:val="0"/>
                <w:color w:val="000000"/>
                <w:sz w:val="21"/>
              </w:rPr>
              <w:t xml:space="preserve">* </w:t>
            </w:r>
          </w:p>
        </w:tc>
        <w:tc>
          <w:tcPr>
            <w:tcW w:type="dxa" w:w="17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34" w:after="0"/>
              <w:ind w:left="104" w:right="0" w:firstLine="0"/>
              <w:jc w:val="left"/>
            </w:pPr>
            <w:r>
              <w:rPr>
                <w:rFonts w:ascii="SimSun" w:hAnsi="SimSun" w:eastAsia="SimSun"/>
                <w:b w:val="0"/>
                <w:i w:val="0"/>
                <w:color w:val="000000"/>
                <w:sz w:val="21"/>
              </w:rPr>
              <w:t>研究方向</w:t>
            </w:r>
            <w:r>
              <w:rPr>
                <w:rFonts w:ascii="TimesNewRomanPSMT" w:hAnsi="TimesNewRomanPSMT" w:eastAsia="TimesNewRomanPSMT"/>
                <w:b w:val="0"/>
                <w:i w:val="0"/>
                <w:color w:val="000000"/>
                <w:sz w:val="21"/>
              </w:rPr>
              <w:t xml:space="preserve">* </w:t>
            </w:r>
          </w:p>
        </w:tc>
        <w:tc>
          <w:tcPr>
            <w:tcW w:type="dxa" w:w="196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34" w:after="0"/>
              <w:ind w:left="102" w:right="0" w:firstLine="0"/>
              <w:jc w:val="left"/>
            </w:pPr>
            <w:r>
              <w:rPr>
                <w:rFonts w:ascii="SimSun" w:hAnsi="SimSun" w:eastAsia="SimSun"/>
                <w:b w:val="0"/>
                <w:i w:val="0"/>
                <w:color w:val="000000"/>
                <w:sz w:val="21"/>
              </w:rPr>
              <w:t>学制</w:t>
            </w:r>
            <w:r>
              <w:rPr>
                <w:rFonts w:ascii="TimesNewRomanPSMT" w:hAnsi="TimesNewRomanPSMT" w:eastAsia="TimesNewRomanPSMT"/>
                <w:b w:val="0"/>
                <w:i w:val="0"/>
                <w:color w:val="000000"/>
                <w:sz w:val="21"/>
              </w:rPr>
              <w:t xml:space="preserve">* </w:t>
            </w:r>
          </w:p>
        </w:tc>
        <w:tc>
          <w:tcPr>
            <w:tcW w:type="dxa" w:w="174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34" w:after="0"/>
              <w:ind w:left="102" w:right="0" w:firstLine="0"/>
              <w:jc w:val="left"/>
            </w:pPr>
            <w:r>
              <w:rPr>
                <w:rFonts w:ascii="SimSun" w:hAnsi="SimSun" w:eastAsia="SimSun"/>
                <w:b w:val="0"/>
                <w:i w:val="0"/>
                <w:color w:val="000000"/>
                <w:sz w:val="21"/>
              </w:rPr>
              <w:t>学位授予年</w:t>
            </w:r>
            <w:r>
              <w:rPr>
                <w:rFonts w:ascii="TimesNewRomanPSMT" w:hAnsi="TimesNewRomanPSMT" w:eastAsia="TimesNewRomanPSMT"/>
                <w:b w:val="0"/>
                <w:i w:val="0"/>
                <w:color w:val="000000"/>
                <w:sz w:val="21"/>
              </w:rPr>
              <w:t xml:space="preserve">* </w:t>
            </w:r>
          </w:p>
        </w:tc>
      </w:tr>
      <w:tr>
        <w:trPr>
          <w:trHeight w:hRule="exact" w:val="330"/>
        </w:trPr>
        <w:tc>
          <w:tcPr>
            <w:tcW w:type="dxa" w:w="3488"/>
            <w:gridSpan w:val="2"/>
            <w:tcBorders>
              <w:start w:sz="3.2000000000000455" w:val="single" w:color="#000000"/>
              <w:top w:sz="3.200000000000273"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76" w:after="0"/>
              <w:ind w:left="104" w:right="0" w:firstLine="0"/>
              <w:jc w:val="left"/>
            </w:pPr>
            <w:r>
              <w:rPr>
                <w:rFonts w:ascii="SimSun" w:hAnsi="SimSun" w:eastAsia="SimSun"/>
                <w:b w:val="0"/>
                <w:i w:val="0"/>
                <w:color w:val="000000"/>
                <w:sz w:val="21"/>
              </w:rPr>
              <w:t>工程管理</w:t>
            </w:r>
          </w:p>
        </w:tc>
        <w:tc>
          <w:tcPr>
            <w:tcW w:type="dxa" w:w="174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104" w:right="0" w:firstLine="0"/>
              <w:jc w:val="left"/>
            </w:pPr>
            <w:r>
              <w:rPr>
                <w:rFonts w:ascii="SimSun" w:hAnsi="SimSun" w:eastAsia="SimSun"/>
                <w:b w:val="0"/>
                <w:i w:val="0"/>
                <w:color w:val="000000"/>
                <w:sz w:val="21"/>
              </w:rPr>
              <w:t>土木工程管理</w:t>
            </w:r>
          </w:p>
        </w:tc>
        <w:tc>
          <w:tcPr>
            <w:tcW w:type="dxa" w:w="196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4" w:lineRule="exact" w:before="70" w:after="0"/>
              <w:ind w:left="102"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年</w:t>
            </w:r>
          </w:p>
        </w:tc>
        <w:tc>
          <w:tcPr>
            <w:tcW w:type="dxa" w:w="174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4" w:lineRule="exact" w:before="70" w:after="0"/>
              <w:ind w:left="102" w:right="0" w:firstLine="0"/>
              <w:jc w:val="left"/>
            </w:pPr>
            <w:r>
              <w:rPr>
                <w:rFonts w:ascii="TimesNewRomanPSMT" w:hAnsi="TimesNewRomanPSMT" w:eastAsia="TimesNewRomanPSMT"/>
                <w:b w:val="0"/>
                <w:i w:val="0"/>
                <w:color w:val="000000"/>
                <w:sz w:val="21"/>
              </w:rPr>
              <w:t>2021</w:t>
            </w:r>
            <w:r>
              <w:rPr>
                <w:rFonts w:ascii="SimSun" w:hAnsi="SimSun" w:eastAsia="SimSun"/>
                <w:b w:val="0"/>
                <w:i w:val="0"/>
                <w:color w:val="000000"/>
                <w:sz w:val="21"/>
              </w:rPr>
              <w:t xml:space="preserve"> 年</w:t>
            </w:r>
          </w:p>
        </w:tc>
      </w:tr>
      <w:tr>
        <w:trPr>
          <w:trHeight w:hRule="exact" w:val="330"/>
        </w:trPr>
        <w:tc>
          <w:tcPr>
            <w:tcW w:type="dxa" w:w="174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4" w:right="0" w:firstLine="0"/>
              <w:jc w:val="left"/>
            </w:pPr>
            <w:r>
              <w:rPr>
                <w:rFonts w:ascii="SimSun" w:hAnsi="SimSun" w:eastAsia="SimSun"/>
                <w:b w:val="0"/>
                <w:i w:val="0"/>
                <w:color w:val="000000"/>
                <w:sz w:val="21"/>
              </w:rPr>
              <w:t>论文提交日期</w:t>
            </w:r>
            <w:r>
              <w:rPr>
                <w:rFonts w:ascii="TimesNewRomanPSMT" w:hAnsi="TimesNewRomanPSMT" w:eastAsia="TimesNewRomanPSMT"/>
                <w:b w:val="0"/>
                <w:i w:val="0"/>
                <w:color w:val="000000"/>
                <w:sz w:val="21"/>
              </w:rPr>
              <w:t xml:space="preserve">* </w:t>
            </w:r>
          </w:p>
        </w:tc>
        <w:tc>
          <w:tcPr>
            <w:tcW w:type="dxa" w:w="7194"/>
            <w:gridSpan w:val="4"/>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8" w:after="0"/>
              <w:ind w:left="102" w:right="0" w:firstLine="0"/>
              <w:jc w:val="left"/>
            </w:pPr>
            <w:r>
              <w:rPr>
                <w:rFonts w:ascii="TimesNewRomanPSMT" w:hAnsi="TimesNewRomanPSMT" w:eastAsia="TimesNewRomanPSMT"/>
                <w:b w:val="0"/>
                <w:i w:val="0"/>
                <w:color w:val="000000"/>
                <w:sz w:val="21"/>
              </w:rPr>
              <w:t>2021</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月</w:t>
            </w:r>
          </w:p>
        </w:tc>
      </w:tr>
      <w:tr>
        <w:trPr>
          <w:trHeight w:hRule="exact" w:val="330"/>
        </w:trPr>
        <w:tc>
          <w:tcPr>
            <w:tcW w:type="dxa" w:w="174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4" w:right="0" w:firstLine="0"/>
              <w:jc w:val="left"/>
            </w:pPr>
            <w:r>
              <w:rPr>
                <w:rFonts w:ascii="SimSun" w:hAnsi="SimSun" w:eastAsia="SimSun"/>
                <w:b w:val="0"/>
                <w:i w:val="0"/>
                <w:color w:val="000000"/>
                <w:sz w:val="21"/>
              </w:rPr>
              <w:t>导师姓名</w:t>
            </w:r>
            <w:r>
              <w:rPr>
                <w:rFonts w:ascii="TimesNewRomanPSMT" w:hAnsi="TimesNewRomanPSMT" w:eastAsia="TimesNewRomanPSMT"/>
                <w:b w:val="0"/>
                <w:i w:val="0"/>
                <w:color w:val="000000"/>
                <w:sz w:val="21"/>
              </w:rPr>
              <w:t xml:space="preserve">* </w:t>
            </w:r>
          </w:p>
        </w:tc>
        <w:tc>
          <w:tcPr>
            <w:tcW w:type="dxa" w:w="3486"/>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74" w:after="0"/>
              <w:ind w:left="102" w:right="0" w:firstLine="0"/>
              <w:jc w:val="left"/>
            </w:pPr>
            <w:r>
              <w:rPr>
                <w:rFonts w:ascii="SimSun" w:hAnsi="SimSun" w:eastAsia="SimSun"/>
                <w:b w:val="0"/>
                <w:i w:val="0"/>
                <w:color w:val="000000"/>
                <w:sz w:val="21"/>
              </w:rPr>
              <w:t>黄磊</w:t>
            </w:r>
          </w:p>
        </w:tc>
        <w:tc>
          <w:tcPr>
            <w:tcW w:type="dxa" w:w="1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2" w:right="0" w:firstLine="0"/>
              <w:jc w:val="left"/>
            </w:pPr>
            <w:r>
              <w:rPr>
                <w:rFonts w:ascii="SimSun" w:hAnsi="SimSun" w:eastAsia="SimSun"/>
                <w:b w:val="0"/>
                <w:i w:val="0"/>
                <w:color w:val="000000"/>
                <w:sz w:val="21"/>
              </w:rPr>
              <w:t>职称</w:t>
            </w:r>
            <w:r>
              <w:rPr>
                <w:rFonts w:ascii="TimesNewRomanPSMT" w:hAnsi="TimesNewRomanPSMT" w:eastAsia="TimesNewRomanPSMT"/>
                <w:b w:val="0"/>
                <w:i w:val="0"/>
                <w:color w:val="000000"/>
                <w:sz w:val="21"/>
              </w:rPr>
              <w:t xml:space="preserve">* </w:t>
            </w:r>
          </w:p>
        </w:tc>
        <w:tc>
          <w:tcPr>
            <w:tcW w:type="dxa" w:w="17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102" w:right="0" w:firstLine="0"/>
              <w:jc w:val="left"/>
            </w:pPr>
            <w:r>
              <w:rPr>
                <w:rFonts w:ascii="SimSun" w:hAnsi="SimSun" w:eastAsia="SimSun"/>
                <w:b w:val="0"/>
                <w:i w:val="0"/>
                <w:color w:val="000000"/>
                <w:sz w:val="21"/>
              </w:rPr>
              <w:t>教授</w:t>
            </w:r>
          </w:p>
        </w:tc>
      </w:tr>
      <w:tr>
        <w:trPr>
          <w:trHeight w:hRule="exact" w:val="330"/>
        </w:trPr>
        <w:tc>
          <w:tcPr>
            <w:tcW w:type="dxa" w:w="174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76" w:after="0"/>
              <w:ind w:left="104" w:right="0" w:firstLine="0"/>
              <w:jc w:val="left"/>
            </w:pPr>
            <w:r>
              <w:rPr>
                <w:rFonts w:ascii="SimSun" w:hAnsi="SimSun" w:eastAsia="SimSun"/>
                <w:b w:val="0"/>
                <w:i w:val="0"/>
                <w:color w:val="000000"/>
                <w:sz w:val="21"/>
              </w:rPr>
              <w:t>评阅人</w:t>
            </w:r>
          </w:p>
        </w:tc>
        <w:tc>
          <w:tcPr>
            <w:tcW w:type="dxa" w:w="3486"/>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34" w:after="0"/>
              <w:ind w:left="102" w:right="0" w:firstLine="0"/>
              <w:jc w:val="left"/>
            </w:pPr>
            <w:r>
              <w:rPr>
                <w:rFonts w:ascii="SimSun" w:hAnsi="SimSun" w:eastAsia="SimSun"/>
                <w:b w:val="0"/>
                <w:i w:val="0"/>
                <w:color w:val="000000"/>
                <w:sz w:val="21"/>
              </w:rPr>
              <w:t>答辩委员会主席</w:t>
            </w:r>
            <w:r>
              <w:rPr>
                <w:rFonts w:ascii="TimesNewRomanPSMT" w:hAnsi="TimesNewRomanPSMT" w:eastAsia="TimesNewRomanPSMT"/>
                <w:b w:val="0"/>
                <w:i w:val="0"/>
                <w:color w:val="000000"/>
                <w:sz w:val="21"/>
              </w:rPr>
              <w:t xml:space="preserve">* </w:t>
            </w:r>
          </w:p>
        </w:tc>
        <w:tc>
          <w:tcPr>
            <w:tcW w:type="dxa" w:w="3708"/>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76" w:after="0"/>
              <w:ind w:left="102" w:right="0" w:firstLine="0"/>
              <w:jc w:val="left"/>
            </w:pPr>
            <w:r>
              <w:rPr>
                <w:rFonts w:ascii="SimSun" w:hAnsi="SimSun" w:eastAsia="SimSun"/>
                <w:b w:val="0"/>
                <w:i w:val="0"/>
                <w:color w:val="000000"/>
                <w:sz w:val="21"/>
              </w:rPr>
              <w:t>答辩委员会成员</w:t>
            </w:r>
          </w:p>
        </w:tc>
      </w:tr>
      <w:tr>
        <w:trPr>
          <w:trHeight w:hRule="exact" w:val="650"/>
        </w:trPr>
        <w:tc>
          <w:tcPr>
            <w:tcW w:type="dxa" w:w="1746"/>
            <w:tcBorders>
              <w:start w:sz="3.2000000000000455" w:val="single" w:color="#000000"/>
              <w:top w:sz="4.0" w:val="single" w:color="#000000"/>
              <w:end w:sz="4.0" w:val="single" w:color="#000000"/>
              <w:bottom w:sz="4.0" w:val="single" w:color="#000000"/>
            </w:tcBorders>
            <w:tcMar>
              <w:start w:w="0" w:type="dxa"/>
              <w:end w:w="0" w:type="dxa"/>
            </w:tcMar>
          </w:tcPr>
          <w:p/>
        </w:tc>
        <w:tc>
          <w:tcPr>
            <w:tcW w:type="dxa" w:w="3486"/>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74" w:after="0"/>
              <w:ind w:left="102" w:right="0" w:firstLine="0"/>
              <w:jc w:val="left"/>
            </w:pPr>
            <w:r>
              <w:rPr>
                <w:rFonts w:ascii="SimSun" w:hAnsi="SimSun" w:eastAsia="SimSun"/>
                <w:b w:val="0"/>
                <w:i w:val="0"/>
                <w:color w:val="000000"/>
                <w:sz w:val="21"/>
              </w:rPr>
              <w:t>刘玉明</w:t>
            </w:r>
          </w:p>
        </w:tc>
        <w:tc>
          <w:tcPr>
            <w:tcW w:type="dxa" w:w="3708"/>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74" w:after="0"/>
              <w:ind w:left="102" w:right="0" w:firstLine="0"/>
              <w:jc w:val="left"/>
            </w:pPr>
            <w:r>
              <w:rPr>
                <w:rFonts w:ascii="SimSun" w:hAnsi="SimSun" w:eastAsia="SimSun"/>
                <w:b w:val="0"/>
                <w:i w:val="0"/>
                <w:color w:val="000000"/>
                <w:sz w:val="21"/>
              </w:rPr>
              <w:t>唐永忠、刘菁、李晓宇</w:t>
            </w:r>
          </w:p>
        </w:tc>
      </w:tr>
      <w:tr>
        <w:trPr>
          <w:trHeight w:hRule="exact" w:val="650"/>
        </w:trPr>
        <w:tc>
          <w:tcPr>
            <w:tcW w:type="dxa" w:w="8940"/>
            <w:gridSpan w:val="5"/>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0" w:after="0"/>
              <w:ind w:left="104" w:right="0" w:firstLine="0"/>
              <w:jc w:val="left"/>
            </w:pPr>
            <w:r>
              <w:rPr>
                <w:rFonts w:ascii="SimSun" w:hAnsi="SimSun" w:eastAsia="SimSun"/>
                <w:b w:val="0"/>
                <w:i w:val="0"/>
                <w:color w:val="000000"/>
                <w:sz w:val="21"/>
              </w:rPr>
              <w:t>电子版论文提交格式</w:t>
            </w:r>
            <w:r>
              <w:rPr>
                <w:rFonts w:ascii="SimSun" w:hAnsi="SimSun" w:eastAsia="SimSun"/>
                <w:b w:val="0"/>
                <w:i w:val="0"/>
                <w:color w:val="000000"/>
                <w:sz w:val="21"/>
              </w:rPr>
              <w:t>文本（√）</w:t>
            </w:r>
            <w:r>
              <w:rPr>
                <w:rFonts w:ascii="SimSun" w:hAnsi="SimSun" w:eastAsia="SimSun"/>
                <w:b w:val="0"/>
                <w:i w:val="0"/>
                <w:color w:val="000000"/>
                <w:sz w:val="21"/>
              </w:rPr>
              <w:t>图像（</w:t>
            </w:r>
            <w:r>
              <w:rPr>
                <w:rFonts w:ascii="SimSun" w:hAnsi="SimSun" w:eastAsia="SimSun"/>
                <w:b w:val="0"/>
                <w:i w:val="0"/>
                <w:color w:val="000000"/>
                <w:sz w:val="21"/>
              </w:rPr>
              <w:t>）</w:t>
            </w:r>
            <w:r>
              <w:rPr>
                <w:rFonts w:ascii="SimSun" w:hAnsi="SimSun" w:eastAsia="SimSun"/>
                <w:b w:val="0"/>
                <w:i w:val="0"/>
                <w:color w:val="000000"/>
                <w:sz w:val="21"/>
              </w:rPr>
              <w:t>视频（</w:t>
            </w:r>
            <w:r>
              <w:rPr>
                <w:rFonts w:ascii="SimSun" w:hAnsi="SimSun" w:eastAsia="SimSun"/>
                <w:b w:val="0"/>
                <w:i w:val="0"/>
                <w:color w:val="000000"/>
                <w:sz w:val="21"/>
              </w:rPr>
              <w:t>）</w:t>
            </w:r>
            <w:r>
              <w:rPr>
                <w:rFonts w:ascii="SimSun" w:hAnsi="SimSun" w:eastAsia="SimSun"/>
                <w:b w:val="0"/>
                <w:i w:val="0"/>
                <w:color w:val="000000"/>
                <w:sz w:val="21"/>
              </w:rPr>
              <w:t>音频（</w:t>
            </w:r>
            <w:r>
              <w:rPr>
                <w:rFonts w:ascii="SimSun" w:hAnsi="SimSun" w:eastAsia="SimSun"/>
                <w:b w:val="0"/>
                <w:i w:val="0"/>
                <w:color w:val="000000"/>
                <w:sz w:val="21"/>
              </w:rPr>
              <w:t>）</w:t>
            </w:r>
            <w:r>
              <w:rPr>
                <w:rFonts w:ascii="SimSun" w:hAnsi="SimSun" w:eastAsia="SimSun"/>
                <w:b w:val="0"/>
                <w:i w:val="0"/>
                <w:color w:val="000000"/>
                <w:sz w:val="21"/>
              </w:rPr>
              <w:t>多媒体（</w:t>
            </w:r>
            <w:r>
              <w:rPr>
                <w:rFonts w:ascii="SimSun" w:hAnsi="SimSun" w:eastAsia="SimSun"/>
                <w:b w:val="0"/>
                <w:i w:val="0"/>
                <w:color w:val="000000"/>
                <w:sz w:val="21"/>
              </w:rPr>
              <w:t>）</w:t>
            </w:r>
            <w:r>
              <w:rPr>
                <w:rFonts w:ascii="SimSun" w:hAnsi="SimSun" w:eastAsia="SimSun"/>
                <w:b w:val="0"/>
                <w:i w:val="0"/>
                <w:color w:val="000000"/>
                <w:sz w:val="21"/>
              </w:rPr>
              <w:t>其他（</w:t>
            </w:r>
            <w:r>
              <w:rPr>
                <w:rFonts w:ascii="SimSun" w:hAnsi="SimSun" w:eastAsia="SimSun"/>
                <w:b w:val="0"/>
                <w:i w:val="0"/>
                <w:color w:val="000000"/>
                <w:sz w:val="21"/>
              </w:rPr>
              <w:t>）</w:t>
            </w:r>
            <w:r>
              <w:rPr>
                <w:rFonts w:ascii="SimSun" w:hAnsi="SimSun" w:eastAsia="SimSun"/>
                <w:b w:val="0"/>
                <w:i w:val="0"/>
                <w:color w:val="000000"/>
                <w:sz w:val="21"/>
              </w:rPr>
              <w:t>推荐格式：</w:t>
            </w:r>
            <w:r>
              <w:rPr>
                <w:rFonts w:ascii="TimesNewRomanPSMT" w:hAnsi="TimesNewRomanPSMT" w:eastAsia="TimesNewRomanPSMT"/>
                <w:b w:val="0"/>
                <w:i w:val="0"/>
                <w:color w:val="000000"/>
                <w:sz w:val="21"/>
              </w:rPr>
              <w:t>application/msword</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application/pdf </w:t>
            </w:r>
          </w:p>
        </w:tc>
      </w:tr>
      <w:tr>
        <w:trPr>
          <w:trHeight w:hRule="exact" w:val="330"/>
        </w:trPr>
        <w:tc>
          <w:tcPr>
            <w:tcW w:type="dxa" w:w="3488"/>
            <w:gridSpan w:val="2"/>
            <w:tcBorders>
              <w:start w:sz="3.2000000000000455"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182" w:lineRule="auto" w:before="76" w:after="0"/>
              <w:ind w:left="104" w:right="0" w:firstLine="0"/>
              <w:jc w:val="left"/>
            </w:pPr>
            <w:r>
              <w:rPr>
                <w:rFonts w:ascii="SimSun" w:hAnsi="SimSun" w:eastAsia="SimSun"/>
                <w:b w:val="0"/>
                <w:i w:val="0"/>
                <w:color w:val="000000"/>
                <w:sz w:val="21"/>
              </w:rPr>
              <w:t>电子版论文出版（发布）者</w:t>
            </w:r>
          </w:p>
        </w:tc>
        <w:tc>
          <w:tcPr>
            <w:tcW w:type="dxa" w:w="3710"/>
            <w:gridSpan w:val="2"/>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182" w:lineRule="auto" w:before="76" w:after="0"/>
              <w:ind w:left="104" w:right="0" w:firstLine="0"/>
              <w:jc w:val="left"/>
            </w:pPr>
            <w:r>
              <w:rPr>
                <w:rFonts w:ascii="SimSun" w:hAnsi="SimSun" w:eastAsia="SimSun"/>
                <w:b w:val="0"/>
                <w:i w:val="0"/>
                <w:color w:val="000000"/>
                <w:sz w:val="21"/>
              </w:rPr>
              <w:t>电子版论文出版（发布）地</w:t>
            </w:r>
          </w:p>
        </w:tc>
        <w:tc>
          <w:tcPr>
            <w:tcW w:type="dxa" w:w="174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76" w:after="0"/>
              <w:ind w:left="102" w:right="0" w:firstLine="0"/>
              <w:jc w:val="left"/>
            </w:pPr>
            <w:r>
              <w:rPr>
                <w:rFonts w:ascii="SimSun" w:hAnsi="SimSun" w:eastAsia="SimSun"/>
                <w:b w:val="0"/>
                <w:i w:val="0"/>
                <w:color w:val="000000"/>
                <w:sz w:val="21"/>
              </w:rPr>
              <w:t>权限声明</w:t>
            </w:r>
          </w:p>
        </w:tc>
      </w:tr>
      <w:tr>
        <w:trPr>
          <w:trHeight w:hRule="exact" w:val="330"/>
        </w:trPr>
        <w:tc>
          <w:tcPr>
            <w:tcW w:type="dxa" w:w="3488"/>
            <w:gridSpan w:val="2"/>
            <w:tcBorders>
              <w:start w:sz="3.2000000000000455" w:val="single" w:color="#000000"/>
              <w:top w:sz="3.199999999999818" w:val="single" w:color="#000000"/>
              <w:end w:sz="4.0" w:val="single" w:color="#000000"/>
              <w:bottom w:sz="4.0" w:val="single" w:color="#000000"/>
            </w:tcBorders>
            <w:tcMar>
              <w:start w:w="0" w:type="dxa"/>
              <w:end w:w="0" w:type="dxa"/>
            </w:tcMar>
            <w:tcMar>
              <w:start w:w="0" w:type="dxa"/>
              <w:end w:w="0" w:type="dxa"/>
            </w:tcMar>
          </w:tcPr>
          <w:p/>
        </w:tc>
        <w:tc>
          <w:tcPr>
            <w:tcW w:type="dxa" w:w="3710"/>
            <w:gridSpan w:val="2"/>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Pr>
          <w:p/>
        </w:tc>
        <w:tc>
          <w:tcPr>
            <w:tcW w:type="dxa" w:w="1742"/>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30"/>
        </w:trPr>
        <w:tc>
          <w:tcPr>
            <w:tcW w:type="dxa" w:w="174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34" w:after="0"/>
              <w:ind w:left="104" w:right="0" w:firstLine="0"/>
              <w:jc w:val="left"/>
            </w:pPr>
            <w:r>
              <w:rPr>
                <w:rFonts w:ascii="SimSun" w:hAnsi="SimSun" w:eastAsia="SimSun"/>
                <w:b w:val="0"/>
                <w:i w:val="0"/>
                <w:color w:val="000000"/>
                <w:sz w:val="21"/>
              </w:rPr>
              <w:t>论文总页数</w:t>
            </w:r>
            <w:r>
              <w:rPr>
                <w:rFonts w:ascii="TimesNewRomanPSMT" w:hAnsi="TimesNewRomanPSMT" w:eastAsia="TimesNewRomanPSMT"/>
                <w:b w:val="0"/>
                <w:i w:val="0"/>
                <w:color w:val="000000"/>
                <w:sz w:val="21"/>
              </w:rPr>
              <w:t xml:space="preserve">* </w:t>
            </w:r>
          </w:p>
        </w:tc>
        <w:tc>
          <w:tcPr>
            <w:tcW w:type="dxa" w:w="7194"/>
            <w:gridSpan w:val="4"/>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4" w:after="0"/>
              <w:ind w:left="102" w:right="0" w:firstLine="0"/>
              <w:jc w:val="left"/>
            </w:pPr>
            <w:r>
              <w:rPr>
                <w:rFonts w:ascii="TimesNewRomanPSMT" w:hAnsi="TimesNewRomanPSMT" w:eastAsia="TimesNewRomanPSMT"/>
                <w:b w:val="0"/>
                <w:i w:val="0"/>
                <w:color w:val="000000"/>
                <w:sz w:val="21"/>
              </w:rPr>
              <w:t xml:space="preserve">55 </w:t>
            </w:r>
          </w:p>
        </w:tc>
      </w:tr>
      <w:tr>
        <w:trPr>
          <w:trHeight w:hRule="exact" w:val="330"/>
        </w:trPr>
        <w:tc>
          <w:tcPr>
            <w:tcW w:type="dxa" w:w="8940"/>
            <w:gridSpan w:val="5"/>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8" w:after="0"/>
              <w:ind w:left="104" w:right="0" w:firstLine="0"/>
              <w:jc w:val="left"/>
            </w:pPr>
            <w:r>
              <w:rPr>
                <w:rFonts w:ascii="SimSun" w:hAnsi="SimSun" w:eastAsia="SimSun"/>
                <w:b w:val="0"/>
                <w:i w:val="0"/>
                <w:color w:val="000000"/>
                <w:sz w:val="21"/>
              </w:rPr>
              <w:t>共</w:t>
            </w: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项，其中带</w:t>
            </w:r>
            <w:r>
              <w:rPr>
                <w:rFonts w:ascii="TimesNewRomanPSMT" w:hAnsi="TimesNewRomanPSMT" w:eastAsia="TimesNewRomanPSMT"/>
                <w:b w:val="0"/>
                <w:i w:val="0"/>
                <w:color w:val="000000"/>
                <w:sz w:val="21"/>
              </w:rPr>
              <w:t>*</w:t>
            </w:r>
            <w:r>
              <w:rPr>
                <w:rFonts w:ascii="SimSun" w:hAnsi="SimSun" w:eastAsia="SimSun"/>
                <w:b w:val="0"/>
                <w:i w:val="0"/>
                <w:color w:val="000000"/>
                <w:sz w:val="21"/>
              </w:rPr>
              <w:t>为必填数据，为</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项。</w:t>
            </w:r>
          </w:p>
        </w:tc>
      </w:tr>
    </w:tbl>
    <w:p>
      <w:pPr>
        <w:autoSpaceDN w:val="0"/>
        <w:autoSpaceDE w:val="0"/>
        <w:widowControl/>
        <w:spacing w:line="240" w:lineRule="exact" w:before="3558" w:after="0"/>
        <w:ind w:left="0" w:right="4404" w:firstLine="0"/>
        <w:jc w:val="right"/>
      </w:pPr>
      <w:r>
        <w:rPr>
          <w:rFonts w:ascii="TimesNewRomanPSMT" w:hAnsi="TimesNewRomanPSMT" w:eastAsia="TimesNewRomanPSMT"/>
          <w:b w:val="0"/>
          <w:i w:val="0"/>
          <w:color w:val="000000"/>
          <w:sz w:val="18"/>
        </w:rPr>
        <w:t xml:space="preserve">55 </w:t>
      </w:r>
    </w:p>
    <w:p>
      <w:pPr>
        <w:autoSpaceDN w:val="0"/>
        <w:tabs>
          <w:tab w:pos="1300" w:val="left"/>
        </w:tabs>
        <w:autoSpaceDE w:val="0"/>
        <w:widowControl/>
        <w:spacing w:line="240" w:lineRule="auto" w:before="236" w:after="0"/>
        <w:ind w:left="0" w:right="0" w:firstLine="0"/>
        <w:jc w:val="left"/>
      </w:pPr>
      <w:r>
        <w:drawing>
          <wp:inline xmlns:a="http://schemas.openxmlformats.org/drawingml/2006/main" xmlns:pic="http://schemas.openxmlformats.org/drawingml/2006/picture">
            <wp:extent cx="584200" cy="139700"/>
            <wp:docPr id="814" name="Picture 8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15" name="Picture 8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sectPr w:rsidR="00FC693F" w:rsidRPr="0006063C" w:rsidSect="00034616">
      <w:pgSz w:w="11906" w:h="16841"/>
      <w:pgMar w:top="468" w:right="950" w:bottom="18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