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6"/>
        <w:ind w:left="0" w:right="0"/>
      </w:pPr>
    </w:p>
    <w:tbl>
      <w:tblPr>
        <w:tblW w:type="auto" w:w="0"/>
        <w:tblLayout w:type="fixed"/>
        <w:tblLook w:firstColumn="1" w:firstRow="1" w:lastColumn="0" w:lastRow="0" w:noHBand="0" w:noVBand="1" w:val="04A0"/>
        <w:tblInd w:w="722.0" w:type="dxa"/>
      </w:tblPr>
      <w:tblGrid>
        <w:gridCol w:w="5228"/>
        <w:gridCol w:w="5228"/>
      </w:tblGrid>
      <w:tr>
        <w:trPr>
          <w:trHeight w:hRule="exact" w:val="686"/>
        </w:trPr>
        <w:tc>
          <w:tcPr>
            <w:tcW w:type="dxa" w:w="2498"/>
            <w:tcBorders>
              <w:bottom w:sz="6.111999988555908" w:val="single" w:color="#000000"/>
            </w:tcBorders>
            <w:tcMar>
              <w:start w:w="0" w:type="dxa"/>
              <w:end w:w="0" w:type="dxa"/>
            </w:tcMar>
          </w:tcPr>
          <w:p>
            <w:pPr>
              <w:autoSpaceDN w:val="0"/>
              <w:autoSpaceDE w:val="0"/>
              <w:widowControl/>
              <w:spacing w:line="262" w:lineRule="exact" w:before="82" w:after="0"/>
              <w:ind w:left="210" w:right="0" w:firstLine="0"/>
              <w:jc w:val="left"/>
            </w:pPr>
            <w:r>
              <w:rPr>
                <w:w w:val="102.14210309480364"/>
                <w:rFonts w:ascii="方正书宋_GBK" w:hAnsi="方正书宋_GBK" w:eastAsia="方正书宋_GBK"/>
                <w:b w:val="0"/>
                <w:i w:val="0"/>
                <w:color w:val="000000"/>
                <w:sz w:val="19"/>
              </w:rPr>
              <w:t>第</w:t>
            </w:r>
            <w:r>
              <w:rPr>
                <w:w w:val="102.14210309480364"/>
                <w:rFonts w:ascii="ZJWJ4b" w:hAnsi="ZJWJ4b" w:eastAsia="ZJWJ4b"/>
                <w:b w:val="0"/>
                <w:i w:val="0"/>
                <w:color w:val="000000"/>
                <w:sz w:val="19"/>
              </w:rPr>
              <w:t>２７</w:t>
            </w:r>
            <w:r>
              <w:rPr>
                <w:w w:val="102.14210309480364"/>
                <w:rFonts w:ascii="方正书宋_GBK" w:hAnsi="方正书宋_GBK" w:eastAsia="方正书宋_GBK"/>
                <w:b w:val="0"/>
                <w:i w:val="0"/>
                <w:color w:val="000000"/>
                <w:sz w:val="19"/>
              </w:rPr>
              <w:t>卷</w:t>
            </w:r>
            <w:r>
              <w:rPr>
                <w:w w:val="102.14210309480364"/>
                <w:rFonts w:ascii="方正书宋_GBK" w:hAnsi="方正书宋_GBK" w:eastAsia="方正书宋_GBK"/>
                <w:b w:val="0"/>
                <w:i w:val="0"/>
                <w:color w:val="000000"/>
                <w:sz w:val="19"/>
              </w:rPr>
              <w:t>第</w:t>
            </w:r>
            <w:r>
              <w:rPr>
                <w:w w:val="102.14210309480364"/>
                <w:rFonts w:ascii="ZJWJ4b" w:hAnsi="ZJWJ4b" w:eastAsia="ZJWJ4b"/>
                <w:b w:val="0"/>
                <w:i w:val="0"/>
                <w:color w:val="000000"/>
                <w:sz w:val="19"/>
              </w:rPr>
              <w:t>５</w:t>
            </w:r>
            <w:r>
              <w:rPr>
                <w:w w:val="102.14210309480364"/>
                <w:rFonts w:ascii="方正书宋_GBK" w:hAnsi="方正书宋_GBK" w:eastAsia="方正书宋_GBK"/>
                <w:b w:val="0"/>
                <w:i w:val="0"/>
                <w:color w:val="000000"/>
                <w:sz w:val="19"/>
              </w:rPr>
              <w:t>期</w:t>
            </w:r>
          </w:p>
          <w:p>
            <w:pPr>
              <w:autoSpaceDN w:val="0"/>
              <w:autoSpaceDE w:val="0"/>
              <w:widowControl/>
              <w:spacing w:line="194" w:lineRule="exact" w:before="0" w:after="0"/>
              <w:ind w:left="156" w:right="0" w:firstLine="0"/>
              <w:jc w:val="left"/>
            </w:pPr>
            <w:r>
              <w:rPr>
                <w:w w:val="102.14210309480364"/>
                <w:rFonts w:ascii="ZJWJ4b" w:hAnsi="ZJWJ4b" w:eastAsia="ZJWJ4b"/>
                <w:b w:val="0"/>
                <w:i w:val="0"/>
                <w:color w:val="000000"/>
                <w:sz w:val="19"/>
              </w:rPr>
              <w:t>２</w:t>
            </w:r>
            <w:r>
              <w:rPr>
                <w:w w:val="102.14210309480364"/>
                <w:rFonts w:ascii="ZJWJ4b" w:hAnsi="ZJWJ4b" w:eastAsia="ZJWJ4b"/>
                <w:b w:val="0"/>
                <w:i w:val="0"/>
                <w:color w:val="000000"/>
                <w:sz w:val="19"/>
              </w:rPr>
              <w:t>０</w:t>
            </w:r>
            <w:r>
              <w:rPr>
                <w:w w:val="102.14210309480364"/>
                <w:rFonts w:ascii="ZJWJ4b" w:hAnsi="ZJWJ4b" w:eastAsia="ZJWJ4b"/>
                <w:b w:val="0"/>
                <w:i w:val="0"/>
                <w:color w:val="000000"/>
                <w:sz w:val="19"/>
              </w:rPr>
              <w:t>２</w:t>
            </w:r>
            <w:r>
              <w:rPr>
                <w:w w:val="102.14210309480364"/>
                <w:rFonts w:ascii="ZJWJ4b" w:hAnsi="ZJWJ4b" w:eastAsia="ZJWJ4b"/>
                <w:b w:val="0"/>
                <w:i w:val="0"/>
                <w:color w:val="000000"/>
                <w:sz w:val="19"/>
              </w:rPr>
              <w:t>０</w:t>
            </w:r>
            <w:r>
              <w:rPr>
                <w:w w:val="102.14210309480364"/>
                <w:rFonts w:ascii="方正书宋_GBK" w:hAnsi="方正书宋_GBK" w:eastAsia="方正书宋_GBK"/>
                <w:b w:val="0"/>
                <w:i w:val="0"/>
                <w:color w:val="000000"/>
                <w:sz w:val="19"/>
              </w:rPr>
              <w:t>年</w:t>
            </w:r>
            <w:r>
              <w:rPr>
                <w:w w:val="102.14210309480364"/>
                <w:rFonts w:ascii="ZJWJ4b" w:hAnsi="ZJWJ4b" w:eastAsia="ZJWJ4b"/>
                <w:b w:val="0"/>
                <w:i w:val="0"/>
                <w:color w:val="000000"/>
                <w:sz w:val="19"/>
              </w:rPr>
              <w:t>９</w:t>
            </w:r>
            <w:r>
              <w:rPr>
                <w:w w:val="102.14210309480364"/>
                <w:rFonts w:ascii="方正书宋_GBK" w:hAnsi="方正书宋_GBK" w:eastAsia="方正书宋_GBK"/>
                <w:b w:val="0"/>
                <w:i w:val="0"/>
                <w:color w:val="000000"/>
                <w:sz w:val="19"/>
              </w:rPr>
              <w:t>月</w:t>
            </w:r>
          </w:p>
        </w:tc>
        <w:tc>
          <w:tcPr>
            <w:tcW w:type="dxa" w:w="7158"/>
            <w:tcBorders>
              <w:bottom w:sz="6.111999988555908" w:val="single" w:color="#000000"/>
            </w:tcBorders>
            <w:tcMar>
              <w:start w:w="0" w:type="dxa"/>
              <w:end w:w="0" w:type="dxa"/>
            </w:tcMar>
          </w:tcPr>
          <w:p>
            <w:pPr>
              <w:autoSpaceDN w:val="0"/>
              <w:tabs>
                <w:tab w:pos="1262" w:val="left"/>
              </w:tabs>
              <w:autoSpaceDE w:val="0"/>
              <w:widowControl/>
              <w:spacing w:line="272" w:lineRule="exact" w:before="70" w:after="0"/>
              <w:ind w:left="740" w:right="144" w:firstLine="0"/>
              <w:jc w:val="left"/>
            </w:pPr>
            <w:r>
              <w:rPr>
                <w:rFonts w:ascii="方正楷体_GBK" w:hAnsi="方正楷体_GBK" w:eastAsia="方正楷体_GBK"/>
                <w:b w:val="0"/>
                <w:i w:val="0"/>
                <w:color w:val="000000"/>
                <w:sz w:val="26"/>
              </w:rPr>
              <w:t>安全与环境工程</w:t>
            </w:r>
            <w:r>
              <w:br/>
            </w:r>
            <w:r>
              <w:rPr>
                <w:w w:val="102.14210309480364"/>
                <w:rFonts w:ascii="ZJWJ4b" w:hAnsi="ZJWJ4b" w:eastAsia="ZJWJ4b"/>
                <w:b w:val="0"/>
                <w:i w:val="0"/>
                <w:color w:val="000000"/>
                <w:sz w:val="19"/>
              </w:rPr>
              <w:t>Ｓａｆｅｔｙ</w:t>
            </w:r>
            <w:r>
              <w:rPr>
                <w:w w:val="102.14210309480364"/>
                <w:rFonts w:ascii="ZJWJ4b" w:hAnsi="ZJWJ4b" w:eastAsia="ZJWJ4b"/>
                <w:b w:val="0"/>
                <w:i w:val="0"/>
                <w:color w:val="000000"/>
                <w:sz w:val="19"/>
              </w:rPr>
              <w:t>ａｎｄ</w:t>
            </w:r>
            <w:r>
              <w:rPr>
                <w:w w:val="102.14210309480364"/>
                <w:rFonts w:ascii="ZJWJ4b" w:hAnsi="ZJWJ4b" w:eastAsia="ZJWJ4b"/>
                <w:b w:val="0"/>
                <w:i w:val="0"/>
                <w:color w:val="000000"/>
                <w:sz w:val="19"/>
              </w:rPr>
              <w:t>Ｅｎｖｉｒｏｎｍｅｎｔａｌ</w:t>
            </w:r>
            <w:r>
              <w:rPr>
                <w:w w:val="102.14210309480364"/>
                <w:rFonts w:ascii="ZJWJ4b" w:hAnsi="ZJWJ4b" w:eastAsia="ZJWJ4b"/>
                <w:b w:val="0"/>
                <w:i w:val="0"/>
                <w:color w:val="000000"/>
                <w:sz w:val="19"/>
              </w:rPr>
              <w:t>Ｅｎｇｉｎｅｅｒｉｎｇ</w:t>
            </w:r>
            <w:r>
              <w:rPr>
                <w:w w:val="102.14210309480364"/>
                <w:rFonts w:ascii="ZJWJ4b" w:hAnsi="ZJWJ4b" w:eastAsia="ZJWJ4b"/>
                <w:b w:val="0"/>
                <w:i w:val="0"/>
                <w:color w:val="000000"/>
                <w:sz w:val="19"/>
              </w:rPr>
              <w:t>Ｖｏｌ．２７</w:t>
            </w:r>
            <w:r>
              <w:rPr>
                <w:w w:val="102.14210309480364"/>
                <w:rFonts w:ascii="ZJWJ4b" w:hAnsi="ZJWJ4b" w:eastAsia="ZJWJ4b"/>
                <w:b w:val="0"/>
                <w:i w:val="0"/>
                <w:color w:val="000000"/>
                <w:sz w:val="19"/>
              </w:rPr>
              <w:t>Ｎｏ．５</w:t>
            </w:r>
          </w:p>
        </w:tc>
      </w:tr>
    </w:tbl>
    <w:p>
      <w:pPr>
        <w:autoSpaceDN w:val="0"/>
        <w:autoSpaceDE w:val="0"/>
        <w:widowControl/>
        <w:spacing w:line="228" w:lineRule="exact" w:before="218" w:after="0"/>
        <w:ind w:left="738" w:right="0" w:firstLine="0"/>
        <w:jc w:val="left"/>
      </w:pPr>
      <w:r>
        <w:rPr>
          <w:w w:val="103.1000018119812"/>
          <w:rFonts w:ascii="方正黑体_GBK" w:hAnsi="方正黑体_GBK" w:eastAsia="方正黑体_GBK"/>
          <w:b w:val="0"/>
          <w:i w:val="0"/>
          <w:color w:val="000000"/>
          <w:sz w:val="16"/>
        </w:rPr>
        <w:t>文章编号</w:t>
      </w:r>
      <w:r>
        <w:rPr>
          <w:w w:val="103.1000018119812"/>
          <w:rFonts w:ascii="ZJWJ5Y" w:hAnsi="ZJWJ5Y" w:eastAsia="ZJWJ5Y"/>
          <w:b w:val="0"/>
          <w:i w:val="0"/>
          <w:color w:val="000000"/>
          <w:sz w:val="16"/>
        </w:rPr>
        <w:t>：</w:t>
      </w:r>
      <w:r>
        <w:rPr>
          <w:w w:val="103.1000018119812"/>
          <w:rFonts w:ascii="ZJWJ4b" w:hAnsi="ZJWJ4b" w:eastAsia="ZJWJ4b"/>
          <w:b w:val="0"/>
          <w:i w:val="0"/>
          <w:color w:val="000000"/>
          <w:sz w:val="16"/>
        </w:rPr>
        <w:t>１６７１</w:t>
      </w:r>
      <w:r>
        <w:rPr>
          <w:w w:val="96.63034280141196"/>
          <w:rFonts w:ascii="ZJWJ4b" w:hAnsi="ZJWJ4b" w:eastAsia="ZJWJ4b"/>
          <w:b w:val="0"/>
          <w:i w:val="0"/>
          <w:color w:val="000000"/>
          <w:sz w:val="12"/>
        </w:rPr>
        <w:t>－</w:t>
      </w:r>
      <w:r>
        <w:rPr>
          <w:w w:val="103.1000018119812"/>
          <w:rFonts w:ascii="ZJWJ4b" w:hAnsi="ZJWJ4b" w:eastAsia="ZJWJ4b"/>
          <w:b w:val="0"/>
          <w:i w:val="0"/>
          <w:color w:val="000000"/>
          <w:sz w:val="16"/>
        </w:rPr>
        <w:t>１５５６</w:t>
      </w:r>
      <w:r>
        <w:rPr>
          <w:w w:val="103.1000018119812"/>
          <w:rFonts w:ascii="ZJWJ5Y" w:hAnsi="ZJWJ5Y" w:eastAsia="ZJWJ5Y"/>
          <w:b w:val="0"/>
          <w:i w:val="0"/>
          <w:color w:val="000000"/>
          <w:sz w:val="16"/>
        </w:rPr>
        <w:t>（</w:t>
      </w:r>
      <w:r>
        <w:rPr>
          <w:w w:val="103.1000018119812"/>
          <w:rFonts w:ascii="ZJWJ4b" w:hAnsi="ZJWJ4b" w:eastAsia="ZJWJ4b"/>
          <w:b w:val="0"/>
          <w:i w:val="0"/>
          <w:color w:val="000000"/>
          <w:sz w:val="16"/>
        </w:rPr>
        <w:t>２０２０</w:t>
      </w:r>
      <w:r>
        <w:rPr>
          <w:w w:val="103.1000018119812"/>
          <w:rFonts w:ascii="ZJWJ5Y" w:hAnsi="ZJWJ5Y" w:eastAsia="ZJWJ5Y"/>
          <w:b w:val="0"/>
          <w:i w:val="0"/>
          <w:color w:val="000000"/>
          <w:sz w:val="16"/>
        </w:rPr>
        <w:t>）</w:t>
      </w:r>
      <w:r>
        <w:rPr>
          <w:w w:val="103.1000018119812"/>
          <w:rFonts w:ascii="ZJWJ4b" w:hAnsi="ZJWJ4b" w:eastAsia="ZJWJ4b"/>
          <w:b w:val="0"/>
          <w:i w:val="0"/>
          <w:color w:val="000000"/>
          <w:sz w:val="16"/>
        </w:rPr>
        <w:t>０５</w:t>
      </w:r>
      <w:r>
        <w:rPr>
          <w:w w:val="96.63034280141196"/>
          <w:rFonts w:ascii="ZJWJ4b" w:hAnsi="ZJWJ4b" w:eastAsia="ZJWJ4b"/>
          <w:b w:val="0"/>
          <w:i w:val="0"/>
          <w:color w:val="000000"/>
          <w:sz w:val="12"/>
        </w:rPr>
        <w:t>－</w:t>
      </w:r>
      <w:r>
        <w:rPr>
          <w:w w:val="103.1000018119812"/>
          <w:rFonts w:ascii="ZJWJ4b" w:hAnsi="ZJWJ4b" w:eastAsia="ZJWJ4b"/>
          <w:b w:val="0"/>
          <w:i w:val="0"/>
          <w:color w:val="000000"/>
          <w:sz w:val="16"/>
        </w:rPr>
        <w:t>０１１６</w:t>
      </w:r>
      <w:r>
        <w:rPr>
          <w:w w:val="96.63034280141196"/>
          <w:rFonts w:ascii="ZJWJ4b" w:hAnsi="ZJWJ4b" w:eastAsia="ZJWJ4b"/>
          <w:b w:val="0"/>
          <w:i w:val="0"/>
          <w:color w:val="000000"/>
          <w:sz w:val="12"/>
        </w:rPr>
        <w:t>－</w:t>
      </w:r>
      <w:r>
        <w:rPr>
          <w:w w:val="103.1000018119812"/>
          <w:rFonts w:ascii="ZJWJ4b" w:hAnsi="ZJWJ4b" w:eastAsia="ZJWJ4b"/>
          <w:b w:val="0"/>
          <w:i w:val="0"/>
          <w:color w:val="000000"/>
          <w:sz w:val="16"/>
        </w:rPr>
        <w:t>０６</w:t>
      </w:r>
    </w:p>
    <w:p>
      <w:pPr>
        <w:autoSpaceDN w:val="0"/>
        <w:autoSpaceDE w:val="0"/>
        <w:widowControl/>
        <w:spacing w:line="528" w:lineRule="exact" w:before="302" w:after="0"/>
        <w:ind w:left="1248" w:right="0" w:firstLine="0"/>
        <w:jc w:val="left"/>
      </w:pPr>
      <w:r>
        <w:rPr>
          <w:w w:val="101.0158930069361"/>
          <w:rFonts w:ascii="方正书宋_GBK" w:hAnsi="方正书宋_GBK" w:eastAsia="方正书宋_GBK"/>
          <w:b w:val="0"/>
          <w:i w:val="0"/>
          <w:color w:val="000000"/>
          <w:sz w:val="39"/>
        </w:rPr>
        <w:t>基于层次分析法的</w:t>
      </w:r>
      <w:r>
        <w:rPr>
          <w:w w:val="101.0158930069361"/>
          <w:rFonts w:ascii="ZJWJ4b" w:hAnsi="ZJWJ4b" w:eastAsia="ZJWJ4b"/>
          <w:b w:val="0"/>
          <w:i w:val="0"/>
          <w:color w:val="000000"/>
          <w:sz w:val="39"/>
        </w:rPr>
        <w:t>ＤＦＴ</w:t>
      </w:r>
      <w:r>
        <w:rPr>
          <w:w w:val="101.0158930069361"/>
          <w:rFonts w:ascii="方正书宋_GBK" w:hAnsi="方正书宋_GBK" w:eastAsia="方正书宋_GBK"/>
          <w:b w:val="0"/>
          <w:i w:val="0"/>
          <w:color w:val="000000"/>
          <w:sz w:val="39"/>
        </w:rPr>
        <w:t>城市综合管廊盾构施工</w:t>
      </w:r>
    </w:p>
    <w:p>
      <w:pPr>
        <w:autoSpaceDN w:val="0"/>
        <w:autoSpaceDE w:val="0"/>
        <w:widowControl/>
        <w:spacing w:line="516" w:lineRule="exact" w:before="136" w:after="0"/>
        <w:ind w:left="0" w:right="3662" w:firstLine="0"/>
        <w:jc w:val="right"/>
      </w:pPr>
      <w:r>
        <w:rPr>
          <w:w w:val="101.0158930069361"/>
          <w:rFonts w:ascii="方正书宋_GBK" w:hAnsi="方正书宋_GBK" w:eastAsia="方正书宋_GBK"/>
          <w:b w:val="0"/>
          <w:i w:val="0"/>
          <w:color w:val="000000"/>
          <w:sz w:val="39"/>
        </w:rPr>
        <w:t>风险评价研究</w:t>
      </w:r>
    </w:p>
    <w:p>
      <w:pPr>
        <w:autoSpaceDN w:val="0"/>
        <w:autoSpaceDE w:val="0"/>
        <w:widowControl/>
        <w:spacing w:line="342" w:lineRule="exact" w:before="344" w:after="0"/>
        <w:ind w:left="0" w:right="4232" w:firstLine="0"/>
        <w:jc w:val="right"/>
      </w:pPr>
      <w:r>
        <w:rPr>
          <w:w w:val="98.03858217985734"/>
          <w:rFonts w:ascii="方正仿宋_GBK" w:hAnsi="方正仿宋_GBK" w:eastAsia="方正仿宋_GBK"/>
          <w:b w:val="0"/>
          <w:i w:val="0"/>
          <w:color w:val="000000"/>
          <w:sz w:val="23"/>
        </w:rPr>
        <w:t>黄</w:t>
      </w:r>
      <w:r>
        <w:rPr>
          <w:w w:val="98.03858217985734"/>
          <w:rFonts w:ascii="方正仿宋_GBK" w:hAnsi="方正仿宋_GBK" w:eastAsia="方正仿宋_GBK"/>
          <w:b w:val="0"/>
          <w:i w:val="0"/>
          <w:color w:val="000000"/>
          <w:sz w:val="23"/>
        </w:rPr>
        <w:t>萍</w:t>
      </w:r>
      <w:r>
        <w:rPr>
          <w:w w:val="98.03858217985734"/>
          <w:rFonts w:ascii="ZJWJ5Y" w:hAnsi="ZJWJ5Y" w:eastAsia="ZJWJ5Y"/>
          <w:b w:val="0"/>
          <w:i w:val="0"/>
          <w:color w:val="000000"/>
          <w:sz w:val="23"/>
        </w:rPr>
        <w:t>，</w:t>
      </w:r>
      <w:r>
        <w:rPr>
          <w:w w:val="98.03858217985734"/>
          <w:rFonts w:ascii="方正仿宋_GBK" w:hAnsi="方正仿宋_GBK" w:eastAsia="方正仿宋_GBK"/>
          <w:b w:val="0"/>
          <w:i w:val="0"/>
          <w:color w:val="000000"/>
          <w:sz w:val="23"/>
        </w:rPr>
        <w:t>林杰钦</w:t>
      </w:r>
    </w:p>
    <w:p>
      <w:pPr>
        <w:autoSpaceDN w:val="0"/>
        <w:autoSpaceDE w:val="0"/>
        <w:widowControl/>
        <w:spacing w:line="260" w:lineRule="exact" w:before="160" w:after="0"/>
        <w:ind w:left="0" w:right="2700" w:firstLine="0"/>
        <w:jc w:val="right"/>
      </w:pPr>
      <w:r>
        <w:rPr>
          <w:w w:val="102.14210309480364"/>
          <w:rFonts w:ascii="ZJWJ5Y" w:hAnsi="ZJWJ5Y" w:eastAsia="ZJWJ5Y"/>
          <w:b w:val="0"/>
          <w:i w:val="0"/>
          <w:color w:val="000000"/>
          <w:sz w:val="19"/>
        </w:rPr>
        <w:t>（</w:t>
      </w:r>
      <w:r>
        <w:rPr>
          <w:w w:val="102.14210309480364"/>
          <w:rFonts w:ascii="方正楷体_GBK" w:hAnsi="方正楷体_GBK" w:eastAsia="方正楷体_GBK"/>
          <w:b w:val="0"/>
          <w:i w:val="0"/>
          <w:color w:val="000000"/>
          <w:sz w:val="19"/>
        </w:rPr>
        <w:t>福州大学环境与资源学院</w:t>
      </w:r>
      <w:r>
        <w:rPr>
          <w:w w:val="102.14210309480364"/>
          <w:rFonts w:ascii="ZJWJ5Y" w:hAnsi="ZJWJ5Y" w:eastAsia="ZJWJ5Y"/>
          <w:b w:val="0"/>
          <w:i w:val="0"/>
          <w:color w:val="000000"/>
          <w:sz w:val="19"/>
        </w:rPr>
        <w:t>，</w:t>
      </w:r>
      <w:r>
        <w:rPr>
          <w:w w:val="102.14210309480364"/>
          <w:rFonts w:ascii="方正楷体_GBK" w:hAnsi="方正楷体_GBK" w:eastAsia="方正楷体_GBK"/>
          <w:b w:val="0"/>
          <w:i w:val="0"/>
          <w:color w:val="000000"/>
          <w:sz w:val="19"/>
        </w:rPr>
        <w:t>福建福州</w:t>
      </w:r>
      <w:r>
        <w:rPr>
          <w:w w:val="102.14210309480364"/>
          <w:rFonts w:ascii="ZJWJ4b" w:hAnsi="ZJWJ4b" w:eastAsia="ZJWJ4b"/>
          <w:b w:val="0"/>
          <w:i w:val="0"/>
          <w:color w:val="000000"/>
          <w:sz w:val="19"/>
        </w:rPr>
        <w:t>３５０１１６</w:t>
      </w:r>
      <w:r>
        <w:rPr>
          <w:w w:val="102.14210309480364"/>
          <w:rFonts w:ascii="ZJWJ5Y" w:hAnsi="ZJWJ5Y" w:eastAsia="ZJWJ5Y"/>
          <w:b w:val="0"/>
          <w:i w:val="0"/>
          <w:color w:val="000000"/>
          <w:sz w:val="19"/>
        </w:rPr>
        <w:t>）</w:t>
      </w:r>
    </w:p>
    <w:p>
      <w:pPr>
        <w:autoSpaceDN w:val="0"/>
        <w:autoSpaceDE w:val="0"/>
        <w:widowControl/>
        <w:spacing w:line="286" w:lineRule="exact" w:before="304" w:after="0"/>
        <w:ind w:left="1156" w:right="512" w:firstLine="0"/>
        <w:jc w:val="both"/>
      </w:pPr>
      <w:r>
        <w:rPr>
          <w:w w:val="103.1000018119812"/>
          <w:rFonts w:ascii="方正黑体_GBK" w:hAnsi="方正黑体_GBK" w:eastAsia="方正黑体_GBK"/>
          <w:b w:val="0"/>
          <w:i w:val="0"/>
          <w:color w:val="000000"/>
          <w:sz w:val="16"/>
        </w:rPr>
        <w:t>摘</w:t>
      </w:r>
      <w:r>
        <w:rPr>
          <w:w w:val="103.1000018119812"/>
          <w:rFonts w:ascii="方正黑体_GBK" w:hAnsi="方正黑体_GBK" w:eastAsia="方正黑体_GBK"/>
          <w:b w:val="0"/>
          <w:i w:val="0"/>
          <w:color w:val="000000"/>
          <w:sz w:val="16"/>
        </w:rPr>
        <w:t>要</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随着城市建设现代化水平的提高</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许多城市采用盾构施工方法来建设综合管廊</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传统的事故树分析方法</w:t>
      </w:r>
      <w:r>
        <w:rPr>
          <w:w w:val="103.1000018119812"/>
          <w:rFonts w:ascii="方正书宋_GBK" w:hAnsi="方正书宋_GBK" w:eastAsia="方正书宋_GBK"/>
          <w:b w:val="0"/>
          <w:i w:val="0"/>
          <w:color w:val="000000"/>
          <w:sz w:val="16"/>
        </w:rPr>
        <w:t>无法解决现代化城市综合管廊建设施工风险的复杂性问题</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以管廊盾构施工导致的地面沉降事故为例</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采用层次</w:t>
      </w:r>
      <w:r>
        <w:rPr>
          <w:w w:val="103.1000018119812"/>
          <w:rFonts w:ascii="方正书宋_GBK" w:hAnsi="方正书宋_GBK" w:eastAsia="方正书宋_GBK"/>
          <w:b w:val="0"/>
          <w:i w:val="0"/>
          <w:color w:val="000000"/>
          <w:sz w:val="16"/>
        </w:rPr>
        <w:t>分析方法建立管廊盾构施工的动态事故树</w:t>
      </w:r>
      <w:r>
        <w:rPr>
          <w:w w:val="103.1000018119812"/>
          <w:rFonts w:ascii="ZJWJ5Y" w:hAnsi="ZJWJ5Y" w:eastAsia="ZJWJ5Y"/>
          <w:b w:val="0"/>
          <w:i w:val="0"/>
          <w:color w:val="000000"/>
          <w:sz w:val="16"/>
        </w:rPr>
        <w:t>（</w:t>
      </w:r>
      <w:r>
        <w:rPr>
          <w:w w:val="103.1000018119812"/>
          <w:rFonts w:ascii="ZJWJ4b" w:hAnsi="ZJWJ4b" w:eastAsia="ZJWJ4b"/>
          <w:b w:val="0"/>
          <w:i w:val="0"/>
          <w:color w:val="000000"/>
          <w:sz w:val="16"/>
        </w:rPr>
        <w:t>ＤＦＴ</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并定性分析得出工程材料合格性</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管片规格匹配性</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采取相应的</w:t>
      </w:r>
      <w:r>
        <w:rPr>
          <w:w w:val="103.1000018119812"/>
          <w:rFonts w:ascii="方正书宋_GBK" w:hAnsi="方正书宋_GBK" w:eastAsia="方正书宋_GBK"/>
          <w:b w:val="0"/>
          <w:i w:val="0"/>
          <w:color w:val="000000"/>
          <w:sz w:val="16"/>
        </w:rPr>
        <w:t>补救措施对管廊盾构施工导致地面沉降事故的影响程度较大</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同时通过案例分析证明了采用</w:t>
      </w:r>
      <w:r>
        <w:rPr>
          <w:w w:val="103.1000018119812"/>
          <w:rFonts w:ascii="ZJWJ4b" w:hAnsi="ZJWJ4b" w:eastAsia="ZJWJ4b"/>
          <w:b w:val="0"/>
          <w:i w:val="0"/>
          <w:color w:val="000000"/>
          <w:sz w:val="16"/>
        </w:rPr>
        <w:t>ＤＦＴ</w:t>
      </w:r>
      <w:r>
        <w:rPr>
          <w:w w:val="103.1000018119812"/>
          <w:rFonts w:ascii="方正书宋_GBK" w:hAnsi="方正书宋_GBK" w:eastAsia="方正书宋_GBK"/>
          <w:b w:val="0"/>
          <w:i w:val="0"/>
          <w:color w:val="000000"/>
          <w:sz w:val="16"/>
        </w:rPr>
        <w:t>来分析城市综</w:t>
      </w:r>
      <w:r>
        <w:rPr>
          <w:w w:val="103.1000018119812"/>
          <w:rFonts w:ascii="方正书宋_GBK" w:hAnsi="方正书宋_GBK" w:eastAsia="方正书宋_GBK"/>
          <w:b w:val="0"/>
          <w:i w:val="0"/>
          <w:color w:val="000000"/>
          <w:sz w:val="16"/>
        </w:rPr>
        <w:t>合管廊盾构施工过程中的危险因素具有可行性</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可为城市综合管廊施工风险分析与评价提供新的思路</w:t>
      </w:r>
      <w:r>
        <w:rPr>
          <w:w w:val="103.1000018119812"/>
          <w:rFonts w:ascii="ZJWJ5Y" w:hAnsi="ZJWJ5Y" w:eastAsia="ZJWJ5Y"/>
          <w:b w:val="0"/>
          <w:i w:val="0"/>
          <w:color w:val="000000"/>
          <w:sz w:val="16"/>
        </w:rPr>
        <w:t>。</w:t>
      </w:r>
    </w:p>
    <w:p>
      <w:pPr>
        <w:autoSpaceDN w:val="0"/>
        <w:autoSpaceDE w:val="0"/>
        <w:widowControl/>
        <w:spacing w:line="292" w:lineRule="exact" w:before="0" w:after="0"/>
        <w:ind w:left="1156" w:right="1584" w:firstLine="0"/>
        <w:jc w:val="left"/>
      </w:pPr>
      <w:r>
        <w:rPr>
          <w:w w:val="103.1000018119812"/>
          <w:rFonts w:ascii="方正黑体_GBK" w:hAnsi="方正黑体_GBK" w:eastAsia="方正黑体_GBK"/>
          <w:b w:val="0"/>
          <w:i w:val="0"/>
          <w:color w:val="000000"/>
          <w:sz w:val="16"/>
        </w:rPr>
        <w:t>关键词</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城市综合管廊</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盾构施工</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风险评价</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层次分析法</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动态事故树</w:t>
      </w:r>
      <w:r>
        <w:rPr>
          <w:w w:val="103.1000018119812"/>
          <w:rFonts w:ascii="ZJWJ5Y" w:hAnsi="ZJWJ5Y" w:eastAsia="ZJWJ5Y"/>
          <w:b w:val="0"/>
          <w:i w:val="0"/>
          <w:color w:val="000000"/>
          <w:sz w:val="16"/>
        </w:rPr>
        <w:t>（</w:t>
      </w:r>
      <w:r>
        <w:rPr>
          <w:w w:val="103.1000018119812"/>
          <w:rFonts w:ascii="ZJWJ4b" w:hAnsi="ZJWJ4b" w:eastAsia="ZJWJ4b"/>
          <w:b w:val="0"/>
          <w:i w:val="0"/>
          <w:color w:val="000000"/>
          <w:sz w:val="16"/>
        </w:rPr>
        <w:t>ＤＦＴ</w:t>
      </w:r>
      <w:r>
        <w:rPr>
          <w:w w:val="103.1000018119812"/>
          <w:rFonts w:ascii="ZJWJ5Y" w:hAnsi="ZJWJ5Y" w:eastAsia="ZJWJ5Y"/>
          <w:b w:val="0"/>
          <w:i w:val="0"/>
          <w:color w:val="000000"/>
          <w:sz w:val="16"/>
        </w:rPr>
        <w:t>）；</w:t>
      </w:r>
      <w:r>
        <w:rPr>
          <w:w w:val="103.1000018119812"/>
          <w:rFonts w:ascii="方正书宋_GBK" w:hAnsi="方正书宋_GBK" w:eastAsia="方正书宋_GBK"/>
          <w:b w:val="0"/>
          <w:i w:val="0"/>
          <w:color w:val="000000"/>
          <w:sz w:val="16"/>
        </w:rPr>
        <w:t>马尔科夫链</w:t>
      </w:r>
      <w:r>
        <w:br/>
      </w:r>
      <w:r>
        <w:rPr>
          <w:w w:val="103.1000018119812"/>
          <w:rFonts w:ascii="方正黑体_GBK" w:hAnsi="方正黑体_GBK" w:eastAsia="方正黑体_GBK"/>
          <w:b w:val="0"/>
          <w:i w:val="0"/>
          <w:color w:val="000000"/>
          <w:sz w:val="16"/>
        </w:rPr>
        <w:t>中图分类号</w:t>
      </w:r>
      <w:r>
        <w:rPr>
          <w:w w:val="103.1000018119812"/>
          <w:rFonts w:ascii="ZJWJ5Y" w:hAnsi="ZJWJ5Y" w:eastAsia="ZJWJ5Y"/>
          <w:b w:val="0"/>
          <w:i w:val="0"/>
          <w:color w:val="000000"/>
          <w:sz w:val="16"/>
        </w:rPr>
        <w:t>：</w:t>
      </w:r>
      <w:r>
        <w:rPr>
          <w:w w:val="103.1000018119812"/>
          <w:rFonts w:ascii="ZJWJ4b" w:hAnsi="ZJWJ4b" w:eastAsia="ZJWJ4b"/>
          <w:b w:val="0"/>
          <w:i w:val="0"/>
          <w:color w:val="000000"/>
          <w:sz w:val="16"/>
        </w:rPr>
        <w:t>Ｘ９１３</w:t>
      </w:r>
      <w:r>
        <w:rPr>
          <w:w w:val="103.1000018119812"/>
          <w:rFonts w:ascii="方正黑体_GBK" w:hAnsi="方正黑体_GBK" w:eastAsia="方正黑体_GBK"/>
          <w:b w:val="0"/>
          <w:i w:val="0"/>
          <w:color w:val="000000"/>
          <w:sz w:val="16"/>
        </w:rPr>
        <w:t>文献标识码</w:t>
      </w:r>
      <w:r>
        <w:rPr>
          <w:w w:val="103.1000018119812"/>
          <w:rFonts w:ascii="ZJWJ5Y" w:hAnsi="ZJWJ5Y" w:eastAsia="ZJWJ5Y"/>
          <w:b w:val="0"/>
          <w:i w:val="0"/>
          <w:color w:val="000000"/>
          <w:sz w:val="16"/>
        </w:rPr>
        <w:t>：</w:t>
      </w:r>
      <w:r>
        <w:rPr>
          <w:w w:val="103.1000018119812"/>
          <w:rFonts w:ascii="ZJWJ4b" w:hAnsi="ZJWJ4b" w:eastAsia="ZJWJ4b"/>
          <w:b w:val="0"/>
          <w:i w:val="0"/>
          <w:color w:val="000000"/>
          <w:sz w:val="16"/>
        </w:rPr>
        <w:t>Ａ</w:t>
      </w:r>
      <w:r>
        <w:rPr>
          <w:w w:val="103.1000018119812"/>
          <w:rFonts w:ascii="ZJWJ4c" w:hAnsi="ZJWJ4c" w:eastAsia="ZJWJ4c"/>
          <w:b w:val="0"/>
          <w:i w:val="0"/>
          <w:color w:val="000000"/>
          <w:sz w:val="16"/>
        </w:rPr>
        <w:t>ＤＯＩ</w:t>
      </w:r>
      <w:r>
        <w:rPr>
          <w:w w:val="103.1000018119812"/>
          <w:rFonts w:ascii="ZJWJ5Y" w:hAnsi="ZJWJ5Y" w:eastAsia="ZJWJ5Y"/>
          <w:b w:val="0"/>
          <w:i w:val="0"/>
          <w:color w:val="000000"/>
          <w:sz w:val="16"/>
        </w:rPr>
        <w:t>：</w:t>
      </w:r>
      <w:r>
        <w:rPr>
          <w:w w:val="103.1000018119812"/>
          <w:rFonts w:ascii="ZJWJ4b" w:hAnsi="ZJWJ4b" w:eastAsia="ZJWJ4b"/>
          <w:b w:val="0"/>
          <w:i w:val="0"/>
          <w:color w:val="000000"/>
          <w:sz w:val="16"/>
        </w:rPr>
        <w:t>１０．１３５７８</w:t>
      </w:r>
      <w:r>
        <w:rPr>
          <w:w w:val="103.1000018119812"/>
          <w:rFonts w:ascii="ZJWJ5Y" w:hAnsi="ZJWJ5Y" w:eastAsia="ZJWJ5Y"/>
          <w:b w:val="0"/>
          <w:i w:val="0"/>
          <w:color w:val="000000"/>
          <w:sz w:val="16"/>
        </w:rPr>
        <w:t>／</w:t>
      </w:r>
      <w:r>
        <w:rPr>
          <w:w w:val="103.1000018119812"/>
          <w:rFonts w:ascii="ZJWJ4b" w:hAnsi="ZJWJ4b" w:eastAsia="ZJWJ4b"/>
          <w:b w:val="0"/>
          <w:i w:val="0"/>
          <w:color w:val="000000"/>
          <w:sz w:val="16"/>
        </w:rPr>
        <w:t>ｊ．ｃｎｋｉ．</w:t>
      </w:r>
      <w:r>
        <w:rPr>
          <w:w w:val="103.1000018119812"/>
          <w:rFonts w:ascii="ZJWJ4b" w:hAnsi="ZJWJ4b" w:eastAsia="ZJWJ4b"/>
          <w:b w:val="0"/>
          <w:i w:val="0"/>
          <w:color w:val="000000"/>
          <w:sz w:val="16"/>
        </w:rPr>
        <w:t>ｉｓｓｎ．１６７１－１５５６．２０２０．０５．０１７</w:t>
      </w:r>
    </w:p>
    <w:p>
      <w:pPr>
        <w:autoSpaceDN w:val="0"/>
        <w:autoSpaceDE w:val="0"/>
        <w:widowControl/>
        <w:spacing w:line="318" w:lineRule="exact" w:before="552" w:after="0"/>
        <w:ind w:left="1382" w:right="0" w:firstLine="0"/>
        <w:jc w:val="left"/>
      </w:pPr>
      <w:r>
        <w:rPr>
          <w:w w:val="101.71931036587418"/>
          <w:rFonts w:ascii="ZJWJ4c" w:hAnsi="ZJWJ4c" w:eastAsia="ZJWJ4c"/>
          <w:b w:val="0"/>
          <w:i w:val="0"/>
          <w:color w:val="000000"/>
          <w:sz w:val="29"/>
        </w:rPr>
        <w:t>Ｒｉｓｋ</w:t>
      </w:r>
      <w:r>
        <w:rPr>
          <w:w w:val="101.71931036587418"/>
          <w:rFonts w:ascii="ZJWJ4c" w:hAnsi="ZJWJ4c" w:eastAsia="ZJWJ4c"/>
          <w:b w:val="0"/>
          <w:i w:val="0"/>
          <w:color w:val="000000"/>
          <w:sz w:val="29"/>
        </w:rPr>
        <w:t>Ａｓｓｅｓｓｍｅｎｔ</w:t>
      </w:r>
      <w:r>
        <w:rPr>
          <w:w w:val="101.71931036587418"/>
          <w:rFonts w:ascii="ZJWJ4c" w:hAnsi="ZJWJ4c" w:eastAsia="ZJWJ4c"/>
          <w:b w:val="0"/>
          <w:i w:val="0"/>
          <w:color w:val="000000"/>
          <w:sz w:val="29"/>
        </w:rPr>
        <w:t>ｏｆ</w:t>
      </w:r>
      <w:r>
        <w:rPr>
          <w:w w:val="101.71931036587418"/>
          <w:rFonts w:ascii="ZJWJ4c" w:hAnsi="ZJWJ4c" w:eastAsia="ZJWJ4c"/>
          <w:b w:val="0"/>
          <w:i w:val="0"/>
          <w:color w:val="000000"/>
          <w:sz w:val="29"/>
        </w:rPr>
        <w:t>ＤＦＴ</w:t>
      </w:r>
      <w:r>
        <w:rPr>
          <w:w w:val="101.71931036587418"/>
          <w:rFonts w:ascii="ZJWJ4c" w:hAnsi="ZJWJ4c" w:eastAsia="ZJWJ4c"/>
          <w:b w:val="0"/>
          <w:i w:val="0"/>
          <w:color w:val="000000"/>
          <w:sz w:val="29"/>
        </w:rPr>
        <w:t>Ｕｒｂａｎ</w:t>
      </w:r>
      <w:r>
        <w:rPr>
          <w:w w:val="101.71931036587418"/>
          <w:rFonts w:ascii="ZJWJ4c" w:hAnsi="ZJWJ4c" w:eastAsia="ZJWJ4c"/>
          <w:b w:val="0"/>
          <w:i w:val="0"/>
          <w:color w:val="000000"/>
          <w:sz w:val="29"/>
        </w:rPr>
        <w:t>Ｉｎｔｅｇｒａｔｅｄ</w:t>
      </w:r>
      <w:r>
        <w:rPr>
          <w:w w:val="101.71931036587418"/>
          <w:rFonts w:ascii="ZJWJ4c" w:hAnsi="ZJWJ4c" w:eastAsia="ZJWJ4c"/>
          <w:b w:val="0"/>
          <w:i w:val="0"/>
          <w:color w:val="000000"/>
          <w:sz w:val="29"/>
        </w:rPr>
        <w:t>Ｐｉｐｅ</w:t>
      </w:r>
      <w:r>
        <w:rPr>
          <w:w w:val="101.71931036587418"/>
          <w:rFonts w:ascii="ZJWJ4c" w:hAnsi="ZJWJ4c" w:eastAsia="ZJWJ4c"/>
          <w:b w:val="0"/>
          <w:i w:val="0"/>
          <w:color w:val="000000"/>
          <w:sz w:val="29"/>
        </w:rPr>
        <w:t>Ｇａｌｌｅｒｙ</w:t>
      </w:r>
      <w:r>
        <w:rPr>
          <w:w w:val="101.71931036587418"/>
          <w:rFonts w:ascii="ZJWJ4c" w:hAnsi="ZJWJ4c" w:eastAsia="ZJWJ4c"/>
          <w:b w:val="0"/>
          <w:i w:val="0"/>
          <w:color w:val="000000"/>
          <w:sz w:val="29"/>
        </w:rPr>
        <w:t>Ｓｈｉｅｌｄ</w:t>
      </w:r>
    </w:p>
    <w:p>
      <w:pPr>
        <w:autoSpaceDN w:val="0"/>
        <w:autoSpaceDE w:val="0"/>
        <w:widowControl/>
        <w:spacing w:line="318" w:lineRule="exact" w:before="102" w:after="0"/>
        <w:ind w:left="2190" w:right="0" w:firstLine="0"/>
        <w:jc w:val="left"/>
      </w:pPr>
      <w:r>
        <w:rPr>
          <w:w w:val="101.71931036587418"/>
          <w:rFonts w:ascii="ZJWJ4c" w:hAnsi="ZJWJ4c" w:eastAsia="ZJWJ4c"/>
          <w:b w:val="0"/>
          <w:i w:val="0"/>
          <w:color w:val="000000"/>
          <w:sz w:val="29"/>
        </w:rPr>
        <w:t>Ｃｏｎｓｔｒｕｃｔｉｏｎ</w:t>
      </w:r>
      <w:r>
        <w:rPr>
          <w:w w:val="101.71931036587418"/>
          <w:rFonts w:ascii="ZJWJ4c" w:hAnsi="ZJWJ4c" w:eastAsia="ZJWJ4c"/>
          <w:b w:val="0"/>
          <w:i w:val="0"/>
          <w:color w:val="000000"/>
          <w:sz w:val="29"/>
        </w:rPr>
        <w:t>Ｂａｓｅｄ</w:t>
      </w:r>
      <w:r>
        <w:rPr>
          <w:w w:val="101.71931036587418"/>
          <w:rFonts w:ascii="ZJWJ4c" w:hAnsi="ZJWJ4c" w:eastAsia="ZJWJ4c"/>
          <w:b w:val="0"/>
          <w:i w:val="0"/>
          <w:color w:val="000000"/>
          <w:sz w:val="29"/>
        </w:rPr>
        <w:t>ｏｎ</w:t>
      </w:r>
      <w:r>
        <w:rPr>
          <w:w w:val="101.71931036587418"/>
          <w:rFonts w:ascii="ZJWJ4c" w:hAnsi="ZJWJ4c" w:eastAsia="ZJWJ4c"/>
          <w:b w:val="0"/>
          <w:i w:val="0"/>
          <w:color w:val="000000"/>
          <w:sz w:val="29"/>
        </w:rPr>
        <w:t>Ａｎａｌｙｔｉｃ</w:t>
      </w:r>
      <w:r>
        <w:rPr>
          <w:w w:val="101.71931036587418"/>
          <w:rFonts w:ascii="ZJWJ4c" w:hAnsi="ZJWJ4c" w:eastAsia="ZJWJ4c"/>
          <w:b w:val="0"/>
          <w:i w:val="0"/>
          <w:color w:val="000000"/>
          <w:sz w:val="29"/>
        </w:rPr>
        <w:t>Ｈｉｅｒａｒｃｈｙ</w:t>
      </w:r>
      <w:r>
        <w:rPr>
          <w:w w:val="101.71931036587418"/>
          <w:rFonts w:ascii="ZJWJ4c" w:hAnsi="ZJWJ4c" w:eastAsia="ZJWJ4c"/>
          <w:b w:val="0"/>
          <w:i w:val="0"/>
          <w:color w:val="000000"/>
          <w:sz w:val="29"/>
        </w:rPr>
        <w:t>Ｐｒｏｃｅｓｓ</w:t>
      </w:r>
    </w:p>
    <w:p>
      <w:pPr>
        <w:autoSpaceDN w:val="0"/>
        <w:autoSpaceDE w:val="0"/>
        <w:widowControl/>
        <w:spacing w:line="316" w:lineRule="exact" w:before="78" w:after="0"/>
        <w:ind w:left="1584" w:right="864" w:firstLine="0"/>
        <w:jc w:val="center"/>
      </w:pPr>
      <w:r>
        <w:rPr>
          <w:w w:val="102.14210309480364"/>
          <w:rFonts w:ascii="ZJWJ4b" w:hAnsi="ZJWJ4b" w:eastAsia="ZJWJ4b"/>
          <w:b w:val="0"/>
          <w:i w:val="0"/>
          <w:color w:val="000000"/>
          <w:sz w:val="19"/>
        </w:rPr>
        <w:t>ＨＵＡＮＧ</w:t>
      </w:r>
      <w:r>
        <w:rPr>
          <w:w w:val="102.14210309480364"/>
          <w:rFonts w:ascii="ZJWJ4b" w:hAnsi="ZJWJ4b" w:eastAsia="ZJWJ4b"/>
          <w:b w:val="0"/>
          <w:i w:val="0"/>
          <w:color w:val="000000"/>
          <w:sz w:val="19"/>
        </w:rPr>
        <w:t>Ｐｉｎｇ</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ＬＩＮ</w:t>
      </w:r>
      <w:r>
        <w:rPr>
          <w:w w:val="102.14210309480364"/>
          <w:rFonts w:ascii="ZJWJ4b" w:hAnsi="ZJWJ4b" w:eastAsia="ZJWJ4b"/>
          <w:b w:val="0"/>
          <w:i w:val="0"/>
          <w:color w:val="000000"/>
          <w:sz w:val="19"/>
        </w:rPr>
        <w:t>Ｊｉｅｑｉｎ</w:t>
      </w:r>
      <w:r>
        <w:br/>
      </w:r>
      <w:r>
        <w:rPr>
          <w:w w:val="102.14210309480364"/>
          <w:rFonts w:ascii="ZJWJ5Y" w:hAnsi="ZJWJ5Y" w:eastAsia="ZJWJ5Y"/>
          <w:b w:val="0"/>
          <w:i w:val="0"/>
          <w:color w:val="000000"/>
          <w:sz w:val="19"/>
        </w:rPr>
        <w:t>（</w:t>
      </w:r>
      <w:r>
        <w:rPr>
          <w:w w:val="102.14210309480364"/>
          <w:rFonts w:ascii="ZJWJ4c" w:hAnsi="ZJWJ4c" w:eastAsia="ZJWJ4c"/>
          <w:b w:val="0"/>
          <w:i w:val="0"/>
          <w:color w:val="000000"/>
          <w:sz w:val="19"/>
        </w:rPr>
        <w:t>Ｃｏｌｌｅｇｅ</w:t>
      </w:r>
      <w:r>
        <w:rPr>
          <w:w w:val="102.14210309480364"/>
          <w:rFonts w:ascii="ZJWJ4c" w:hAnsi="ZJWJ4c" w:eastAsia="ZJWJ4c"/>
          <w:b w:val="0"/>
          <w:i w:val="0"/>
          <w:color w:val="000000"/>
          <w:sz w:val="19"/>
        </w:rPr>
        <w:t>ｏｆ</w:t>
      </w:r>
      <w:r>
        <w:rPr>
          <w:w w:val="102.14210309480364"/>
          <w:rFonts w:ascii="ZJWJ4c" w:hAnsi="ZJWJ4c" w:eastAsia="ZJWJ4c"/>
          <w:b w:val="0"/>
          <w:i w:val="0"/>
          <w:color w:val="000000"/>
          <w:sz w:val="19"/>
        </w:rPr>
        <w:t>Ｅｎｖｉｒｏｎｍｅｎｔ</w:t>
      </w:r>
      <w:r>
        <w:rPr>
          <w:w w:val="102.14210309480364"/>
          <w:rFonts w:ascii="ZJWJ4c" w:hAnsi="ZJWJ4c" w:eastAsia="ZJWJ4c"/>
          <w:b w:val="0"/>
          <w:i w:val="0"/>
          <w:color w:val="000000"/>
          <w:sz w:val="19"/>
        </w:rPr>
        <w:t>ａｎｄ</w:t>
      </w:r>
      <w:r>
        <w:rPr>
          <w:w w:val="102.14210309480364"/>
          <w:rFonts w:ascii="ZJWJ4c" w:hAnsi="ZJWJ4c" w:eastAsia="ZJWJ4c"/>
          <w:b w:val="0"/>
          <w:i w:val="0"/>
          <w:color w:val="000000"/>
          <w:sz w:val="19"/>
        </w:rPr>
        <w:t>Ｒｅｓｏｕｒｃｅｓ</w:t>
      </w:r>
      <w:r>
        <w:rPr>
          <w:w w:val="102.14210309480364"/>
          <w:rFonts w:ascii="ZJWJ5Y" w:hAnsi="ZJWJ5Y" w:eastAsia="ZJWJ5Y"/>
          <w:b w:val="0"/>
          <w:i w:val="0"/>
          <w:color w:val="000000"/>
          <w:sz w:val="19"/>
        </w:rPr>
        <w:t>，</w:t>
      </w:r>
      <w:r>
        <w:rPr>
          <w:w w:val="102.14210309480364"/>
          <w:rFonts w:ascii="ZJWJ4c" w:hAnsi="ZJWJ4c" w:eastAsia="ZJWJ4c"/>
          <w:b w:val="0"/>
          <w:i w:val="0"/>
          <w:color w:val="000000"/>
          <w:sz w:val="19"/>
        </w:rPr>
        <w:t>Ｆｕｚｈｏｕ</w:t>
      </w:r>
      <w:r>
        <w:rPr>
          <w:w w:val="102.14210309480364"/>
          <w:rFonts w:ascii="ZJWJ4c" w:hAnsi="ZJWJ4c" w:eastAsia="ZJWJ4c"/>
          <w:b w:val="0"/>
          <w:i w:val="0"/>
          <w:color w:val="000000"/>
          <w:sz w:val="19"/>
        </w:rPr>
        <w:t>Ｕｎｉｖｅｒｓｉｔｙ</w:t>
      </w:r>
      <w:r>
        <w:rPr>
          <w:w w:val="102.14210309480364"/>
          <w:rFonts w:ascii="ZJWJ5Y" w:hAnsi="ZJWJ5Y" w:eastAsia="ZJWJ5Y"/>
          <w:b w:val="0"/>
          <w:i w:val="0"/>
          <w:color w:val="000000"/>
          <w:sz w:val="19"/>
        </w:rPr>
        <w:t>，</w:t>
      </w:r>
      <w:r>
        <w:rPr>
          <w:w w:val="102.14210309480364"/>
          <w:rFonts w:ascii="ZJWJ4c" w:hAnsi="ZJWJ4c" w:eastAsia="ZJWJ4c"/>
          <w:b w:val="0"/>
          <w:i w:val="0"/>
          <w:color w:val="000000"/>
          <w:sz w:val="19"/>
        </w:rPr>
        <w:t>Ｆｕｚｈｏｕ</w:t>
      </w:r>
      <w:r>
        <w:rPr>
          <w:w w:val="102.14210309480364"/>
          <w:rFonts w:ascii="ZJWJ4b" w:hAnsi="ZJWJ4b" w:eastAsia="ZJWJ4b"/>
          <w:b w:val="0"/>
          <w:i w:val="0"/>
          <w:color w:val="000000"/>
          <w:sz w:val="19"/>
        </w:rPr>
        <w:t>３５０１１６</w:t>
      </w:r>
      <w:r>
        <w:rPr>
          <w:w w:val="102.14210309480364"/>
          <w:rFonts w:ascii="ZJWJ5Y" w:hAnsi="ZJWJ5Y" w:eastAsia="ZJWJ5Y"/>
          <w:b w:val="0"/>
          <w:i w:val="0"/>
          <w:color w:val="000000"/>
          <w:sz w:val="19"/>
        </w:rPr>
        <w:t>，</w:t>
      </w:r>
      <w:r>
        <w:rPr>
          <w:w w:val="102.14210309480364"/>
          <w:rFonts w:ascii="ZJWJ4c" w:hAnsi="ZJWJ4c" w:eastAsia="ZJWJ4c"/>
          <w:b w:val="0"/>
          <w:i w:val="0"/>
          <w:color w:val="000000"/>
          <w:sz w:val="19"/>
        </w:rPr>
        <w:t>Ｃｈｉｎａ</w:t>
      </w:r>
      <w:r>
        <w:rPr>
          <w:w w:val="102.14210309480364"/>
          <w:rFonts w:ascii="ZJWJ5Y" w:hAnsi="ZJWJ5Y" w:eastAsia="ZJWJ5Y"/>
          <w:b w:val="0"/>
          <w:i w:val="0"/>
          <w:color w:val="000000"/>
          <w:sz w:val="19"/>
        </w:rPr>
        <w:t>）</w:t>
      </w:r>
    </w:p>
    <w:p>
      <w:pPr>
        <w:autoSpaceDN w:val="0"/>
        <w:autoSpaceDE w:val="0"/>
        <w:widowControl/>
        <w:spacing w:line="236" w:lineRule="exact" w:before="182" w:after="0"/>
        <w:ind w:left="708" w:right="0" w:firstLine="0"/>
        <w:jc w:val="left"/>
      </w:pPr>
      <w:r>
        <w:rPr>
          <w:w w:val="102.14210309480364"/>
          <w:rFonts w:ascii="ZJWJ4c" w:hAnsi="ZJWJ4c" w:eastAsia="ZJWJ4c"/>
          <w:b w:val="0"/>
          <w:i w:val="0"/>
          <w:color w:val="000000"/>
          <w:sz w:val="19"/>
        </w:rPr>
        <w:t>Ａｂｓｔｒａｃｔ</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Ｗｉｔｈ</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ｉｍｐｒｏｖｅｍｅｎｔ</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ｍｏｄｅｒｎｉｚａｔｉｏｎ</w:t>
      </w:r>
      <w:r>
        <w:rPr>
          <w:w w:val="102.14210309480364"/>
          <w:rFonts w:ascii="ZJWJ4b" w:hAnsi="ZJWJ4b" w:eastAsia="ZJWJ4b"/>
          <w:b w:val="0"/>
          <w:i w:val="0"/>
          <w:color w:val="000000"/>
          <w:sz w:val="19"/>
        </w:rPr>
        <w:t>ｌｅｖｅｌ</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ｕｒｂａｎ</w:t>
      </w:r>
      <w:r>
        <w:rPr>
          <w:w w:val="102.14210309480364"/>
          <w:rFonts w:ascii="ZJWJ4b" w:hAnsi="ZJWJ4b" w:eastAsia="ZJWJ4b"/>
          <w:b w:val="0"/>
          <w:i w:val="0"/>
          <w:color w:val="000000"/>
          <w:sz w:val="19"/>
        </w:rPr>
        <w:t>ｃｏｎｓｔｒｕｃｔｉｏｎ</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ｍｅｔｈｏｄ</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ｓｈｉｅｌｄ</w:t>
      </w:r>
      <w:r>
        <w:rPr>
          <w:w w:val="102.14210309480364"/>
          <w:rFonts w:ascii="ZJWJ4b" w:hAnsi="ZJWJ4b" w:eastAsia="ZJWJ4b"/>
          <w:b w:val="0"/>
          <w:i w:val="0"/>
          <w:color w:val="000000"/>
          <w:sz w:val="19"/>
        </w:rPr>
        <w:t>ｃｏｎ</w:t>
      </w:r>
      <w:r>
        <w:rPr>
          <w:w w:val="98.02065576825824"/>
          <w:rFonts w:ascii="ZJWJ4b" w:hAnsi="ZJWJ4b" w:eastAsia="ZJWJ4b"/>
          <w:b w:val="0"/>
          <w:i w:val="0"/>
          <w:color w:val="000000"/>
          <w:sz w:val="14"/>
        </w:rPr>
        <w:t>－</w:t>
      </w:r>
    </w:p>
    <w:p>
      <w:pPr>
        <w:autoSpaceDN w:val="0"/>
        <w:autoSpaceDE w:val="0"/>
        <w:widowControl/>
        <w:spacing w:line="206" w:lineRule="exact" w:before="108" w:after="0"/>
        <w:ind w:left="678" w:right="0" w:firstLine="0"/>
        <w:jc w:val="left"/>
      </w:pPr>
      <w:r>
        <w:rPr>
          <w:w w:val="102.14210309480364"/>
          <w:rFonts w:ascii="ZJWJ4b" w:hAnsi="ZJWJ4b" w:eastAsia="ZJWJ4b"/>
          <w:b w:val="0"/>
          <w:i w:val="0"/>
          <w:color w:val="000000"/>
          <w:sz w:val="19"/>
        </w:rPr>
        <w:t>ｓｔｒｕｃｔｉｏｎ</w:t>
      </w:r>
      <w:r>
        <w:rPr>
          <w:w w:val="102.14210309480364"/>
          <w:rFonts w:ascii="ZJWJ4b" w:hAnsi="ZJWJ4b" w:eastAsia="ZJWJ4b"/>
          <w:b w:val="0"/>
          <w:i w:val="0"/>
          <w:color w:val="000000"/>
          <w:sz w:val="19"/>
        </w:rPr>
        <w:t>ｈａｓ</w:t>
      </w:r>
      <w:r>
        <w:rPr>
          <w:w w:val="102.14210309480364"/>
          <w:rFonts w:ascii="ZJWJ4b" w:hAnsi="ZJWJ4b" w:eastAsia="ZJWJ4b"/>
          <w:b w:val="0"/>
          <w:i w:val="0"/>
          <w:color w:val="000000"/>
          <w:sz w:val="19"/>
        </w:rPr>
        <w:t>ｂｅｅｎ</w:t>
      </w:r>
      <w:r>
        <w:rPr>
          <w:w w:val="102.14210309480364"/>
          <w:rFonts w:ascii="ZJWJ4b" w:hAnsi="ZJWJ4b" w:eastAsia="ZJWJ4b"/>
          <w:b w:val="0"/>
          <w:i w:val="0"/>
          <w:color w:val="000000"/>
          <w:sz w:val="19"/>
        </w:rPr>
        <w:t>ａｄｏｐｔｅｄ</w:t>
      </w:r>
      <w:r>
        <w:rPr>
          <w:w w:val="102.14210309480364"/>
          <w:rFonts w:ascii="ZJWJ4b" w:hAnsi="ZJWJ4b" w:eastAsia="ZJWJ4b"/>
          <w:b w:val="0"/>
          <w:i w:val="0"/>
          <w:color w:val="000000"/>
          <w:sz w:val="19"/>
        </w:rPr>
        <w:t>ｉｎ</w:t>
      </w:r>
      <w:r>
        <w:rPr>
          <w:w w:val="102.14210309480364"/>
          <w:rFonts w:ascii="ZJWJ4b" w:hAnsi="ZJWJ4b" w:eastAsia="ZJWJ4b"/>
          <w:b w:val="0"/>
          <w:i w:val="0"/>
          <w:color w:val="000000"/>
          <w:sz w:val="19"/>
        </w:rPr>
        <w:t>ｍａｎｙ</w:t>
      </w:r>
      <w:r>
        <w:rPr>
          <w:w w:val="102.14210309480364"/>
          <w:rFonts w:ascii="ZJWJ4b" w:hAnsi="ZJWJ4b" w:eastAsia="ZJWJ4b"/>
          <w:b w:val="0"/>
          <w:i w:val="0"/>
          <w:color w:val="000000"/>
          <w:sz w:val="19"/>
        </w:rPr>
        <w:t>ｃｉｔｉｅｓ</w:t>
      </w:r>
      <w:r>
        <w:rPr>
          <w:w w:val="102.14210309480364"/>
          <w:rFonts w:ascii="ZJWJ4b" w:hAnsi="ZJWJ4b" w:eastAsia="ZJWJ4b"/>
          <w:b w:val="0"/>
          <w:i w:val="0"/>
          <w:color w:val="000000"/>
          <w:sz w:val="19"/>
        </w:rPr>
        <w:t>ｆｏｒ</w:t>
      </w:r>
      <w:r>
        <w:rPr>
          <w:w w:val="102.14210309480364"/>
          <w:rFonts w:ascii="ZJWJ4b" w:hAnsi="ZJWJ4b" w:eastAsia="ZJWJ4b"/>
          <w:b w:val="0"/>
          <w:i w:val="0"/>
          <w:color w:val="000000"/>
          <w:sz w:val="19"/>
        </w:rPr>
        <w:t>ｕｒｂａｎ</w:t>
      </w:r>
      <w:r>
        <w:rPr>
          <w:w w:val="102.14210309480364"/>
          <w:rFonts w:ascii="ZJWJ4b" w:hAnsi="ZJWJ4b" w:eastAsia="ZJWJ4b"/>
          <w:b w:val="0"/>
          <w:i w:val="0"/>
          <w:color w:val="000000"/>
          <w:sz w:val="19"/>
        </w:rPr>
        <w:t>ｉｎｔｅｇｒａｔｅｄ</w:t>
      </w:r>
      <w:r>
        <w:rPr>
          <w:w w:val="102.14210309480364"/>
          <w:rFonts w:ascii="ZJWJ4b" w:hAnsi="ZJWJ4b" w:eastAsia="ZJWJ4b"/>
          <w:b w:val="0"/>
          <w:i w:val="0"/>
          <w:color w:val="000000"/>
          <w:sz w:val="19"/>
        </w:rPr>
        <w:t>ｐｉｐｅ</w:t>
      </w:r>
      <w:r>
        <w:rPr>
          <w:w w:val="102.14210309480364"/>
          <w:rFonts w:ascii="ZJWJ4b" w:hAnsi="ZJWJ4b" w:eastAsia="ZJWJ4b"/>
          <w:b w:val="0"/>
          <w:i w:val="0"/>
          <w:color w:val="000000"/>
          <w:sz w:val="19"/>
        </w:rPr>
        <w:t>ｇａｌｌｅｒｙ</w:t>
      </w:r>
      <w:r>
        <w:rPr>
          <w:w w:val="102.14210309480364"/>
          <w:rFonts w:ascii="ZJWJ4b" w:hAnsi="ZJWJ4b" w:eastAsia="ZJWJ4b"/>
          <w:b w:val="0"/>
          <w:i w:val="0"/>
          <w:color w:val="000000"/>
          <w:sz w:val="19"/>
        </w:rPr>
        <w:t>ｃｏｎｓｔｒｕｃｔｉｏｎ．Ｔｒａｄｉｔｉｏｎａｌ</w:t>
      </w:r>
      <w:r>
        <w:rPr>
          <w:w w:val="102.14210309480364"/>
          <w:rFonts w:ascii="ZJWJ4b" w:hAnsi="ZJWJ4b" w:eastAsia="ZJWJ4b"/>
          <w:b w:val="0"/>
          <w:i w:val="0"/>
          <w:color w:val="000000"/>
          <w:sz w:val="19"/>
        </w:rPr>
        <w:t>ｆａｕｌｔ</w:t>
      </w:r>
    </w:p>
    <w:p>
      <w:pPr>
        <w:autoSpaceDN w:val="0"/>
        <w:autoSpaceDE w:val="0"/>
        <w:widowControl/>
        <w:spacing w:line="314" w:lineRule="exact" w:before="0" w:after="0"/>
        <w:ind w:left="576" w:right="20" w:firstLine="0"/>
        <w:jc w:val="right"/>
      </w:pPr>
      <w:r>
        <w:rPr>
          <w:w w:val="102.14210309480364"/>
          <w:rFonts w:ascii="ZJWJ4b" w:hAnsi="ZJWJ4b" w:eastAsia="ZJWJ4b"/>
          <w:b w:val="0"/>
          <w:i w:val="0"/>
          <w:color w:val="000000"/>
          <w:sz w:val="19"/>
        </w:rPr>
        <w:t>ｔｒｅｅ</w:t>
      </w:r>
      <w:r>
        <w:rPr>
          <w:w w:val="102.14210309480364"/>
          <w:rFonts w:ascii="ZJWJ4b" w:hAnsi="ZJWJ4b" w:eastAsia="ZJWJ4b"/>
          <w:b w:val="0"/>
          <w:i w:val="0"/>
          <w:color w:val="000000"/>
          <w:sz w:val="19"/>
        </w:rPr>
        <w:t>ｉｓ</w:t>
      </w:r>
      <w:r>
        <w:rPr>
          <w:w w:val="102.14210309480364"/>
          <w:rFonts w:ascii="ZJWJ4b" w:hAnsi="ZJWJ4b" w:eastAsia="ZJWJ4b"/>
          <w:b w:val="0"/>
          <w:i w:val="0"/>
          <w:color w:val="000000"/>
          <w:sz w:val="19"/>
        </w:rPr>
        <w:t>ｕｎａｂｌｅ</w:t>
      </w:r>
      <w:r>
        <w:rPr>
          <w:w w:val="102.14210309480364"/>
          <w:rFonts w:ascii="ZJWJ4b" w:hAnsi="ZJWJ4b" w:eastAsia="ZJWJ4b"/>
          <w:b w:val="0"/>
          <w:i w:val="0"/>
          <w:color w:val="000000"/>
          <w:sz w:val="19"/>
        </w:rPr>
        <w:t>ｔｏ</w:t>
      </w:r>
      <w:r>
        <w:rPr>
          <w:w w:val="102.14210309480364"/>
          <w:rFonts w:ascii="ZJWJ4b" w:hAnsi="ZJWJ4b" w:eastAsia="ZJWJ4b"/>
          <w:b w:val="0"/>
          <w:i w:val="0"/>
          <w:color w:val="000000"/>
          <w:sz w:val="19"/>
        </w:rPr>
        <w:t>ｅｆｆｅｃｔｉｖｅｌｙ</w:t>
      </w:r>
      <w:r>
        <w:rPr>
          <w:w w:val="102.14210309480364"/>
          <w:rFonts w:ascii="ZJWJ4b" w:hAnsi="ZJWJ4b" w:eastAsia="ZJWJ4b"/>
          <w:b w:val="0"/>
          <w:i w:val="0"/>
          <w:color w:val="000000"/>
          <w:sz w:val="19"/>
        </w:rPr>
        <w:t>ａｄｄｒｅｓｓ</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ｃｏｍｐｌｅｘｉｔｙ</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ｒｉｓｋｓ</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ｉｎｔｅｇｒａｔｅｄ</w:t>
      </w:r>
      <w:r>
        <w:rPr>
          <w:w w:val="102.14210309480364"/>
          <w:rFonts w:ascii="ZJWJ4b" w:hAnsi="ZJWJ4b" w:eastAsia="ZJWJ4b"/>
          <w:b w:val="0"/>
          <w:i w:val="0"/>
          <w:color w:val="000000"/>
          <w:sz w:val="19"/>
        </w:rPr>
        <w:t>ｐｉｐｅ</w:t>
      </w:r>
      <w:r>
        <w:rPr>
          <w:w w:val="102.14210309480364"/>
          <w:rFonts w:ascii="ZJWJ4b" w:hAnsi="ZJWJ4b" w:eastAsia="ZJWJ4b"/>
          <w:b w:val="0"/>
          <w:i w:val="0"/>
          <w:color w:val="000000"/>
          <w:sz w:val="19"/>
        </w:rPr>
        <w:t>ｇａｌｌｅｒｙ</w:t>
      </w:r>
      <w:r>
        <w:rPr>
          <w:w w:val="102.14210309480364"/>
          <w:rFonts w:ascii="ZJWJ4b" w:hAnsi="ZJWJ4b" w:eastAsia="ZJWJ4b"/>
          <w:b w:val="0"/>
          <w:i w:val="0"/>
          <w:color w:val="000000"/>
          <w:sz w:val="19"/>
        </w:rPr>
        <w:t>ｃｏｎｓｔｒｕｃｔｉｏｎ</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ｍｏｄｅｒｎ</w:t>
      </w:r>
      <w:r>
        <w:rPr>
          <w:w w:val="102.14210309480364"/>
          <w:rFonts w:ascii="ZJWJ4b" w:hAnsi="ZJWJ4b" w:eastAsia="ZJWJ4b"/>
          <w:b w:val="0"/>
          <w:i w:val="0"/>
          <w:color w:val="000000"/>
          <w:sz w:val="19"/>
        </w:rPr>
        <w:t>ｃｉｔｉｅｓ．Ｔｈｅｒｅｆｏｒｅ</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ｔｈｉｓ</w:t>
      </w:r>
      <w:r>
        <w:rPr>
          <w:w w:val="102.14210309480364"/>
          <w:rFonts w:ascii="ZJWJ4b" w:hAnsi="ZJWJ4b" w:eastAsia="ZJWJ4b"/>
          <w:b w:val="0"/>
          <w:i w:val="0"/>
          <w:color w:val="000000"/>
          <w:sz w:val="19"/>
        </w:rPr>
        <w:t>ｐａｐｅｒ</w:t>
      </w:r>
      <w:r>
        <w:rPr>
          <w:w w:val="102.14210309480364"/>
          <w:rFonts w:ascii="ZJWJ4b" w:hAnsi="ZJWJ4b" w:eastAsia="ZJWJ4b"/>
          <w:b w:val="0"/>
          <w:i w:val="0"/>
          <w:color w:val="000000"/>
          <w:sz w:val="19"/>
        </w:rPr>
        <w:t>ｔａｋｅｓ</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ｇｒｏｕｎｄ</w:t>
      </w:r>
      <w:r>
        <w:rPr>
          <w:w w:val="102.14210309480364"/>
          <w:rFonts w:ascii="ZJWJ4b" w:hAnsi="ZJWJ4b" w:eastAsia="ZJWJ4b"/>
          <w:b w:val="0"/>
          <w:i w:val="0"/>
          <w:color w:val="000000"/>
          <w:sz w:val="19"/>
        </w:rPr>
        <w:t>ｓｕｂｓｉｄｅｎｃｅ</w:t>
      </w:r>
      <w:r>
        <w:rPr>
          <w:w w:val="102.14210309480364"/>
          <w:rFonts w:ascii="ZJWJ4b" w:hAnsi="ZJWJ4b" w:eastAsia="ZJWJ4b"/>
          <w:b w:val="0"/>
          <w:i w:val="0"/>
          <w:color w:val="000000"/>
          <w:sz w:val="19"/>
        </w:rPr>
        <w:t>ｉｎｃｉｄｅｎｔ</w:t>
      </w:r>
      <w:r>
        <w:rPr>
          <w:w w:val="102.14210309480364"/>
          <w:rFonts w:ascii="ZJWJ4b" w:hAnsi="ZJWJ4b" w:eastAsia="ZJWJ4b"/>
          <w:b w:val="0"/>
          <w:i w:val="0"/>
          <w:color w:val="000000"/>
          <w:sz w:val="19"/>
        </w:rPr>
        <w:t>ｒｅｓｕｌｔｅｄ</w:t>
      </w:r>
      <w:r>
        <w:rPr>
          <w:w w:val="102.14210309480364"/>
          <w:rFonts w:ascii="ZJWJ4b" w:hAnsi="ZJWJ4b" w:eastAsia="ZJWJ4b"/>
          <w:b w:val="0"/>
          <w:i w:val="0"/>
          <w:color w:val="000000"/>
          <w:sz w:val="19"/>
        </w:rPr>
        <w:t>ｆｒｏｍ</w:t>
      </w:r>
      <w:r>
        <w:rPr>
          <w:w w:val="102.14210309480364"/>
          <w:rFonts w:ascii="ZJWJ4b" w:hAnsi="ZJWJ4b" w:eastAsia="ZJWJ4b"/>
          <w:b w:val="0"/>
          <w:i w:val="0"/>
          <w:color w:val="000000"/>
          <w:sz w:val="19"/>
        </w:rPr>
        <w:t>ｐｉｐｅ</w:t>
      </w:r>
      <w:r>
        <w:rPr>
          <w:w w:val="102.14210309480364"/>
          <w:rFonts w:ascii="ZJWJ4b" w:hAnsi="ZJWJ4b" w:eastAsia="ZJWJ4b"/>
          <w:b w:val="0"/>
          <w:i w:val="0"/>
          <w:color w:val="000000"/>
          <w:sz w:val="19"/>
        </w:rPr>
        <w:t>ｇａｌｌｅｒｙ</w:t>
      </w:r>
      <w:r>
        <w:rPr>
          <w:w w:val="102.14210309480364"/>
          <w:rFonts w:ascii="ZJWJ4b" w:hAnsi="ZJWJ4b" w:eastAsia="ZJWJ4b"/>
          <w:b w:val="0"/>
          <w:i w:val="0"/>
          <w:color w:val="000000"/>
          <w:sz w:val="19"/>
        </w:rPr>
        <w:t>ｓｈｉｅｌｄ</w:t>
      </w:r>
      <w:r>
        <w:rPr>
          <w:w w:val="102.14210309480364"/>
          <w:rFonts w:ascii="ZJWJ4b" w:hAnsi="ZJWJ4b" w:eastAsia="ZJWJ4b"/>
          <w:b w:val="0"/>
          <w:i w:val="0"/>
          <w:color w:val="000000"/>
          <w:sz w:val="19"/>
        </w:rPr>
        <w:t>ｃｏｎｓｔｒｕｃｔｉｏｎ</w:t>
      </w:r>
      <w:r>
        <w:rPr>
          <w:w w:val="102.14210309480364"/>
          <w:rFonts w:ascii="ZJWJ4b" w:hAnsi="ZJWJ4b" w:eastAsia="ZJWJ4b"/>
          <w:b w:val="0"/>
          <w:i w:val="0"/>
          <w:color w:val="000000"/>
          <w:sz w:val="19"/>
        </w:rPr>
        <w:t>ａｓ</w:t>
      </w:r>
      <w:r>
        <w:rPr>
          <w:w w:val="102.14210309480364"/>
          <w:rFonts w:ascii="ZJWJ4b" w:hAnsi="ZJWJ4b" w:eastAsia="ZJWJ4b"/>
          <w:b w:val="0"/>
          <w:i w:val="0"/>
          <w:color w:val="000000"/>
          <w:sz w:val="19"/>
        </w:rPr>
        <w:t>ａｎ</w:t>
      </w:r>
      <w:r>
        <w:rPr>
          <w:w w:val="102.14210309480364"/>
          <w:rFonts w:ascii="ZJWJ4b" w:hAnsi="ZJWJ4b" w:eastAsia="ZJWJ4b"/>
          <w:b w:val="0"/>
          <w:i w:val="0"/>
          <w:color w:val="000000"/>
          <w:sz w:val="19"/>
        </w:rPr>
        <w:t>ｅｘａｍｐｌｅ</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ａｎｄ</w:t>
      </w:r>
      <w:r>
        <w:rPr>
          <w:w w:val="102.14210309480364"/>
          <w:rFonts w:ascii="ZJWJ4b" w:hAnsi="ZJWJ4b" w:eastAsia="ZJWJ4b"/>
          <w:b w:val="0"/>
          <w:i w:val="0"/>
          <w:color w:val="000000"/>
          <w:sz w:val="19"/>
        </w:rPr>
        <w:t>ｅｓｔａｂｌｉｓｈｅｓ</w:t>
      </w:r>
      <w:r>
        <w:rPr>
          <w:w w:val="102.14210309480364"/>
          <w:rFonts w:ascii="ZJWJ4b" w:hAnsi="ZJWJ4b" w:eastAsia="ZJWJ4b"/>
          <w:b w:val="0"/>
          <w:i w:val="0"/>
          <w:color w:val="000000"/>
          <w:sz w:val="19"/>
        </w:rPr>
        <w:t>ａ</w:t>
      </w:r>
      <w:r>
        <w:rPr>
          <w:w w:val="102.14210309480364"/>
          <w:rFonts w:ascii="ZJWJ4b" w:hAnsi="ZJWJ4b" w:eastAsia="ZJWJ4b"/>
          <w:b w:val="0"/>
          <w:i w:val="0"/>
          <w:color w:val="000000"/>
          <w:sz w:val="19"/>
        </w:rPr>
        <w:t>Ｄｙｎａｍｉｃ</w:t>
      </w:r>
      <w:r>
        <w:rPr>
          <w:w w:val="102.14210309480364"/>
          <w:rFonts w:ascii="ZJWJ4b" w:hAnsi="ZJWJ4b" w:eastAsia="ZJWJ4b"/>
          <w:b w:val="0"/>
          <w:i w:val="0"/>
          <w:color w:val="000000"/>
          <w:sz w:val="19"/>
        </w:rPr>
        <w:t>Ｆａｕｌｔ</w:t>
      </w:r>
      <w:r>
        <w:rPr>
          <w:w w:val="102.14210309480364"/>
          <w:rFonts w:ascii="ZJWJ4b" w:hAnsi="ZJWJ4b" w:eastAsia="ZJWJ4b"/>
          <w:b w:val="0"/>
          <w:i w:val="0"/>
          <w:color w:val="000000"/>
          <w:sz w:val="19"/>
        </w:rPr>
        <w:t>Ｔｒｅｅ</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ＤＦＴ</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ｆｏｒ</w:t>
      </w:r>
      <w:r>
        <w:rPr>
          <w:w w:val="102.14210309480364"/>
          <w:rFonts w:ascii="ZJWJ4b" w:hAnsi="ZJWJ4b" w:eastAsia="ZJWJ4b"/>
          <w:b w:val="0"/>
          <w:i w:val="0"/>
          <w:color w:val="000000"/>
          <w:sz w:val="19"/>
        </w:rPr>
        <w:t>ｓｈｉｅｌｄ</w:t>
      </w:r>
      <w:r>
        <w:rPr>
          <w:w w:val="102.14210309480364"/>
          <w:rFonts w:ascii="ZJWJ4b" w:hAnsi="ZJWJ4b" w:eastAsia="ZJWJ4b"/>
          <w:b w:val="0"/>
          <w:i w:val="0"/>
          <w:color w:val="000000"/>
          <w:sz w:val="19"/>
        </w:rPr>
        <w:t>ｃｏｎｓｔｒｕｃｔｉｏｎ</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ｉｎｔｅ</w:t>
      </w:r>
      <w:r>
        <w:rPr>
          <w:w w:val="98.02065576825824"/>
          <w:rFonts w:ascii="ZJWJ4b" w:hAnsi="ZJWJ4b" w:eastAsia="ZJWJ4b"/>
          <w:b w:val="0"/>
          <w:i w:val="0"/>
          <w:color w:val="000000"/>
          <w:sz w:val="14"/>
        </w:rPr>
        <w:t>－</w:t>
      </w:r>
    </w:p>
    <w:p>
      <w:pPr>
        <w:autoSpaceDN w:val="0"/>
        <w:autoSpaceDE w:val="0"/>
        <w:widowControl/>
        <w:spacing w:line="314" w:lineRule="exact" w:before="2" w:after="0"/>
        <w:ind w:left="576" w:right="0" w:firstLine="0"/>
        <w:jc w:val="center"/>
      </w:pPr>
      <w:r>
        <w:rPr>
          <w:w w:val="102.14210309480364"/>
          <w:rFonts w:ascii="ZJWJ4b" w:hAnsi="ZJWJ4b" w:eastAsia="ZJWJ4b"/>
          <w:b w:val="0"/>
          <w:i w:val="0"/>
          <w:color w:val="000000"/>
          <w:sz w:val="19"/>
        </w:rPr>
        <w:t>ｇｒａｔｅｄ</w:t>
      </w:r>
      <w:r>
        <w:rPr>
          <w:w w:val="102.14210309480364"/>
          <w:rFonts w:ascii="ZJWJ4b" w:hAnsi="ZJWJ4b" w:eastAsia="ZJWJ4b"/>
          <w:b w:val="0"/>
          <w:i w:val="0"/>
          <w:color w:val="000000"/>
          <w:sz w:val="19"/>
        </w:rPr>
        <w:t>ｐｉｐｅ</w:t>
      </w:r>
      <w:r>
        <w:rPr>
          <w:w w:val="102.14210309480364"/>
          <w:rFonts w:ascii="ZJWJ4b" w:hAnsi="ZJWJ4b" w:eastAsia="ZJWJ4b"/>
          <w:b w:val="0"/>
          <w:i w:val="0"/>
          <w:color w:val="000000"/>
          <w:sz w:val="19"/>
        </w:rPr>
        <w:t>ｇａｌｌｅｒｙ</w:t>
      </w:r>
      <w:r>
        <w:rPr>
          <w:w w:val="102.14210309480364"/>
          <w:rFonts w:ascii="ZJWJ4b" w:hAnsi="ZJWJ4b" w:eastAsia="ZJWJ4b"/>
          <w:b w:val="0"/>
          <w:i w:val="0"/>
          <w:color w:val="000000"/>
          <w:sz w:val="19"/>
        </w:rPr>
        <w:t>ｕｓｉｎｇ</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Ａｎａｌｙｔｉｃ</w:t>
      </w:r>
      <w:r>
        <w:rPr>
          <w:w w:val="102.14210309480364"/>
          <w:rFonts w:ascii="ZJWJ4b" w:hAnsi="ZJWJ4b" w:eastAsia="ZJWJ4b"/>
          <w:b w:val="0"/>
          <w:i w:val="0"/>
          <w:color w:val="000000"/>
          <w:sz w:val="19"/>
        </w:rPr>
        <w:t>Ｈｉｅｒａｒｃｈｙ</w:t>
      </w:r>
      <w:r>
        <w:rPr>
          <w:w w:val="102.14210309480364"/>
          <w:rFonts w:ascii="ZJWJ4b" w:hAnsi="ZJWJ4b" w:eastAsia="ZJWJ4b"/>
          <w:b w:val="0"/>
          <w:i w:val="0"/>
          <w:color w:val="000000"/>
          <w:sz w:val="19"/>
        </w:rPr>
        <w:t>Ｐｒｏｃｅｓｓ．Ｒｅｓｕｌｔｓ</w:t>
      </w:r>
      <w:r>
        <w:rPr>
          <w:w w:val="102.14210309480364"/>
          <w:rFonts w:ascii="ZJWJ4b" w:hAnsi="ZJWJ4b" w:eastAsia="ZJWJ4b"/>
          <w:b w:val="0"/>
          <w:i w:val="0"/>
          <w:color w:val="000000"/>
          <w:sz w:val="19"/>
        </w:rPr>
        <w:t>ｓｈｏｗ</w:t>
      </w:r>
      <w:r>
        <w:rPr>
          <w:w w:val="102.14210309480364"/>
          <w:rFonts w:ascii="ZJWJ4b" w:hAnsi="ZJWJ4b" w:eastAsia="ZJWJ4b"/>
          <w:b w:val="0"/>
          <w:i w:val="0"/>
          <w:color w:val="000000"/>
          <w:sz w:val="19"/>
        </w:rPr>
        <w:t>ｔｈａｔ</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ｅｎｇｉｎｅｅｒｉｎｇ</w:t>
      </w:r>
      <w:r>
        <w:rPr>
          <w:w w:val="102.14210309480364"/>
          <w:rFonts w:ascii="ZJWJ4b" w:hAnsi="ZJWJ4b" w:eastAsia="ZJWJ4b"/>
          <w:b w:val="0"/>
          <w:i w:val="0"/>
          <w:color w:val="000000"/>
          <w:sz w:val="19"/>
        </w:rPr>
        <w:t>ｍａｔｅｒｉａｌｓ</w:t>
      </w:r>
      <w:r>
        <w:rPr>
          <w:w w:val="102.14210309480364"/>
          <w:rFonts w:ascii="ZJWJ4b" w:hAnsi="ZJWJ4b" w:eastAsia="ZJWJ4b"/>
          <w:b w:val="0"/>
          <w:i w:val="0"/>
          <w:color w:val="000000"/>
          <w:sz w:val="19"/>
        </w:rPr>
        <w:t>ｑｕａ</w:t>
      </w:r>
      <w:r>
        <w:rPr>
          <w:w w:val="98.02065576825824"/>
          <w:rFonts w:ascii="ZJWJ4b" w:hAnsi="ZJWJ4b" w:eastAsia="ZJWJ4b"/>
          <w:b w:val="0"/>
          <w:i w:val="0"/>
          <w:color w:val="000000"/>
          <w:sz w:val="14"/>
        </w:rPr>
        <w:t>－</w:t>
      </w:r>
      <w:r>
        <w:rPr>
          <w:w w:val="102.14210309480364"/>
          <w:rFonts w:ascii="ZJWJ4b" w:hAnsi="ZJWJ4b" w:eastAsia="ZJWJ4b"/>
          <w:b w:val="0"/>
          <w:i w:val="0"/>
          <w:color w:val="000000"/>
          <w:sz w:val="19"/>
        </w:rPr>
        <w:t>ｌｉｆｉｃａｔｉｏｎ</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ｓｅｇｍｅｎｔ</w:t>
      </w:r>
      <w:r>
        <w:rPr>
          <w:w w:val="102.14210309480364"/>
          <w:rFonts w:ascii="ZJWJ4b" w:hAnsi="ZJWJ4b" w:eastAsia="ZJWJ4b"/>
          <w:b w:val="0"/>
          <w:i w:val="0"/>
          <w:color w:val="000000"/>
          <w:sz w:val="19"/>
        </w:rPr>
        <w:t>ｓｐｅｃｉｆｉｃａｔｉｏｎ</w:t>
      </w:r>
      <w:r>
        <w:rPr>
          <w:w w:val="102.14210309480364"/>
          <w:rFonts w:ascii="ZJWJ4b" w:hAnsi="ZJWJ4b" w:eastAsia="ZJWJ4b"/>
          <w:b w:val="0"/>
          <w:i w:val="0"/>
          <w:color w:val="000000"/>
          <w:sz w:val="19"/>
        </w:rPr>
        <w:t>ｍａｔｃｈｉｎｇ</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ａｎｄ</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ｃｏｒｒｅｓｐｏｎｄｉｎｇ</w:t>
      </w:r>
      <w:r>
        <w:rPr>
          <w:w w:val="102.14210309480364"/>
          <w:rFonts w:ascii="ZJWJ4b" w:hAnsi="ZJWJ4b" w:eastAsia="ZJWJ4b"/>
          <w:b w:val="0"/>
          <w:i w:val="0"/>
          <w:color w:val="000000"/>
          <w:sz w:val="19"/>
        </w:rPr>
        <w:t>ｒｅｍｅｄｉａｌ</w:t>
      </w:r>
      <w:r>
        <w:rPr>
          <w:w w:val="102.14210309480364"/>
          <w:rFonts w:ascii="ZJWJ4b" w:hAnsi="ZJWJ4b" w:eastAsia="ZJWJ4b"/>
          <w:b w:val="0"/>
          <w:i w:val="0"/>
          <w:color w:val="000000"/>
          <w:sz w:val="19"/>
        </w:rPr>
        <w:t>ｍｅａｓｕｒｅｓ</w:t>
      </w:r>
      <w:r>
        <w:rPr>
          <w:w w:val="102.14210309480364"/>
          <w:rFonts w:ascii="ZJWJ4b" w:hAnsi="ZJWJ4b" w:eastAsia="ZJWJ4b"/>
          <w:b w:val="0"/>
          <w:i w:val="0"/>
          <w:color w:val="000000"/>
          <w:sz w:val="19"/>
        </w:rPr>
        <w:t>ｈａｖｅ</w:t>
      </w:r>
      <w:r>
        <w:rPr>
          <w:w w:val="102.14210309480364"/>
          <w:rFonts w:ascii="ZJWJ4b" w:hAnsi="ZJWJ4b" w:eastAsia="ZJWJ4b"/>
          <w:b w:val="0"/>
          <w:i w:val="0"/>
          <w:color w:val="000000"/>
          <w:sz w:val="19"/>
        </w:rPr>
        <w:t>ｇｒｅａｔ</w:t>
      </w:r>
      <w:r>
        <w:rPr>
          <w:w w:val="102.14210309480364"/>
          <w:rFonts w:ascii="ZJWJ4b" w:hAnsi="ZJWJ4b" w:eastAsia="ZJWJ4b"/>
          <w:b w:val="0"/>
          <w:i w:val="0"/>
          <w:color w:val="000000"/>
          <w:sz w:val="19"/>
        </w:rPr>
        <w:t>ｉｎｆｌｕｅｎｃｅ</w:t>
      </w:r>
      <w:r>
        <w:rPr>
          <w:w w:val="102.14210309480364"/>
          <w:rFonts w:ascii="ZJWJ4b" w:hAnsi="ZJWJ4b" w:eastAsia="ZJWJ4b"/>
          <w:b w:val="0"/>
          <w:i w:val="0"/>
          <w:color w:val="000000"/>
          <w:sz w:val="19"/>
        </w:rPr>
        <w:t>ｏｎ</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ｇｒｏｕｎｄ</w:t>
      </w:r>
      <w:r>
        <w:rPr>
          <w:w w:val="102.14210309480364"/>
          <w:rFonts w:ascii="ZJWJ4b" w:hAnsi="ZJWJ4b" w:eastAsia="ZJWJ4b"/>
          <w:b w:val="0"/>
          <w:i w:val="0"/>
          <w:color w:val="000000"/>
          <w:sz w:val="19"/>
        </w:rPr>
        <w:t>ｓｕｂｓｉｄｅｎｃｅ</w:t>
      </w:r>
      <w:r>
        <w:rPr>
          <w:w w:val="102.14210309480364"/>
          <w:rFonts w:ascii="ZJWJ4b" w:hAnsi="ZJWJ4b" w:eastAsia="ZJWJ4b"/>
          <w:b w:val="0"/>
          <w:i w:val="0"/>
          <w:color w:val="000000"/>
          <w:sz w:val="19"/>
        </w:rPr>
        <w:t>ｉｎｃｉｄｅｎｔ</w:t>
      </w:r>
      <w:r>
        <w:rPr>
          <w:w w:val="102.14210309480364"/>
          <w:rFonts w:ascii="ZJWJ4b" w:hAnsi="ZJWJ4b" w:eastAsia="ZJWJ4b"/>
          <w:b w:val="0"/>
          <w:i w:val="0"/>
          <w:color w:val="000000"/>
          <w:sz w:val="19"/>
        </w:rPr>
        <w:t>ｃａｕｓｅｄ</w:t>
      </w:r>
      <w:r>
        <w:rPr>
          <w:w w:val="102.14210309480364"/>
          <w:rFonts w:ascii="ZJWJ4b" w:hAnsi="ZJWJ4b" w:eastAsia="ZJWJ4b"/>
          <w:b w:val="0"/>
          <w:i w:val="0"/>
          <w:color w:val="000000"/>
          <w:sz w:val="19"/>
        </w:rPr>
        <w:t>ｂｙ</w:t>
      </w:r>
      <w:r>
        <w:rPr>
          <w:w w:val="102.14210309480364"/>
          <w:rFonts w:ascii="ZJWJ4b" w:hAnsi="ZJWJ4b" w:eastAsia="ZJWJ4b"/>
          <w:b w:val="0"/>
          <w:i w:val="0"/>
          <w:color w:val="000000"/>
          <w:sz w:val="19"/>
        </w:rPr>
        <w:t>ｓｈｉｅｌｄ</w:t>
      </w:r>
      <w:r>
        <w:rPr>
          <w:w w:val="102.14210309480364"/>
          <w:rFonts w:ascii="ZJWJ4b" w:hAnsi="ZJWJ4b" w:eastAsia="ZJWJ4b"/>
          <w:b w:val="0"/>
          <w:i w:val="0"/>
          <w:color w:val="000000"/>
          <w:sz w:val="19"/>
        </w:rPr>
        <w:t>ｃｏｎｓｔｒｕｃｔｉｏｎ</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ｐｉｐｅ</w:t>
      </w:r>
      <w:r>
        <w:rPr>
          <w:w w:val="102.14210309480364"/>
          <w:rFonts w:ascii="ZJWJ4b" w:hAnsi="ZJWJ4b" w:eastAsia="ZJWJ4b"/>
          <w:b w:val="0"/>
          <w:i w:val="0"/>
          <w:color w:val="000000"/>
          <w:sz w:val="19"/>
        </w:rPr>
        <w:t>ｇａｌｌｅｒｙ．Ｍｏｒｅｏｖｅｒ</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ｆｅａｓｉｂｉｌｉｔｙ</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ａｐｐｌｙｉｎｇ</w:t>
      </w:r>
      <w:r>
        <w:rPr>
          <w:w w:val="102.14210309480364"/>
          <w:rFonts w:ascii="ZJWJ4b" w:hAnsi="ZJWJ4b" w:eastAsia="ZJWJ4b"/>
          <w:b w:val="0"/>
          <w:i w:val="0"/>
          <w:color w:val="000000"/>
          <w:sz w:val="19"/>
        </w:rPr>
        <w:t>ＤＦＴ</w:t>
      </w:r>
      <w:r>
        <w:rPr>
          <w:w w:val="102.14210309480364"/>
          <w:rFonts w:ascii="ZJWJ4b" w:hAnsi="ZJWJ4b" w:eastAsia="ZJWJ4b"/>
          <w:b w:val="0"/>
          <w:i w:val="0"/>
          <w:color w:val="000000"/>
          <w:sz w:val="19"/>
        </w:rPr>
        <w:t>ａｎａｌｙｓｉｓ</w:t>
      </w:r>
      <w:r>
        <w:rPr>
          <w:w w:val="102.14210309480364"/>
          <w:rFonts w:ascii="ZJWJ4b" w:hAnsi="ZJWJ4b" w:eastAsia="ZJWJ4b"/>
          <w:b w:val="0"/>
          <w:i w:val="0"/>
          <w:color w:val="000000"/>
          <w:sz w:val="19"/>
        </w:rPr>
        <w:t>ｔｏ</w:t>
      </w:r>
      <w:r>
        <w:rPr>
          <w:w w:val="102.14210309480364"/>
          <w:rFonts w:ascii="ZJWJ4b" w:hAnsi="ZJWJ4b" w:eastAsia="ZJWJ4b"/>
          <w:b w:val="0"/>
          <w:i w:val="0"/>
          <w:color w:val="000000"/>
          <w:sz w:val="19"/>
        </w:rPr>
        <w:t>ｔｕｎｎｅｌ</w:t>
      </w:r>
      <w:r>
        <w:rPr>
          <w:w w:val="102.14210309480364"/>
          <w:rFonts w:ascii="ZJWJ4b" w:hAnsi="ZJWJ4b" w:eastAsia="ZJWJ4b"/>
          <w:b w:val="0"/>
          <w:i w:val="0"/>
          <w:color w:val="000000"/>
          <w:sz w:val="19"/>
        </w:rPr>
        <w:t>ｓｈｉｅｌｄ</w:t>
      </w:r>
      <w:r>
        <w:rPr>
          <w:w w:val="102.14210309480364"/>
          <w:rFonts w:ascii="ZJWJ4b" w:hAnsi="ZJWJ4b" w:eastAsia="ZJWJ4b"/>
          <w:b w:val="0"/>
          <w:i w:val="0"/>
          <w:color w:val="000000"/>
          <w:sz w:val="19"/>
        </w:rPr>
        <w:t>ｃｏｎｓｔｒｕｃｔｉｏｎ</w:t>
      </w:r>
      <w:r>
        <w:rPr>
          <w:w w:val="102.14210309480364"/>
          <w:rFonts w:ascii="ZJWJ4b" w:hAnsi="ZJWJ4b" w:eastAsia="ZJWJ4b"/>
          <w:b w:val="0"/>
          <w:i w:val="0"/>
          <w:color w:val="000000"/>
          <w:sz w:val="19"/>
        </w:rPr>
        <w:t>ａｃｃｉｄｅｎｔｓ</w:t>
      </w:r>
      <w:r>
        <w:rPr>
          <w:w w:val="102.14210309480364"/>
          <w:rFonts w:ascii="ZJWJ4b" w:hAnsi="ZJWJ4b" w:eastAsia="ZJWJ4b"/>
          <w:b w:val="0"/>
          <w:i w:val="0"/>
          <w:color w:val="000000"/>
          <w:sz w:val="19"/>
        </w:rPr>
        <w:t>ｈａｓ</w:t>
      </w:r>
      <w:r>
        <w:rPr>
          <w:w w:val="102.14210309480364"/>
          <w:rFonts w:ascii="ZJWJ4b" w:hAnsi="ZJWJ4b" w:eastAsia="ZJWJ4b"/>
          <w:b w:val="0"/>
          <w:i w:val="0"/>
          <w:color w:val="000000"/>
          <w:sz w:val="19"/>
        </w:rPr>
        <w:t>ｂｅｅｎ</w:t>
      </w:r>
      <w:r>
        <w:rPr>
          <w:w w:val="102.14210309480364"/>
          <w:rFonts w:ascii="ZJWJ4b" w:hAnsi="ZJWJ4b" w:eastAsia="ZJWJ4b"/>
          <w:b w:val="0"/>
          <w:i w:val="0"/>
          <w:color w:val="000000"/>
          <w:sz w:val="19"/>
        </w:rPr>
        <w:t>ｐｒｏｖｅｄ</w:t>
      </w:r>
      <w:r>
        <w:rPr>
          <w:w w:val="102.14210309480364"/>
          <w:rFonts w:ascii="ZJWJ4b" w:hAnsi="ZJWJ4b" w:eastAsia="ZJWJ4b"/>
          <w:b w:val="0"/>
          <w:i w:val="0"/>
          <w:color w:val="000000"/>
          <w:sz w:val="19"/>
        </w:rPr>
        <w:t>ｂｙ</w:t>
      </w:r>
      <w:r>
        <w:rPr>
          <w:w w:val="102.14210309480364"/>
          <w:rFonts w:ascii="ZJWJ4b" w:hAnsi="ZJWJ4b" w:eastAsia="ZJWJ4b"/>
          <w:b w:val="0"/>
          <w:i w:val="0"/>
          <w:color w:val="000000"/>
          <w:sz w:val="19"/>
        </w:rPr>
        <w:t>ｔｈｅ</w:t>
      </w:r>
      <w:r>
        <w:rPr>
          <w:w w:val="102.14210309480364"/>
          <w:rFonts w:ascii="ZJWJ4b" w:hAnsi="ZJWJ4b" w:eastAsia="ZJWJ4b"/>
          <w:b w:val="0"/>
          <w:i w:val="0"/>
          <w:color w:val="000000"/>
          <w:sz w:val="19"/>
        </w:rPr>
        <w:t>ｃａｓｅ</w:t>
      </w:r>
      <w:r>
        <w:rPr>
          <w:w w:val="102.14210309480364"/>
          <w:rFonts w:ascii="ZJWJ4b" w:hAnsi="ZJWJ4b" w:eastAsia="ZJWJ4b"/>
          <w:b w:val="0"/>
          <w:i w:val="0"/>
          <w:color w:val="000000"/>
          <w:sz w:val="19"/>
        </w:rPr>
        <w:t>ｓｔｕｄｙ</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ａｎｄ</w:t>
      </w:r>
      <w:r>
        <w:rPr>
          <w:w w:val="102.14210309480364"/>
          <w:rFonts w:ascii="ZJWJ4b" w:hAnsi="ZJWJ4b" w:eastAsia="ZJWJ4b"/>
          <w:b w:val="0"/>
          <w:i w:val="0"/>
          <w:color w:val="000000"/>
          <w:sz w:val="19"/>
        </w:rPr>
        <w:t>ｉｔ</w:t>
      </w:r>
      <w:r>
        <w:rPr>
          <w:w w:val="102.14210309480364"/>
          <w:rFonts w:ascii="ZJWJ4b" w:hAnsi="ZJWJ4b" w:eastAsia="ZJWJ4b"/>
          <w:b w:val="0"/>
          <w:i w:val="0"/>
          <w:color w:val="000000"/>
          <w:sz w:val="19"/>
        </w:rPr>
        <w:t>ｐｒｏ</w:t>
      </w:r>
      <w:r>
        <w:rPr>
          <w:w w:val="98.02065576825824"/>
          <w:rFonts w:ascii="ZJWJ4b" w:hAnsi="ZJWJ4b" w:eastAsia="ZJWJ4b"/>
          <w:b w:val="0"/>
          <w:i w:val="0"/>
          <w:color w:val="000000"/>
          <w:sz w:val="14"/>
        </w:rPr>
        <w:t>－</w:t>
      </w:r>
    </w:p>
    <w:p>
      <w:pPr>
        <w:autoSpaceDN w:val="0"/>
        <w:autoSpaceDE w:val="0"/>
        <w:widowControl/>
        <w:spacing w:line="204" w:lineRule="exact" w:before="110" w:after="0"/>
        <w:ind w:left="684" w:right="0" w:firstLine="0"/>
        <w:jc w:val="left"/>
      </w:pPr>
      <w:r>
        <w:rPr>
          <w:w w:val="102.14210309480364"/>
          <w:rFonts w:ascii="ZJWJ4b" w:hAnsi="ZJWJ4b" w:eastAsia="ZJWJ4b"/>
          <w:b w:val="0"/>
          <w:i w:val="0"/>
          <w:color w:val="000000"/>
          <w:sz w:val="19"/>
        </w:rPr>
        <w:t>ｖｉｄｅｓ</w:t>
      </w:r>
      <w:r>
        <w:rPr>
          <w:w w:val="102.14210309480364"/>
          <w:rFonts w:ascii="ZJWJ4b" w:hAnsi="ZJWJ4b" w:eastAsia="ZJWJ4b"/>
          <w:b w:val="0"/>
          <w:i w:val="0"/>
          <w:color w:val="000000"/>
          <w:sz w:val="19"/>
        </w:rPr>
        <w:t>ｓｏｍｅ</w:t>
      </w:r>
      <w:r>
        <w:rPr>
          <w:w w:val="102.14210309480364"/>
          <w:rFonts w:ascii="ZJWJ4b" w:hAnsi="ZJWJ4b" w:eastAsia="ZJWJ4b"/>
          <w:b w:val="0"/>
          <w:i w:val="0"/>
          <w:color w:val="000000"/>
          <w:sz w:val="19"/>
        </w:rPr>
        <w:t>ｉｄｅａｓ</w:t>
      </w:r>
      <w:r>
        <w:rPr>
          <w:w w:val="102.14210309480364"/>
          <w:rFonts w:ascii="ZJWJ4b" w:hAnsi="ZJWJ4b" w:eastAsia="ZJWJ4b"/>
          <w:b w:val="0"/>
          <w:i w:val="0"/>
          <w:color w:val="000000"/>
          <w:sz w:val="19"/>
        </w:rPr>
        <w:t>ａｎｄ</w:t>
      </w:r>
      <w:r>
        <w:rPr>
          <w:w w:val="102.14210309480364"/>
          <w:rFonts w:ascii="ZJWJ4b" w:hAnsi="ZJWJ4b" w:eastAsia="ZJWJ4b"/>
          <w:b w:val="0"/>
          <w:i w:val="0"/>
          <w:color w:val="000000"/>
          <w:sz w:val="19"/>
        </w:rPr>
        <w:t>ｍｅｔｈｏｄｓ</w:t>
      </w:r>
      <w:r>
        <w:rPr>
          <w:w w:val="102.14210309480364"/>
          <w:rFonts w:ascii="ZJWJ4b" w:hAnsi="ZJWJ4b" w:eastAsia="ZJWJ4b"/>
          <w:b w:val="0"/>
          <w:i w:val="0"/>
          <w:color w:val="000000"/>
          <w:sz w:val="19"/>
        </w:rPr>
        <w:t>ｆｏｒ</w:t>
      </w:r>
      <w:r>
        <w:rPr>
          <w:w w:val="102.14210309480364"/>
          <w:rFonts w:ascii="ZJWJ4b" w:hAnsi="ZJWJ4b" w:eastAsia="ZJWJ4b"/>
          <w:b w:val="0"/>
          <w:i w:val="0"/>
          <w:color w:val="000000"/>
          <w:sz w:val="19"/>
        </w:rPr>
        <w:t>ｒｉｓｋ</w:t>
      </w:r>
      <w:r>
        <w:rPr>
          <w:w w:val="102.14210309480364"/>
          <w:rFonts w:ascii="ZJWJ4b" w:hAnsi="ZJWJ4b" w:eastAsia="ZJWJ4b"/>
          <w:b w:val="0"/>
          <w:i w:val="0"/>
          <w:color w:val="000000"/>
          <w:sz w:val="19"/>
        </w:rPr>
        <w:t>ａｎａｌｙｓｉｓ</w:t>
      </w:r>
      <w:r>
        <w:rPr>
          <w:w w:val="102.14210309480364"/>
          <w:rFonts w:ascii="ZJWJ4b" w:hAnsi="ZJWJ4b" w:eastAsia="ZJWJ4b"/>
          <w:b w:val="0"/>
          <w:i w:val="0"/>
          <w:color w:val="000000"/>
          <w:sz w:val="19"/>
        </w:rPr>
        <w:t>ａｎｄ</w:t>
      </w:r>
      <w:r>
        <w:rPr>
          <w:w w:val="102.14210309480364"/>
          <w:rFonts w:ascii="ZJWJ4b" w:hAnsi="ZJWJ4b" w:eastAsia="ZJWJ4b"/>
          <w:b w:val="0"/>
          <w:i w:val="0"/>
          <w:color w:val="000000"/>
          <w:sz w:val="19"/>
        </w:rPr>
        <w:t>ａｓｓｅｓｓｍｅｎｔ</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ｓｈｉｅｌｄ</w:t>
      </w:r>
      <w:r>
        <w:rPr>
          <w:w w:val="102.14210309480364"/>
          <w:rFonts w:ascii="ZJWJ4b" w:hAnsi="ZJWJ4b" w:eastAsia="ZJWJ4b"/>
          <w:b w:val="0"/>
          <w:i w:val="0"/>
          <w:color w:val="000000"/>
          <w:sz w:val="19"/>
        </w:rPr>
        <w:t>ｃｏｎｓｔｒｕｃｔｉｏｎ</w:t>
      </w:r>
      <w:r>
        <w:rPr>
          <w:w w:val="102.14210309480364"/>
          <w:rFonts w:ascii="ZJWJ4b" w:hAnsi="ZJWJ4b" w:eastAsia="ZJWJ4b"/>
          <w:b w:val="0"/>
          <w:i w:val="0"/>
          <w:color w:val="000000"/>
          <w:sz w:val="19"/>
        </w:rPr>
        <w:t>ｏｆ</w:t>
      </w:r>
      <w:r>
        <w:rPr>
          <w:w w:val="102.14210309480364"/>
          <w:rFonts w:ascii="ZJWJ4b" w:hAnsi="ZJWJ4b" w:eastAsia="ZJWJ4b"/>
          <w:b w:val="0"/>
          <w:i w:val="0"/>
          <w:color w:val="000000"/>
          <w:sz w:val="19"/>
        </w:rPr>
        <w:t>ｕｒｂａｎ</w:t>
      </w:r>
      <w:r>
        <w:rPr>
          <w:w w:val="102.14210309480364"/>
          <w:rFonts w:ascii="ZJWJ4b" w:hAnsi="ZJWJ4b" w:eastAsia="ZJWJ4b"/>
          <w:b w:val="0"/>
          <w:i w:val="0"/>
          <w:color w:val="000000"/>
          <w:sz w:val="19"/>
        </w:rPr>
        <w:t>ｉｎｔｅｇｒａｔｅｄ</w:t>
      </w:r>
    </w:p>
    <w:p>
      <w:pPr>
        <w:autoSpaceDN w:val="0"/>
        <w:autoSpaceDE w:val="0"/>
        <w:widowControl/>
        <w:spacing w:line="206" w:lineRule="exact" w:before="110" w:after="0"/>
        <w:ind w:left="692" w:right="0" w:firstLine="0"/>
        <w:jc w:val="left"/>
      </w:pPr>
      <w:r>
        <w:rPr>
          <w:w w:val="102.14210309480364"/>
          <w:rFonts w:ascii="ZJWJ4b" w:hAnsi="ZJWJ4b" w:eastAsia="ZJWJ4b"/>
          <w:b w:val="0"/>
          <w:i w:val="0"/>
          <w:color w:val="000000"/>
          <w:sz w:val="19"/>
        </w:rPr>
        <w:t>ｐｉｐｅ</w:t>
      </w:r>
      <w:r>
        <w:rPr>
          <w:w w:val="102.14210309480364"/>
          <w:rFonts w:ascii="ZJWJ4b" w:hAnsi="ZJWJ4b" w:eastAsia="ZJWJ4b"/>
          <w:b w:val="0"/>
          <w:i w:val="0"/>
          <w:color w:val="000000"/>
          <w:sz w:val="19"/>
        </w:rPr>
        <w:t>ｇａｌｌｅｒｙ．</w:t>
      </w:r>
    </w:p>
    <w:p>
      <w:pPr>
        <w:autoSpaceDN w:val="0"/>
        <w:tabs>
          <w:tab w:pos="716" w:val="left"/>
        </w:tabs>
        <w:autoSpaceDE w:val="0"/>
        <w:widowControl/>
        <w:spacing w:line="298" w:lineRule="exact" w:before="20" w:after="368"/>
        <w:ind w:left="688" w:right="0" w:firstLine="0"/>
        <w:jc w:val="left"/>
      </w:pPr>
      <w:r>
        <w:rPr>
          <w:w w:val="102.14210309480364"/>
          <w:rFonts w:ascii="ZJWJ4c" w:hAnsi="ZJWJ4c" w:eastAsia="ZJWJ4c"/>
          <w:b w:val="0"/>
          <w:i w:val="0"/>
          <w:color w:val="000000"/>
          <w:sz w:val="19"/>
        </w:rPr>
        <w:t>Ｋｅｙ</w:t>
      </w:r>
      <w:r>
        <w:rPr>
          <w:w w:val="102.14210309480364"/>
          <w:rFonts w:ascii="ZJWJ4c" w:hAnsi="ZJWJ4c" w:eastAsia="ZJWJ4c"/>
          <w:b w:val="0"/>
          <w:i w:val="0"/>
          <w:color w:val="000000"/>
          <w:sz w:val="19"/>
        </w:rPr>
        <w:t>ｗｏｒｄｓ</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ｕｒｂａｎ</w:t>
      </w:r>
      <w:r>
        <w:rPr>
          <w:w w:val="102.14210309480364"/>
          <w:rFonts w:ascii="ZJWJ4b" w:hAnsi="ZJWJ4b" w:eastAsia="ZJWJ4b"/>
          <w:b w:val="0"/>
          <w:i w:val="0"/>
          <w:color w:val="000000"/>
          <w:sz w:val="19"/>
        </w:rPr>
        <w:t>ｉｎｔｅｇｒａｔｅｄ</w:t>
      </w:r>
      <w:r>
        <w:rPr>
          <w:w w:val="102.14210309480364"/>
          <w:rFonts w:ascii="ZJWJ4b" w:hAnsi="ZJWJ4b" w:eastAsia="ZJWJ4b"/>
          <w:b w:val="0"/>
          <w:i w:val="0"/>
          <w:color w:val="000000"/>
          <w:sz w:val="19"/>
        </w:rPr>
        <w:t>ｇａｌｌｅｒｙ</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ｓｈｉｅｌｄ</w:t>
      </w:r>
      <w:r>
        <w:rPr>
          <w:w w:val="102.14210309480364"/>
          <w:rFonts w:ascii="ZJWJ4b" w:hAnsi="ZJWJ4b" w:eastAsia="ZJWJ4b"/>
          <w:b w:val="0"/>
          <w:i w:val="0"/>
          <w:color w:val="000000"/>
          <w:sz w:val="19"/>
        </w:rPr>
        <w:t>ｃｏｎｓｔｒｕｃｔｉｏｎ</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ｒｉｓｋ</w:t>
      </w:r>
      <w:r>
        <w:rPr>
          <w:w w:val="102.14210309480364"/>
          <w:rFonts w:ascii="ZJWJ4b" w:hAnsi="ZJWJ4b" w:eastAsia="ZJWJ4b"/>
          <w:b w:val="0"/>
          <w:i w:val="0"/>
          <w:color w:val="000000"/>
          <w:sz w:val="19"/>
        </w:rPr>
        <w:t>ａｓｓｅｓｓｍｅｎｔ</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Ａｎａｌｙｔｉｃ</w:t>
      </w:r>
      <w:r>
        <w:rPr>
          <w:w w:val="102.14210309480364"/>
          <w:rFonts w:ascii="ZJWJ4b" w:hAnsi="ZJWJ4b" w:eastAsia="ZJWJ4b"/>
          <w:b w:val="0"/>
          <w:i w:val="0"/>
          <w:color w:val="000000"/>
          <w:sz w:val="19"/>
        </w:rPr>
        <w:t>Ｈｉｅｒａｒｃｈｙ</w:t>
      </w:r>
      <w:r>
        <w:rPr>
          <w:w w:val="102.14210309480364"/>
          <w:rFonts w:ascii="ZJWJ4b" w:hAnsi="ZJWJ4b" w:eastAsia="ZJWJ4b"/>
          <w:b w:val="0"/>
          <w:i w:val="0"/>
          <w:color w:val="000000"/>
          <w:sz w:val="19"/>
        </w:rPr>
        <w:t>Ｐｒｏｃｅｓｓ</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Ｄｙ</w:t>
      </w:r>
      <w:r>
        <w:rPr>
          <w:w w:val="98.02065576825824"/>
          <w:rFonts w:ascii="ZJWJ4b" w:hAnsi="ZJWJ4b" w:eastAsia="ZJWJ4b"/>
          <w:b w:val="0"/>
          <w:i w:val="0"/>
          <w:color w:val="000000"/>
          <w:sz w:val="14"/>
        </w:rPr>
        <w:t>－</w:t>
      </w:r>
      <w:r>
        <w:rPr>
          <w:w w:val="102.14210309480364"/>
          <w:rFonts w:ascii="ZJWJ4b" w:hAnsi="ZJWJ4b" w:eastAsia="ZJWJ4b"/>
          <w:b w:val="0"/>
          <w:i w:val="0"/>
          <w:color w:val="000000"/>
          <w:sz w:val="19"/>
        </w:rPr>
        <w:t>ｎａｍｉｃ</w:t>
      </w:r>
      <w:r>
        <w:rPr>
          <w:w w:val="102.14210309480364"/>
          <w:rFonts w:ascii="ZJWJ4b" w:hAnsi="ZJWJ4b" w:eastAsia="ZJWJ4b"/>
          <w:b w:val="0"/>
          <w:i w:val="0"/>
          <w:color w:val="000000"/>
          <w:sz w:val="19"/>
        </w:rPr>
        <w:t>Ｆａｕｌｔ</w:t>
      </w:r>
      <w:r>
        <w:rPr>
          <w:w w:val="102.14210309480364"/>
          <w:rFonts w:ascii="ZJWJ4b" w:hAnsi="ZJWJ4b" w:eastAsia="ZJWJ4b"/>
          <w:b w:val="0"/>
          <w:i w:val="0"/>
          <w:color w:val="000000"/>
          <w:sz w:val="19"/>
        </w:rPr>
        <w:t>Ｔｒｅｅ</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ＤＦＴ</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Ｍａｒｋｏｖ</w:t>
      </w:r>
      <w:r>
        <w:rPr>
          <w:w w:val="102.14210309480364"/>
          <w:rFonts w:ascii="ZJWJ4b" w:hAnsi="ZJWJ4b" w:eastAsia="ZJWJ4b"/>
          <w:b w:val="0"/>
          <w:i w:val="0"/>
          <w:color w:val="000000"/>
          <w:sz w:val="19"/>
        </w:rPr>
        <w:t>ｃｈａｉｎ</w:t>
      </w:r>
    </w:p>
    <w:p>
      <w:pPr>
        <w:sectPr>
          <w:pgSz w:w="11904" w:h="16836"/>
          <w:pgMar w:top="236" w:right="1048" w:bottom="168" w:left="400" w:header="720" w:footer="720" w:gutter="0"/>
          <w:cols/>
          <w:docGrid w:linePitch="360"/>
        </w:sectPr>
      </w:pPr>
    </w:p>
    <w:p>
      <w:pPr>
        <w:autoSpaceDN w:val="0"/>
        <w:autoSpaceDE w:val="0"/>
        <w:widowControl/>
        <w:spacing w:line="294" w:lineRule="exact" w:before="0" w:after="0"/>
        <w:ind w:left="738" w:right="218" w:firstLine="418"/>
        <w:jc w:val="both"/>
      </w:pPr>
      <w:r>
        <w:rPr>
          <w:w w:val="102.14210309480364"/>
          <w:rFonts w:ascii="方正书宋_GBK" w:hAnsi="方正书宋_GBK" w:eastAsia="方正书宋_GBK"/>
          <w:b w:val="0"/>
          <w:i w:val="0"/>
          <w:color w:val="000000"/>
          <w:sz w:val="19"/>
        </w:rPr>
        <w:t>近年来</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随着经济的发展</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综合管廊在全国各大</w:t>
      </w:r>
      <w:r>
        <w:rPr>
          <w:w w:val="102.14210309480364"/>
          <w:rFonts w:ascii="方正书宋_GBK" w:hAnsi="方正书宋_GBK" w:eastAsia="方正书宋_GBK"/>
          <w:b w:val="0"/>
          <w:i w:val="0"/>
          <w:color w:val="000000"/>
          <w:sz w:val="19"/>
        </w:rPr>
        <w:t>小城市的建设工作进一步推进</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城市综合管廊的铺</w:t>
      </w:r>
      <w:r>
        <w:rPr>
          <w:w w:val="102.14210309480364"/>
          <w:rFonts w:ascii="方正书宋_GBK" w:hAnsi="方正书宋_GBK" w:eastAsia="方正书宋_GBK"/>
          <w:b w:val="0"/>
          <w:i w:val="0"/>
          <w:color w:val="000000"/>
          <w:sz w:val="19"/>
        </w:rPr>
        <w:t>设方法一般采用明挖法施工</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这种施工方法简单</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快</w:t>
      </w:r>
    </w:p>
    <w:p>
      <w:pPr>
        <w:sectPr>
          <w:type w:val="continuous"/>
          <w:pgSz w:w="11904" w:h="16836"/>
          <w:pgMar w:top="236" w:right="1048" w:bottom="168" w:left="400" w:header="720" w:footer="720" w:gutter="0"/>
          <w:cols w:num="2" w:equalWidth="0">
            <w:col w:w="5550" w:space="0"/>
            <w:col w:w="4905" w:space="0"/>
          </w:cols>
          <w:docGrid w:linePitch="360"/>
        </w:sectPr>
      </w:pPr>
    </w:p>
    <w:p>
      <w:pPr>
        <w:autoSpaceDN w:val="0"/>
        <w:autoSpaceDE w:val="0"/>
        <w:widowControl/>
        <w:spacing w:line="294" w:lineRule="exact" w:before="0" w:after="60"/>
        <w:ind w:left="218" w:right="94" w:firstLine="0"/>
        <w:jc w:val="both"/>
      </w:pPr>
      <w:r>
        <w:rPr>
          <w:w w:val="102.14210309480364"/>
          <w:rFonts w:ascii="方正书宋_GBK" w:hAnsi="方正书宋_GBK" w:eastAsia="方正书宋_GBK"/>
          <w:b w:val="0"/>
          <w:i w:val="0"/>
          <w:color w:val="000000"/>
          <w:sz w:val="19"/>
        </w:rPr>
        <w:t>明挖法施工工期普遍较长</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对周围建筑及公路的影</w:t>
      </w:r>
      <w:r>
        <w:rPr>
          <w:w w:val="102.14210309480364"/>
          <w:rFonts w:ascii="方正书宋_GBK" w:hAnsi="方正书宋_GBK" w:eastAsia="方正书宋_GBK"/>
          <w:b w:val="0"/>
          <w:i w:val="0"/>
          <w:color w:val="000000"/>
          <w:sz w:val="19"/>
        </w:rPr>
        <w:t>响较大</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处于施工中的</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拉链路</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对道路交通的影响</w:t>
      </w:r>
      <w:r>
        <w:rPr>
          <w:w w:val="102.14210309480364"/>
          <w:rFonts w:ascii="方正书宋_GBK" w:hAnsi="方正书宋_GBK" w:eastAsia="方正书宋_GBK"/>
          <w:b w:val="0"/>
          <w:i w:val="0"/>
          <w:color w:val="000000"/>
          <w:sz w:val="19"/>
        </w:rPr>
        <w:t>也大</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且受老城区环状交通量大</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地下管线复杂等因</w:t>
      </w:r>
    </w:p>
    <w:p>
      <w:pPr>
        <w:sectPr>
          <w:type w:val="nextColumn"/>
          <w:pgSz w:w="11904" w:h="16836"/>
          <w:pgMar w:top="236" w:right="1048" w:bottom="168" w:left="400" w:header="720" w:footer="720" w:gutter="0"/>
          <w:cols w:num="2" w:equalWidth="0">
            <w:col w:w="5550" w:space="0"/>
            <w:col w:w="4905" w:space="0"/>
          </w:cols>
          <w:docGrid w:linePitch="360"/>
        </w:sectPr>
      </w:pPr>
    </w:p>
    <w:tbl>
      <w:tblPr>
        <w:tblW w:type="auto" w:w="0"/>
        <w:tblLayout w:type="fixed"/>
        <w:tblLook w:firstColumn="1" w:firstRow="1" w:lastColumn="0" w:lastRow="0" w:noHBand="0" w:noVBand="1" w:val="04A0"/>
        <w:tblInd w:w="734.0" w:type="dxa"/>
      </w:tblPr>
      <w:tblGrid>
        <w:gridCol w:w="3485"/>
        <w:gridCol w:w="3485"/>
        <w:gridCol w:w="3485"/>
      </w:tblGrid>
      <w:tr>
        <w:trPr>
          <w:trHeight w:hRule="exact" w:val="396"/>
        </w:trPr>
        <w:tc>
          <w:tcPr>
            <w:tcW w:type="dxa" w:w="4286"/>
            <w:tcBorders>
              <w:bottom w:sz="2.615999937057495" w:val="single" w:color="#000000"/>
            </w:tcBorders>
            <w:tcMar>
              <w:start w:w="0" w:type="dxa"/>
              <w:end w:w="0" w:type="dxa"/>
            </w:tcMar>
          </w:tcPr>
          <w:p>
            <w:pPr>
              <w:autoSpaceDN w:val="0"/>
              <w:autoSpaceDE w:val="0"/>
              <w:widowControl/>
              <w:spacing w:line="254" w:lineRule="exact" w:before="0" w:after="0"/>
              <w:ind w:left="0" w:right="0" w:firstLine="0"/>
              <w:jc w:val="center"/>
            </w:pPr>
            <w:r>
              <w:rPr>
                <w:w w:val="102.14210309480364"/>
                <w:rFonts w:ascii="方正书宋_GBK" w:hAnsi="方正书宋_GBK" w:eastAsia="方正书宋_GBK"/>
                <w:b w:val="0"/>
                <w:i w:val="0"/>
                <w:color w:val="000000"/>
                <w:sz w:val="19"/>
              </w:rPr>
              <w:t>捷</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经济</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安全</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但也不是完全适用于任何路段</w:t>
            </w:r>
          </w:p>
        </w:tc>
        <w:tc>
          <w:tcPr>
            <w:tcW w:type="dxa" w:w="580"/>
            <w:tcBorders>
              <w:bottom w:sz="2.615999937057495" w:val="single" w:color="#000000"/>
            </w:tcBorders>
            <w:tcMar>
              <w:start w:w="0" w:type="dxa"/>
              <w:end w:w="0" w:type="dxa"/>
            </w:tcMar>
          </w:tcPr>
          <w:p>
            <w:pPr>
              <w:autoSpaceDN w:val="0"/>
              <w:autoSpaceDE w:val="0"/>
              <w:widowControl/>
              <w:spacing w:line="202" w:lineRule="exact" w:before="30" w:after="0"/>
              <w:ind w:left="14" w:right="0" w:firstLine="0"/>
              <w:jc w:val="left"/>
            </w:pPr>
            <w:r>
              <w:rPr>
                <w:w w:val="97.03454971313477"/>
                <w:rFonts w:ascii="ZJWJ5Y" w:hAnsi="ZJWJ5Y" w:eastAsia="ZJWJ5Y"/>
                <w:b w:val="0"/>
                <w:i w:val="0"/>
                <w:color w:val="000000"/>
                <w:sz w:val="11"/>
              </w:rPr>
              <w:t>［</w:t>
            </w:r>
            <w:r>
              <w:rPr>
                <w:w w:val="97.03454971313477"/>
                <w:rFonts w:ascii="ZJWJ4b" w:hAnsi="ZJWJ4b" w:eastAsia="ZJWJ4b"/>
                <w:b w:val="0"/>
                <w:i w:val="0"/>
                <w:color w:val="000000"/>
                <w:sz w:val="11"/>
              </w:rPr>
              <w:t>１</w:t>
            </w:r>
            <w:r>
              <w:rPr>
                <w:w w:val="97.03454971313477"/>
                <w:rFonts w:ascii="ZJWJ5Y" w:hAnsi="ZJWJ5Y" w:eastAsia="ZJWJ5Y"/>
                <w:b w:val="0"/>
                <w:i w:val="0"/>
                <w:color w:val="000000"/>
                <w:sz w:val="11"/>
              </w:rPr>
              <w:t>］</w:t>
            </w:r>
            <w:r>
              <w:rPr>
                <w:w w:val="102.14210309480364"/>
                <w:rFonts w:ascii="ZJWJ5Y" w:hAnsi="ZJWJ5Y" w:eastAsia="ZJWJ5Y"/>
                <w:b w:val="0"/>
                <w:i w:val="0"/>
                <w:color w:val="000000"/>
                <w:sz w:val="19"/>
              </w:rPr>
              <w:t>。</w:t>
            </w:r>
          </w:p>
        </w:tc>
        <w:tc>
          <w:tcPr>
            <w:tcW w:type="dxa" w:w="4800"/>
            <w:tcBorders>
              <w:bottom w:sz="2.615999937057495" w:val="single" w:color="#000000"/>
            </w:tcBorders>
            <w:tcMar>
              <w:start w:w="0" w:type="dxa"/>
              <w:end w:w="0" w:type="dxa"/>
            </w:tcMar>
          </w:tcPr>
          <w:p>
            <w:pPr>
              <w:autoSpaceDN w:val="0"/>
              <w:autoSpaceDE w:val="0"/>
              <w:widowControl/>
              <w:spacing w:line="254" w:lineRule="exact" w:before="0" w:after="0"/>
              <w:ind w:left="168" w:right="0" w:firstLine="0"/>
              <w:jc w:val="left"/>
            </w:pPr>
            <w:r>
              <w:rPr>
                <w:w w:val="102.14210309480364"/>
                <w:rFonts w:ascii="方正书宋_GBK" w:hAnsi="方正书宋_GBK" w:eastAsia="方正书宋_GBK"/>
                <w:b w:val="0"/>
                <w:i w:val="0"/>
                <w:color w:val="000000"/>
                <w:sz w:val="19"/>
              </w:rPr>
              <w:t>素的制约</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因此采用明挖法施工选段以及建设综合</w:t>
            </w:r>
          </w:p>
        </w:tc>
      </w:tr>
    </w:tbl>
    <w:p>
      <w:pPr>
        <w:autoSpaceDN w:val="0"/>
        <w:tabs>
          <w:tab w:pos="1400" w:val="left"/>
        </w:tabs>
        <w:autoSpaceDE w:val="0"/>
        <w:widowControl/>
        <w:spacing w:line="236" w:lineRule="exact" w:before="88" w:after="0"/>
        <w:ind w:left="736" w:right="0" w:firstLine="0"/>
        <w:jc w:val="left"/>
      </w:pPr>
      <w:r>
        <w:rPr>
          <w:w w:val="97.03466415405273"/>
          <w:rFonts w:ascii="方正黑体_GBK" w:hAnsi="方正黑体_GBK" w:eastAsia="方正黑体_GBK"/>
          <w:b w:val="0"/>
          <w:i w:val="0"/>
          <w:color w:val="000000"/>
          <w:sz w:val="15"/>
        </w:rPr>
        <w:t>收稿日期</w:t>
      </w:r>
      <w:r>
        <w:rPr>
          <w:w w:val="97.03466415405273"/>
          <w:rFonts w:ascii="ZJWJ5Y" w:hAnsi="ZJWJ5Y" w:eastAsia="ZJWJ5Y"/>
          <w:b w:val="0"/>
          <w:i w:val="0"/>
          <w:color w:val="000000"/>
          <w:sz w:val="15"/>
        </w:rPr>
        <w:t>：</w:t>
      </w:r>
      <w:r>
        <w:rPr>
          <w:w w:val="97.03466415405273"/>
          <w:rFonts w:ascii="ZJWJ4b" w:hAnsi="ZJWJ4b" w:eastAsia="ZJWJ4b"/>
          <w:b w:val="0"/>
          <w:i w:val="0"/>
          <w:color w:val="000000"/>
          <w:sz w:val="15"/>
        </w:rPr>
        <w:t>２０２０</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０３</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０２</w:t>
      </w:r>
      <w:r>
        <w:rPr>
          <w:w w:val="97.03466415405273"/>
          <w:rFonts w:ascii="方正黑体_GBK" w:hAnsi="方正黑体_GBK" w:eastAsia="方正黑体_GBK"/>
          <w:b w:val="0"/>
          <w:i w:val="0"/>
          <w:color w:val="000000"/>
          <w:sz w:val="15"/>
        </w:rPr>
        <w:t>修回日期</w:t>
      </w:r>
      <w:r>
        <w:rPr>
          <w:w w:val="97.03466415405273"/>
          <w:rFonts w:ascii="ZJWJ5Y" w:hAnsi="ZJWJ5Y" w:eastAsia="ZJWJ5Y"/>
          <w:b w:val="0"/>
          <w:i w:val="0"/>
          <w:color w:val="000000"/>
          <w:sz w:val="15"/>
        </w:rPr>
        <w:t>：</w:t>
      </w:r>
      <w:r>
        <w:rPr>
          <w:w w:val="97.03466415405273"/>
          <w:rFonts w:ascii="ZJWJ4b" w:hAnsi="ZJWJ4b" w:eastAsia="ZJWJ4b"/>
          <w:b w:val="0"/>
          <w:i w:val="0"/>
          <w:color w:val="000000"/>
          <w:sz w:val="15"/>
        </w:rPr>
        <w:t>２０２０</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０３</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１４</w:t>
      </w:r>
      <w:r>
        <w:br/>
      </w:r>
      <w:r>
        <w:rPr>
          <w:w w:val="97.03466415405273"/>
          <w:rFonts w:ascii="方正黑体_GBK" w:hAnsi="方正黑体_GBK" w:eastAsia="方正黑体_GBK"/>
          <w:b w:val="0"/>
          <w:i w:val="0"/>
          <w:color w:val="000000"/>
          <w:sz w:val="15"/>
        </w:rPr>
        <w:t>基金项目</w:t>
      </w:r>
      <w:r>
        <w:rPr>
          <w:w w:val="97.03466415405273"/>
          <w:rFonts w:ascii="ZJWJ5Y" w:hAnsi="ZJWJ5Y" w:eastAsia="ZJWJ5Y"/>
          <w:b w:val="0"/>
          <w:i w:val="0"/>
          <w:color w:val="000000"/>
          <w:sz w:val="15"/>
        </w:rPr>
        <w:t>：</w:t>
      </w:r>
      <w:r>
        <w:rPr>
          <w:w w:val="97.03466415405273"/>
          <w:rFonts w:ascii="方正书宋_GBK" w:hAnsi="方正书宋_GBK" w:eastAsia="方正书宋_GBK"/>
          <w:b w:val="0"/>
          <w:i w:val="0"/>
          <w:color w:val="000000"/>
          <w:sz w:val="15"/>
        </w:rPr>
        <w:t>国家自然科学基金项目</w:t>
      </w:r>
      <w:r>
        <w:rPr>
          <w:w w:val="97.03466415405273"/>
          <w:rFonts w:ascii="ZJWJ5Y" w:hAnsi="ZJWJ5Y" w:eastAsia="ZJWJ5Y"/>
          <w:b w:val="0"/>
          <w:i w:val="0"/>
          <w:color w:val="000000"/>
          <w:sz w:val="15"/>
        </w:rPr>
        <w:t>（</w:t>
      </w:r>
      <w:r>
        <w:rPr>
          <w:w w:val="97.03466415405273"/>
          <w:rFonts w:ascii="ZJWJ4b" w:hAnsi="ZJWJ4b" w:eastAsia="ZJWJ4b"/>
          <w:b w:val="0"/>
          <w:i w:val="0"/>
          <w:color w:val="000000"/>
          <w:sz w:val="15"/>
        </w:rPr>
        <w:t>５１６０４０８２</w:t>
      </w:r>
      <w:r>
        <w:rPr>
          <w:w w:val="97.03466415405273"/>
          <w:rFonts w:ascii="ZJWJ5Y" w:hAnsi="ZJWJ5Y" w:eastAsia="ZJWJ5Y"/>
          <w:b w:val="0"/>
          <w:i w:val="0"/>
          <w:color w:val="000000"/>
          <w:sz w:val="15"/>
        </w:rPr>
        <w:t>）</w:t>
      </w:r>
      <w:r>
        <w:br/>
      </w:r>
      <w:r>
        <w:rPr>
          <w:w w:val="97.03466415405273"/>
          <w:rFonts w:ascii="方正黑体_GBK" w:hAnsi="方正黑体_GBK" w:eastAsia="方正黑体_GBK"/>
          <w:b w:val="0"/>
          <w:i w:val="0"/>
          <w:color w:val="000000"/>
          <w:sz w:val="15"/>
        </w:rPr>
        <w:t>作者简介</w:t>
      </w:r>
      <w:r>
        <w:rPr>
          <w:w w:val="97.03466415405273"/>
          <w:rFonts w:ascii="ZJWJ5Y" w:hAnsi="ZJWJ5Y" w:eastAsia="ZJWJ5Y"/>
          <w:b w:val="0"/>
          <w:i w:val="0"/>
          <w:color w:val="000000"/>
          <w:sz w:val="15"/>
        </w:rPr>
        <w:t>：</w:t>
      </w:r>
      <w:r>
        <w:rPr>
          <w:w w:val="97.03466415405273"/>
          <w:rFonts w:ascii="方正书宋_GBK" w:hAnsi="方正书宋_GBK" w:eastAsia="方正书宋_GBK"/>
          <w:b w:val="0"/>
          <w:i w:val="0"/>
          <w:color w:val="000000"/>
          <w:sz w:val="15"/>
        </w:rPr>
        <w:t>黄</w:t>
      </w:r>
      <w:r>
        <w:rPr>
          <w:w w:val="97.03466415405273"/>
          <w:rFonts w:ascii="方正书宋_GBK" w:hAnsi="方正书宋_GBK" w:eastAsia="方正书宋_GBK"/>
          <w:b w:val="0"/>
          <w:i w:val="0"/>
          <w:color w:val="000000"/>
          <w:sz w:val="15"/>
        </w:rPr>
        <w:t>萍</w:t>
      </w:r>
      <w:r>
        <w:rPr>
          <w:w w:val="97.03466415405273"/>
          <w:rFonts w:ascii="ZJWJ5Y" w:hAnsi="ZJWJ5Y" w:eastAsia="ZJWJ5Y"/>
          <w:b w:val="0"/>
          <w:i w:val="0"/>
          <w:color w:val="000000"/>
          <w:sz w:val="15"/>
        </w:rPr>
        <w:t>（</w:t>
      </w:r>
      <w:r>
        <w:rPr>
          <w:w w:val="97.03466415405273"/>
          <w:rFonts w:ascii="ZJWJ4b" w:hAnsi="ZJWJ4b" w:eastAsia="ZJWJ4b"/>
          <w:b w:val="0"/>
          <w:i w:val="0"/>
          <w:color w:val="000000"/>
          <w:sz w:val="15"/>
        </w:rPr>
        <w:t>１９８６</w:t>
      </w:r>
      <w:r>
        <w:rPr>
          <w:w w:val="97.03466415405273"/>
          <w:rFonts w:ascii="ZJWJ5Y" w:hAnsi="ZJWJ5Y" w:eastAsia="ZJWJ5Y"/>
          <w:b w:val="0"/>
          <w:i w:val="0"/>
          <w:color w:val="000000"/>
          <w:sz w:val="15"/>
        </w:rPr>
        <w:t>—），</w:t>
      </w:r>
      <w:r>
        <w:rPr>
          <w:w w:val="97.03466415405273"/>
          <w:rFonts w:ascii="方正书宋_GBK" w:hAnsi="方正书宋_GBK" w:eastAsia="方正书宋_GBK"/>
          <w:b w:val="0"/>
          <w:i w:val="0"/>
          <w:color w:val="000000"/>
          <w:sz w:val="15"/>
        </w:rPr>
        <w:t>女</w:t>
      </w:r>
      <w:r>
        <w:rPr>
          <w:w w:val="97.03466415405273"/>
          <w:rFonts w:ascii="ZJWJ5Y" w:hAnsi="ZJWJ5Y" w:eastAsia="ZJWJ5Y"/>
          <w:b w:val="0"/>
          <w:i w:val="0"/>
          <w:color w:val="000000"/>
          <w:sz w:val="15"/>
        </w:rPr>
        <w:t>，</w:t>
      </w:r>
      <w:r>
        <w:rPr>
          <w:w w:val="97.03466415405273"/>
          <w:rFonts w:ascii="方正书宋_GBK" w:hAnsi="方正书宋_GBK" w:eastAsia="方正书宋_GBK"/>
          <w:b w:val="0"/>
          <w:i w:val="0"/>
          <w:color w:val="000000"/>
          <w:sz w:val="15"/>
        </w:rPr>
        <w:t>博士</w:t>
      </w:r>
      <w:r>
        <w:rPr>
          <w:w w:val="97.03466415405273"/>
          <w:rFonts w:ascii="ZJWJ5Y" w:hAnsi="ZJWJ5Y" w:eastAsia="ZJWJ5Y"/>
          <w:b w:val="0"/>
          <w:i w:val="0"/>
          <w:color w:val="000000"/>
          <w:sz w:val="15"/>
        </w:rPr>
        <w:t>，</w:t>
      </w:r>
      <w:r>
        <w:rPr>
          <w:w w:val="97.03466415405273"/>
          <w:rFonts w:ascii="方正书宋_GBK" w:hAnsi="方正书宋_GBK" w:eastAsia="方正书宋_GBK"/>
          <w:b w:val="0"/>
          <w:i w:val="0"/>
          <w:color w:val="000000"/>
          <w:sz w:val="15"/>
        </w:rPr>
        <w:t>副教授</w:t>
      </w:r>
      <w:r>
        <w:rPr>
          <w:w w:val="97.03466415405273"/>
          <w:rFonts w:ascii="ZJWJ5Y" w:hAnsi="ZJWJ5Y" w:eastAsia="ZJWJ5Y"/>
          <w:b w:val="0"/>
          <w:i w:val="0"/>
          <w:color w:val="000000"/>
          <w:sz w:val="15"/>
        </w:rPr>
        <w:t>，</w:t>
      </w:r>
      <w:r>
        <w:rPr>
          <w:w w:val="97.03466415405273"/>
          <w:rFonts w:ascii="方正书宋_GBK" w:hAnsi="方正书宋_GBK" w:eastAsia="方正书宋_GBK"/>
          <w:b w:val="0"/>
          <w:i w:val="0"/>
          <w:color w:val="000000"/>
          <w:sz w:val="15"/>
        </w:rPr>
        <w:t>主要从事工业防火防爆</w:t>
      </w:r>
      <w:r>
        <w:rPr>
          <w:w w:val="97.03466415405273"/>
          <w:rFonts w:ascii="ZJWJ5Y" w:hAnsi="ZJWJ5Y" w:eastAsia="ZJWJ5Y"/>
          <w:b w:val="0"/>
          <w:i w:val="0"/>
          <w:color w:val="000000"/>
          <w:sz w:val="15"/>
        </w:rPr>
        <w:t>、</w:t>
      </w:r>
      <w:r>
        <w:rPr>
          <w:w w:val="97.03466415405273"/>
          <w:rFonts w:ascii="方正书宋_GBK" w:hAnsi="方正书宋_GBK" w:eastAsia="方正书宋_GBK"/>
          <w:b w:val="0"/>
          <w:i w:val="0"/>
          <w:color w:val="000000"/>
          <w:sz w:val="15"/>
        </w:rPr>
        <w:t>安全管理与交通安全等方面的教学和科研工作</w:t>
      </w:r>
      <w:r>
        <w:rPr>
          <w:w w:val="97.03466415405273"/>
          <w:rFonts w:ascii="ZJWJ5Y" w:hAnsi="ZJWJ5Y" w:eastAsia="ZJWJ5Y"/>
          <w:b w:val="0"/>
          <w:i w:val="0"/>
          <w:color w:val="000000"/>
          <w:sz w:val="15"/>
        </w:rPr>
        <w:t>。</w:t>
      </w:r>
      <w:r>
        <w:rPr>
          <w:w w:val="97.03466415405273"/>
          <w:rFonts w:ascii="ZJWJ4b" w:hAnsi="ZJWJ4b" w:eastAsia="ZJWJ4b"/>
          <w:b w:val="0"/>
          <w:i w:val="0"/>
          <w:color w:val="000000"/>
          <w:sz w:val="15"/>
        </w:rPr>
        <w:t>Ｅ</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ｍａｉｌ</w:t>
      </w:r>
      <w:r>
        <w:rPr>
          <w:w w:val="97.03466415405273"/>
          <w:rFonts w:ascii="ZJWJ5Y" w:hAnsi="ZJWJ5Y" w:eastAsia="ZJWJ5Y"/>
          <w:b w:val="0"/>
          <w:i w:val="0"/>
          <w:color w:val="000000"/>
          <w:sz w:val="15"/>
        </w:rPr>
        <w:t>：</w:t>
      </w:r>
      <w:r>
        <w:rPr>
          <w:w w:val="97.03466415405273"/>
          <w:rFonts w:ascii="ZJWJ4b" w:hAnsi="ZJWJ4b" w:eastAsia="ZJWJ4b"/>
          <w:b w:val="0"/>
          <w:i w:val="0"/>
          <w:color w:val="000000"/>
          <w:sz w:val="15"/>
        </w:rPr>
        <w:t>ｐｉｎｇｈｕａｎｇ</w:t>
      </w:r>
      <w:r>
        <w:rPr>
          <w:w w:val="97.03466415405273"/>
          <w:rFonts w:ascii="ZJWJ4c" w:hAnsi="ZJWJ4c" w:eastAsia="ZJWJ4c"/>
          <w:b w:val="0"/>
          <w:i w:val="0"/>
          <w:color w:val="000000"/>
          <w:sz w:val="15"/>
        </w:rPr>
        <w:t>＠</w:t>
      </w:r>
      <w:r>
        <w:tab/>
      </w:r>
      <w:r>
        <w:rPr>
          <w:w w:val="97.03466415405273"/>
          <w:rFonts w:ascii="ZJWJ4b" w:hAnsi="ZJWJ4b" w:eastAsia="ZJWJ4b"/>
          <w:b w:val="0"/>
          <w:i w:val="0"/>
          <w:color w:val="000000"/>
          <w:sz w:val="15"/>
        </w:rPr>
        <w:t>ｆｚｕ．ｅｄｕ．ｃｎ</w:t>
      </w:r>
    </w:p>
    <w:p>
      <w:pPr>
        <w:autoSpaceDN w:val="0"/>
        <w:autoSpaceDE w:val="0"/>
        <w:widowControl/>
        <w:spacing w:line="240" w:lineRule="auto" w:before="852"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236" w:right="1048" w:bottom="168" w:left="400" w:header="720" w:footer="720" w:gutter="0"/>
          <w:cols/>
          <w:docGrid w:linePitch="360"/>
        </w:sectPr>
      </w:pPr>
    </w:p>
    <w:p>
      <w:pPr>
        <w:autoSpaceDN w:val="0"/>
        <w:autoSpaceDE w:val="0"/>
        <w:widowControl/>
        <w:spacing w:line="220" w:lineRule="exact" w:before="0" w:after="2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5232400</wp:posOffset>
            </wp:positionV>
            <wp:extent cx="88900" cy="254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89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5219700</wp:posOffset>
            </wp:positionV>
            <wp:extent cx="101600" cy="1143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5219700</wp:posOffset>
            </wp:positionV>
            <wp:extent cx="88900" cy="1143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5219700</wp:posOffset>
            </wp:positionV>
            <wp:extent cx="101600" cy="1143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5219700</wp:posOffset>
            </wp:positionV>
            <wp:extent cx="101600" cy="1143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4022090</wp:posOffset>
            </wp:positionH>
            <wp:positionV relativeFrom="page">
              <wp:posOffset>5125720</wp:posOffset>
            </wp:positionV>
            <wp:extent cx="2706369" cy="298676"/>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706369" cy="2986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5219700</wp:posOffset>
            </wp:positionV>
            <wp:extent cx="101600" cy="1016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5219700</wp:posOffset>
            </wp:positionV>
            <wp:extent cx="215900" cy="1143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5219700</wp:posOffset>
            </wp:positionV>
            <wp:extent cx="101600" cy="1143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5219700</wp:posOffset>
            </wp:positionV>
            <wp:extent cx="101600" cy="1143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5219700</wp:posOffset>
            </wp:positionV>
            <wp:extent cx="215900" cy="1143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5219700</wp:posOffset>
            </wp:positionV>
            <wp:extent cx="101600" cy="1143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5219700</wp:posOffset>
            </wp:positionV>
            <wp:extent cx="444500" cy="1143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44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5969000</wp:posOffset>
            </wp:positionV>
            <wp:extent cx="38100" cy="381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5956300</wp:posOffset>
            </wp:positionV>
            <wp:extent cx="38100" cy="508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5943600</wp:posOffset>
            </wp:positionV>
            <wp:extent cx="38100" cy="635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5930900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5918200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5829300</wp:posOffset>
            </wp:positionV>
            <wp:extent cx="482600" cy="3175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82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5524500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5511800</wp:posOffset>
            </wp:positionV>
            <wp:extent cx="342900" cy="9779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42900" cy="977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5511800</wp:posOffset>
            </wp:positionV>
            <wp:extent cx="495300" cy="4826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953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5410200</wp:posOffset>
            </wp:positionV>
            <wp:extent cx="482600" cy="2286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826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6286500</wp:posOffset>
            </wp:positionV>
            <wp:extent cx="101600" cy="2159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6286500</wp:posOffset>
            </wp:positionV>
            <wp:extent cx="215900" cy="2159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15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6286500</wp:posOffset>
            </wp:positionV>
            <wp:extent cx="215900" cy="2159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15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5880100</wp:posOffset>
            </wp:positionV>
            <wp:extent cx="101600" cy="2159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5880100</wp:posOffset>
            </wp:positionV>
            <wp:extent cx="330200" cy="2159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302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4022090</wp:posOffset>
            </wp:positionH>
            <wp:positionV relativeFrom="page">
              <wp:posOffset>5424170</wp:posOffset>
            </wp:positionV>
            <wp:extent cx="2706369" cy="298676"/>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706369" cy="2986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4022090</wp:posOffset>
            </wp:positionH>
            <wp:positionV relativeFrom="page">
              <wp:posOffset>5722620</wp:posOffset>
            </wp:positionV>
            <wp:extent cx="2706369" cy="298676"/>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706369" cy="2986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4022090</wp:posOffset>
            </wp:positionH>
            <wp:positionV relativeFrom="page">
              <wp:posOffset>6021070</wp:posOffset>
            </wp:positionV>
            <wp:extent cx="2706369" cy="298676"/>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706369" cy="2986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4022090</wp:posOffset>
            </wp:positionH>
            <wp:positionV relativeFrom="page">
              <wp:posOffset>6319520</wp:posOffset>
            </wp:positionV>
            <wp:extent cx="2706369" cy="298676"/>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706369" cy="2986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6477000</wp:posOffset>
            </wp:positionV>
            <wp:extent cx="76200" cy="635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6464300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6438900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5981700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5981700</wp:posOffset>
            </wp:positionV>
            <wp:extent cx="76200" cy="889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5969000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5956300</wp:posOffset>
            </wp:positionV>
            <wp:extent cx="38100" cy="508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5943600</wp:posOffset>
            </wp:positionV>
            <wp:extent cx="38100" cy="635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5930900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5918200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6438900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5981700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5969000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5524500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5930900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5524500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6477000</wp:posOffset>
            </wp:positionV>
            <wp:extent cx="76200" cy="635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6464300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6438900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6324600</wp:posOffset>
            </wp:positionV>
            <wp:extent cx="482600" cy="3175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82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5994400</wp:posOffset>
            </wp:positionV>
            <wp:extent cx="495300" cy="4826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953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5981700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5981700</wp:posOffset>
            </wp:positionV>
            <wp:extent cx="76200" cy="889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6743700</wp:posOffset>
            </wp:positionV>
            <wp:extent cx="482600" cy="2159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82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6819900</wp:posOffset>
            </wp:positionV>
            <wp:extent cx="63500" cy="635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4022090</wp:posOffset>
            </wp:positionH>
            <wp:positionV relativeFrom="page">
              <wp:posOffset>6617970</wp:posOffset>
            </wp:positionV>
            <wp:extent cx="2706369" cy="298676"/>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706369" cy="2986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6819900</wp:posOffset>
            </wp:positionV>
            <wp:extent cx="63500" cy="635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6896100</wp:posOffset>
            </wp:positionV>
            <wp:extent cx="215900" cy="2159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15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6896100</wp:posOffset>
            </wp:positionV>
            <wp:extent cx="101600" cy="2159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6896100</wp:posOffset>
            </wp:positionV>
            <wp:extent cx="101600" cy="2159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7073900</wp:posOffset>
            </wp:positionV>
            <wp:extent cx="635000" cy="2032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35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4022090</wp:posOffset>
            </wp:positionH>
            <wp:positionV relativeFrom="page">
              <wp:posOffset>6917690</wp:posOffset>
            </wp:positionV>
            <wp:extent cx="2706369" cy="298676"/>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706369" cy="298676"/>
                    </a:xfrm>
                    <a:prstGeom prst="rect"/>
                  </pic:spPr>
                </pic:pic>
              </a:graphicData>
            </a:graphic>
          </wp:anchor>
        </w:drawing>
      </w:r>
    </w:p>
    <w:tbl>
      <w:tblPr>
        <w:tblW w:type="auto" w:w="0"/>
        <w:tblLayout w:type="fixed"/>
        <w:tblLook w:firstColumn="1" w:firstRow="1" w:lastColumn="0" w:lastRow="0" w:noHBand="0" w:noVBand="1" w:val="04A0"/>
        <w:tblInd w:w="722.0" w:type="dxa"/>
      </w:tblPr>
      <w:tblGrid>
        <w:gridCol w:w="3496"/>
        <w:gridCol w:w="3496"/>
        <w:gridCol w:w="3496"/>
      </w:tblGrid>
      <w:tr>
        <w:trPr>
          <w:trHeight w:hRule="exact" w:val="288"/>
        </w:trPr>
        <w:tc>
          <w:tcPr>
            <w:tcW w:type="dxa" w:w="1438"/>
            <w:tcBorders>
              <w:bottom w:sz="6.111999988555908" w:val="single" w:color="#000000"/>
            </w:tcBorders>
            <w:tcMar>
              <w:start w:w="0" w:type="dxa"/>
              <w:end w:w="0" w:type="dxa"/>
            </w:tcMar>
          </w:tcPr>
          <w:p>
            <w:pPr>
              <w:autoSpaceDN w:val="0"/>
              <w:autoSpaceDE w:val="0"/>
              <w:widowControl/>
              <w:spacing w:line="220" w:lineRule="exact" w:before="0" w:after="0"/>
              <w:ind w:left="102" w:right="0" w:firstLine="0"/>
              <w:jc w:val="left"/>
            </w:pPr>
            <w:r>
              <w:rPr>
                <w:w w:val="103.1000018119812"/>
                <w:rFonts w:ascii="方正楷体_GBK" w:hAnsi="方正楷体_GBK" w:eastAsia="方正楷体_GBK"/>
                <w:b w:val="0"/>
                <w:i w:val="0"/>
                <w:color w:val="000000"/>
                <w:sz w:val="16"/>
              </w:rPr>
              <w:t>第</w:t>
            </w:r>
            <w:r>
              <w:rPr>
                <w:w w:val="103.1000018119812"/>
                <w:rFonts w:ascii="ZJWJ4b" w:hAnsi="ZJWJ4b" w:eastAsia="ZJWJ4b"/>
                <w:b w:val="0"/>
                <w:i w:val="0"/>
                <w:color w:val="000000"/>
                <w:sz w:val="16"/>
              </w:rPr>
              <w:t>５</w:t>
            </w:r>
            <w:r>
              <w:rPr>
                <w:w w:val="103.1000018119812"/>
                <w:rFonts w:ascii="方正楷体_GBK" w:hAnsi="方正楷体_GBK" w:eastAsia="方正楷体_GBK"/>
                <w:b w:val="0"/>
                <w:i w:val="0"/>
                <w:color w:val="000000"/>
                <w:sz w:val="16"/>
              </w:rPr>
              <w:t>期</w:t>
            </w:r>
          </w:p>
        </w:tc>
        <w:tc>
          <w:tcPr>
            <w:tcW w:type="dxa" w:w="7080"/>
            <w:tcBorders>
              <w:bottom w:sz="6.111999988555908" w:val="single" w:color="#000000"/>
            </w:tcBorders>
            <w:tcMar>
              <w:start w:w="0" w:type="dxa"/>
              <w:end w:w="0" w:type="dxa"/>
            </w:tcMar>
          </w:tcPr>
          <w:p>
            <w:pPr>
              <w:autoSpaceDN w:val="0"/>
              <w:autoSpaceDE w:val="0"/>
              <w:widowControl/>
              <w:spacing w:line="220" w:lineRule="exact" w:before="0" w:after="0"/>
              <w:ind w:left="828" w:right="0" w:firstLine="0"/>
              <w:jc w:val="left"/>
            </w:pPr>
            <w:r>
              <w:rPr>
                <w:w w:val="103.1000018119812"/>
                <w:rFonts w:ascii="方正楷体_GBK" w:hAnsi="方正楷体_GBK" w:eastAsia="方正楷体_GBK"/>
                <w:b w:val="0"/>
                <w:i w:val="0"/>
                <w:color w:val="000000"/>
                <w:sz w:val="16"/>
              </w:rPr>
              <w:t>黄</w:t>
            </w:r>
            <w:r>
              <w:rPr>
                <w:w w:val="103.1000018119812"/>
                <w:rFonts w:ascii="方正楷体_GBK" w:hAnsi="方正楷体_GBK" w:eastAsia="方正楷体_GBK"/>
                <w:b w:val="0"/>
                <w:i w:val="0"/>
                <w:color w:val="000000"/>
                <w:sz w:val="16"/>
              </w:rPr>
              <w:t>萍等</w:t>
            </w:r>
            <w:r>
              <w:rPr>
                <w:w w:val="103.1000018119812"/>
                <w:rFonts w:ascii="ZJWJ5Z" w:hAnsi="ZJWJ5Z" w:eastAsia="ZJWJ5Z"/>
                <w:b w:val="0"/>
                <w:i w:val="0"/>
                <w:color w:val="000000"/>
                <w:sz w:val="16"/>
              </w:rPr>
              <w:t>：</w:t>
            </w:r>
            <w:r>
              <w:rPr>
                <w:w w:val="103.1000018119812"/>
                <w:rFonts w:ascii="方正楷体_GBK" w:hAnsi="方正楷体_GBK" w:eastAsia="方正楷体_GBK"/>
                <w:b w:val="0"/>
                <w:i w:val="0"/>
                <w:color w:val="000000"/>
                <w:sz w:val="16"/>
              </w:rPr>
              <w:t>基于层次分析法的</w:t>
            </w:r>
            <w:r>
              <w:rPr>
                <w:w w:val="103.1000018119812"/>
                <w:rFonts w:ascii="ZJWJ4b" w:hAnsi="ZJWJ4b" w:eastAsia="ZJWJ4b"/>
                <w:b w:val="0"/>
                <w:i w:val="0"/>
                <w:color w:val="000000"/>
                <w:sz w:val="16"/>
              </w:rPr>
              <w:t>ＤＦＴ</w:t>
            </w:r>
            <w:r>
              <w:rPr>
                <w:w w:val="103.1000018119812"/>
                <w:rFonts w:ascii="方正楷体_GBK" w:hAnsi="方正楷体_GBK" w:eastAsia="方正楷体_GBK"/>
                <w:b w:val="0"/>
                <w:i w:val="0"/>
                <w:color w:val="000000"/>
                <w:sz w:val="16"/>
              </w:rPr>
              <w:t>城市综合管廊盾构施工风险评价研究</w:t>
            </w:r>
          </w:p>
        </w:tc>
        <w:tc>
          <w:tcPr>
            <w:tcW w:type="dxa" w:w="1138"/>
            <w:tcBorders>
              <w:bottom w:sz="6.111999988555908" w:val="single" w:color="#000000"/>
            </w:tcBorders>
            <w:tcMar>
              <w:start w:w="0" w:type="dxa"/>
              <w:end w:w="0" w:type="dxa"/>
            </w:tcMar>
          </w:tcPr>
          <w:p>
            <w:pPr>
              <w:autoSpaceDN w:val="0"/>
              <w:autoSpaceDE w:val="0"/>
              <w:widowControl/>
              <w:spacing w:line="166" w:lineRule="exact" w:before="84" w:after="0"/>
              <w:ind w:left="0" w:right="112" w:firstLine="0"/>
              <w:jc w:val="right"/>
            </w:pPr>
            <w:r>
              <w:rPr>
                <w:w w:val="103.1000018119812"/>
                <w:rFonts w:ascii="ZJWJ4b" w:hAnsi="ZJWJ4b" w:eastAsia="ZJWJ4b"/>
                <w:b w:val="0"/>
                <w:i w:val="0"/>
                <w:color w:val="000000"/>
                <w:sz w:val="16"/>
              </w:rPr>
              <w:t>１</w:t>
            </w:r>
            <w:r>
              <w:rPr>
                <w:w w:val="103.1000018119812"/>
                <w:rFonts w:ascii="ZJWJ4b" w:hAnsi="ZJWJ4b" w:eastAsia="ZJWJ4b"/>
                <w:b w:val="0"/>
                <w:i w:val="0"/>
                <w:color w:val="000000"/>
                <w:sz w:val="16"/>
              </w:rPr>
              <w:t>１</w:t>
            </w:r>
            <w:r>
              <w:rPr>
                <w:w w:val="103.1000018119812"/>
                <w:rFonts w:ascii="ZJWJ4b" w:hAnsi="ZJWJ4b" w:eastAsia="ZJWJ4b"/>
                <w:b w:val="0"/>
                <w:i w:val="0"/>
                <w:color w:val="000000"/>
                <w:sz w:val="16"/>
              </w:rPr>
              <w:t>７</w:t>
            </w:r>
          </w:p>
        </w:tc>
      </w:tr>
    </w:tbl>
    <w:p>
      <w:pPr>
        <w:autoSpaceDN w:val="0"/>
        <w:autoSpaceDE w:val="0"/>
        <w:widowControl/>
        <w:spacing w:line="14" w:lineRule="exact" w:before="0" w:after="204"/>
        <w:ind w:left="0" w:right="0"/>
      </w:pPr>
    </w:p>
    <w:p>
      <w:pPr>
        <w:sectPr>
          <w:pgSz w:w="11904" w:h="16836"/>
          <w:pgMar w:top="424" w:right="1016" w:bottom="168" w:left="400" w:header="720" w:footer="720" w:gutter="0"/>
          <w:cols/>
          <w:docGrid w:linePitch="360"/>
        </w:sectPr>
      </w:pPr>
    </w:p>
    <w:p>
      <w:pPr>
        <w:autoSpaceDN w:val="0"/>
        <w:autoSpaceDE w:val="0"/>
        <w:widowControl/>
        <w:spacing w:line="306" w:lineRule="exact" w:before="0" w:after="0"/>
        <w:ind w:left="738" w:right="0" w:firstLine="0"/>
        <w:jc w:val="left"/>
      </w:pPr>
      <w:r>
        <w:rPr>
          <w:w w:val="102.14210309480364"/>
          <w:rFonts w:ascii="方正书宋_GBK" w:hAnsi="方正书宋_GBK" w:eastAsia="方正书宋_GBK"/>
          <w:b w:val="0"/>
          <w:i w:val="0"/>
          <w:color w:val="000000"/>
          <w:sz w:val="19"/>
        </w:rPr>
        <w:t>管廊几乎是不可行的</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另外</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在一些沿海沿江城市</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若采用明挖法跨江铺设综合管廊</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其成本高昂</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事故</w:t>
      </w:r>
      <w:r>
        <w:rPr>
          <w:w w:val="102.14210309480364"/>
          <w:rFonts w:ascii="方正书宋_GBK" w:hAnsi="方正书宋_GBK" w:eastAsia="方正书宋_GBK"/>
          <w:b w:val="0"/>
          <w:i w:val="0"/>
          <w:color w:val="000000"/>
          <w:sz w:val="19"/>
        </w:rPr>
        <w:t>风险大</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故发展非开挖路面方法来建设城市综合管</w:t>
      </w:r>
      <w:r>
        <w:rPr>
          <w:w w:val="102.14210309480364"/>
          <w:rFonts w:ascii="方正书宋_GBK" w:hAnsi="方正书宋_GBK" w:eastAsia="方正书宋_GBK"/>
          <w:b w:val="0"/>
          <w:i w:val="0"/>
          <w:color w:val="000000"/>
          <w:sz w:val="19"/>
        </w:rPr>
        <w:t>廊是十分有必要的</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采用盾构法施工来建设城市综</w:t>
      </w:r>
      <w:r>
        <w:rPr>
          <w:w w:val="102.14210309480364"/>
          <w:rFonts w:ascii="方正书宋_GBK" w:hAnsi="方正书宋_GBK" w:eastAsia="方正书宋_GBK"/>
          <w:b w:val="0"/>
          <w:i w:val="0"/>
          <w:color w:val="000000"/>
          <w:sz w:val="19"/>
        </w:rPr>
        <w:t>合管廊</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其优点在于不受地面交通</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河道</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航运</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潮</w:t>
      </w:r>
      <w:r>
        <w:rPr>
          <w:w w:val="102.14210309480364"/>
          <w:rFonts w:ascii="方正书宋_GBK" w:hAnsi="方正书宋_GBK" w:eastAsia="方正书宋_GBK"/>
          <w:b w:val="0"/>
          <w:i w:val="0"/>
          <w:color w:val="000000"/>
          <w:sz w:val="19"/>
        </w:rPr>
        <w:t>汐</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季节</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气候等条件的影响</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对城市交通以及环境</w:t>
      </w:r>
      <w:r>
        <w:rPr>
          <w:w w:val="102.14210309480364"/>
          <w:rFonts w:ascii="方正书宋_GBK" w:hAnsi="方正书宋_GBK" w:eastAsia="方正书宋_GBK"/>
          <w:b w:val="0"/>
          <w:i w:val="0"/>
          <w:color w:val="000000"/>
          <w:sz w:val="19"/>
        </w:rPr>
        <w:t>的影响较小</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不仅可以提高管廊建设的效率</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还可以</w:t>
      </w:r>
    </w:p>
    <w:p>
      <w:pPr>
        <w:sectPr>
          <w:type w:val="continuous"/>
          <w:pgSz w:w="11904" w:h="16836"/>
          <w:pgMar w:top="424" w:right="1016" w:bottom="168" w:left="400" w:header="720" w:footer="720" w:gutter="0"/>
          <w:cols w:num="2" w:equalWidth="0">
            <w:col w:w="5568" w:space="0"/>
            <w:col w:w="4920" w:space="0"/>
          </w:cols>
          <w:docGrid w:linePitch="360"/>
        </w:sectPr>
      </w:pPr>
    </w:p>
    <w:p>
      <w:pPr>
        <w:autoSpaceDN w:val="0"/>
        <w:tabs>
          <w:tab w:pos="618" w:val="left"/>
        </w:tabs>
        <w:autoSpaceDE w:val="0"/>
        <w:widowControl/>
        <w:spacing w:line="364" w:lineRule="exact" w:before="0" w:after="0"/>
        <w:ind w:left="130" w:right="0" w:firstLine="0"/>
        <w:jc w:val="left"/>
      </w:pPr>
      <w:r>
        <w:rPr>
          <w:rFonts w:ascii="ZJWJ4b" w:hAnsi="ZJWJ4b" w:eastAsia="ZJWJ4b"/>
          <w:b w:val="0"/>
          <w:i w:val="0"/>
          <w:color w:val="000000"/>
          <w:sz w:val="26"/>
        </w:rPr>
        <w:t>１</w:t>
      </w:r>
      <w:r>
        <w:rPr>
          <w:rFonts w:ascii="方正书宋_GBK" w:hAnsi="方正书宋_GBK" w:eastAsia="方正书宋_GBK"/>
          <w:b w:val="0"/>
          <w:i w:val="0"/>
          <w:color w:val="000000"/>
          <w:sz w:val="26"/>
        </w:rPr>
        <w:t>城市综合管廊盾构施工风险评价体</w:t>
      </w:r>
      <w:r>
        <w:tab/>
      </w:r>
      <w:r>
        <w:rPr>
          <w:rFonts w:ascii="方正书宋_GBK" w:hAnsi="方正书宋_GBK" w:eastAsia="方正书宋_GBK"/>
          <w:b w:val="0"/>
          <w:i w:val="0"/>
          <w:color w:val="000000"/>
          <w:sz w:val="26"/>
        </w:rPr>
        <w:t>系的建立</w:t>
      </w:r>
    </w:p>
    <w:p>
      <w:pPr>
        <w:autoSpaceDN w:val="0"/>
        <w:tabs>
          <w:tab w:pos="200" w:val="left"/>
          <w:tab w:pos="618" w:val="left"/>
        </w:tabs>
        <w:autoSpaceDE w:val="0"/>
        <w:widowControl/>
        <w:spacing w:line="312" w:lineRule="exact" w:before="90" w:after="60"/>
        <w:ind w:left="148" w:right="0" w:firstLine="0"/>
        <w:jc w:val="left"/>
      </w:pPr>
      <w:r>
        <w:rPr>
          <w:w w:val="102.14210309480364"/>
          <w:rFonts w:ascii="ZJWJ4c" w:hAnsi="ZJWJ4c" w:eastAsia="ZJWJ4c"/>
          <w:b w:val="0"/>
          <w:i w:val="0"/>
          <w:color w:val="000000"/>
          <w:sz w:val="19"/>
        </w:rPr>
        <w:t>１</w:t>
      </w:r>
      <w:r>
        <w:rPr>
          <w:w w:val="102.14210309480364"/>
          <w:rFonts w:ascii="ZJWJ4b" w:hAnsi="ZJWJ4b" w:eastAsia="ZJWJ4b"/>
          <w:b w:val="0"/>
          <w:i w:val="0"/>
          <w:color w:val="000000"/>
          <w:sz w:val="19"/>
        </w:rPr>
        <w:t>．</w:t>
      </w:r>
      <w:r>
        <w:rPr>
          <w:w w:val="102.14210309480364"/>
          <w:rFonts w:ascii="ZJWJ4c" w:hAnsi="ZJWJ4c" w:eastAsia="ZJWJ4c"/>
          <w:b w:val="0"/>
          <w:i w:val="0"/>
          <w:color w:val="000000"/>
          <w:sz w:val="19"/>
        </w:rPr>
        <w:t>１</w:t>
      </w:r>
      <w:r>
        <w:rPr>
          <w:w w:val="102.14210309480364"/>
          <w:rFonts w:ascii="方正黑体_GBK" w:hAnsi="方正黑体_GBK" w:eastAsia="方正黑体_GBK"/>
          <w:b w:val="0"/>
          <w:i w:val="0"/>
          <w:color w:val="000000"/>
          <w:sz w:val="19"/>
        </w:rPr>
        <w:t>城市综合管廊盾构施工风险分类层次及架构</w:t>
      </w:r>
      <w:r>
        <w:tab/>
      </w:r>
      <w:r>
        <w:tab/>
      </w:r>
      <w:r>
        <w:rPr>
          <w:w w:val="102.14210309480364"/>
          <w:rFonts w:ascii="方正书宋_GBK" w:hAnsi="方正书宋_GBK" w:eastAsia="方正书宋_GBK"/>
          <w:b w:val="0"/>
          <w:i w:val="0"/>
          <w:color w:val="000000"/>
          <w:sz w:val="19"/>
        </w:rPr>
        <w:t>城市综合管廊盾构施工过程中的风险与地铁盾</w:t>
      </w:r>
      <w:r>
        <w:rPr>
          <w:w w:val="102.14210309480364"/>
          <w:rFonts w:ascii="方正书宋_GBK" w:hAnsi="方正书宋_GBK" w:eastAsia="方正书宋_GBK"/>
          <w:b w:val="0"/>
          <w:i w:val="0"/>
          <w:color w:val="000000"/>
          <w:sz w:val="19"/>
        </w:rPr>
        <w:t>构施工相仿</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主要风险可分为机械损坏</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地面沉降</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建筑物破坏</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地下管线破坏</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开挖轴偏离以及透水事</w:t>
      </w:r>
    </w:p>
    <w:p>
      <w:pPr>
        <w:sectPr>
          <w:type w:val="nextColumn"/>
          <w:pgSz w:w="11904" w:h="16836"/>
          <w:pgMar w:top="424" w:right="1016" w:bottom="168" w:left="400" w:header="720" w:footer="720" w:gutter="0"/>
          <w:cols w:num="2" w:equalWidth="0">
            <w:col w:w="5568" w:space="0"/>
            <w:col w:w="4920" w:space="0"/>
          </w:cols>
          <w:docGrid w:linePitch="360"/>
        </w:sectPr>
      </w:pPr>
    </w:p>
    <w:p>
      <w:pPr>
        <w:autoSpaceDN w:val="0"/>
        <w:tabs>
          <w:tab w:pos="3734" w:val="left"/>
          <w:tab w:pos="5768" w:val="left"/>
          <w:tab w:pos="5972" w:val="left"/>
        </w:tabs>
        <w:autoSpaceDE w:val="0"/>
        <w:widowControl/>
        <w:spacing w:line="254" w:lineRule="exact" w:before="0" w:after="0"/>
        <w:ind w:left="738" w:right="0" w:firstLine="0"/>
        <w:jc w:val="left"/>
      </w:pPr>
      <w:r>
        <w:rPr>
          <w:w w:val="102.14210309480364"/>
          <w:rFonts w:ascii="方正书宋_GBK" w:hAnsi="方正书宋_GBK" w:eastAsia="方正书宋_GBK"/>
          <w:b w:val="0"/>
          <w:i w:val="0"/>
          <w:color w:val="000000"/>
          <w:sz w:val="19"/>
        </w:rPr>
        <w:t>极大地减少施工中的扬尘和噪声</w:t>
      </w:r>
      <w:r>
        <w:rPr>
          <w:w w:val="97.03454971313477"/>
          <w:rFonts w:ascii="ZJWJ5Y" w:hAnsi="ZJWJ5Y" w:eastAsia="ZJWJ5Y"/>
          <w:b w:val="0"/>
          <w:i w:val="0"/>
          <w:color w:val="000000"/>
          <w:sz w:val="11"/>
        </w:rPr>
        <w:t>［</w:t>
      </w:r>
      <w:r>
        <w:rPr>
          <w:w w:val="97.03454971313477"/>
          <w:rFonts w:ascii="ZJWJ4b" w:hAnsi="ZJWJ4b" w:eastAsia="ZJWJ4b"/>
          <w:b w:val="0"/>
          <w:i w:val="0"/>
          <w:color w:val="000000"/>
          <w:sz w:val="11"/>
        </w:rPr>
        <w:t>２</w:t>
      </w:r>
      <w:r>
        <w:rPr>
          <w:w w:val="97.03454971313477"/>
          <w:rFonts w:ascii="ZJWJ5Y" w:hAnsi="ZJWJ5Y" w:eastAsia="ZJWJ5Y"/>
          <w:b w:val="0"/>
          <w:i w:val="0"/>
          <w:color w:val="000000"/>
          <w:sz w:val="11"/>
        </w:rPr>
        <w:t>］</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截止目前</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北</w:t>
      </w:r>
      <w:r>
        <w:rPr>
          <w:w w:val="102.14210309480364"/>
          <w:rFonts w:ascii="方正书宋_GBK" w:hAnsi="方正书宋_GBK" w:eastAsia="方正书宋_GBK"/>
          <w:b w:val="0"/>
          <w:i w:val="0"/>
          <w:color w:val="000000"/>
          <w:sz w:val="19"/>
        </w:rPr>
        <w:t>故</w:t>
      </w:r>
      <w:r>
        <w:rPr>
          <w:w w:val="97.03454971313477"/>
          <w:rFonts w:ascii="ZJWJ5Y" w:hAnsi="ZJWJ5Y" w:eastAsia="ZJWJ5Y"/>
          <w:b w:val="0"/>
          <w:i w:val="0"/>
          <w:color w:val="000000"/>
          <w:sz w:val="11"/>
        </w:rPr>
        <w:t>［</w:t>
      </w:r>
      <w:r>
        <w:rPr>
          <w:w w:val="97.03454971313477"/>
          <w:rFonts w:ascii="ZJWJ4b" w:hAnsi="ZJWJ4b" w:eastAsia="ZJWJ4b"/>
          <w:b w:val="0"/>
          <w:i w:val="0"/>
          <w:color w:val="000000"/>
          <w:sz w:val="11"/>
        </w:rPr>
        <w:t>９</w:t>
      </w:r>
      <w:r>
        <w:rPr>
          <w:w w:val="106.83630534580774"/>
          <w:rFonts w:ascii="ZJWJ4b" w:hAnsi="ZJWJ4b" w:eastAsia="ZJWJ4b"/>
          <w:b w:val="0"/>
          <w:i w:val="0"/>
          <w:color w:val="000000"/>
          <w:sz w:val="7"/>
        </w:rPr>
        <w:t>－</w:t>
      </w:r>
      <w:r>
        <w:rPr>
          <w:w w:val="97.03454971313477"/>
          <w:rFonts w:ascii="ZJWJ4b" w:hAnsi="ZJWJ4b" w:eastAsia="ZJWJ4b"/>
          <w:b w:val="0"/>
          <w:i w:val="0"/>
          <w:color w:val="000000"/>
          <w:sz w:val="11"/>
        </w:rPr>
        <w:t>１０</w:t>
      </w:r>
      <w:r>
        <w:rPr>
          <w:w w:val="97.03454971313477"/>
          <w:rFonts w:ascii="ZJWJ5Y" w:hAnsi="ZJWJ5Y" w:eastAsia="ZJWJ5Y"/>
          <w:b w:val="0"/>
          <w:i w:val="0"/>
          <w:color w:val="000000"/>
          <w:sz w:val="11"/>
        </w:rPr>
        <w:t>］</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利用层次分析法将城市综合管廊盾构施工</w:t>
      </w:r>
    </w:p>
    <w:p>
      <w:pPr>
        <w:autoSpaceDN w:val="0"/>
        <w:tabs>
          <w:tab w:pos="5768" w:val="left"/>
        </w:tabs>
        <w:autoSpaceDE w:val="0"/>
        <w:widowControl/>
        <w:spacing w:line="254" w:lineRule="exact" w:before="60" w:after="0"/>
        <w:ind w:left="738" w:right="0" w:firstLine="0"/>
        <w:jc w:val="left"/>
      </w:pPr>
      <w:r>
        <w:rPr>
          <w:w w:val="102.14210309480364"/>
          <w:rFonts w:ascii="方正书宋_GBK" w:hAnsi="方正书宋_GBK" w:eastAsia="方正书宋_GBK"/>
          <w:b w:val="0"/>
          <w:i w:val="0"/>
          <w:color w:val="000000"/>
          <w:sz w:val="19"/>
        </w:rPr>
        <w:t>京</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广州</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沈阳</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西安</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成都</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南昌</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海口等城市均有采</w:t>
      </w:r>
      <w:r>
        <w:rPr>
          <w:w w:val="102.14210309480364"/>
          <w:rFonts w:ascii="方正书宋_GBK" w:hAnsi="方正书宋_GBK" w:eastAsia="方正书宋_GBK"/>
          <w:b w:val="0"/>
          <w:i w:val="0"/>
          <w:color w:val="000000"/>
          <w:sz w:val="19"/>
        </w:rPr>
        <w:t>风险划分为动态安全风险因素和静态安全风险因素</w:t>
      </w:r>
    </w:p>
    <w:p>
      <w:pPr>
        <w:autoSpaceDN w:val="0"/>
        <w:tabs>
          <w:tab w:pos="4084" w:val="left"/>
          <w:tab w:pos="5768" w:val="left"/>
        </w:tabs>
        <w:autoSpaceDE w:val="0"/>
        <w:widowControl/>
        <w:spacing w:line="254" w:lineRule="exact" w:before="62" w:after="60"/>
        <w:ind w:left="738" w:right="0" w:firstLine="0"/>
        <w:jc w:val="left"/>
      </w:pPr>
      <w:r>
        <w:rPr>
          <w:w w:val="102.14210309480364"/>
          <w:rFonts w:ascii="方正书宋_GBK" w:hAnsi="方正书宋_GBK" w:eastAsia="方正书宋_GBK"/>
          <w:b w:val="0"/>
          <w:i w:val="0"/>
          <w:color w:val="000000"/>
          <w:sz w:val="19"/>
        </w:rPr>
        <w:t>用盾构法施工来建设综合管廊的报道</w:t>
      </w:r>
      <w:r>
        <w:rPr>
          <w:w w:val="97.03454971313477"/>
          <w:rFonts w:ascii="ZJWJ5Y" w:hAnsi="ZJWJ5Y" w:eastAsia="ZJWJ5Y"/>
          <w:b w:val="0"/>
          <w:i w:val="0"/>
          <w:color w:val="000000"/>
          <w:sz w:val="11"/>
        </w:rPr>
        <w:t>［</w:t>
      </w:r>
      <w:r>
        <w:rPr>
          <w:w w:val="97.03454971313477"/>
          <w:rFonts w:ascii="ZJWJ4b" w:hAnsi="ZJWJ4b" w:eastAsia="ZJWJ4b"/>
          <w:b w:val="0"/>
          <w:i w:val="0"/>
          <w:color w:val="000000"/>
          <w:sz w:val="11"/>
        </w:rPr>
        <w:t>３</w:t>
      </w:r>
      <w:r>
        <w:rPr>
          <w:w w:val="97.03454971313477"/>
          <w:rFonts w:ascii="ZJWJ5Y" w:hAnsi="ZJWJ5Y" w:eastAsia="ZJWJ5Y"/>
          <w:b w:val="0"/>
          <w:i w:val="0"/>
          <w:color w:val="000000"/>
          <w:sz w:val="11"/>
        </w:rPr>
        <w:t>］</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两个一级安全风险因素</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所谓静态安全风险因素定</w:t>
      </w:r>
    </w:p>
    <w:p>
      <w:pPr>
        <w:sectPr>
          <w:type w:val="continuous"/>
          <w:pgSz w:w="11904" w:h="16836"/>
          <w:pgMar w:top="424" w:right="1016" w:bottom="168" w:left="400" w:header="720" w:footer="720" w:gutter="0"/>
          <w:cols/>
          <w:docGrid w:linePitch="360"/>
        </w:sectPr>
      </w:pPr>
    </w:p>
    <w:p>
      <w:pPr>
        <w:autoSpaceDN w:val="0"/>
        <w:autoSpaceDE w:val="0"/>
        <w:widowControl/>
        <w:spacing w:line="304" w:lineRule="exact" w:before="0" w:after="0"/>
        <w:ind w:left="734" w:right="144" w:firstLine="422"/>
        <w:jc w:val="left"/>
      </w:pPr>
      <w:r>
        <w:rPr>
          <w:w w:val="102.14210309480364"/>
          <w:rFonts w:ascii="方正书宋_GBK" w:hAnsi="方正书宋_GBK" w:eastAsia="方正书宋_GBK"/>
          <w:b w:val="0"/>
          <w:i w:val="0"/>
          <w:color w:val="000000"/>
          <w:sz w:val="19"/>
        </w:rPr>
        <w:t>目前</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现行的</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城市综合管廊工程技术规范</w:t>
      </w:r>
      <w:r>
        <w:rPr>
          <w:w w:val="102.14210309480364"/>
          <w:rFonts w:ascii="ZJWJ5Y" w:hAnsi="ZJWJ5Y" w:eastAsia="ZJWJ5Y"/>
          <w:b w:val="0"/>
          <w:i w:val="0"/>
          <w:color w:val="000000"/>
          <w:sz w:val="19"/>
        </w:rPr>
        <w:t>》</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ＧＢ</w:t>
      </w:r>
      <w:r>
        <w:rPr>
          <w:w w:val="102.14210309480364"/>
          <w:rFonts w:ascii="ZJWJ4b" w:hAnsi="ZJWJ4b" w:eastAsia="ZJWJ4b"/>
          <w:b w:val="0"/>
          <w:i w:val="0"/>
          <w:color w:val="000000"/>
          <w:sz w:val="19"/>
        </w:rPr>
        <w:t>５０８３８</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２０１５</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对盾构法施工建设城市综合管</w:t>
      </w:r>
      <w:r>
        <w:rPr>
          <w:w w:val="102.14210309480364"/>
          <w:rFonts w:ascii="方正书宋_GBK" w:hAnsi="方正书宋_GBK" w:eastAsia="方正书宋_GBK"/>
          <w:b w:val="0"/>
          <w:i w:val="0"/>
          <w:color w:val="000000"/>
          <w:sz w:val="19"/>
        </w:rPr>
        <w:t>廊过程中技术参数的规定较为模糊</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没有具体</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明确</w:t>
      </w:r>
      <w:r>
        <w:rPr>
          <w:w w:val="102.14210309480364"/>
          <w:rFonts w:ascii="方正书宋_GBK" w:hAnsi="方正书宋_GBK" w:eastAsia="方正书宋_GBK"/>
          <w:b w:val="0"/>
          <w:i w:val="0"/>
          <w:color w:val="000000"/>
          <w:sz w:val="19"/>
        </w:rPr>
        <w:t>的技术规定</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由于在盾构法施工中没有特定技术参</w:t>
      </w:r>
      <w:r>
        <w:rPr>
          <w:w w:val="102.14210309480364"/>
          <w:rFonts w:ascii="方正书宋_GBK" w:hAnsi="方正书宋_GBK" w:eastAsia="方正书宋_GBK"/>
          <w:b w:val="0"/>
          <w:i w:val="0"/>
          <w:color w:val="000000"/>
          <w:sz w:val="19"/>
        </w:rPr>
        <w:t>数支持</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而且盾构法施工一般用于无法采用明挖法</w:t>
      </w:r>
      <w:r>
        <w:rPr>
          <w:w w:val="102.14210309480364"/>
          <w:rFonts w:ascii="方正书宋_GBK" w:hAnsi="方正书宋_GBK" w:eastAsia="方正书宋_GBK"/>
          <w:b w:val="0"/>
          <w:i w:val="0"/>
          <w:color w:val="000000"/>
          <w:sz w:val="19"/>
        </w:rPr>
        <w:t>的复杂地质背景或跨江河水域的路段</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施工过程风</w:t>
      </w:r>
    </w:p>
    <w:p>
      <w:pPr>
        <w:sectPr>
          <w:type w:val="continuous"/>
          <w:pgSz w:w="11904" w:h="16836"/>
          <w:pgMar w:top="424" w:right="1016" w:bottom="168" w:left="400" w:header="720" w:footer="720" w:gutter="0"/>
          <w:cols w:num="2" w:equalWidth="0">
            <w:col w:w="5600" w:space="0"/>
            <w:col w:w="4888" w:space="0"/>
          </w:cols>
          <w:docGrid w:linePitch="360"/>
        </w:sectPr>
      </w:pPr>
    </w:p>
    <w:p>
      <w:pPr>
        <w:autoSpaceDN w:val="0"/>
        <w:autoSpaceDE w:val="0"/>
        <w:widowControl/>
        <w:spacing w:line="304" w:lineRule="exact" w:before="0" w:after="60"/>
        <w:ind w:left="168" w:right="124" w:firstLine="0"/>
        <w:jc w:val="both"/>
      </w:pPr>
      <w:r>
        <w:rPr>
          <w:w w:val="102.14210309480364"/>
          <w:rFonts w:ascii="方正书宋_GBK" w:hAnsi="方正书宋_GBK" w:eastAsia="方正书宋_GBK"/>
          <w:b w:val="0"/>
          <w:i w:val="0"/>
          <w:color w:val="000000"/>
          <w:sz w:val="19"/>
        </w:rPr>
        <w:t>义为不受时间与其他风险因素变化影响的因素</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动</w:t>
      </w:r>
      <w:r>
        <w:rPr>
          <w:w w:val="102.14210309480364"/>
          <w:rFonts w:ascii="方正书宋_GBK" w:hAnsi="方正书宋_GBK" w:eastAsia="方正书宋_GBK"/>
          <w:b w:val="0"/>
          <w:i w:val="0"/>
          <w:color w:val="000000"/>
          <w:sz w:val="19"/>
        </w:rPr>
        <w:t>态安全风险因素则与之相反</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会受到时间与其他风</w:t>
      </w:r>
      <w:r>
        <w:rPr>
          <w:w w:val="102.14210309480364"/>
          <w:rFonts w:ascii="方正书宋_GBK" w:hAnsi="方正书宋_GBK" w:eastAsia="方正书宋_GBK"/>
          <w:b w:val="0"/>
          <w:i w:val="0"/>
          <w:color w:val="000000"/>
          <w:sz w:val="19"/>
        </w:rPr>
        <w:t>险因素变化的影响</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根据静态安全风险因素和动态</w:t>
      </w:r>
      <w:r>
        <w:rPr>
          <w:w w:val="102.14210309480364"/>
          <w:rFonts w:ascii="方正书宋_GBK" w:hAnsi="方正书宋_GBK" w:eastAsia="方正书宋_GBK"/>
          <w:b w:val="0"/>
          <w:i w:val="0"/>
          <w:color w:val="000000"/>
          <w:sz w:val="19"/>
        </w:rPr>
        <w:t>安全风险因素的特征</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同时避免一些复杂交错因素</w:t>
      </w:r>
      <w:r>
        <w:rPr>
          <w:w w:val="102.14210309480364"/>
          <w:rFonts w:ascii="方正书宋_GBK" w:hAnsi="方正书宋_GBK" w:eastAsia="方正书宋_GBK"/>
          <w:b w:val="0"/>
          <w:i w:val="0"/>
          <w:color w:val="000000"/>
          <w:sz w:val="19"/>
        </w:rPr>
        <w:t>之间的关联</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如人为失误</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机械损坏或故障</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施工方</w:t>
      </w:r>
      <w:r>
        <w:rPr>
          <w:w w:val="102.14210309480364"/>
          <w:rFonts w:ascii="方正书宋_GBK" w:hAnsi="方正书宋_GBK" w:eastAsia="方正书宋_GBK"/>
          <w:b w:val="0"/>
          <w:i w:val="0"/>
          <w:color w:val="000000"/>
          <w:sz w:val="19"/>
        </w:rPr>
        <w:t>法有误三者关联并相互作用</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即人的判断失误会导</w:t>
      </w:r>
    </w:p>
    <w:p>
      <w:pPr>
        <w:sectPr>
          <w:type w:val="nextColumn"/>
          <w:pgSz w:w="11904" w:h="16836"/>
          <w:pgMar w:top="424" w:right="1016" w:bottom="168" w:left="400" w:header="720" w:footer="720" w:gutter="0"/>
          <w:cols w:num="2" w:equalWidth="0">
            <w:col w:w="5600" w:space="0"/>
            <w:col w:w="4888" w:space="0"/>
          </w:cols>
          <w:docGrid w:linePitch="360"/>
        </w:sectPr>
      </w:pPr>
    </w:p>
    <w:tbl>
      <w:tblPr>
        <w:tblW w:type="auto" w:w="0"/>
        <w:tblLayout w:type="fixed"/>
        <w:tblLook w:firstColumn="1" w:firstRow="1" w:lastColumn="0" w:lastRow="0" w:noHBand="0" w:noVBand="1" w:val="04A0"/>
        <w:tblInd w:w="360.0" w:type="dxa"/>
      </w:tblPr>
      <w:tblGrid>
        <w:gridCol w:w="3496"/>
        <w:gridCol w:w="3496"/>
        <w:gridCol w:w="3496"/>
      </w:tblGrid>
      <w:tr>
        <w:trPr>
          <w:trHeight w:hRule="exact" w:val="234"/>
        </w:trPr>
        <w:tc>
          <w:tcPr>
            <w:tcW w:type="dxa" w:w="1000"/>
            <w:tcBorders/>
            <w:tcMar>
              <w:start w:w="0" w:type="dxa"/>
              <w:end w:w="0" w:type="dxa"/>
            </w:tcMar>
          </w:tcPr>
          <w:p>
            <w:pPr>
              <w:autoSpaceDN w:val="0"/>
              <w:autoSpaceDE w:val="0"/>
              <w:widowControl/>
              <w:spacing w:line="254" w:lineRule="exact" w:before="0" w:after="0"/>
              <w:ind w:left="0" w:right="0" w:firstLine="0"/>
              <w:jc w:val="right"/>
            </w:pPr>
            <w:r>
              <w:rPr>
                <w:w w:val="102.14210309480364"/>
                <w:rFonts w:ascii="方正书宋_GBK" w:hAnsi="方正书宋_GBK" w:eastAsia="方正书宋_GBK"/>
                <w:b w:val="0"/>
                <w:i w:val="0"/>
                <w:color w:val="000000"/>
                <w:sz w:val="19"/>
              </w:rPr>
              <w:t>险较大</w:t>
            </w:r>
          </w:p>
        </w:tc>
        <w:tc>
          <w:tcPr>
            <w:tcW w:type="dxa" w:w="4180"/>
            <w:tcBorders/>
            <w:tcMar>
              <w:start w:w="0" w:type="dxa"/>
              <w:end w:w="0" w:type="dxa"/>
            </w:tcMar>
          </w:tcPr>
          <w:p>
            <w:pPr>
              <w:autoSpaceDN w:val="0"/>
              <w:autoSpaceDE w:val="0"/>
              <w:widowControl/>
              <w:spacing w:line="254" w:lineRule="exact" w:before="0" w:after="0"/>
              <w:ind w:left="10" w:right="0" w:firstLine="0"/>
              <w:jc w:val="left"/>
            </w:pPr>
            <w:r>
              <w:rPr>
                <w:w w:val="97.03454971313477"/>
                <w:rFonts w:ascii="ZJWJ5Y" w:hAnsi="ZJWJ5Y" w:eastAsia="ZJWJ5Y"/>
                <w:b w:val="0"/>
                <w:i w:val="0"/>
                <w:color w:val="000000"/>
                <w:sz w:val="11"/>
              </w:rPr>
              <w:t>［</w:t>
            </w:r>
            <w:r>
              <w:rPr>
                <w:w w:val="97.03454971313477"/>
                <w:rFonts w:ascii="ZJWJ4b" w:hAnsi="ZJWJ4b" w:eastAsia="ZJWJ4b"/>
                <w:b w:val="0"/>
                <w:i w:val="0"/>
                <w:color w:val="000000"/>
                <w:sz w:val="11"/>
              </w:rPr>
              <w:t>４</w:t>
            </w:r>
            <w:r>
              <w:rPr>
                <w:w w:val="97.03454971313477"/>
                <w:rFonts w:ascii="ZJWJ5Y" w:hAnsi="ZJWJ5Y" w:eastAsia="ZJWJ5Y"/>
                <w:b w:val="0"/>
                <w:i w:val="0"/>
                <w:color w:val="000000"/>
                <w:sz w:val="11"/>
              </w:rPr>
              <w:t>］</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因此需要建立一种较为完善的城市综合</w:t>
            </w:r>
          </w:p>
        </w:tc>
        <w:tc>
          <w:tcPr>
            <w:tcW w:type="dxa" w:w="4880"/>
            <w:tcBorders/>
            <w:tcMar>
              <w:start w:w="0" w:type="dxa"/>
              <w:end w:w="0" w:type="dxa"/>
            </w:tcMar>
          </w:tcPr>
          <w:p>
            <w:pPr>
              <w:autoSpaceDN w:val="0"/>
              <w:autoSpaceDE w:val="0"/>
              <w:widowControl/>
              <w:spacing w:line="254" w:lineRule="exact" w:before="0" w:after="0"/>
              <w:ind w:left="228" w:right="0" w:firstLine="0"/>
              <w:jc w:val="left"/>
            </w:pPr>
            <w:r>
              <w:rPr>
                <w:w w:val="102.14210309480364"/>
                <w:rFonts w:ascii="方正书宋_GBK" w:hAnsi="方正书宋_GBK" w:eastAsia="方正书宋_GBK"/>
                <w:b w:val="0"/>
                <w:i w:val="0"/>
                <w:color w:val="000000"/>
                <w:sz w:val="19"/>
              </w:rPr>
              <w:t>致施工方法有误进而导致机械损坏或故障</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而环境</w:t>
            </w:r>
          </w:p>
        </w:tc>
      </w:tr>
    </w:tbl>
    <w:p>
      <w:pPr>
        <w:autoSpaceDN w:val="0"/>
        <w:autoSpaceDE w:val="0"/>
        <w:widowControl/>
        <w:spacing w:line="14" w:lineRule="exact" w:before="0" w:after="60"/>
        <w:ind w:left="0" w:right="0"/>
      </w:pPr>
    </w:p>
    <w:p>
      <w:pPr>
        <w:sectPr>
          <w:type w:val="continuous"/>
          <w:pgSz w:w="11904" w:h="16836"/>
          <w:pgMar w:top="424" w:right="1016" w:bottom="168" w:left="400" w:header="720" w:footer="720" w:gutter="0"/>
          <w:cols/>
          <w:docGrid w:linePitch="360"/>
        </w:sectPr>
      </w:pPr>
    </w:p>
    <w:p>
      <w:pPr>
        <w:autoSpaceDN w:val="0"/>
        <w:autoSpaceDE w:val="0"/>
        <w:widowControl/>
        <w:spacing w:line="254" w:lineRule="exact" w:before="0" w:after="0"/>
        <w:ind w:left="738" w:right="0" w:firstLine="0"/>
        <w:jc w:val="left"/>
      </w:pPr>
      <w:r>
        <w:rPr>
          <w:w w:val="102.14210309480364"/>
          <w:rFonts w:ascii="方正书宋_GBK" w:hAnsi="方正书宋_GBK" w:eastAsia="方正书宋_GBK"/>
          <w:b w:val="0"/>
          <w:i w:val="0"/>
          <w:color w:val="000000"/>
          <w:sz w:val="19"/>
        </w:rPr>
        <w:t>管廊盾构施工风险分析与评价方法</w:t>
      </w:r>
      <w:r>
        <w:rPr>
          <w:w w:val="102.14210309480364"/>
          <w:rFonts w:ascii="ZJWJ5Y" w:hAnsi="ZJWJ5Y" w:eastAsia="ZJWJ5Y"/>
          <w:b w:val="0"/>
          <w:i w:val="0"/>
          <w:color w:val="000000"/>
          <w:sz w:val="19"/>
        </w:rPr>
        <w:t>。</w:t>
      </w:r>
    </w:p>
    <w:p>
      <w:pPr>
        <w:autoSpaceDN w:val="0"/>
        <w:autoSpaceDE w:val="0"/>
        <w:widowControl/>
        <w:spacing w:line="316" w:lineRule="exact" w:before="0" w:after="0"/>
        <w:ind w:left="738" w:right="218" w:firstLine="418"/>
        <w:jc w:val="both"/>
      </w:pPr>
      <w:r>
        <w:rPr>
          <w:w w:val="102.14210309480364"/>
          <w:rFonts w:ascii="方正书宋_GBK" w:hAnsi="方正书宋_GBK" w:eastAsia="方正书宋_GBK"/>
          <w:b w:val="0"/>
          <w:i w:val="0"/>
          <w:color w:val="000000"/>
          <w:sz w:val="19"/>
        </w:rPr>
        <w:t>事故树分析方法作为最基础且可靠的的系统分</w:t>
      </w:r>
      <w:r>
        <w:rPr>
          <w:w w:val="102.14210309480364"/>
          <w:rFonts w:ascii="方正书宋_GBK" w:hAnsi="方正书宋_GBK" w:eastAsia="方正书宋_GBK"/>
          <w:b w:val="0"/>
          <w:i w:val="0"/>
          <w:color w:val="000000"/>
          <w:sz w:val="19"/>
        </w:rPr>
        <w:t>析方法</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已普遍应用于电子通信</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建筑工程</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医疗</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能</w:t>
      </w:r>
      <w:r>
        <w:rPr>
          <w:w w:val="102.14210309480364"/>
          <w:rFonts w:ascii="方正书宋_GBK" w:hAnsi="方正书宋_GBK" w:eastAsia="方正书宋_GBK"/>
          <w:b w:val="0"/>
          <w:i w:val="0"/>
          <w:color w:val="000000"/>
          <w:sz w:val="19"/>
        </w:rPr>
        <w:t>源</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军事和航空航天等领域</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其优点在于通过简单的</w:t>
      </w:r>
      <w:r>
        <w:rPr>
          <w:w w:val="102.14210309480364"/>
          <w:rFonts w:ascii="方正书宋_GBK" w:hAnsi="方正书宋_GBK" w:eastAsia="方正书宋_GBK"/>
          <w:b w:val="0"/>
          <w:i w:val="0"/>
          <w:color w:val="000000"/>
          <w:sz w:val="19"/>
        </w:rPr>
        <w:t>逻辑推理和计算就可获得较为准确的事故致因事件</w:t>
      </w:r>
      <w:r>
        <w:rPr>
          <w:w w:val="102.14210309480364"/>
          <w:rFonts w:ascii="方正书宋_GBK" w:hAnsi="方正书宋_GBK" w:eastAsia="方正书宋_GBK"/>
          <w:b w:val="0"/>
          <w:i w:val="0"/>
          <w:color w:val="000000"/>
          <w:sz w:val="19"/>
        </w:rPr>
        <w:t>结构重要度</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从而得出底下事件对事故影响的大</w:t>
      </w:r>
      <w:r>
        <w:rPr>
          <w:w w:val="102.14210309480364"/>
          <w:rFonts w:ascii="方正书宋_GBK" w:hAnsi="方正书宋_GBK" w:eastAsia="方正书宋_GBK"/>
          <w:b w:val="0"/>
          <w:i w:val="0"/>
          <w:color w:val="000000"/>
          <w:sz w:val="19"/>
        </w:rPr>
        <w:t>小</w:t>
      </w:r>
      <w:r>
        <w:rPr>
          <w:w w:val="97.03454971313477"/>
          <w:rFonts w:ascii="ZJWJ5Y" w:hAnsi="ZJWJ5Y" w:eastAsia="ZJWJ5Y"/>
          <w:b w:val="0"/>
          <w:i w:val="0"/>
          <w:color w:val="000000"/>
          <w:sz w:val="11"/>
        </w:rPr>
        <w:t>［</w:t>
      </w:r>
      <w:r>
        <w:rPr>
          <w:w w:val="97.03454971313477"/>
          <w:rFonts w:ascii="ZJWJ4b" w:hAnsi="ZJWJ4b" w:eastAsia="ZJWJ4b"/>
          <w:b w:val="0"/>
          <w:i w:val="0"/>
          <w:color w:val="000000"/>
          <w:sz w:val="11"/>
        </w:rPr>
        <w:t>５</w:t>
      </w:r>
      <w:r>
        <w:rPr>
          <w:w w:val="97.03454971313477"/>
          <w:rFonts w:ascii="ZJWJ5Y" w:hAnsi="ZJWJ5Y" w:eastAsia="ZJWJ5Y"/>
          <w:b w:val="0"/>
          <w:i w:val="0"/>
          <w:color w:val="000000"/>
          <w:sz w:val="11"/>
        </w:rPr>
        <w:t>］</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然而传统的事故树分析方法具有一定的局限</w:t>
      </w:r>
      <w:r>
        <w:rPr>
          <w:w w:val="102.14210309480364"/>
          <w:rFonts w:ascii="方正书宋_GBK" w:hAnsi="方正书宋_GBK" w:eastAsia="方正书宋_GBK"/>
          <w:b w:val="0"/>
          <w:i w:val="0"/>
          <w:color w:val="000000"/>
          <w:sz w:val="19"/>
        </w:rPr>
        <w:t>性</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其底下事件仅通过或</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与</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表决等静态门来表示</w:t>
      </w:r>
      <w:r>
        <w:rPr>
          <w:w w:val="102.14210309480364"/>
          <w:rFonts w:ascii="方正书宋_GBK" w:hAnsi="方正书宋_GBK" w:eastAsia="方正书宋_GBK"/>
          <w:b w:val="0"/>
          <w:i w:val="0"/>
          <w:color w:val="000000"/>
          <w:sz w:val="19"/>
        </w:rPr>
        <w:t>对顶上事件的影响</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忽略了各底下事件之间相互作</w:t>
      </w:r>
      <w:r>
        <w:rPr>
          <w:w w:val="102.14210309480364"/>
          <w:rFonts w:ascii="方正书宋_GBK" w:hAnsi="方正书宋_GBK" w:eastAsia="方正书宋_GBK"/>
          <w:b w:val="0"/>
          <w:i w:val="0"/>
          <w:color w:val="000000"/>
          <w:sz w:val="19"/>
        </w:rPr>
        <w:t>用的影响及其各自的优先关系与顺序关系</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因而在</w:t>
      </w:r>
      <w:r>
        <w:rPr>
          <w:w w:val="102.14210309480364"/>
          <w:rFonts w:ascii="方正书宋_GBK" w:hAnsi="方正书宋_GBK" w:eastAsia="方正书宋_GBK"/>
          <w:b w:val="0"/>
          <w:i w:val="0"/>
          <w:color w:val="000000"/>
          <w:sz w:val="19"/>
        </w:rPr>
        <w:t>复杂系统中定量计算出的结果与实际情况的偏差较</w:t>
      </w:r>
      <w:r>
        <w:rPr>
          <w:w w:val="102.14210309480364"/>
          <w:rFonts w:ascii="方正书宋_GBK" w:hAnsi="方正书宋_GBK" w:eastAsia="方正书宋_GBK"/>
          <w:b w:val="0"/>
          <w:i w:val="0"/>
          <w:color w:val="000000"/>
          <w:sz w:val="19"/>
        </w:rPr>
        <w:t>大</w:t>
      </w:r>
      <w:r>
        <w:rPr>
          <w:w w:val="97.03454971313477"/>
          <w:rFonts w:ascii="ZJWJ5Y" w:hAnsi="ZJWJ5Y" w:eastAsia="ZJWJ5Y"/>
          <w:b w:val="0"/>
          <w:i w:val="0"/>
          <w:color w:val="000000"/>
          <w:sz w:val="11"/>
        </w:rPr>
        <w:t>［</w:t>
      </w:r>
      <w:r>
        <w:rPr>
          <w:w w:val="97.03454971313477"/>
          <w:rFonts w:ascii="ZJWJ4b" w:hAnsi="ZJWJ4b" w:eastAsia="ZJWJ4b"/>
          <w:b w:val="0"/>
          <w:i w:val="0"/>
          <w:color w:val="000000"/>
          <w:sz w:val="11"/>
        </w:rPr>
        <w:t>６</w:t>
      </w:r>
      <w:r>
        <w:rPr>
          <w:w w:val="97.03454971313477"/>
          <w:rFonts w:ascii="ZJWJ5Y" w:hAnsi="ZJWJ5Y" w:eastAsia="ZJWJ5Y"/>
          <w:b w:val="0"/>
          <w:i w:val="0"/>
          <w:color w:val="000000"/>
          <w:sz w:val="11"/>
        </w:rPr>
        <w:t>］</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动态事故树</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Ｄｙｎａｍｉｃ</w:t>
      </w:r>
      <w:r>
        <w:rPr>
          <w:w w:val="102.14210309480364"/>
          <w:rFonts w:ascii="ZJWJ4b" w:hAnsi="ZJWJ4b" w:eastAsia="ZJWJ4b"/>
          <w:b w:val="0"/>
          <w:i w:val="0"/>
          <w:color w:val="000000"/>
          <w:sz w:val="19"/>
        </w:rPr>
        <w:t>Ｆａｕｌｔ</w:t>
      </w:r>
      <w:r>
        <w:rPr>
          <w:w w:val="98.02065576825824"/>
          <w:rFonts w:ascii="ZJWJ4b" w:hAnsi="ZJWJ4b" w:eastAsia="ZJWJ4b"/>
          <w:b w:val="0"/>
          <w:i w:val="0"/>
          <w:color w:val="000000"/>
          <w:sz w:val="14"/>
        </w:rPr>
        <w:t>－</w:t>
      </w:r>
      <w:r>
        <w:rPr>
          <w:w w:val="102.14210309480364"/>
          <w:rFonts w:ascii="ZJWJ4b" w:hAnsi="ZJWJ4b" w:eastAsia="ZJWJ4b"/>
          <w:b w:val="0"/>
          <w:i w:val="0"/>
          <w:color w:val="000000"/>
          <w:sz w:val="19"/>
        </w:rPr>
        <w:t>Ｔｒｅｅ</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ＤＦＴ</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即</w:t>
      </w:r>
    </w:p>
    <w:p>
      <w:pPr>
        <w:sectPr>
          <w:type w:val="continuous"/>
          <w:pgSz w:w="11904" w:h="16836"/>
          <w:pgMar w:top="424" w:right="1016" w:bottom="168" w:left="400" w:header="720" w:footer="720" w:gutter="0"/>
          <w:cols w:num="2" w:equalWidth="0">
            <w:col w:w="5550" w:space="0"/>
            <w:col w:w="4938" w:space="0"/>
          </w:cols>
          <w:docGrid w:linePitch="360"/>
        </w:sectPr>
      </w:pPr>
    </w:p>
    <w:p>
      <w:pPr>
        <w:autoSpaceDN w:val="0"/>
        <w:autoSpaceDE w:val="0"/>
        <w:widowControl/>
        <w:spacing w:line="300" w:lineRule="exact" w:before="0" w:after="2570"/>
        <w:ind w:left="218" w:right="0" w:firstLine="0"/>
        <w:jc w:val="left"/>
      </w:pPr>
      <w:r>
        <w:rPr>
          <w:w w:val="102.14210309480364"/>
          <w:rFonts w:ascii="方正书宋_GBK" w:hAnsi="方正书宋_GBK" w:eastAsia="方正书宋_GBK"/>
          <w:b w:val="0"/>
          <w:i w:val="0"/>
          <w:color w:val="000000"/>
          <w:sz w:val="19"/>
        </w:rPr>
        <w:t>恶劣和材料不合格受其他因素的影响较小</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故将人</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机</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法因素归于动态安全风险因素</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环</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材因素归于</w:t>
      </w:r>
      <w:r>
        <w:rPr>
          <w:w w:val="102.14210309480364"/>
          <w:rFonts w:ascii="方正书宋_GBK" w:hAnsi="方正书宋_GBK" w:eastAsia="方正书宋_GBK"/>
          <w:b w:val="0"/>
          <w:i w:val="0"/>
          <w:color w:val="000000"/>
          <w:sz w:val="19"/>
        </w:rPr>
        <w:t>静态安全风险因素</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建立了城市综合管廊盾构施工</w:t>
      </w:r>
      <w:r>
        <w:rPr>
          <w:w w:val="102.14210309480364"/>
          <w:rFonts w:ascii="方正书宋_GBK" w:hAnsi="方正书宋_GBK" w:eastAsia="方正书宋_GBK"/>
          <w:b w:val="0"/>
          <w:i w:val="0"/>
          <w:color w:val="000000"/>
          <w:sz w:val="19"/>
        </w:rPr>
        <w:t>风险分类层次及架构</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详见图</w:t>
      </w:r>
      <w:r>
        <w:rPr>
          <w:w w:val="102.14210309480364"/>
          <w:rFonts w:ascii="ZJWJ4b" w:hAnsi="ZJWJ4b" w:eastAsia="ZJWJ4b"/>
          <w:b w:val="0"/>
          <w:i w:val="0"/>
          <w:color w:val="000000"/>
          <w:sz w:val="19"/>
        </w:rPr>
        <w:t>１</w:t>
      </w:r>
      <w:r>
        <w:rPr>
          <w:w w:val="102.14210309480364"/>
          <w:rFonts w:ascii="ZJWJ5Y" w:hAnsi="ZJWJ5Y" w:eastAsia="ZJWJ5Y"/>
          <w:b w:val="0"/>
          <w:i w:val="0"/>
          <w:color w:val="000000"/>
          <w:sz w:val="19"/>
        </w:rPr>
        <w:t>。</w:t>
      </w:r>
    </w:p>
    <w:p>
      <w:pPr>
        <w:sectPr>
          <w:type w:val="nextColumn"/>
          <w:pgSz w:w="11904" w:h="16836"/>
          <w:pgMar w:top="424" w:right="1016" w:bottom="168" w:left="400" w:header="720" w:footer="720" w:gutter="0"/>
          <w:cols w:num="2" w:equalWidth="0">
            <w:col w:w="5550" w:space="0"/>
            <w:col w:w="4938" w:space="0"/>
          </w:cols>
          <w:docGrid w:linePitch="360"/>
        </w:sectPr>
      </w:pPr>
    </w:p>
    <w:p>
      <w:pPr>
        <w:autoSpaceDN w:val="0"/>
        <w:autoSpaceDE w:val="0"/>
        <w:widowControl/>
        <w:spacing w:line="252" w:lineRule="exact" w:before="0" w:after="20"/>
        <w:ind w:left="738" w:right="0" w:firstLine="0"/>
        <w:jc w:val="left"/>
      </w:pPr>
      <w:r>
        <w:rPr>
          <w:w w:val="102.14210309480364"/>
          <w:rFonts w:ascii="方正书宋_GBK" w:hAnsi="方正书宋_GBK" w:eastAsia="方正书宋_GBK"/>
          <w:b w:val="0"/>
          <w:i w:val="0"/>
          <w:color w:val="000000"/>
          <w:sz w:val="19"/>
        </w:rPr>
        <w:t>是在传统事故树基础上</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添加了优先与门</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温</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冷</w:t>
      </w:r>
      <w:r>
        <w:rPr>
          <w:w w:val="102.14210309480364"/>
          <w:rFonts w:ascii="ZJWJ5Y" w:hAnsi="ZJWJ5Y" w:eastAsia="ZJWJ5Y"/>
          <w:b w:val="0"/>
          <w:i w:val="0"/>
          <w:color w:val="000000"/>
          <w:sz w:val="19"/>
        </w:rPr>
        <w:t>、</w:t>
      </w:r>
    </w:p>
    <w:tbl>
      <w:tblPr>
        <w:tblW w:type="auto" w:w="0"/>
        <w:tblLayout w:type="fixed"/>
        <w:tblLook w:firstColumn="1" w:firstRow="1" w:lastColumn="0" w:lastRow="0" w:noHBand="0" w:noVBand="1" w:val="04A0"/>
        <w:tblInd w:w="360.0" w:type="dxa"/>
      </w:tblPr>
      <w:tblGrid>
        <w:gridCol w:w="3496"/>
        <w:gridCol w:w="3496"/>
        <w:gridCol w:w="3496"/>
      </w:tblGrid>
      <w:tr>
        <w:trPr>
          <w:trHeight w:hRule="exact" w:val="276"/>
        </w:trPr>
        <w:tc>
          <w:tcPr>
            <w:tcW w:type="dxa" w:w="6980"/>
            <w:tcBorders/>
            <w:tcMar>
              <w:start w:w="0" w:type="dxa"/>
              <w:end w:w="0" w:type="dxa"/>
            </w:tcMar>
          </w:tcPr>
          <w:p>
            <w:pPr>
              <w:autoSpaceDN w:val="0"/>
              <w:autoSpaceDE w:val="0"/>
              <w:widowControl/>
              <w:spacing w:line="254" w:lineRule="exact" w:before="42" w:after="0"/>
              <w:ind w:left="378" w:right="0" w:firstLine="0"/>
              <w:jc w:val="left"/>
            </w:pPr>
            <w:r>
              <w:rPr>
                <w:w w:val="102.14210309480364"/>
                <w:rFonts w:ascii="方正书宋_GBK" w:hAnsi="方正书宋_GBK" w:eastAsia="方正书宋_GBK"/>
                <w:b w:val="0"/>
                <w:i w:val="0"/>
                <w:color w:val="000000"/>
                <w:sz w:val="19"/>
              </w:rPr>
              <w:t>热</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备件门</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顺序相关门</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功能触发门等动态逻辑</w:t>
            </w:r>
          </w:p>
        </w:tc>
        <w:tc>
          <w:tcPr>
            <w:tcW w:type="dxa" w:w="2160"/>
            <w:tcBorders/>
            <w:tcMar>
              <w:start w:w="0" w:type="dxa"/>
              <w:end w:w="0" w:type="dxa"/>
            </w:tcMar>
          </w:tcPr>
          <w:p>
            <w:pPr>
              <w:autoSpaceDN w:val="0"/>
              <w:autoSpaceDE w:val="0"/>
              <w:widowControl/>
              <w:spacing w:line="240" w:lineRule="auto" w:before="20" w:after="0"/>
              <w:ind w:left="0" w:right="60" w:firstLine="0"/>
              <w:jc w:val="right"/>
            </w:pPr>
            <w:r>
              <w:drawing>
                <wp:inline xmlns:a="http://schemas.openxmlformats.org/drawingml/2006/main" xmlns:pic="http://schemas.openxmlformats.org/drawingml/2006/picture">
                  <wp:extent cx="38100" cy="38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inline>
              </w:drawing>
            </w:r>
          </w:p>
        </w:tc>
        <w:tc>
          <w:tcPr>
            <w:tcW w:type="dxa" w:w="560"/>
            <w:tcBorders/>
            <w:tcMar>
              <w:start w:w="0" w:type="dxa"/>
              <w:end w:w="0" w:type="dxa"/>
            </w:tcMar>
          </w:tcPr>
          <w:p>
            <w:pPr>
              <w:autoSpaceDN w:val="0"/>
              <w:autoSpaceDE w:val="0"/>
              <w:widowControl/>
              <w:spacing w:line="240" w:lineRule="auto" w:before="20" w:after="0"/>
              <w:ind w:left="60" w:right="0" w:firstLine="0"/>
              <w:jc w:val="left"/>
            </w:pPr>
            <w:r>
              <w:drawing>
                <wp:inline xmlns:a="http://schemas.openxmlformats.org/drawingml/2006/main" xmlns:pic="http://schemas.openxmlformats.org/drawingml/2006/picture">
                  <wp:extent cx="50800" cy="635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800" cy="63500"/>
                          </a:xfrm>
                          <a:prstGeom prst="rect"/>
                        </pic:spPr>
                      </pic:pic>
                    </a:graphicData>
                  </a:graphic>
                </wp:inline>
              </w:drawing>
            </w:r>
          </w:p>
        </w:tc>
      </w:tr>
    </w:tbl>
    <w:p>
      <w:pPr>
        <w:autoSpaceDN w:val="0"/>
        <w:autoSpaceDE w:val="0"/>
        <w:widowControl/>
        <w:spacing w:line="14" w:lineRule="exact" w:before="0" w:after="60"/>
        <w:ind w:left="0" w:right="0"/>
      </w:pPr>
    </w:p>
    <w:p>
      <w:pPr>
        <w:sectPr>
          <w:type w:val="continuous"/>
          <w:pgSz w:w="11904" w:h="16836"/>
          <w:pgMar w:top="424" w:right="1016" w:bottom="168" w:left="400" w:header="720" w:footer="720" w:gutter="0"/>
          <w:cols/>
          <w:docGrid w:linePitch="360"/>
        </w:sectPr>
      </w:pPr>
    </w:p>
    <w:p>
      <w:pPr>
        <w:autoSpaceDN w:val="0"/>
        <w:autoSpaceDE w:val="0"/>
        <w:widowControl/>
        <w:spacing w:line="310" w:lineRule="exact" w:before="0" w:after="0"/>
        <w:ind w:left="738" w:right="192" w:firstLine="0"/>
        <w:jc w:val="both"/>
      </w:pPr>
      <w:r>
        <w:rPr>
          <w:w w:val="102.14210309480364"/>
          <w:rFonts w:ascii="方正书宋_GBK" w:hAnsi="方正书宋_GBK" w:eastAsia="方正书宋_GBK"/>
          <w:b w:val="0"/>
          <w:i w:val="0"/>
          <w:color w:val="000000"/>
          <w:sz w:val="19"/>
        </w:rPr>
        <w:t>门</w:t>
      </w:r>
      <w:r>
        <w:rPr>
          <w:w w:val="97.03454971313477"/>
          <w:rFonts w:ascii="ZJWJ5Y" w:hAnsi="ZJWJ5Y" w:eastAsia="ZJWJ5Y"/>
          <w:b w:val="0"/>
          <w:i w:val="0"/>
          <w:color w:val="000000"/>
          <w:sz w:val="11"/>
        </w:rPr>
        <w:t>［</w:t>
      </w:r>
      <w:r>
        <w:rPr>
          <w:w w:val="97.03454971313477"/>
          <w:rFonts w:ascii="ZJWJ4b" w:hAnsi="ZJWJ4b" w:eastAsia="ZJWJ4b"/>
          <w:b w:val="0"/>
          <w:i w:val="0"/>
          <w:color w:val="000000"/>
          <w:sz w:val="11"/>
        </w:rPr>
        <w:t>７</w:t>
      </w:r>
      <w:r>
        <w:rPr>
          <w:w w:val="106.83630534580774"/>
          <w:rFonts w:ascii="ZJWJ4b" w:hAnsi="ZJWJ4b" w:eastAsia="ZJWJ4b"/>
          <w:b w:val="0"/>
          <w:i w:val="0"/>
          <w:color w:val="000000"/>
          <w:sz w:val="7"/>
        </w:rPr>
        <w:t>－</w:t>
      </w:r>
      <w:r>
        <w:rPr>
          <w:w w:val="97.03454971313477"/>
          <w:rFonts w:ascii="ZJWJ4b" w:hAnsi="ZJWJ4b" w:eastAsia="ZJWJ4b"/>
          <w:b w:val="0"/>
          <w:i w:val="0"/>
          <w:color w:val="000000"/>
          <w:sz w:val="11"/>
        </w:rPr>
        <w:t>８</w:t>
      </w:r>
      <w:r>
        <w:rPr>
          <w:w w:val="97.03454971313477"/>
          <w:rFonts w:ascii="ZJWJ5Y" w:hAnsi="ZJWJ5Y" w:eastAsia="ZJWJ5Y"/>
          <w:b w:val="0"/>
          <w:i w:val="0"/>
          <w:color w:val="000000"/>
          <w:sz w:val="11"/>
        </w:rPr>
        <w:t>］</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相对于传统事故树分析方法</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分析方法</w:t>
      </w:r>
      <w:r>
        <w:rPr>
          <w:w w:val="102.14210309480364"/>
          <w:rFonts w:ascii="方正书宋_GBK" w:hAnsi="方正书宋_GBK" w:eastAsia="方正书宋_GBK"/>
          <w:b w:val="0"/>
          <w:i w:val="0"/>
          <w:color w:val="000000"/>
          <w:sz w:val="19"/>
        </w:rPr>
        <w:t>能更好地分析时序相关事件</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动态以及人因可靠性</w:t>
      </w:r>
      <w:r>
        <w:rPr>
          <w:w w:val="102.14210309480364"/>
          <w:rFonts w:ascii="方正书宋_GBK" w:hAnsi="方正书宋_GBK" w:eastAsia="方正书宋_GBK"/>
          <w:b w:val="0"/>
          <w:i w:val="0"/>
          <w:color w:val="000000"/>
          <w:sz w:val="19"/>
        </w:rPr>
        <w:t>问题</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在城市综合管廊盾构施工过程中</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事故致因</w:t>
      </w:r>
      <w:r>
        <w:rPr>
          <w:w w:val="102.14210309480364"/>
          <w:rFonts w:ascii="方正书宋_GBK" w:hAnsi="方正书宋_GBK" w:eastAsia="方正书宋_GBK"/>
          <w:b w:val="0"/>
          <w:i w:val="0"/>
          <w:color w:val="000000"/>
          <w:sz w:val="19"/>
        </w:rPr>
        <w:t>往往相互关联</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故可尝试利用</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分析方法对城市</w:t>
      </w:r>
      <w:r>
        <w:rPr>
          <w:w w:val="102.14210309480364"/>
          <w:rFonts w:ascii="方正书宋_GBK" w:hAnsi="方正书宋_GBK" w:eastAsia="方正书宋_GBK"/>
          <w:b w:val="0"/>
          <w:i w:val="0"/>
          <w:color w:val="000000"/>
          <w:sz w:val="19"/>
        </w:rPr>
        <w:t>综合管廊盾构施工风险进行评价</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为此</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本文提出</w:t>
      </w:r>
      <w:r>
        <w:rPr>
          <w:w w:val="102.14210309480364"/>
          <w:rFonts w:ascii="方正书宋_GBK" w:hAnsi="方正书宋_GBK" w:eastAsia="方正书宋_GBK"/>
          <w:b w:val="0"/>
          <w:i w:val="0"/>
          <w:color w:val="000000"/>
          <w:sz w:val="19"/>
        </w:rPr>
        <w:t>采用</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分析方法来分析城市综合管廊盾构施工</w:t>
      </w:r>
      <w:r>
        <w:rPr>
          <w:w w:val="102.14210309480364"/>
          <w:rFonts w:ascii="方正书宋_GBK" w:hAnsi="方正书宋_GBK" w:eastAsia="方正书宋_GBK"/>
          <w:b w:val="0"/>
          <w:i w:val="0"/>
          <w:color w:val="000000"/>
          <w:sz w:val="19"/>
        </w:rPr>
        <w:t>过程中的危险因素</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并以管廊盾构施工导致地面沉</w:t>
      </w:r>
      <w:r>
        <w:rPr>
          <w:w w:val="102.14210309480364"/>
          <w:rFonts w:ascii="方正书宋_GBK" w:hAnsi="方正书宋_GBK" w:eastAsia="方正书宋_GBK"/>
          <w:b w:val="0"/>
          <w:i w:val="0"/>
          <w:color w:val="000000"/>
          <w:sz w:val="19"/>
        </w:rPr>
        <w:t>降事故为例</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基于层次分析法建立城市综合管廊盾</w:t>
      </w:r>
      <w:r>
        <w:rPr>
          <w:w w:val="102.14210309480364"/>
          <w:rFonts w:ascii="方正书宋_GBK" w:hAnsi="方正书宋_GBK" w:eastAsia="方正书宋_GBK"/>
          <w:b w:val="0"/>
          <w:i w:val="0"/>
          <w:color w:val="000000"/>
          <w:sz w:val="19"/>
        </w:rPr>
        <w:t>构施工风险分类层次及架构</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并构建城市综合管廊</w:t>
      </w:r>
      <w:r>
        <w:rPr>
          <w:w w:val="102.14210309480364"/>
          <w:rFonts w:ascii="方正书宋_GBK" w:hAnsi="方正书宋_GBK" w:eastAsia="方正书宋_GBK"/>
          <w:b w:val="0"/>
          <w:i w:val="0"/>
          <w:color w:val="000000"/>
          <w:sz w:val="19"/>
        </w:rPr>
        <w:t>盾构施工动态事故树</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ＤＦＴ</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用于开展城市综合管</w:t>
      </w:r>
      <w:r>
        <w:rPr>
          <w:w w:val="102.14210309480364"/>
          <w:rFonts w:ascii="方正书宋_GBK" w:hAnsi="方正书宋_GBK" w:eastAsia="方正书宋_GBK"/>
          <w:b w:val="0"/>
          <w:i w:val="0"/>
          <w:color w:val="000000"/>
          <w:sz w:val="19"/>
        </w:rPr>
        <w:t>廊盾构施工过程中风险因素辨识与事故致因分析以</w:t>
      </w:r>
      <w:r>
        <w:rPr>
          <w:w w:val="102.14210309480364"/>
          <w:rFonts w:ascii="方正书宋_GBK" w:hAnsi="方正书宋_GBK" w:eastAsia="方正书宋_GBK"/>
          <w:b w:val="0"/>
          <w:i w:val="0"/>
          <w:color w:val="000000"/>
          <w:sz w:val="19"/>
        </w:rPr>
        <w:t>及风险定性与定量评价</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可为城市综合管廊施工风</w:t>
      </w:r>
      <w:r>
        <w:rPr>
          <w:w w:val="102.14210309480364"/>
          <w:rFonts w:ascii="方正书宋_GBK" w:hAnsi="方正书宋_GBK" w:eastAsia="方正书宋_GBK"/>
          <w:b w:val="0"/>
          <w:i w:val="0"/>
          <w:color w:val="000000"/>
          <w:sz w:val="19"/>
        </w:rPr>
        <w:t>险分析提供新的思路</w:t>
      </w:r>
      <w:r>
        <w:rPr>
          <w:w w:val="102.14210309480364"/>
          <w:rFonts w:ascii="ZJWJ5Y" w:hAnsi="ZJWJ5Y" w:eastAsia="ZJWJ5Y"/>
          <w:b w:val="0"/>
          <w:i w:val="0"/>
          <w:color w:val="000000"/>
          <w:sz w:val="19"/>
        </w:rPr>
        <w:t>。</w:t>
      </w:r>
    </w:p>
    <w:p>
      <w:pPr>
        <w:sectPr>
          <w:type w:val="continuous"/>
          <w:pgSz w:w="11904" w:h="16836"/>
          <w:pgMar w:top="424" w:right="1016" w:bottom="168" w:left="400" w:header="720" w:footer="720" w:gutter="0"/>
          <w:cols w:num="2" w:equalWidth="0">
            <w:col w:w="5524" w:space="0"/>
            <w:col w:w="4964" w:space="0"/>
          </w:cols>
          <w:docGrid w:linePitch="360"/>
        </w:sectPr>
      </w:pPr>
    </w:p>
    <w:p>
      <w:pPr>
        <w:autoSpaceDN w:val="0"/>
        <w:autoSpaceDE w:val="0"/>
        <w:widowControl/>
        <w:spacing w:line="240" w:lineRule="auto" w:before="0" w:after="0"/>
        <w:ind w:left="410" w:right="0" w:firstLine="0"/>
        <w:jc w:val="left"/>
      </w:pPr>
      <w:r>
        <w:drawing>
          <wp:inline xmlns:a="http://schemas.openxmlformats.org/drawingml/2006/main" xmlns:pic="http://schemas.openxmlformats.org/drawingml/2006/picture">
            <wp:extent cx="2706369" cy="15875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06369" cy="158750"/>
                    </a:xfrm>
                    <a:prstGeom prst="rect"/>
                  </pic:spPr>
                </pic:pic>
              </a:graphicData>
            </a:graphic>
          </wp:inline>
        </w:drawing>
      </w:r>
    </w:p>
    <w:p>
      <w:pPr>
        <w:autoSpaceDN w:val="0"/>
        <w:autoSpaceDE w:val="0"/>
        <w:widowControl/>
        <w:spacing w:line="222" w:lineRule="exact" w:before="184" w:after="0"/>
        <w:ind w:left="588" w:right="0" w:firstLine="0"/>
        <w:jc w:val="left"/>
      </w:pPr>
      <w:r>
        <w:rPr>
          <w:w w:val="103.1000018119812"/>
          <w:rFonts w:ascii="方正书宋_GBK" w:hAnsi="方正书宋_GBK" w:eastAsia="方正书宋_GBK"/>
          <w:b w:val="0"/>
          <w:i w:val="0"/>
          <w:color w:val="000000"/>
          <w:sz w:val="16"/>
        </w:rPr>
        <w:t>图</w:t>
      </w:r>
      <w:r>
        <w:rPr>
          <w:w w:val="103.1000018119812"/>
          <w:rFonts w:ascii="ZJWJ4b" w:hAnsi="ZJWJ4b" w:eastAsia="ZJWJ4b"/>
          <w:b w:val="0"/>
          <w:i w:val="0"/>
          <w:color w:val="000000"/>
          <w:sz w:val="16"/>
        </w:rPr>
        <w:t>１</w:t>
      </w:r>
      <w:r>
        <w:rPr>
          <w:w w:val="103.1000018119812"/>
          <w:rFonts w:ascii="方正书宋_GBK" w:hAnsi="方正书宋_GBK" w:eastAsia="方正书宋_GBK"/>
          <w:b w:val="0"/>
          <w:i w:val="0"/>
          <w:color w:val="000000"/>
          <w:sz w:val="16"/>
        </w:rPr>
        <w:t>城市综合管廊盾构施工风险分类层次及架构</w:t>
      </w:r>
    </w:p>
    <w:p>
      <w:pPr>
        <w:autoSpaceDN w:val="0"/>
        <w:autoSpaceDE w:val="0"/>
        <w:widowControl/>
        <w:spacing w:line="176" w:lineRule="exact" w:before="120" w:after="0"/>
        <w:ind w:left="370" w:right="0" w:firstLine="0"/>
        <w:jc w:val="left"/>
      </w:pPr>
      <w:r>
        <w:rPr>
          <w:w w:val="103.1000018119812"/>
          <w:rFonts w:ascii="ZJWJ4b" w:hAnsi="ZJWJ4b" w:eastAsia="ZJWJ4b"/>
          <w:b w:val="0"/>
          <w:i w:val="0"/>
          <w:color w:val="000000"/>
          <w:sz w:val="16"/>
        </w:rPr>
        <w:t>Ｆｉｇ．１</w:t>
      </w:r>
      <w:r>
        <w:rPr>
          <w:w w:val="103.1000018119812"/>
          <w:rFonts w:ascii="ZJWJ4b" w:hAnsi="ZJWJ4b" w:eastAsia="ZJWJ4b"/>
          <w:b w:val="0"/>
          <w:i w:val="0"/>
          <w:color w:val="000000"/>
          <w:sz w:val="16"/>
        </w:rPr>
        <w:t>Ｃｌａｓｓｉｆｉｃａｔｉｏｎ</w:t>
      </w:r>
      <w:r>
        <w:rPr>
          <w:w w:val="103.1000018119812"/>
          <w:rFonts w:ascii="ZJWJ4b" w:hAnsi="ZJWJ4b" w:eastAsia="ZJWJ4b"/>
          <w:b w:val="0"/>
          <w:i w:val="0"/>
          <w:color w:val="000000"/>
          <w:sz w:val="16"/>
        </w:rPr>
        <w:t>ｌｅｖｅｌｓ</w:t>
      </w:r>
      <w:r>
        <w:rPr>
          <w:w w:val="103.1000018119812"/>
          <w:rFonts w:ascii="ZJWJ4b" w:hAnsi="ZJWJ4b" w:eastAsia="ZJWJ4b"/>
          <w:b w:val="0"/>
          <w:i w:val="0"/>
          <w:color w:val="000000"/>
          <w:sz w:val="16"/>
        </w:rPr>
        <w:t>ａｎｄ</w:t>
      </w:r>
      <w:r>
        <w:rPr>
          <w:w w:val="103.1000018119812"/>
          <w:rFonts w:ascii="ZJWJ4b" w:hAnsi="ZJWJ4b" w:eastAsia="ZJWJ4b"/>
          <w:b w:val="0"/>
          <w:i w:val="0"/>
          <w:color w:val="000000"/>
          <w:sz w:val="16"/>
        </w:rPr>
        <w:t>ｓｔｒｕｃｔｕｒｅ</w:t>
      </w:r>
      <w:r>
        <w:rPr>
          <w:w w:val="103.1000018119812"/>
          <w:rFonts w:ascii="ZJWJ4b" w:hAnsi="ZJWJ4b" w:eastAsia="ZJWJ4b"/>
          <w:b w:val="0"/>
          <w:i w:val="0"/>
          <w:color w:val="000000"/>
          <w:sz w:val="16"/>
        </w:rPr>
        <w:t>ｏｆ</w:t>
      </w:r>
      <w:r>
        <w:rPr>
          <w:w w:val="103.1000018119812"/>
          <w:rFonts w:ascii="ZJWJ4b" w:hAnsi="ZJWJ4b" w:eastAsia="ZJWJ4b"/>
          <w:b w:val="0"/>
          <w:i w:val="0"/>
          <w:color w:val="000000"/>
          <w:sz w:val="16"/>
        </w:rPr>
        <w:t>ｓｈｉｅｌｄ</w:t>
      </w:r>
      <w:r>
        <w:rPr>
          <w:w w:val="103.1000018119812"/>
          <w:rFonts w:ascii="ZJWJ4b" w:hAnsi="ZJWJ4b" w:eastAsia="ZJWJ4b"/>
          <w:b w:val="0"/>
          <w:i w:val="0"/>
          <w:color w:val="000000"/>
          <w:sz w:val="16"/>
        </w:rPr>
        <w:t>ｃｏｎｓ</w:t>
      </w:r>
      <w:r>
        <w:rPr>
          <w:w w:val="96.63034280141196"/>
          <w:rFonts w:ascii="ZJWJ4b" w:hAnsi="ZJWJ4b" w:eastAsia="ZJWJ4b"/>
          <w:b w:val="0"/>
          <w:i w:val="0"/>
          <w:color w:val="000000"/>
          <w:sz w:val="12"/>
        </w:rPr>
        <w:t>－</w:t>
      </w:r>
    </w:p>
    <w:p>
      <w:pPr>
        <w:autoSpaceDN w:val="0"/>
        <w:autoSpaceDE w:val="0"/>
        <w:widowControl/>
        <w:spacing w:line="174" w:lineRule="exact" w:before="110" w:after="0"/>
        <w:ind w:left="952" w:right="0" w:firstLine="0"/>
        <w:jc w:val="left"/>
      </w:pPr>
      <w:r>
        <w:rPr>
          <w:w w:val="103.1000018119812"/>
          <w:rFonts w:ascii="ZJWJ4b" w:hAnsi="ZJWJ4b" w:eastAsia="ZJWJ4b"/>
          <w:b w:val="0"/>
          <w:i w:val="0"/>
          <w:color w:val="000000"/>
          <w:sz w:val="16"/>
        </w:rPr>
        <w:t>ｔｒｕｃｔｉｏｎ</w:t>
      </w:r>
      <w:r>
        <w:rPr>
          <w:w w:val="103.1000018119812"/>
          <w:rFonts w:ascii="ZJWJ4b" w:hAnsi="ZJWJ4b" w:eastAsia="ZJWJ4b"/>
          <w:b w:val="0"/>
          <w:i w:val="0"/>
          <w:color w:val="000000"/>
          <w:sz w:val="16"/>
        </w:rPr>
        <w:t>ｒｉｓｋ</w:t>
      </w:r>
      <w:r>
        <w:rPr>
          <w:w w:val="103.1000018119812"/>
          <w:rFonts w:ascii="ZJWJ4b" w:hAnsi="ZJWJ4b" w:eastAsia="ZJWJ4b"/>
          <w:b w:val="0"/>
          <w:i w:val="0"/>
          <w:color w:val="000000"/>
          <w:sz w:val="16"/>
        </w:rPr>
        <w:t>ｏｆ</w:t>
      </w:r>
      <w:r>
        <w:rPr>
          <w:w w:val="103.1000018119812"/>
          <w:rFonts w:ascii="ZJWJ4b" w:hAnsi="ZJWJ4b" w:eastAsia="ZJWJ4b"/>
          <w:b w:val="0"/>
          <w:i w:val="0"/>
          <w:color w:val="000000"/>
          <w:sz w:val="16"/>
        </w:rPr>
        <w:t>ｕｒｂａｎ</w:t>
      </w:r>
      <w:r>
        <w:rPr>
          <w:w w:val="103.1000018119812"/>
          <w:rFonts w:ascii="ZJWJ4b" w:hAnsi="ZJWJ4b" w:eastAsia="ZJWJ4b"/>
          <w:b w:val="0"/>
          <w:i w:val="0"/>
          <w:color w:val="000000"/>
          <w:sz w:val="16"/>
        </w:rPr>
        <w:t>ｉｎｔｅｇｒａｔｅｄ</w:t>
      </w:r>
      <w:r>
        <w:rPr>
          <w:w w:val="103.1000018119812"/>
          <w:rFonts w:ascii="ZJWJ4b" w:hAnsi="ZJWJ4b" w:eastAsia="ZJWJ4b"/>
          <w:b w:val="0"/>
          <w:i w:val="0"/>
          <w:color w:val="000000"/>
          <w:sz w:val="16"/>
        </w:rPr>
        <w:t>ｐｉｐｅ</w:t>
      </w:r>
      <w:r>
        <w:rPr>
          <w:w w:val="103.1000018119812"/>
          <w:rFonts w:ascii="ZJWJ4b" w:hAnsi="ZJWJ4b" w:eastAsia="ZJWJ4b"/>
          <w:b w:val="0"/>
          <w:i w:val="0"/>
          <w:color w:val="000000"/>
          <w:sz w:val="16"/>
        </w:rPr>
        <w:t>ｇａｌｌｅｒｙ</w:t>
      </w:r>
    </w:p>
    <w:p>
      <w:pPr>
        <w:autoSpaceDN w:val="0"/>
        <w:tabs>
          <w:tab w:pos="244" w:val="left"/>
          <w:tab w:pos="662" w:val="left"/>
        </w:tabs>
        <w:autoSpaceDE w:val="0"/>
        <w:widowControl/>
        <w:spacing w:line="320" w:lineRule="exact" w:before="308" w:after="816"/>
        <w:ind w:left="192" w:right="0" w:firstLine="0"/>
        <w:jc w:val="left"/>
      </w:pPr>
      <w:r>
        <w:rPr>
          <w:w w:val="102.14210309480364"/>
          <w:rFonts w:ascii="ZJWJ4c" w:hAnsi="ZJWJ4c" w:eastAsia="ZJWJ4c"/>
          <w:b w:val="0"/>
          <w:i w:val="0"/>
          <w:color w:val="000000"/>
          <w:sz w:val="19"/>
        </w:rPr>
        <w:t>１</w:t>
      </w:r>
      <w:r>
        <w:rPr>
          <w:w w:val="102.14210309480364"/>
          <w:rFonts w:ascii="ZJWJ4b" w:hAnsi="ZJWJ4b" w:eastAsia="ZJWJ4b"/>
          <w:b w:val="0"/>
          <w:i w:val="0"/>
          <w:color w:val="000000"/>
          <w:sz w:val="19"/>
        </w:rPr>
        <w:t>．</w:t>
      </w:r>
      <w:r>
        <w:rPr>
          <w:w w:val="102.14210309480364"/>
          <w:rFonts w:ascii="ZJWJ4c" w:hAnsi="ZJWJ4c" w:eastAsia="ZJWJ4c"/>
          <w:b w:val="0"/>
          <w:i w:val="0"/>
          <w:color w:val="000000"/>
          <w:sz w:val="19"/>
        </w:rPr>
        <w:t>２</w:t>
      </w:r>
      <w:r>
        <w:rPr>
          <w:w w:val="102.14210309480364"/>
          <w:rFonts w:ascii="方正黑体_GBK" w:hAnsi="方正黑体_GBK" w:eastAsia="方正黑体_GBK"/>
          <w:b w:val="0"/>
          <w:i w:val="0"/>
          <w:color w:val="000000"/>
          <w:sz w:val="19"/>
        </w:rPr>
        <w:t>城市综合管廊盾构施工动态事故树构建流程</w:t>
      </w:r>
      <w:r>
        <w:tab/>
      </w:r>
      <w:r>
        <w:tab/>
      </w:r>
      <w:r>
        <w:rPr>
          <w:w w:val="102.14210309480364"/>
          <w:rFonts w:ascii="方正书宋_GBK" w:hAnsi="方正书宋_GBK" w:eastAsia="方正书宋_GBK"/>
          <w:b w:val="0"/>
          <w:i w:val="0"/>
          <w:color w:val="000000"/>
          <w:sz w:val="19"/>
        </w:rPr>
        <w:t>城市综合管廊盾构施工按阶段可分为盾构掘</w:t>
      </w:r>
      <w:r>
        <w:rPr>
          <w:w w:val="102.14210309480364"/>
          <w:rFonts w:ascii="方正书宋_GBK" w:hAnsi="方正书宋_GBK" w:eastAsia="方正书宋_GBK"/>
          <w:b w:val="0"/>
          <w:i w:val="0"/>
          <w:color w:val="000000"/>
          <w:sz w:val="19"/>
        </w:rPr>
        <w:t>进</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管片安装</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同步注浆三个施工阶段</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管廊盾构施</w:t>
      </w:r>
      <w:r>
        <w:rPr>
          <w:w w:val="102.14210309480364"/>
          <w:rFonts w:ascii="方正书宋_GBK" w:hAnsi="方正书宋_GBK" w:eastAsia="方正书宋_GBK"/>
          <w:b w:val="0"/>
          <w:i w:val="0"/>
          <w:color w:val="000000"/>
          <w:sz w:val="19"/>
        </w:rPr>
        <w:t>工事故的发生大多是由这三个施工阶段中的一个或</w:t>
      </w:r>
      <w:r>
        <w:rPr>
          <w:w w:val="102.14210309480364"/>
          <w:rFonts w:ascii="方正书宋_GBK" w:hAnsi="方正书宋_GBK" w:eastAsia="方正书宋_GBK"/>
          <w:b w:val="0"/>
          <w:i w:val="0"/>
          <w:color w:val="000000"/>
          <w:sz w:val="19"/>
        </w:rPr>
        <w:t>几个施工阶段出现异常导致</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根据城市综合管廊盾</w:t>
      </w:r>
      <w:r>
        <w:rPr>
          <w:w w:val="102.14210309480364"/>
          <w:rFonts w:ascii="方正书宋_GBK" w:hAnsi="方正书宋_GBK" w:eastAsia="方正书宋_GBK"/>
          <w:b w:val="0"/>
          <w:i w:val="0"/>
          <w:color w:val="000000"/>
          <w:sz w:val="19"/>
        </w:rPr>
        <w:t>构施工事故的类型</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特征可选用一个或几个施工阶</w:t>
      </w:r>
      <w:r>
        <w:rPr>
          <w:w w:val="102.14210309480364"/>
          <w:rFonts w:ascii="方正书宋_GBK" w:hAnsi="方正书宋_GBK" w:eastAsia="方正书宋_GBK"/>
          <w:b w:val="0"/>
          <w:i w:val="0"/>
          <w:color w:val="000000"/>
          <w:sz w:val="19"/>
        </w:rPr>
        <w:t>段进行事故致因分析</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构建城市综合管廊盾构施工</w:t>
      </w:r>
      <w:r>
        <w:rPr>
          <w:w w:val="102.14210309480364"/>
          <w:rFonts w:ascii="方正书宋_GBK" w:hAnsi="方正书宋_GBK" w:eastAsia="方正书宋_GBK"/>
          <w:b w:val="0"/>
          <w:i w:val="0"/>
          <w:color w:val="000000"/>
          <w:sz w:val="19"/>
        </w:rPr>
        <w:t>动态事故树</w:t>
      </w:r>
      <w:r>
        <w:rPr>
          <w:w w:val="102.14210309480364"/>
          <w:rFonts w:ascii="ZJWJ5Y" w:hAnsi="ZJWJ5Y" w:eastAsia="ZJWJ5Y"/>
          <w:b w:val="0"/>
          <w:i w:val="0"/>
          <w:color w:val="000000"/>
          <w:sz w:val="19"/>
        </w:rPr>
        <w:t>（</w:t>
      </w:r>
      <w:r>
        <w:rPr>
          <w:w w:val="102.14210309480364"/>
          <w:rFonts w:ascii="ZJWJ4b" w:hAnsi="ZJWJ4b" w:eastAsia="ZJWJ4b"/>
          <w:b w:val="0"/>
          <w:i w:val="0"/>
          <w:color w:val="000000"/>
          <w:sz w:val="19"/>
        </w:rPr>
        <w:t>ＤＦＴ</w:t>
      </w:r>
      <w:r>
        <w:rPr>
          <w:w w:val="102.14210309480364"/>
          <w:rFonts w:ascii="ZJWJ5Y" w:hAnsi="ZJWJ5Y" w:eastAsia="ZJWJ5Y"/>
          <w:b w:val="0"/>
          <w:i w:val="0"/>
          <w:color w:val="000000"/>
          <w:sz w:val="19"/>
        </w:rPr>
        <w:t>）</w:t>
      </w:r>
      <w:r>
        <w:rPr>
          <w:w w:val="102.14210309480364"/>
          <w:rFonts w:ascii="方正书宋_GBK" w:hAnsi="方正书宋_GBK" w:eastAsia="方正书宋_GBK"/>
          <w:b w:val="0"/>
          <w:i w:val="0"/>
          <w:color w:val="000000"/>
          <w:sz w:val="19"/>
        </w:rPr>
        <w:t>的具体流程路线见图</w:t>
      </w:r>
      <w:r>
        <w:rPr>
          <w:w w:val="102.14210309480364"/>
          <w:rFonts w:ascii="ZJWJ4b" w:hAnsi="ZJWJ4b" w:eastAsia="ZJWJ4b"/>
          <w:b w:val="0"/>
          <w:i w:val="0"/>
          <w:color w:val="000000"/>
          <w:sz w:val="19"/>
        </w:rPr>
        <w:t>２</w:t>
      </w:r>
      <w:r>
        <w:rPr>
          <w:w w:val="102.14210309480364"/>
          <w:rFonts w:ascii="ZJWJ5Y" w:hAnsi="ZJWJ5Y" w:eastAsia="ZJWJ5Y"/>
          <w:b w:val="0"/>
          <w:i w:val="0"/>
          <w:color w:val="000000"/>
          <w:sz w:val="19"/>
        </w:rPr>
        <w:t>。</w:t>
      </w:r>
    </w:p>
    <w:p>
      <w:pPr>
        <w:sectPr>
          <w:type w:val="nextColumn"/>
          <w:pgSz w:w="11904" w:h="16836"/>
          <w:pgMar w:top="424" w:right="1016" w:bottom="168" w:left="400" w:header="720" w:footer="720" w:gutter="0"/>
          <w:cols w:num="2" w:equalWidth="0">
            <w:col w:w="5524" w:space="0"/>
            <w:col w:w="496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4" w:right="1016" w:bottom="168" w:left="400" w:header="720" w:footer="720" w:gutter="0"/>
          <w:cols/>
          <w:docGrid w:linePitch="360"/>
        </w:sectPr>
      </w:pPr>
    </w:p>
    <w:p>
      <w:pPr>
        <w:autoSpaceDN w:val="0"/>
        <w:autoSpaceDE w:val="0"/>
        <w:widowControl/>
        <w:spacing w:line="220" w:lineRule="exact" w:before="0" w:after="16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914400</wp:posOffset>
            </wp:positionV>
            <wp:extent cx="431800" cy="1270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431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1543050</wp:posOffset>
            </wp:positionH>
            <wp:positionV relativeFrom="page">
              <wp:posOffset>889000</wp:posOffset>
            </wp:positionV>
            <wp:extent cx="4470400" cy="179791"/>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4470400" cy="1797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2908300</wp:posOffset>
            </wp:positionV>
            <wp:extent cx="101600" cy="1143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2908300</wp:posOffset>
            </wp:positionV>
            <wp:extent cx="101600" cy="1143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2908300</wp:posOffset>
            </wp:positionV>
            <wp:extent cx="101600" cy="1143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2908300</wp:posOffset>
            </wp:positionV>
            <wp:extent cx="101600" cy="1143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2895600</wp:posOffset>
            </wp:positionV>
            <wp:extent cx="215900" cy="1143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2895600</wp:posOffset>
            </wp:positionV>
            <wp:extent cx="101600" cy="1143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2895600</wp:posOffset>
            </wp:positionV>
            <wp:extent cx="101600" cy="1143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1543050</wp:posOffset>
            </wp:positionH>
            <wp:positionV relativeFrom="page">
              <wp:posOffset>2865120</wp:posOffset>
            </wp:positionV>
            <wp:extent cx="4470400" cy="179791"/>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4470400" cy="1797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3136900</wp:posOffset>
            </wp:positionV>
            <wp:extent cx="114300" cy="1143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3136900</wp:posOffset>
            </wp:positionV>
            <wp:extent cx="101600" cy="1016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3136900</wp:posOffset>
            </wp:positionV>
            <wp:extent cx="330200" cy="1143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3136900</wp:posOffset>
            </wp:positionV>
            <wp:extent cx="101600" cy="1143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3136900</wp:posOffset>
            </wp:positionV>
            <wp:extent cx="330200" cy="1143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1543050</wp:posOffset>
            </wp:positionH>
            <wp:positionV relativeFrom="page">
              <wp:posOffset>3045460</wp:posOffset>
            </wp:positionV>
            <wp:extent cx="4470400" cy="240958"/>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4470400" cy="2409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5740400</wp:posOffset>
            </wp:positionV>
            <wp:extent cx="25400" cy="508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5727700</wp:posOffset>
            </wp:positionV>
            <wp:extent cx="4427220" cy="165044"/>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5981700</wp:posOffset>
            </wp:positionV>
            <wp:extent cx="25400" cy="254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5943600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5918200</wp:posOffset>
            </wp:positionV>
            <wp:extent cx="63500" cy="635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5930900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5905500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5930900</wp:posOffset>
            </wp:positionV>
            <wp:extent cx="381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5994400</wp:posOffset>
            </wp:positionV>
            <wp:extent cx="241300" cy="889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5994400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5943600</wp:posOffset>
            </wp:positionV>
            <wp:extent cx="38100" cy="381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5969000</wp:posOffset>
            </wp:positionV>
            <wp:extent cx="381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6083300</wp:posOffset>
            </wp:positionV>
            <wp:extent cx="38100" cy="381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6083300</wp:posOffset>
            </wp:positionV>
            <wp:extent cx="139700" cy="1016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6045200</wp:posOffset>
            </wp:positionV>
            <wp:extent cx="63500" cy="635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6019800</wp:posOffset>
            </wp:positionV>
            <wp:extent cx="38100" cy="889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6083300</wp:posOffset>
            </wp:positionV>
            <wp:extent cx="381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5892800</wp:posOffset>
            </wp:positionV>
            <wp:extent cx="4427220" cy="329821"/>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4427220" cy="3298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5994400</wp:posOffset>
            </wp:positionV>
            <wp:extent cx="38100" cy="889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6248400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6248400</wp:posOffset>
            </wp:positionV>
            <wp:extent cx="152400" cy="889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6235700</wp:posOffset>
            </wp:positionV>
            <wp:extent cx="127000" cy="889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6223000</wp:posOffset>
            </wp:positionV>
            <wp:extent cx="4427220" cy="165044"/>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7023100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6388100</wp:posOffset>
            </wp:positionV>
            <wp:extent cx="4427220" cy="165044"/>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6553200</wp:posOffset>
            </wp:positionV>
            <wp:extent cx="4427220" cy="165044"/>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6718300</wp:posOffset>
            </wp:positionV>
            <wp:extent cx="4427220" cy="165044"/>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6883400</wp:posOffset>
            </wp:positionV>
            <wp:extent cx="4427220" cy="165044"/>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7048500</wp:posOffset>
            </wp:positionV>
            <wp:extent cx="4427220" cy="165044"/>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7213600</wp:posOffset>
            </wp:positionV>
            <wp:extent cx="4427220" cy="165044"/>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6870700</wp:posOffset>
            </wp:positionV>
            <wp:extent cx="114300" cy="1524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6832600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6832600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7289800</wp:posOffset>
            </wp:positionV>
            <wp:extent cx="50800" cy="381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7251700</wp:posOffset>
            </wp:positionV>
            <wp:extent cx="38100" cy="38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7251700</wp:posOffset>
            </wp:positionV>
            <wp:extent cx="50800" cy="508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7023100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6997700</wp:posOffset>
            </wp:positionV>
            <wp:extent cx="63500" cy="762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6769100</wp:posOffset>
            </wp:positionV>
            <wp:extent cx="381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6692900</wp:posOffset>
            </wp:positionV>
            <wp:extent cx="38100" cy="381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6642100</wp:posOffset>
            </wp:positionV>
            <wp:extent cx="38100" cy="508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6540500</wp:posOffset>
            </wp:positionV>
            <wp:extent cx="38100" cy="508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6502400</wp:posOffset>
            </wp:positionV>
            <wp:extent cx="38100" cy="508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6477000</wp:posOffset>
            </wp:positionV>
            <wp:extent cx="50800" cy="508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6438900</wp:posOffset>
            </wp:positionV>
            <wp:extent cx="508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7239000</wp:posOffset>
            </wp:positionV>
            <wp:extent cx="139700" cy="1016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7239000</wp:posOffset>
            </wp:positionV>
            <wp:extent cx="165100" cy="1016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165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7226300</wp:posOffset>
            </wp:positionV>
            <wp:extent cx="127000" cy="889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7226300</wp:posOffset>
            </wp:positionV>
            <wp:extent cx="165100" cy="889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7289800</wp:posOffset>
            </wp:positionV>
            <wp:extent cx="508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7251700</wp:posOffset>
            </wp:positionV>
            <wp:extent cx="381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7251700</wp:posOffset>
            </wp:positionV>
            <wp:extent cx="50800" cy="508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6870700</wp:posOffset>
            </wp:positionV>
            <wp:extent cx="114300" cy="4064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1143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6743700</wp:posOffset>
            </wp:positionV>
            <wp:extent cx="101600" cy="1143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7239000</wp:posOffset>
            </wp:positionV>
            <wp:extent cx="50800" cy="508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7239000</wp:posOffset>
            </wp:positionV>
            <wp:extent cx="508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7061200</wp:posOffset>
            </wp:positionV>
            <wp:extent cx="381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7061200</wp:posOffset>
            </wp:positionV>
            <wp:extent cx="50800" cy="508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7023100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6997700</wp:posOffset>
            </wp:positionV>
            <wp:extent cx="63500" cy="762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6870700</wp:posOffset>
            </wp:positionV>
            <wp:extent cx="114300" cy="1524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6832600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6832600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6769100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6743700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6692900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6642100</wp:posOffset>
            </wp:positionV>
            <wp:extent cx="38100" cy="508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6591300</wp:posOffset>
            </wp:positionV>
            <wp:extent cx="228600" cy="5080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2286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6578600</wp:posOffset>
            </wp:positionV>
            <wp:extent cx="50800" cy="508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6565900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6540500</wp:posOffset>
            </wp:positionV>
            <wp:extent cx="38100" cy="508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6502400</wp:posOffset>
            </wp:positionV>
            <wp:extent cx="38100" cy="508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6477000</wp:posOffset>
            </wp:positionV>
            <wp:extent cx="50800" cy="508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6438900</wp:posOffset>
            </wp:positionV>
            <wp:extent cx="508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6400800</wp:posOffset>
            </wp:positionV>
            <wp:extent cx="787400" cy="10287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7874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6400800</wp:posOffset>
            </wp:positionV>
            <wp:extent cx="508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1282700</wp:posOffset>
            </wp:positionV>
            <wp:extent cx="431800" cy="2159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431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1543050</wp:posOffset>
            </wp:positionH>
            <wp:positionV relativeFrom="page">
              <wp:posOffset>1248410</wp:posOffset>
            </wp:positionV>
            <wp:extent cx="4470400" cy="179791"/>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4470400" cy="1797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1282700</wp:posOffset>
            </wp:positionV>
            <wp:extent cx="101600" cy="2159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1282700</wp:posOffset>
            </wp:positionV>
            <wp:extent cx="101600" cy="2159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7404100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7404100</wp:posOffset>
            </wp:positionV>
            <wp:extent cx="50800" cy="508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7404100</wp:posOffset>
            </wp:positionV>
            <wp:extent cx="38100" cy="38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7378700</wp:posOffset>
            </wp:positionV>
            <wp:extent cx="4427220" cy="165044"/>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7874000</wp:posOffset>
            </wp:positionV>
            <wp:extent cx="38100" cy="1143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7872730</wp:posOffset>
            </wp:positionV>
            <wp:extent cx="4427220" cy="165044"/>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7874000</wp:posOffset>
            </wp:positionV>
            <wp:extent cx="25400" cy="635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8037830</wp:posOffset>
            </wp:positionV>
            <wp:extent cx="4427220" cy="165044"/>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7988300</wp:posOffset>
            </wp:positionV>
            <wp:extent cx="533400" cy="2032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533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1460500</wp:posOffset>
            </wp:positionV>
            <wp:extent cx="101600" cy="1143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1460500</wp:posOffset>
            </wp:positionV>
            <wp:extent cx="101600" cy="1143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1460500</wp:posOffset>
            </wp:positionV>
            <wp:extent cx="101600" cy="1143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1460500</wp:posOffset>
            </wp:positionV>
            <wp:extent cx="215900" cy="1143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1543050</wp:posOffset>
            </wp:positionH>
            <wp:positionV relativeFrom="page">
              <wp:posOffset>1427480</wp:posOffset>
            </wp:positionV>
            <wp:extent cx="4470400" cy="179791"/>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4470400" cy="1797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8216900</wp:posOffset>
            </wp:positionV>
            <wp:extent cx="38100" cy="38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8216900</wp:posOffset>
            </wp:positionV>
            <wp:extent cx="38100" cy="381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8202930</wp:posOffset>
            </wp:positionV>
            <wp:extent cx="4427220" cy="165044"/>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8216900</wp:posOffset>
            </wp:positionV>
            <wp:extent cx="38100" cy="1397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8216900</wp:posOffset>
            </wp:positionV>
            <wp:extent cx="381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8382000</wp:posOffset>
            </wp:positionV>
            <wp:extent cx="38100" cy="635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8369300</wp:posOffset>
            </wp:positionV>
            <wp:extent cx="38100" cy="508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8369300</wp:posOffset>
            </wp:positionV>
            <wp:extent cx="152400" cy="1016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8369300</wp:posOffset>
            </wp:positionV>
            <wp:extent cx="190500" cy="1016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190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1564640</wp:posOffset>
            </wp:positionH>
            <wp:positionV relativeFrom="page">
              <wp:posOffset>8368030</wp:posOffset>
            </wp:positionV>
            <wp:extent cx="4427220" cy="165044"/>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4427220" cy="1650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2006600</wp:posOffset>
            </wp:positionV>
            <wp:extent cx="508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1968500</wp:posOffset>
            </wp:positionV>
            <wp:extent cx="50800" cy="762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1943100</wp:posOffset>
            </wp:positionV>
            <wp:extent cx="101600" cy="2032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1930400</wp:posOffset>
            </wp:positionV>
            <wp:extent cx="546100" cy="2159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546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1930400</wp:posOffset>
            </wp:positionV>
            <wp:extent cx="101600" cy="2159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1016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1917700</wp:posOffset>
            </wp:positionV>
            <wp:extent cx="101600" cy="2286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1016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1543050</wp:posOffset>
            </wp:positionH>
            <wp:positionV relativeFrom="page">
              <wp:posOffset>1967230</wp:posOffset>
            </wp:positionV>
            <wp:extent cx="4470400" cy="179791"/>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4470400" cy="1797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2006600</wp:posOffset>
            </wp:positionV>
            <wp:extent cx="381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1543050</wp:posOffset>
            </wp:positionH>
            <wp:positionV relativeFrom="page">
              <wp:posOffset>2505710</wp:posOffset>
            </wp:positionV>
            <wp:extent cx="4470400" cy="179791"/>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4470400" cy="1797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2425700</wp:posOffset>
            </wp:positionV>
            <wp:extent cx="444500" cy="2159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444500" cy="215900"/>
                    </a:xfrm>
                    <a:prstGeom prst="rect"/>
                  </pic:spPr>
                </pic:pic>
              </a:graphicData>
            </a:graphic>
          </wp:anchor>
        </w:drawing>
      </w:r>
    </w:p>
    <w:tbl>
      <w:tblPr>
        <w:tblW w:type="auto" w:w="0"/>
        <w:tblLayout w:type="fixed"/>
        <w:tblLook w:firstColumn="1" w:firstRow="1" w:lastColumn="0" w:lastRow="0" w:noHBand="0" w:noVBand="1" w:val="04A0"/>
        <w:tblInd w:w="722.0" w:type="dxa"/>
      </w:tblPr>
      <w:tblGrid>
        <w:gridCol w:w="2098"/>
        <w:gridCol w:w="2098"/>
        <w:gridCol w:w="2098"/>
        <w:gridCol w:w="2098"/>
        <w:gridCol w:w="2098"/>
      </w:tblGrid>
      <w:tr>
        <w:trPr>
          <w:trHeight w:hRule="exact" w:val="380"/>
        </w:trPr>
        <w:tc>
          <w:tcPr>
            <w:tcW w:type="dxa" w:w="858"/>
            <w:tcBorders>
              <w:bottom w:sz="6.111999988555908" w:val="single" w:color="#000000"/>
            </w:tcBorders>
            <w:tcMar>
              <w:start w:w="0" w:type="dxa"/>
              <w:end w:w="0" w:type="dxa"/>
            </w:tcMar>
          </w:tcPr>
          <w:p>
            <w:pPr>
              <w:autoSpaceDN w:val="0"/>
              <w:autoSpaceDE w:val="0"/>
              <w:widowControl/>
              <w:spacing w:line="166" w:lineRule="exact" w:before="156" w:after="0"/>
              <w:ind w:left="100" w:right="0" w:firstLine="0"/>
              <w:jc w:val="left"/>
            </w:pPr>
            <w:r>
              <w:rPr>
                <w:w w:val="103.1000018119812"/>
                <w:rFonts w:ascii="ZJWJ4b" w:hAnsi="ZJWJ4b" w:eastAsia="ZJWJ4b"/>
                <w:b w:val="0"/>
                <w:i w:val="0"/>
                <w:color w:val="000000"/>
                <w:sz w:val="16"/>
              </w:rPr>
              <w:t>１</w:t>
            </w:r>
            <w:r>
              <w:rPr>
                <w:w w:val="103.1000018119812"/>
                <w:rFonts w:ascii="ZJWJ4b" w:hAnsi="ZJWJ4b" w:eastAsia="ZJWJ4b"/>
                <w:b w:val="0"/>
                <w:i w:val="0"/>
                <w:color w:val="000000"/>
                <w:sz w:val="16"/>
              </w:rPr>
              <w:t>１</w:t>
            </w:r>
            <w:r>
              <w:rPr>
                <w:w w:val="103.1000018119812"/>
                <w:rFonts w:ascii="ZJWJ4b" w:hAnsi="ZJWJ4b" w:eastAsia="ZJWJ4b"/>
                <w:b w:val="0"/>
                <w:i w:val="0"/>
                <w:color w:val="000000"/>
                <w:sz w:val="16"/>
              </w:rPr>
              <w:t>８</w:t>
            </w:r>
          </w:p>
        </w:tc>
        <w:tc>
          <w:tcPr>
            <w:tcW w:type="dxa" w:w="8798"/>
            <w:gridSpan w:val="4"/>
            <w:tcBorders>
              <w:bottom w:sz="6.1119999885559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0" w:after="0"/>
              <w:ind w:left="0" w:right="86" w:firstLine="0"/>
              <w:jc w:val="right"/>
            </w:pPr>
            <w:r>
              <w:rPr>
                <w:w w:val="101.44545815207742"/>
                <w:rFonts w:ascii="方正行楷_GBK" w:hAnsi="方正行楷_GBK" w:eastAsia="方正行楷_GBK"/>
                <w:b w:val="0"/>
                <w:i w:val="0"/>
                <w:color w:val="000000"/>
                <w:sz w:val="22"/>
              </w:rPr>
              <w:t>安全与环境工程</w:t>
            </w:r>
            <w:r>
              <w:rPr>
                <w:w w:val="103.1000018119812"/>
                <w:rFonts w:ascii="方正楷体_GBK" w:hAnsi="方正楷体_GBK" w:eastAsia="方正楷体_GBK"/>
                <w:b w:val="0"/>
                <w:i w:val="0"/>
                <w:color w:val="000000"/>
                <w:sz w:val="16"/>
              </w:rPr>
              <w:t>第</w:t>
            </w:r>
            <w:r>
              <w:rPr>
                <w:w w:val="103.1000018119812"/>
                <w:rFonts w:ascii="ZJWJ4b" w:hAnsi="ZJWJ4b" w:eastAsia="ZJWJ4b"/>
                <w:b w:val="0"/>
                <w:i w:val="0"/>
                <w:color w:val="000000"/>
                <w:sz w:val="16"/>
              </w:rPr>
              <w:t>２７</w:t>
            </w:r>
            <w:r>
              <w:rPr>
                <w:w w:val="103.1000018119812"/>
                <w:rFonts w:ascii="方正楷体_GBK" w:hAnsi="方正楷体_GBK" w:eastAsia="方正楷体_GBK"/>
                <w:b w:val="0"/>
                <w:i w:val="0"/>
                <w:color w:val="000000"/>
                <w:sz w:val="16"/>
              </w:rPr>
              <w:t>卷</w:t>
            </w:r>
          </w:p>
        </w:tc>
      </w:tr>
      <w:tr>
        <w:trPr>
          <w:trHeight w:hRule="exact" w:val="902"/>
        </w:trPr>
        <w:tc>
          <w:tcPr>
            <w:tcW w:type="dxa" w:w="858"/>
            <w:vMerge w:val="restart"/>
            <w:tcBorders>
              <w:top w:sz="6.111999988555908" w:val="single" w:color="#000000"/>
            </w:tcBorders>
            <w:tcMar>
              <w:start w:w="0" w:type="dxa"/>
              <w:end w:w="0" w:type="dxa"/>
            </w:tcMar>
            <w:tcMar>
              <w:start w:w="0" w:type="dxa"/>
              <w:end w:w="0" w:type="dxa"/>
            </w:tcMar>
          </w:tcPr>
          <w:p/>
        </w:tc>
        <w:tc>
          <w:tcPr>
            <w:tcW w:type="dxa" w:w="8798"/>
            <w:gridSpan w:val="4"/>
            <w:tcBorders>
              <w:top w:sz="6.1119999885559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16" w:after="0"/>
              <w:ind w:left="450" w:right="0" w:firstLine="0"/>
              <w:jc w:val="left"/>
            </w:pPr>
            <w:r>
              <w:drawing>
                <wp:inline xmlns:a="http://schemas.openxmlformats.org/drawingml/2006/main" xmlns:pic="http://schemas.openxmlformats.org/drawingml/2006/picture">
                  <wp:extent cx="4470400" cy="180340"/>
                  <wp:docPr id="71" name="Picture 7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470400" cy="180340"/>
                          </a:xfrm>
                          <a:prstGeom prst="rect"/>
                        </pic:spPr>
                      </pic:pic>
                    </a:graphicData>
                  </a:graphic>
                </wp:inline>
              </w:drawing>
            </w:r>
            <w:r>
              <w:drawing>
                <wp:inline xmlns:a="http://schemas.openxmlformats.org/drawingml/2006/main" xmlns:pic="http://schemas.openxmlformats.org/drawingml/2006/picture">
                  <wp:extent cx="330200" cy="101600"/>
                  <wp:docPr id="72" name="Picture 7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30200" cy="101600"/>
                          </a:xfrm>
                          <a:prstGeom prst="rect"/>
                        </pic:spPr>
                      </pic:pic>
                    </a:graphicData>
                  </a:graphic>
                </wp:inline>
              </w:drawing>
            </w:r>
            <w:r>
              <w:drawing>
                <wp:inline xmlns:a="http://schemas.openxmlformats.org/drawingml/2006/main" xmlns:pic="http://schemas.openxmlformats.org/drawingml/2006/picture">
                  <wp:extent cx="215900" cy="101600"/>
                  <wp:docPr id="73" name="Picture 7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15900" cy="101600"/>
                          </a:xfrm>
                          <a:prstGeom prst="rect"/>
                        </pic:spPr>
                      </pic:pic>
                    </a:graphicData>
                  </a:graphic>
                </wp:inline>
              </w:drawing>
            </w:r>
          </w:p>
        </w:tc>
      </w:tr>
      <w:tr>
        <w:trPr>
          <w:trHeight w:hRule="exact" w:val="260"/>
        </w:trPr>
        <w:tc>
          <w:tcPr>
            <w:tcW w:type="dxa" w:w="2098"/>
            <w:vMerge/>
            <w:tcBorders>
              <w:top w:sz="6.111999988555908" w:val="single" w:color="#000000"/>
            </w:tcBorders>
          </w:tcPr>
          <w:p/>
        </w:tc>
        <w:tc>
          <w:tcPr>
            <w:tcW w:type="dxa" w:w="6560"/>
            <w:tcBorders/>
            <w:tcMar>
              <w:start w:w="0" w:type="dxa"/>
              <w:end w:w="0" w:type="dxa"/>
            </w:tcMar>
          </w:tcPr>
          <w:p>
            <w:pPr>
              <w:autoSpaceDN w:val="0"/>
              <w:autoSpaceDE w:val="0"/>
              <w:widowControl/>
              <w:spacing w:line="240" w:lineRule="auto" w:before="40" w:after="0"/>
              <w:ind w:left="0" w:right="0" w:firstLine="0"/>
              <w:jc w:val="right"/>
            </w:pPr>
            <w:r>
              <w:drawing>
                <wp:inline xmlns:a="http://schemas.openxmlformats.org/drawingml/2006/main" xmlns:pic="http://schemas.openxmlformats.org/drawingml/2006/picture">
                  <wp:extent cx="101600" cy="88900"/>
                  <wp:docPr id="74" name="Picture 7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01600" cy="88900"/>
                          </a:xfrm>
                          <a:prstGeom prst="rect"/>
                        </pic:spPr>
                      </pic:pic>
                    </a:graphicData>
                  </a:graphic>
                </wp:inline>
              </w:drawing>
            </w:r>
          </w:p>
        </w:tc>
        <w:tc>
          <w:tcPr>
            <w:tcW w:type="dxa" w:w="180"/>
            <w:tcBorders/>
            <w:tcMar>
              <w:start w:w="0" w:type="dxa"/>
              <w:end w:w="0" w:type="dxa"/>
            </w:tcMar>
          </w:tcPr>
          <w:p>
            <w:pPr>
              <w:autoSpaceDN w:val="0"/>
              <w:autoSpaceDE w:val="0"/>
              <w:widowControl/>
              <w:spacing w:line="240" w:lineRule="auto" w:before="40" w:after="0"/>
              <w:ind w:left="0" w:right="0" w:firstLine="0"/>
              <w:jc w:val="center"/>
            </w:pPr>
            <w:r>
              <w:drawing>
                <wp:inline xmlns:a="http://schemas.openxmlformats.org/drawingml/2006/main" xmlns:pic="http://schemas.openxmlformats.org/drawingml/2006/picture">
                  <wp:extent cx="101600" cy="88900"/>
                  <wp:docPr id="75" name="Picture 7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01600" cy="88900"/>
                          </a:xfrm>
                          <a:prstGeom prst="rect"/>
                        </pic:spPr>
                      </pic:pic>
                    </a:graphicData>
                  </a:graphic>
                </wp:inline>
              </w:drawing>
            </w:r>
          </w:p>
        </w:tc>
        <w:tc>
          <w:tcPr>
            <w:tcW w:type="dxa" w:w="520"/>
            <w:tcBorders/>
            <w:tcMar>
              <w:start w:w="0" w:type="dxa"/>
              <w:end w:w="0" w:type="dxa"/>
            </w:tcMar>
          </w:tcPr>
          <w:p>
            <w:pPr>
              <w:autoSpaceDN w:val="0"/>
              <w:autoSpaceDE w:val="0"/>
              <w:widowControl/>
              <w:spacing w:line="240" w:lineRule="auto" w:before="40" w:after="0"/>
              <w:ind w:left="0" w:right="0" w:firstLine="0"/>
              <w:jc w:val="center"/>
            </w:pPr>
            <w:r>
              <w:drawing>
                <wp:inline xmlns:a="http://schemas.openxmlformats.org/drawingml/2006/main" xmlns:pic="http://schemas.openxmlformats.org/drawingml/2006/picture">
                  <wp:extent cx="317500" cy="101600"/>
                  <wp:docPr id="76" name="Picture 7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17500" cy="101600"/>
                          </a:xfrm>
                          <a:prstGeom prst="rect"/>
                        </pic:spPr>
                      </pic:pic>
                    </a:graphicData>
                  </a:graphic>
                </wp:inline>
              </w:drawing>
            </w:r>
          </w:p>
        </w:tc>
        <w:tc>
          <w:tcPr>
            <w:tcW w:type="dxa" w:w="1538"/>
            <w:tcBorders/>
            <w:tcMar>
              <w:start w:w="0" w:type="dxa"/>
              <w:end w:w="0" w:type="dxa"/>
            </w:tcMar>
          </w:tcPr>
          <w:p>
            <w:pPr>
              <w:autoSpaceDN w:val="0"/>
              <w:autoSpaceDE w:val="0"/>
              <w:widowControl/>
              <w:spacing w:line="240" w:lineRule="auto" w:before="40" w:after="0"/>
              <w:ind w:left="20" w:right="0" w:firstLine="0"/>
              <w:jc w:val="left"/>
            </w:pPr>
            <w:r>
              <w:drawing>
                <wp:inline xmlns:a="http://schemas.openxmlformats.org/drawingml/2006/main" xmlns:pic="http://schemas.openxmlformats.org/drawingml/2006/picture">
                  <wp:extent cx="101600" cy="88900"/>
                  <wp:docPr id="77" name="Picture 7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01600" cy="88900"/>
                          </a:xfrm>
                          <a:prstGeom prst="rect"/>
                        </pic:spPr>
                      </pic:pic>
                    </a:graphicData>
                  </a:graphic>
                </wp:inline>
              </w:drawing>
            </w:r>
          </w:p>
        </w:tc>
      </w:tr>
    </w:tbl>
    <w:p>
      <w:pPr>
        <w:autoSpaceDN w:val="0"/>
        <w:autoSpaceDE w:val="0"/>
        <w:widowControl/>
        <w:spacing w:line="240" w:lineRule="auto" w:before="212" w:after="0"/>
        <w:ind w:left="2030" w:right="0" w:firstLine="0"/>
        <w:jc w:val="left"/>
      </w:pPr>
      <w:r>
        <w:drawing>
          <wp:inline xmlns:a="http://schemas.openxmlformats.org/drawingml/2006/main" xmlns:pic="http://schemas.openxmlformats.org/drawingml/2006/picture">
            <wp:extent cx="4470400" cy="179069"/>
            <wp:docPr id="78" name="Picture 7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470400" cy="179069"/>
                    </a:xfrm>
                    <a:prstGeom prst="rect"/>
                  </pic:spPr>
                </pic:pic>
              </a:graphicData>
            </a:graphic>
          </wp:inline>
        </w:drawing>
      </w:r>
    </w:p>
    <w:p>
      <w:pPr>
        <w:autoSpaceDN w:val="0"/>
        <w:autoSpaceDE w:val="0"/>
        <w:widowControl/>
        <w:spacing w:line="240" w:lineRule="auto" w:before="0" w:after="0"/>
        <w:ind w:left="2030" w:right="0" w:firstLine="0"/>
        <w:jc w:val="left"/>
      </w:pPr>
      <w:r>
        <w:drawing>
          <wp:inline xmlns:a="http://schemas.openxmlformats.org/drawingml/2006/main" xmlns:pic="http://schemas.openxmlformats.org/drawingml/2006/picture">
            <wp:extent cx="4470400" cy="180340"/>
            <wp:docPr id="79" name="Picture 7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4470400" cy="180340"/>
                    </a:xfrm>
                    <a:prstGeom prst="rect"/>
                  </pic:spPr>
                </pic:pic>
              </a:graphicData>
            </a:graphic>
          </wp:inline>
        </w:drawing>
      </w:r>
    </w:p>
    <w:p>
      <w:pPr>
        <w:autoSpaceDN w:val="0"/>
        <w:autoSpaceDE w:val="0"/>
        <w:widowControl/>
        <w:spacing w:line="240" w:lineRule="auto" w:before="0" w:after="0"/>
        <w:ind w:left="0" w:right="4468" w:firstLine="0"/>
        <w:jc w:val="right"/>
      </w:pPr>
      <w:r>
        <w:drawing>
          <wp:inline xmlns:a="http://schemas.openxmlformats.org/drawingml/2006/main" xmlns:pic="http://schemas.openxmlformats.org/drawingml/2006/picture">
            <wp:extent cx="101600" cy="101600"/>
            <wp:docPr id="80" name="Picture 8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01600" cy="101600"/>
                    </a:xfrm>
                    <a:prstGeom prst="rect"/>
                  </pic:spPr>
                </pic:pic>
              </a:graphicData>
            </a:graphic>
          </wp:inline>
        </w:drawing>
      </w:r>
      <w:r>
        <w:drawing>
          <wp:inline xmlns:a="http://schemas.openxmlformats.org/drawingml/2006/main" xmlns:pic="http://schemas.openxmlformats.org/drawingml/2006/picture">
            <wp:extent cx="215900" cy="101600"/>
            <wp:docPr id="81" name="Picture 8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15900" cy="101600"/>
                    </a:xfrm>
                    <a:prstGeom prst="rect"/>
                  </pic:spPr>
                </pic:pic>
              </a:graphicData>
            </a:graphic>
          </wp:inline>
        </w:drawing>
      </w:r>
      <w:r>
        <w:drawing>
          <wp:inline xmlns:a="http://schemas.openxmlformats.org/drawingml/2006/main" xmlns:pic="http://schemas.openxmlformats.org/drawingml/2006/picture">
            <wp:extent cx="215900" cy="101600"/>
            <wp:docPr id="82" name="Picture 8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15900" cy="101600"/>
                    </a:xfrm>
                    <a:prstGeom prst="rect"/>
                  </pic:spPr>
                </pic:pic>
              </a:graphicData>
            </a:graphic>
          </wp:inline>
        </w:drawing>
      </w:r>
      <w:r>
        <w:drawing>
          <wp:inline xmlns:a="http://schemas.openxmlformats.org/drawingml/2006/main" xmlns:pic="http://schemas.openxmlformats.org/drawingml/2006/picture">
            <wp:extent cx="101600" cy="88900"/>
            <wp:docPr id="83" name="Picture 8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101600" cy="88900"/>
                    </a:xfrm>
                    <a:prstGeom prst="rect"/>
                  </pic:spPr>
                </pic:pic>
              </a:graphicData>
            </a:graphic>
          </wp:inline>
        </w:drawing>
      </w:r>
      <w:r>
        <w:drawing>
          <wp:inline xmlns:a="http://schemas.openxmlformats.org/drawingml/2006/main" xmlns:pic="http://schemas.openxmlformats.org/drawingml/2006/picture">
            <wp:extent cx="101600" cy="101600"/>
            <wp:docPr id="84" name="Picture 8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01600" cy="101600"/>
                    </a:xfrm>
                    <a:prstGeom prst="rect"/>
                  </pic:spPr>
                </pic:pic>
              </a:graphicData>
            </a:graphic>
          </wp:inline>
        </w:drawing>
      </w:r>
      <w:r>
        <w:drawing>
          <wp:inline xmlns:a="http://schemas.openxmlformats.org/drawingml/2006/main" xmlns:pic="http://schemas.openxmlformats.org/drawingml/2006/picture">
            <wp:extent cx="114300" cy="101600"/>
            <wp:docPr id="85" name="Picture 8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14300" cy="101600"/>
                    </a:xfrm>
                    <a:prstGeom prst="rect"/>
                  </pic:spPr>
                </pic:pic>
              </a:graphicData>
            </a:graphic>
          </wp:inline>
        </w:drawing>
      </w:r>
      <w:r>
        <w:drawing>
          <wp:inline xmlns:a="http://schemas.openxmlformats.org/drawingml/2006/main" xmlns:pic="http://schemas.openxmlformats.org/drawingml/2006/picture">
            <wp:extent cx="88900" cy="101600"/>
            <wp:docPr id="86" name="Picture 8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88900" cy="101600"/>
                    </a:xfrm>
                    <a:prstGeom prst="rect"/>
                  </pic:spPr>
                </pic:pic>
              </a:graphicData>
            </a:graphic>
          </wp:inline>
        </w:drawing>
      </w:r>
      <w:r>
        <w:drawing>
          <wp:inline xmlns:a="http://schemas.openxmlformats.org/drawingml/2006/main" xmlns:pic="http://schemas.openxmlformats.org/drawingml/2006/picture">
            <wp:extent cx="215900" cy="101600"/>
            <wp:docPr id="87" name="Picture 8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15900" cy="101600"/>
                    </a:xfrm>
                    <a:prstGeom prst="rect"/>
                  </pic:spPr>
                </pic:pic>
              </a:graphicData>
            </a:graphic>
          </wp:inline>
        </w:drawing>
      </w:r>
      <w:r>
        <w:drawing>
          <wp:inline xmlns:a="http://schemas.openxmlformats.org/drawingml/2006/main" xmlns:pic="http://schemas.openxmlformats.org/drawingml/2006/picture">
            <wp:extent cx="101600" cy="101600"/>
            <wp:docPr id="88" name="Picture 8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01600" cy="101600"/>
                    </a:xfrm>
                    <a:prstGeom prst="rect"/>
                  </pic:spPr>
                </pic:pic>
              </a:graphicData>
            </a:graphic>
          </wp:inline>
        </w:drawing>
      </w:r>
    </w:p>
    <w:p>
      <w:pPr>
        <w:autoSpaceDN w:val="0"/>
        <w:autoSpaceDE w:val="0"/>
        <w:widowControl/>
        <w:spacing w:line="240" w:lineRule="auto" w:before="0" w:after="0"/>
        <w:ind w:left="0" w:right="3168" w:firstLine="0"/>
        <w:jc w:val="right"/>
      </w:pPr>
      <w:r>
        <w:drawing>
          <wp:inline xmlns:a="http://schemas.openxmlformats.org/drawingml/2006/main" xmlns:pic="http://schemas.openxmlformats.org/drawingml/2006/picture">
            <wp:extent cx="38100" cy="101600"/>
            <wp:docPr id="89" name="Picture 8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101600"/>
                    </a:xfrm>
                    <a:prstGeom prst="rect"/>
                  </pic:spPr>
                </pic:pic>
              </a:graphicData>
            </a:graphic>
          </wp:inline>
        </w:drawing>
      </w:r>
    </w:p>
    <w:p>
      <w:pPr>
        <w:autoSpaceDN w:val="0"/>
        <w:autoSpaceDE w:val="0"/>
        <w:widowControl/>
        <w:spacing w:line="240" w:lineRule="auto" w:before="20" w:after="0"/>
        <w:ind w:left="2030" w:right="0" w:firstLine="0"/>
        <w:jc w:val="left"/>
      </w:pPr>
      <w:r>
        <w:drawing>
          <wp:inline xmlns:a="http://schemas.openxmlformats.org/drawingml/2006/main" xmlns:pic="http://schemas.openxmlformats.org/drawingml/2006/picture">
            <wp:extent cx="4470400" cy="180339"/>
            <wp:docPr id="90" name="Picture 9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4470400" cy="180339"/>
                    </a:xfrm>
                    <a:prstGeom prst="rect"/>
                  </pic:spPr>
                </pic:pic>
              </a:graphicData>
            </a:graphic>
          </wp:inline>
        </w:drawing>
      </w:r>
    </w:p>
    <w:p>
      <w:pPr>
        <w:autoSpaceDN w:val="0"/>
        <w:autoSpaceDE w:val="0"/>
        <w:widowControl/>
        <w:spacing w:line="240" w:lineRule="auto" w:before="0" w:after="0"/>
        <w:ind w:left="2030" w:right="0" w:firstLine="0"/>
        <w:jc w:val="left"/>
      </w:pPr>
      <w:r>
        <w:drawing>
          <wp:inline xmlns:a="http://schemas.openxmlformats.org/drawingml/2006/main" xmlns:pic="http://schemas.openxmlformats.org/drawingml/2006/picture">
            <wp:extent cx="4470400" cy="179070"/>
            <wp:docPr id="91" name="Picture 9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4470400" cy="179070"/>
                    </a:xfrm>
                    <a:prstGeom prst="rect"/>
                  </pic:spPr>
                </pic:pic>
              </a:graphicData>
            </a:graphic>
          </wp:inline>
        </w:drawing>
      </w:r>
    </w:p>
    <w:p>
      <w:pPr>
        <w:autoSpaceDN w:val="0"/>
        <w:autoSpaceDE w:val="0"/>
        <w:widowControl/>
        <w:spacing w:line="240" w:lineRule="auto" w:before="0" w:after="0"/>
        <w:ind w:left="0" w:right="6308" w:firstLine="0"/>
        <w:jc w:val="right"/>
      </w:pPr>
      <w:r>
        <w:drawing>
          <wp:inline xmlns:a="http://schemas.openxmlformats.org/drawingml/2006/main" xmlns:pic="http://schemas.openxmlformats.org/drawingml/2006/picture">
            <wp:extent cx="330200" cy="215900"/>
            <wp:docPr id="92" name="Picture 9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30200" cy="215900"/>
                    </a:xfrm>
                    <a:prstGeom prst="rect"/>
                  </pic:spPr>
                </pic:pic>
              </a:graphicData>
            </a:graphic>
          </wp:inline>
        </w:drawing>
      </w:r>
      <w:r>
        <w:drawing>
          <wp:inline xmlns:a="http://schemas.openxmlformats.org/drawingml/2006/main" xmlns:pic="http://schemas.openxmlformats.org/drawingml/2006/picture">
            <wp:extent cx="101600" cy="215900"/>
            <wp:docPr id="93" name="Picture 9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01600" cy="215900"/>
                    </a:xfrm>
                    <a:prstGeom prst="rect"/>
                  </pic:spPr>
                </pic:pic>
              </a:graphicData>
            </a:graphic>
          </wp:inline>
        </w:drawing>
      </w:r>
    </w:p>
    <w:p>
      <w:pPr>
        <w:autoSpaceDN w:val="0"/>
        <w:autoSpaceDE w:val="0"/>
        <w:widowControl/>
        <w:spacing w:line="240" w:lineRule="auto" w:before="110" w:after="44"/>
        <w:ind w:left="2030" w:right="0" w:firstLine="0"/>
        <w:jc w:val="left"/>
      </w:pPr>
      <w:r>
        <w:drawing>
          <wp:inline xmlns:a="http://schemas.openxmlformats.org/drawingml/2006/main" xmlns:pic="http://schemas.openxmlformats.org/drawingml/2006/picture">
            <wp:extent cx="4470400" cy="179069"/>
            <wp:docPr id="94" name="Picture 9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4470400" cy="179069"/>
                    </a:xfrm>
                    <a:prstGeom prst="rect"/>
                  </pic:spPr>
                </pic:pic>
              </a:graphicData>
            </a:graphic>
          </wp:inline>
        </w:drawing>
      </w:r>
    </w:p>
    <w:tbl>
      <w:tblPr>
        <w:tblW w:type="auto" w:w="0"/>
        <w:tblLayout w:type="fixed"/>
        <w:tblLook w:firstColumn="1" w:firstRow="1" w:lastColumn="0" w:lastRow="0" w:noHBand="0" w:noVBand="1" w:val="04A0"/>
        <w:tblInd w:w="1680.0" w:type="dxa"/>
      </w:tblPr>
      <w:tblGrid>
        <w:gridCol w:w="2098"/>
        <w:gridCol w:w="2098"/>
        <w:gridCol w:w="2098"/>
        <w:gridCol w:w="2098"/>
        <w:gridCol w:w="2098"/>
      </w:tblGrid>
      <w:tr>
        <w:trPr>
          <w:trHeight w:hRule="exact" w:val="264"/>
        </w:trPr>
        <w:tc>
          <w:tcPr>
            <w:tcW w:type="dxa" w:w="2240"/>
            <w:tcBorders/>
            <w:tcMar>
              <w:start w:w="0" w:type="dxa"/>
              <w:end w:w="0" w:type="dxa"/>
            </w:tcMar>
          </w:tcPr>
          <w:p>
            <w:pPr>
              <w:autoSpaceDN w:val="0"/>
              <w:autoSpaceDE w:val="0"/>
              <w:widowControl/>
              <w:spacing w:line="240" w:lineRule="auto" w:before="104" w:after="0"/>
              <w:ind w:left="0" w:right="500" w:firstLine="0"/>
              <w:jc w:val="right"/>
            </w:pPr>
            <w:r>
              <w:drawing>
                <wp:inline xmlns:a="http://schemas.openxmlformats.org/drawingml/2006/main" xmlns:pic="http://schemas.openxmlformats.org/drawingml/2006/picture">
                  <wp:extent cx="38100" cy="38100"/>
                  <wp:docPr id="95" name="Picture 9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inline>
              </w:drawing>
            </w:r>
          </w:p>
        </w:tc>
        <w:tc>
          <w:tcPr>
            <w:tcW w:type="dxa" w:w="740"/>
            <w:tcBorders/>
            <w:tcMar>
              <w:start w:w="0" w:type="dxa"/>
              <w:end w:w="0" w:type="dxa"/>
            </w:tcMar>
          </w:tcPr>
          <w:p>
            <w:pPr>
              <w:autoSpaceDN w:val="0"/>
              <w:autoSpaceDE w:val="0"/>
              <w:widowControl/>
              <w:spacing w:line="240" w:lineRule="auto" w:before="84" w:after="0"/>
              <w:ind w:left="0" w:right="180" w:firstLine="0"/>
              <w:jc w:val="right"/>
            </w:pPr>
            <w:r>
              <w:drawing>
                <wp:inline xmlns:a="http://schemas.openxmlformats.org/drawingml/2006/main" xmlns:pic="http://schemas.openxmlformats.org/drawingml/2006/picture">
                  <wp:extent cx="38100" cy="76200"/>
                  <wp:docPr id="96" name="Picture 9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76200"/>
                          </a:xfrm>
                          <a:prstGeom prst="rect"/>
                        </pic:spPr>
                      </pic:pic>
                    </a:graphicData>
                  </a:graphic>
                </wp:inline>
              </w:drawing>
            </w:r>
          </w:p>
        </w:tc>
        <w:tc>
          <w:tcPr>
            <w:tcW w:type="dxa" w:w="280"/>
            <w:tcBorders/>
            <w:tcMar>
              <w:start w:w="0" w:type="dxa"/>
              <w:end w:w="0" w:type="dxa"/>
            </w:tcMar>
          </w:tcPr>
          <w:p>
            <w:pPr>
              <w:autoSpaceDN w:val="0"/>
              <w:autoSpaceDE w:val="0"/>
              <w:widowControl/>
              <w:spacing w:line="240" w:lineRule="auto" w:before="124" w:after="0"/>
              <w:ind w:left="0" w:right="20" w:firstLine="0"/>
              <w:jc w:val="right"/>
            </w:pPr>
            <w:r>
              <w:drawing>
                <wp:inline xmlns:a="http://schemas.openxmlformats.org/drawingml/2006/main" xmlns:pic="http://schemas.openxmlformats.org/drawingml/2006/picture">
                  <wp:extent cx="38100" cy="38100"/>
                  <wp:docPr id="97" name="Picture 9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inline>
              </w:drawing>
            </w:r>
          </w:p>
        </w:tc>
        <w:tc>
          <w:tcPr>
            <w:tcW w:type="dxa" w:w="360"/>
            <w:tcBorders/>
            <w:tcMar>
              <w:start w:w="0" w:type="dxa"/>
              <w:end w:w="0" w:type="dxa"/>
            </w:tcMar>
          </w:tcPr>
          <w:p>
            <w:pPr>
              <w:autoSpaceDN w:val="0"/>
              <w:autoSpaceDE w:val="0"/>
              <w:widowControl/>
              <w:spacing w:line="240" w:lineRule="auto" w:before="44" w:after="0"/>
              <w:ind w:left="40" w:right="0" w:firstLine="0"/>
              <w:jc w:val="left"/>
            </w:pPr>
            <w:r>
              <w:drawing>
                <wp:inline xmlns:a="http://schemas.openxmlformats.org/drawingml/2006/main" xmlns:pic="http://schemas.openxmlformats.org/drawingml/2006/picture">
                  <wp:extent cx="101600" cy="101600"/>
                  <wp:docPr id="98" name="Picture 9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01600" cy="101600"/>
                          </a:xfrm>
                          <a:prstGeom prst="rect"/>
                        </pic:spPr>
                      </pic:pic>
                    </a:graphicData>
                  </a:graphic>
                </wp:inline>
              </w:drawing>
            </w:r>
          </w:p>
        </w:tc>
        <w:tc>
          <w:tcPr>
            <w:tcW w:type="dxa" w:w="2700"/>
            <w:tcBorders/>
            <w:tcMar>
              <w:start w:w="0" w:type="dxa"/>
              <w:end w:w="0" w:type="dxa"/>
            </w:tcMar>
          </w:tcPr>
          <w:p>
            <w:pPr>
              <w:autoSpaceDN w:val="0"/>
              <w:autoSpaceDE w:val="0"/>
              <w:widowControl/>
              <w:spacing w:line="240" w:lineRule="auto" w:before="144" w:after="0"/>
              <w:ind w:left="160" w:right="0" w:firstLine="0"/>
              <w:jc w:val="left"/>
            </w:pPr>
            <w:r>
              <w:drawing>
                <wp:inline xmlns:a="http://schemas.openxmlformats.org/drawingml/2006/main" xmlns:pic="http://schemas.openxmlformats.org/drawingml/2006/picture">
                  <wp:extent cx="38100" cy="38100"/>
                  <wp:docPr id="99" name="Picture 9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inline>
              </w:drawing>
            </w:r>
          </w:p>
        </w:tc>
      </w:tr>
    </w:tbl>
    <w:p>
      <w:pPr>
        <w:autoSpaceDN w:val="0"/>
        <w:autoSpaceDE w:val="0"/>
        <w:widowControl/>
        <w:spacing w:line="220" w:lineRule="exact" w:before="546" w:after="0"/>
        <w:ind w:left="0" w:right="2716" w:firstLine="0"/>
        <w:jc w:val="right"/>
      </w:pPr>
      <w:r>
        <w:rPr>
          <w:w w:val="103.1000018119812"/>
          <w:rFonts w:ascii="方正书宋_GBK" w:hAnsi="方正书宋_GBK" w:eastAsia="方正书宋_GBK"/>
          <w:b w:val="0"/>
          <w:i w:val="0"/>
          <w:color w:val="000000"/>
          <w:sz w:val="16"/>
        </w:rPr>
        <w:t>图</w:t>
      </w:r>
      <w:r>
        <w:rPr>
          <w:w w:val="103.1000018119812"/>
          <w:rFonts w:ascii="ZJWJ4b" w:hAnsi="ZJWJ4b" w:eastAsia="ZJWJ4b"/>
          <w:b w:val="0"/>
          <w:i w:val="0"/>
          <w:color w:val="000000"/>
          <w:sz w:val="16"/>
        </w:rPr>
        <w:t>２</w:t>
      </w:r>
      <w:r>
        <w:rPr>
          <w:w w:val="103.1000018119812"/>
          <w:rFonts w:ascii="方正书宋_GBK" w:hAnsi="方正书宋_GBK" w:eastAsia="方正书宋_GBK"/>
          <w:b w:val="0"/>
          <w:i w:val="0"/>
          <w:color w:val="000000"/>
          <w:sz w:val="16"/>
        </w:rPr>
        <w:t>城市综合管廊盾构施工动态事故树</w:t>
      </w:r>
      <w:r>
        <w:rPr>
          <w:w w:val="103.1000018119812"/>
          <w:rFonts w:ascii="ZJWJ5Z" w:hAnsi="ZJWJ5Z" w:eastAsia="ZJWJ5Z"/>
          <w:b w:val="0"/>
          <w:i w:val="0"/>
          <w:color w:val="000000"/>
          <w:sz w:val="16"/>
        </w:rPr>
        <w:t>（</w:t>
      </w:r>
      <w:r>
        <w:rPr>
          <w:w w:val="103.1000018119812"/>
          <w:rFonts w:ascii="ZJWJ4b" w:hAnsi="ZJWJ4b" w:eastAsia="ZJWJ4b"/>
          <w:b w:val="0"/>
          <w:i w:val="0"/>
          <w:color w:val="000000"/>
          <w:sz w:val="16"/>
        </w:rPr>
        <w:t>ＤＴＦ</w:t>
      </w:r>
      <w:r>
        <w:rPr>
          <w:w w:val="103.1000018119812"/>
          <w:rFonts w:ascii="ZJWJ5Z" w:hAnsi="ZJWJ5Z" w:eastAsia="ZJWJ5Z"/>
          <w:b w:val="0"/>
          <w:i w:val="0"/>
          <w:color w:val="000000"/>
          <w:sz w:val="16"/>
        </w:rPr>
        <w:t>）</w:t>
      </w:r>
      <w:r>
        <w:rPr>
          <w:w w:val="103.1000018119812"/>
          <w:rFonts w:ascii="方正书宋_GBK" w:hAnsi="方正书宋_GBK" w:eastAsia="方正书宋_GBK"/>
          <w:b w:val="0"/>
          <w:i w:val="0"/>
          <w:color w:val="000000"/>
          <w:sz w:val="16"/>
        </w:rPr>
        <w:t>构建路线</w:t>
      </w:r>
    </w:p>
    <w:p>
      <w:pPr>
        <w:autoSpaceDN w:val="0"/>
        <w:autoSpaceDE w:val="0"/>
        <w:widowControl/>
        <w:spacing w:line="200" w:lineRule="exact" w:before="96" w:after="564"/>
        <w:ind w:left="1604" w:right="0" w:firstLine="0"/>
        <w:jc w:val="left"/>
      </w:pPr>
      <w:r>
        <w:rPr>
          <w:w w:val="103.1000018119812"/>
          <w:rFonts w:ascii="ZJWJ4b" w:hAnsi="ZJWJ4b" w:eastAsia="ZJWJ4b"/>
          <w:b w:val="0"/>
          <w:i w:val="0"/>
          <w:color w:val="000000"/>
          <w:sz w:val="16"/>
        </w:rPr>
        <w:t>Ｆｉｇ．２</w:t>
      </w:r>
      <w:r>
        <w:rPr>
          <w:w w:val="103.1000018119812"/>
          <w:rFonts w:ascii="ZJWJ4b" w:hAnsi="ZJWJ4b" w:eastAsia="ZJWJ4b"/>
          <w:b w:val="0"/>
          <w:i w:val="0"/>
          <w:color w:val="000000"/>
          <w:sz w:val="16"/>
        </w:rPr>
        <w:t>Ｒｏａｄｍａｐ</w:t>
      </w:r>
      <w:r>
        <w:rPr>
          <w:w w:val="103.1000018119812"/>
          <w:rFonts w:ascii="ZJWJ4b" w:hAnsi="ZJWJ4b" w:eastAsia="ZJWJ4b"/>
          <w:b w:val="0"/>
          <w:i w:val="0"/>
          <w:color w:val="000000"/>
          <w:sz w:val="16"/>
        </w:rPr>
        <w:t>ｏｆ</w:t>
      </w:r>
      <w:r>
        <w:rPr>
          <w:w w:val="103.1000018119812"/>
          <w:rFonts w:ascii="ZJWJ4b" w:hAnsi="ZJWJ4b" w:eastAsia="ZJWJ4b"/>
          <w:b w:val="0"/>
          <w:i w:val="0"/>
          <w:color w:val="000000"/>
          <w:sz w:val="16"/>
        </w:rPr>
        <w:t>ｄｙｎａｍｉｃ</w:t>
      </w:r>
      <w:r>
        <w:rPr>
          <w:w w:val="103.1000018119812"/>
          <w:rFonts w:ascii="ZJWJ4b" w:hAnsi="ZJWJ4b" w:eastAsia="ZJWJ4b"/>
          <w:b w:val="0"/>
          <w:i w:val="0"/>
          <w:color w:val="000000"/>
          <w:sz w:val="16"/>
        </w:rPr>
        <w:t>Ｆａｕｌｔ</w:t>
      </w:r>
      <w:r>
        <w:rPr>
          <w:w w:val="103.1000018119812"/>
          <w:rFonts w:ascii="ZJWJ4b" w:hAnsi="ZJWJ4b" w:eastAsia="ZJWJ4b"/>
          <w:b w:val="0"/>
          <w:i w:val="0"/>
          <w:color w:val="000000"/>
          <w:sz w:val="16"/>
        </w:rPr>
        <w:t>Ｔｒｅｅ</w:t>
      </w:r>
      <w:r>
        <w:rPr>
          <w:w w:val="103.1000018119812"/>
          <w:rFonts w:ascii="ZJWJ5Z" w:hAnsi="ZJWJ5Z" w:eastAsia="ZJWJ5Z"/>
          <w:b w:val="0"/>
          <w:i w:val="0"/>
          <w:color w:val="000000"/>
          <w:sz w:val="16"/>
        </w:rPr>
        <w:t>（</w:t>
      </w:r>
      <w:r>
        <w:rPr>
          <w:w w:val="103.1000018119812"/>
          <w:rFonts w:ascii="ZJWJ4b" w:hAnsi="ZJWJ4b" w:eastAsia="ZJWJ4b"/>
          <w:b w:val="0"/>
          <w:i w:val="0"/>
          <w:color w:val="000000"/>
          <w:sz w:val="16"/>
        </w:rPr>
        <w:t>ＤＦＴ</w:t>
      </w:r>
      <w:r>
        <w:rPr>
          <w:w w:val="103.1000018119812"/>
          <w:rFonts w:ascii="ZJWJ5Z" w:hAnsi="ZJWJ5Z" w:eastAsia="ZJWJ5Z"/>
          <w:b w:val="0"/>
          <w:i w:val="0"/>
          <w:color w:val="000000"/>
          <w:sz w:val="16"/>
        </w:rPr>
        <w:t>）</w:t>
      </w:r>
      <w:r>
        <w:rPr>
          <w:w w:val="103.1000018119812"/>
          <w:rFonts w:ascii="ZJWJ4b" w:hAnsi="ZJWJ4b" w:eastAsia="ZJWJ4b"/>
          <w:b w:val="0"/>
          <w:i w:val="0"/>
          <w:color w:val="000000"/>
          <w:sz w:val="16"/>
        </w:rPr>
        <w:t>ｆｏｒ</w:t>
      </w:r>
      <w:r>
        <w:rPr>
          <w:w w:val="103.1000018119812"/>
          <w:rFonts w:ascii="ZJWJ4b" w:hAnsi="ZJWJ4b" w:eastAsia="ZJWJ4b"/>
          <w:b w:val="0"/>
          <w:i w:val="0"/>
          <w:color w:val="000000"/>
          <w:sz w:val="16"/>
        </w:rPr>
        <w:t>ｓｈｉｅｌｄ</w:t>
      </w:r>
      <w:r>
        <w:rPr>
          <w:w w:val="103.1000018119812"/>
          <w:rFonts w:ascii="ZJWJ4b" w:hAnsi="ZJWJ4b" w:eastAsia="ZJWJ4b"/>
          <w:b w:val="0"/>
          <w:i w:val="0"/>
          <w:color w:val="000000"/>
          <w:sz w:val="16"/>
        </w:rPr>
        <w:t>ｃｏｎｓｔｒｕｃｔｉｏｎ</w:t>
      </w:r>
      <w:r>
        <w:rPr>
          <w:w w:val="103.1000018119812"/>
          <w:rFonts w:ascii="ZJWJ4b" w:hAnsi="ZJWJ4b" w:eastAsia="ZJWJ4b"/>
          <w:b w:val="0"/>
          <w:i w:val="0"/>
          <w:color w:val="000000"/>
          <w:sz w:val="16"/>
        </w:rPr>
        <w:t>ｏｆ</w:t>
      </w:r>
      <w:r>
        <w:rPr>
          <w:w w:val="103.1000018119812"/>
          <w:rFonts w:ascii="ZJWJ4b" w:hAnsi="ZJWJ4b" w:eastAsia="ZJWJ4b"/>
          <w:b w:val="0"/>
          <w:i w:val="0"/>
          <w:color w:val="000000"/>
          <w:sz w:val="16"/>
        </w:rPr>
        <w:t>ｕｒｂａｎ</w:t>
      </w:r>
      <w:r>
        <w:rPr>
          <w:w w:val="103.1000018119812"/>
          <w:rFonts w:ascii="ZJWJ4b" w:hAnsi="ZJWJ4b" w:eastAsia="ZJWJ4b"/>
          <w:b w:val="0"/>
          <w:i w:val="0"/>
          <w:color w:val="000000"/>
          <w:sz w:val="16"/>
        </w:rPr>
        <w:t>ｉｎｔｅｇｒａｔｅｄ</w:t>
      </w:r>
      <w:r>
        <w:rPr>
          <w:w w:val="103.1000018119812"/>
          <w:rFonts w:ascii="ZJWJ4b" w:hAnsi="ZJWJ4b" w:eastAsia="ZJWJ4b"/>
          <w:b w:val="0"/>
          <w:i w:val="0"/>
          <w:color w:val="000000"/>
          <w:sz w:val="16"/>
        </w:rPr>
        <w:t>ｐｉｐｅ</w:t>
      </w:r>
      <w:r>
        <w:rPr>
          <w:w w:val="103.1000018119812"/>
          <w:rFonts w:ascii="ZJWJ4b" w:hAnsi="ZJWJ4b" w:eastAsia="ZJWJ4b"/>
          <w:b w:val="0"/>
          <w:i w:val="0"/>
          <w:color w:val="000000"/>
          <w:sz w:val="16"/>
        </w:rPr>
        <w:t>ｇａｌｌｅｒｙ</w:t>
      </w:r>
    </w:p>
    <w:p>
      <w:pPr>
        <w:sectPr>
          <w:pgSz w:w="11904" w:h="16836"/>
          <w:pgMar w:top="390" w:right="1016" w:bottom="168" w:left="400" w:header="720" w:footer="720" w:gutter="0"/>
          <w:cols/>
          <w:docGrid w:linePitch="360"/>
        </w:sectPr>
      </w:pPr>
    </w:p>
    <w:p>
      <w:pPr>
        <w:autoSpaceDN w:val="0"/>
        <w:tabs>
          <w:tab w:pos="1156" w:val="left"/>
        </w:tabs>
        <w:autoSpaceDE w:val="0"/>
        <w:widowControl/>
        <w:spacing w:line="364" w:lineRule="exact" w:before="0" w:after="0"/>
        <w:ind w:left="668" w:right="144" w:firstLine="0"/>
        <w:jc w:val="left"/>
      </w:pPr>
      <w:r>
        <w:rPr>
          <w:rFonts w:ascii="ZJWJ4b" w:hAnsi="ZJWJ4b" w:eastAsia="ZJWJ4b"/>
          <w:b w:val="0"/>
          <w:i w:val="0"/>
          <w:color w:val="000000"/>
          <w:sz w:val="26"/>
        </w:rPr>
        <w:t>２</w:t>
      </w:r>
      <w:r>
        <w:rPr>
          <w:rFonts w:ascii="方正书宋_GBK" w:hAnsi="方正书宋_GBK" w:eastAsia="方正书宋_GBK"/>
          <w:b w:val="0"/>
          <w:i w:val="0"/>
          <w:color w:val="000000"/>
          <w:sz w:val="26"/>
        </w:rPr>
        <w:t>管</w:t>
      </w:r>
      <w:r>
        <w:rPr>
          <w:rFonts w:ascii="方正书宋_GBK" w:hAnsi="方正书宋_GBK" w:eastAsia="方正书宋_GBK"/>
          <w:b w:val="0"/>
          <w:i w:val="0"/>
          <w:color w:val="000000"/>
          <w:sz w:val="26"/>
        </w:rPr>
        <w:t>廊盾构施工案例分析</w:t>
      </w:r>
      <w:r>
        <w:rPr>
          <w:rFonts w:ascii="ZJWJ5Z" w:hAnsi="ZJWJ5Z" w:eastAsia="ZJWJ5Z"/>
          <w:b w:val="0"/>
          <w:i w:val="0"/>
          <w:color w:val="000000"/>
          <w:sz w:val="26"/>
        </w:rPr>
        <w:t>（</w:t>
      </w:r>
      <w:r>
        <w:rPr>
          <w:rFonts w:ascii="方正书宋_GBK" w:hAnsi="方正书宋_GBK" w:eastAsia="方正书宋_GBK"/>
          <w:b w:val="0"/>
          <w:i w:val="0"/>
          <w:color w:val="000000"/>
          <w:sz w:val="26"/>
        </w:rPr>
        <w:t>以地面沉</w:t>
      </w:r>
      <w:r>
        <w:tab/>
      </w:r>
      <w:r>
        <w:rPr>
          <w:rFonts w:ascii="方正书宋_GBK" w:hAnsi="方正书宋_GBK" w:eastAsia="方正书宋_GBK"/>
          <w:b w:val="0"/>
          <w:i w:val="0"/>
          <w:color w:val="000000"/>
          <w:sz w:val="26"/>
        </w:rPr>
        <w:t>降事故为例</w:t>
      </w:r>
      <w:r>
        <w:rPr>
          <w:rFonts w:ascii="ZJWJ5Z" w:hAnsi="ZJWJ5Z" w:eastAsia="ZJWJ5Z"/>
          <w:b w:val="0"/>
          <w:i w:val="0"/>
          <w:color w:val="000000"/>
          <w:sz w:val="26"/>
        </w:rPr>
        <w:t>）</w:t>
      </w:r>
    </w:p>
    <w:p>
      <w:pPr>
        <w:autoSpaceDN w:val="0"/>
        <w:autoSpaceDE w:val="0"/>
        <w:widowControl/>
        <w:spacing w:line="314" w:lineRule="exact" w:before="246" w:after="0"/>
        <w:ind w:left="738" w:right="192" w:firstLine="366"/>
        <w:jc w:val="both"/>
      </w:pPr>
      <w:r>
        <w:rPr>
          <w:w w:val="102.14210309480364"/>
          <w:rFonts w:ascii="ZJWJ4b" w:hAnsi="ZJWJ4b" w:eastAsia="ZJWJ4b"/>
          <w:b w:val="0"/>
          <w:i w:val="0"/>
          <w:color w:val="000000"/>
          <w:sz w:val="19"/>
        </w:rPr>
        <w:t>２０１６</w:t>
      </w:r>
      <w:r>
        <w:rPr>
          <w:w w:val="102.14210309480364"/>
          <w:rFonts w:ascii="方正书宋_GBK" w:hAnsi="方正书宋_GBK" w:eastAsia="方正书宋_GBK"/>
          <w:b w:val="0"/>
          <w:i w:val="0"/>
          <w:color w:val="000000"/>
          <w:sz w:val="19"/>
        </w:rPr>
        <w:t>年</w:t>
      </w:r>
      <w:r>
        <w:rPr>
          <w:w w:val="102.14210309480364"/>
          <w:rFonts w:ascii="ZJWJ4b" w:hAnsi="ZJWJ4b" w:eastAsia="ZJWJ4b"/>
          <w:b w:val="0"/>
          <w:i w:val="0"/>
          <w:color w:val="000000"/>
          <w:sz w:val="19"/>
        </w:rPr>
        <w:t>４</w:t>
      </w:r>
      <w:r>
        <w:rPr>
          <w:w w:val="102.14210309480364"/>
          <w:rFonts w:ascii="方正书宋_GBK" w:hAnsi="方正书宋_GBK" w:eastAsia="方正书宋_GBK"/>
          <w:b w:val="0"/>
          <w:i w:val="0"/>
          <w:color w:val="000000"/>
          <w:sz w:val="19"/>
        </w:rPr>
        <w:t>月</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广州市成功申报地下综合管廊试</w:t>
      </w:r>
      <w:r>
        <w:rPr>
          <w:w w:val="102.14210309480364"/>
          <w:rFonts w:ascii="方正书宋_GBK" w:hAnsi="方正书宋_GBK" w:eastAsia="方正书宋_GBK"/>
          <w:b w:val="0"/>
          <w:i w:val="0"/>
          <w:color w:val="000000"/>
          <w:sz w:val="19"/>
        </w:rPr>
        <w:t>点城市</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试点项目</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其中包括轨道交通十一号线地下</w:t>
      </w:r>
      <w:r>
        <w:rPr>
          <w:w w:val="102.14210309480364"/>
          <w:rFonts w:ascii="方正书宋_GBK" w:hAnsi="方正书宋_GBK" w:eastAsia="方正书宋_GBK"/>
          <w:b w:val="0"/>
          <w:i w:val="0"/>
          <w:color w:val="000000"/>
          <w:sz w:val="19"/>
        </w:rPr>
        <w:t>综合管廊</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天河智慧城地下综合管廊</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广花一级公路</w:t>
      </w:r>
      <w:r>
        <w:rPr>
          <w:w w:val="102.14210309480364"/>
          <w:rFonts w:ascii="方正书宋_GBK" w:hAnsi="方正书宋_GBK" w:eastAsia="方正书宋_GBK"/>
          <w:b w:val="0"/>
          <w:i w:val="0"/>
          <w:color w:val="000000"/>
          <w:sz w:val="19"/>
        </w:rPr>
        <w:t>地下综合管廊</w:t>
      </w:r>
      <w:r>
        <w:rPr>
          <w:w w:val="102.14210309480364"/>
          <w:rFonts w:ascii="ZJWJ4b" w:hAnsi="ZJWJ4b" w:eastAsia="ZJWJ4b"/>
          <w:b w:val="0"/>
          <w:i w:val="0"/>
          <w:color w:val="000000"/>
          <w:sz w:val="19"/>
        </w:rPr>
        <w:t>３</w:t>
      </w:r>
      <w:r>
        <w:rPr>
          <w:w w:val="102.14210309480364"/>
          <w:rFonts w:ascii="方正书宋_GBK" w:hAnsi="方正书宋_GBK" w:eastAsia="方正书宋_GBK"/>
          <w:b w:val="0"/>
          <w:i w:val="0"/>
          <w:color w:val="000000"/>
          <w:sz w:val="19"/>
        </w:rPr>
        <w:t>个子项目</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管廊总长度</w:t>
      </w:r>
      <w:r>
        <w:rPr>
          <w:w w:val="102.14210309480364"/>
          <w:rFonts w:ascii="ZJWJ4b" w:hAnsi="ZJWJ4b" w:eastAsia="ZJWJ4b"/>
          <w:b w:val="0"/>
          <w:i w:val="0"/>
          <w:color w:val="000000"/>
          <w:sz w:val="19"/>
        </w:rPr>
        <w:t>８２．９ｋｍ</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总</w:t>
      </w:r>
    </w:p>
    <w:p>
      <w:pPr>
        <w:sectPr>
          <w:type w:val="continuous"/>
          <w:pgSz w:w="11904" w:h="16836"/>
          <w:pgMar w:top="390" w:right="1016" w:bottom="168" w:left="400" w:header="720" w:footer="720" w:gutter="0"/>
          <w:cols w:num="2" w:equalWidth="0">
            <w:col w:w="5524" w:space="0"/>
            <w:col w:w="4964" w:space="0"/>
          </w:cols>
          <w:docGrid w:linePitch="360"/>
        </w:sectPr>
      </w:pPr>
    </w:p>
    <w:p>
      <w:pPr>
        <w:autoSpaceDN w:val="0"/>
        <w:tabs>
          <w:tab w:pos="244" w:val="left"/>
          <w:tab w:pos="3936" w:val="left"/>
        </w:tabs>
        <w:autoSpaceDE w:val="0"/>
        <w:widowControl/>
        <w:spacing w:line="308" w:lineRule="exact" w:before="0" w:after="84"/>
        <w:ind w:left="192" w:right="0" w:firstLine="0"/>
        <w:jc w:val="left"/>
      </w:pPr>
      <w:r>
        <w:rPr>
          <w:w w:val="102.14210309480364"/>
          <w:rFonts w:ascii="方正书宋_GBK" w:hAnsi="方正书宋_GBK" w:eastAsia="方正书宋_GBK"/>
          <w:b w:val="0"/>
          <w:i w:val="0"/>
          <w:color w:val="000000"/>
          <w:sz w:val="19"/>
        </w:rPr>
        <w:t>投资约</w:t>
      </w:r>
      <w:r>
        <w:rPr>
          <w:w w:val="102.14210309480364"/>
          <w:rFonts w:ascii="ZJWJ4b" w:hAnsi="ZJWJ4b" w:eastAsia="ZJWJ4b"/>
          <w:b w:val="0"/>
          <w:i w:val="0"/>
          <w:color w:val="000000"/>
          <w:sz w:val="19"/>
        </w:rPr>
        <w:t>１１３</w:t>
      </w:r>
      <w:r>
        <w:rPr>
          <w:w w:val="102.14210309480364"/>
          <w:rFonts w:ascii="方正书宋_GBK" w:hAnsi="方正书宋_GBK" w:eastAsia="方正书宋_GBK"/>
          <w:b w:val="0"/>
          <w:i w:val="0"/>
          <w:color w:val="000000"/>
          <w:sz w:val="19"/>
        </w:rPr>
        <w:t>亿元</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计划于</w:t>
      </w:r>
      <w:r>
        <w:rPr>
          <w:w w:val="102.14210309480364"/>
          <w:rFonts w:ascii="ZJWJ4b" w:hAnsi="ZJWJ4b" w:eastAsia="ZJWJ4b"/>
          <w:b w:val="0"/>
          <w:i w:val="0"/>
          <w:color w:val="000000"/>
          <w:sz w:val="19"/>
        </w:rPr>
        <w:t>２０２０</w:t>
      </w:r>
      <w:r>
        <w:rPr>
          <w:w w:val="102.14210309480364"/>
          <w:rFonts w:ascii="方正书宋_GBK" w:hAnsi="方正书宋_GBK" w:eastAsia="方正书宋_GBK"/>
          <w:b w:val="0"/>
          <w:i w:val="0"/>
          <w:color w:val="000000"/>
          <w:sz w:val="19"/>
        </w:rPr>
        <w:t>年底竣工</w:t>
      </w:r>
      <w:r>
        <w:rPr>
          <w:w w:val="97.03454971313477"/>
          <w:rFonts w:ascii="ZJWJ5Z" w:hAnsi="ZJWJ5Z" w:eastAsia="ZJWJ5Z"/>
          <w:b w:val="0"/>
          <w:i w:val="0"/>
          <w:color w:val="000000"/>
          <w:sz w:val="11"/>
        </w:rPr>
        <w:t>［</w:t>
      </w:r>
      <w:r>
        <w:rPr>
          <w:w w:val="97.03454971313477"/>
          <w:rFonts w:ascii="ZJWJ4b" w:hAnsi="ZJWJ4b" w:eastAsia="ZJWJ4b"/>
          <w:b w:val="0"/>
          <w:i w:val="0"/>
          <w:color w:val="000000"/>
          <w:sz w:val="11"/>
        </w:rPr>
        <w:t>１１</w:t>
      </w:r>
      <w:r>
        <w:rPr>
          <w:w w:val="97.03454971313477"/>
          <w:rFonts w:ascii="ZJWJ5Z" w:hAnsi="ZJWJ5Z" w:eastAsia="ZJWJ5Z"/>
          <w:b w:val="0"/>
          <w:i w:val="0"/>
          <w:color w:val="000000"/>
          <w:sz w:val="11"/>
        </w:rPr>
        <w:t>］</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本文</w:t>
      </w:r>
      <w:r>
        <w:rPr>
          <w:w w:val="102.14210309480364"/>
          <w:rFonts w:ascii="方正书宋_GBK" w:hAnsi="方正书宋_GBK" w:eastAsia="方正书宋_GBK"/>
          <w:b w:val="0"/>
          <w:i w:val="0"/>
          <w:color w:val="000000"/>
          <w:sz w:val="19"/>
        </w:rPr>
        <w:t>以天河智慧城地下综合管廊为例</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该综合管廊总长</w:t>
      </w:r>
      <w:r>
        <w:rPr>
          <w:w w:val="102.14210309480364"/>
          <w:rFonts w:ascii="ZJWJ4b" w:hAnsi="ZJWJ4b" w:eastAsia="ZJWJ4b"/>
          <w:b w:val="0"/>
          <w:i w:val="0"/>
          <w:color w:val="000000"/>
          <w:sz w:val="19"/>
        </w:rPr>
        <w:t>１９．４ｋｍ</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其中盾构段为</w:t>
      </w:r>
      <w:r>
        <w:rPr>
          <w:w w:val="102.14210309480364"/>
          <w:rFonts w:ascii="ZJWJ4b" w:hAnsi="ZJWJ4b" w:eastAsia="ZJWJ4b"/>
          <w:b w:val="0"/>
          <w:i w:val="0"/>
          <w:color w:val="000000"/>
          <w:sz w:val="19"/>
        </w:rPr>
        <w:t>８．６ｋｍ</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明挖段为</w:t>
      </w:r>
      <w:r>
        <w:rPr>
          <w:w w:val="102.14210309480364"/>
          <w:rFonts w:ascii="ZJWJ4b" w:hAnsi="ZJWJ4b" w:eastAsia="ZJWJ4b"/>
          <w:b w:val="0"/>
          <w:i w:val="0"/>
          <w:color w:val="000000"/>
          <w:sz w:val="19"/>
        </w:rPr>
        <w:t>１０．８</w:t>
      </w:r>
      <w:r>
        <w:rPr>
          <w:w w:val="102.14210309480364"/>
          <w:rFonts w:ascii="ZJWJ4b" w:hAnsi="ZJWJ4b" w:eastAsia="ZJWJ4b"/>
          <w:b w:val="0"/>
          <w:i w:val="0"/>
          <w:color w:val="000000"/>
          <w:sz w:val="19"/>
        </w:rPr>
        <w:t>ｋｍ</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以</w:t>
      </w:r>
      <w:r>
        <w:rPr>
          <w:w w:val="102.14210309480364"/>
          <w:rFonts w:ascii="方正书宋_GBK" w:hAnsi="方正书宋_GBK" w:eastAsia="方正书宋_GBK"/>
          <w:b w:val="0"/>
          <w:i w:val="0"/>
          <w:color w:val="000000"/>
          <w:sz w:val="19"/>
        </w:rPr>
        <w:t>其中盾构路段进行管廊盾构施工案例分析</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根据入廊管线种类及规模</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管廊内径设置为</w:t>
      </w:r>
      <w:r>
        <w:rPr>
          <w:w w:val="102.14210309480364"/>
          <w:rFonts w:ascii="ZJWJ4b" w:hAnsi="ZJWJ4b" w:eastAsia="ZJWJ4b"/>
          <w:b w:val="0"/>
          <w:i w:val="0"/>
          <w:color w:val="000000"/>
          <w:sz w:val="19"/>
        </w:rPr>
        <w:t>６ｍ</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外</w:t>
      </w:r>
      <w:r>
        <w:rPr>
          <w:w w:val="102.14210309480364"/>
          <w:rFonts w:ascii="方正书宋_GBK" w:hAnsi="方正书宋_GBK" w:eastAsia="方正书宋_GBK"/>
          <w:b w:val="0"/>
          <w:i w:val="0"/>
          <w:color w:val="000000"/>
          <w:sz w:val="19"/>
        </w:rPr>
        <w:t>径为</w:t>
      </w:r>
      <w:r>
        <w:rPr>
          <w:w w:val="102.14210309480364"/>
          <w:rFonts w:ascii="ZJWJ4b" w:hAnsi="ZJWJ4b" w:eastAsia="ZJWJ4b"/>
          <w:b w:val="0"/>
          <w:i w:val="0"/>
          <w:color w:val="000000"/>
          <w:sz w:val="19"/>
        </w:rPr>
        <w:t>８．４ｍ</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分上</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下</w:t>
      </w:r>
      <w:r>
        <w:rPr>
          <w:w w:val="102.14210309480364"/>
          <w:rFonts w:ascii="ZJWJ4b" w:hAnsi="ZJWJ4b" w:eastAsia="ZJWJ4b"/>
          <w:b w:val="0"/>
          <w:i w:val="0"/>
          <w:color w:val="000000"/>
          <w:sz w:val="19"/>
        </w:rPr>
        <w:t>２</w:t>
      </w:r>
      <w:r>
        <w:rPr>
          <w:w w:val="102.14210309480364"/>
          <w:rFonts w:ascii="方正书宋_GBK" w:hAnsi="方正书宋_GBK" w:eastAsia="方正书宋_GBK"/>
          <w:b w:val="0"/>
          <w:i w:val="0"/>
          <w:color w:val="000000"/>
          <w:sz w:val="19"/>
        </w:rPr>
        <w:t>舱</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其中</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上部舱室为高压</w:t>
      </w:r>
      <w:r>
        <w:rPr>
          <w:w w:val="102.14210309480364"/>
          <w:rFonts w:ascii="方正书宋_GBK" w:hAnsi="方正书宋_GBK" w:eastAsia="方正书宋_GBK"/>
          <w:b w:val="0"/>
          <w:i w:val="0"/>
          <w:color w:val="000000"/>
          <w:sz w:val="19"/>
        </w:rPr>
        <w:t>电力舱</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下部舱室为综合舱</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左边为通信舱</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右边为</w:t>
      </w:r>
      <w:r>
        <w:rPr>
          <w:w w:val="102.14210309480364"/>
          <w:rFonts w:ascii="方正书宋_GBK" w:hAnsi="方正书宋_GBK" w:eastAsia="方正书宋_GBK"/>
          <w:b w:val="0"/>
          <w:i w:val="0"/>
          <w:color w:val="000000"/>
          <w:sz w:val="19"/>
        </w:rPr>
        <w:t>供水舱</w:t>
      </w:r>
      <w:r>
        <w:rPr>
          <w:w w:val="102.14210309480364"/>
          <w:rFonts w:ascii="ZJWJ5Z" w:hAnsi="ZJWJ5Z" w:eastAsia="ZJWJ5Z"/>
          <w:b w:val="0"/>
          <w:i w:val="0"/>
          <w:color w:val="000000"/>
          <w:sz w:val="19"/>
        </w:rPr>
        <w:t>。</w:t>
      </w:r>
      <w:r>
        <w:rPr>
          <w:w w:val="102.14210309480364"/>
          <w:rFonts w:ascii="方正书宋_GBK" w:hAnsi="方正书宋_GBK" w:eastAsia="方正书宋_GBK"/>
          <w:b w:val="0"/>
          <w:i w:val="0"/>
          <w:color w:val="000000"/>
          <w:sz w:val="19"/>
        </w:rPr>
        <w:t>盾构管廊标准断面图见图</w:t>
      </w:r>
      <w:r>
        <w:rPr>
          <w:w w:val="102.14210309480364"/>
          <w:rFonts w:ascii="ZJWJ4b" w:hAnsi="ZJWJ4b" w:eastAsia="ZJWJ4b"/>
          <w:b w:val="0"/>
          <w:i w:val="0"/>
          <w:color w:val="000000"/>
          <w:sz w:val="19"/>
        </w:rPr>
        <w:t>３</w:t>
      </w:r>
      <w:r>
        <w:rPr>
          <w:w w:val="102.14210309480364"/>
          <w:rFonts w:ascii="ZJWJ5Z" w:hAnsi="ZJWJ5Z" w:eastAsia="ZJWJ5Z"/>
          <w:b w:val="0"/>
          <w:i w:val="0"/>
          <w:color w:val="000000"/>
          <w:sz w:val="19"/>
        </w:rPr>
        <w:t>。</w:t>
      </w:r>
    </w:p>
    <w:p>
      <w:pPr>
        <w:sectPr>
          <w:type w:val="nextColumn"/>
          <w:pgSz w:w="11904" w:h="16836"/>
          <w:pgMar w:top="390" w:right="1016" w:bottom="168" w:left="400" w:header="720" w:footer="720" w:gutter="0"/>
          <w:cols w:num="2" w:equalWidth="0">
            <w:col w:w="5524" w:space="0"/>
            <w:col w:w="4964" w:space="0"/>
          </w:cols>
          <w:docGrid w:linePitch="360"/>
        </w:sectPr>
      </w:pPr>
    </w:p>
    <w:p>
      <w:pPr>
        <w:autoSpaceDN w:val="0"/>
        <w:autoSpaceDE w:val="0"/>
        <w:widowControl/>
        <w:spacing w:line="240" w:lineRule="auto" w:before="0" w:after="0"/>
        <w:ind w:left="2064" w:right="0" w:firstLine="0"/>
        <w:jc w:val="left"/>
      </w:pPr>
      <w:r>
        <w:drawing>
          <wp:inline xmlns:a="http://schemas.openxmlformats.org/drawingml/2006/main" xmlns:pic="http://schemas.openxmlformats.org/drawingml/2006/picture">
            <wp:extent cx="4427220" cy="165100"/>
            <wp:docPr id="100" name="Picture 10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4427220" cy="165100"/>
                    </a:xfrm>
                    <a:prstGeom prst="rect"/>
                  </pic:spPr>
                </pic:pic>
              </a:graphicData>
            </a:graphic>
          </wp:inline>
        </w:drawing>
      </w:r>
      <w:r>
        <w:drawing>
          <wp:inline xmlns:a="http://schemas.openxmlformats.org/drawingml/2006/main" xmlns:pic="http://schemas.openxmlformats.org/drawingml/2006/picture">
            <wp:extent cx="38100" cy="50800"/>
            <wp:docPr id="101" name="Picture 10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50800"/>
                    </a:xfrm>
                    <a:prstGeom prst="rect"/>
                  </pic:spPr>
                </pic:pic>
              </a:graphicData>
            </a:graphic>
          </wp:inline>
        </w:drawing>
      </w:r>
    </w:p>
    <w:p>
      <w:pPr>
        <w:autoSpaceDN w:val="0"/>
        <w:autoSpaceDE w:val="0"/>
        <w:widowControl/>
        <w:spacing w:line="240" w:lineRule="auto" w:before="200" w:after="0"/>
        <w:ind w:left="0" w:right="1888" w:firstLine="0"/>
        <w:jc w:val="right"/>
      </w:pPr>
      <w:r>
        <w:drawing>
          <wp:inline xmlns:a="http://schemas.openxmlformats.org/drawingml/2006/main" xmlns:pic="http://schemas.openxmlformats.org/drawingml/2006/picture">
            <wp:extent cx="25400" cy="38100"/>
            <wp:docPr id="102" name="Picture 10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25400" cy="38100"/>
                    </a:xfrm>
                    <a:prstGeom prst="rect"/>
                  </pic:spPr>
                </pic:pic>
              </a:graphicData>
            </a:graphic>
          </wp:inline>
        </w:drawing>
      </w:r>
    </w:p>
    <w:p>
      <w:pPr>
        <w:autoSpaceDN w:val="0"/>
        <w:tabs>
          <w:tab w:pos="4360" w:val="left"/>
        </w:tabs>
        <w:autoSpaceDE w:val="0"/>
        <w:widowControl/>
        <w:spacing w:line="240" w:lineRule="auto" w:before="380" w:after="0"/>
        <w:ind w:left="3840" w:right="0" w:firstLine="0"/>
        <w:jc w:val="left"/>
      </w:pPr>
      <w:r>
        <w:drawing>
          <wp:inline xmlns:a="http://schemas.openxmlformats.org/drawingml/2006/main" xmlns:pic="http://schemas.openxmlformats.org/drawingml/2006/picture">
            <wp:extent cx="177800" cy="88900"/>
            <wp:docPr id="103" name="Picture 103"/>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77800" cy="88900"/>
                    </a:xfrm>
                    <a:prstGeom prst="rect"/>
                  </pic:spPr>
                </pic:pic>
              </a:graphicData>
            </a:graphic>
          </wp:inline>
        </w:drawing>
      </w:r>
      <w:r>
        <w:tab/>
      </w:r>
      <w:r>
        <w:drawing>
          <wp:inline xmlns:a="http://schemas.openxmlformats.org/drawingml/2006/main" xmlns:pic="http://schemas.openxmlformats.org/drawingml/2006/picture">
            <wp:extent cx="50800" cy="50800"/>
            <wp:docPr id="104" name="Picture 10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800" cy="50800"/>
                    </a:xfrm>
                    <a:prstGeom prst="rect"/>
                  </pic:spPr>
                </pic:pic>
              </a:graphicData>
            </a:graphic>
          </wp:inline>
        </w:drawing>
      </w:r>
    </w:p>
    <w:p>
      <w:pPr>
        <w:autoSpaceDN w:val="0"/>
        <w:autoSpaceDE w:val="0"/>
        <w:widowControl/>
        <w:spacing w:line="240" w:lineRule="auto" w:before="0" w:after="0"/>
        <w:ind w:left="0" w:right="5368" w:firstLine="0"/>
        <w:jc w:val="right"/>
      </w:pPr>
      <w:r>
        <w:drawing>
          <wp:inline xmlns:a="http://schemas.openxmlformats.org/drawingml/2006/main" xmlns:pic="http://schemas.openxmlformats.org/drawingml/2006/picture">
            <wp:extent cx="50800" cy="38100"/>
            <wp:docPr id="105" name="Picture 10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800" cy="38100"/>
                    </a:xfrm>
                    <a:prstGeom prst="rect"/>
                  </pic:spPr>
                </pic:pic>
              </a:graphicData>
            </a:graphic>
          </wp:inline>
        </w:drawing>
      </w:r>
    </w:p>
    <w:p>
      <w:pPr>
        <w:autoSpaceDN w:val="0"/>
        <w:autoSpaceDE w:val="0"/>
        <w:widowControl/>
        <w:spacing w:line="240" w:lineRule="auto" w:before="0" w:after="0"/>
        <w:ind w:left="0" w:right="5168" w:firstLine="0"/>
        <w:jc w:val="right"/>
      </w:pPr>
      <w:r>
        <w:drawing>
          <wp:inline xmlns:a="http://schemas.openxmlformats.org/drawingml/2006/main" xmlns:pic="http://schemas.openxmlformats.org/drawingml/2006/picture">
            <wp:extent cx="38100" cy="38100"/>
            <wp:docPr id="106" name="Picture 10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068" w:firstLine="0"/>
        <w:jc w:val="right"/>
      </w:pPr>
      <w:r>
        <w:drawing>
          <wp:inline xmlns:a="http://schemas.openxmlformats.org/drawingml/2006/main" xmlns:pic="http://schemas.openxmlformats.org/drawingml/2006/picture">
            <wp:extent cx="63500" cy="50800"/>
            <wp:docPr id="107" name="Picture 107"/>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63500" cy="50800"/>
                    </a:xfrm>
                    <a:prstGeom prst="rect"/>
                  </pic:spPr>
                </pic:pic>
              </a:graphicData>
            </a:graphic>
          </wp:inline>
        </w:drawing>
      </w:r>
    </w:p>
    <w:p>
      <w:pPr>
        <w:autoSpaceDN w:val="0"/>
        <w:tabs>
          <w:tab w:pos="5660" w:val="left"/>
          <w:tab w:pos="5860" w:val="left"/>
          <w:tab w:pos="5980" w:val="left"/>
        </w:tabs>
        <w:autoSpaceDE w:val="0"/>
        <w:widowControl/>
        <w:spacing w:line="240" w:lineRule="auto" w:before="0" w:after="0"/>
        <w:ind w:left="5320" w:right="0" w:firstLine="0"/>
        <w:jc w:val="left"/>
      </w:pPr>
      <w:r>
        <w:drawing>
          <wp:inline xmlns:a="http://schemas.openxmlformats.org/drawingml/2006/main" xmlns:pic="http://schemas.openxmlformats.org/drawingml/2006/picture">
            <wp:extent cx="38100" cy="38100"/>
            <wp:docPr id="108" name="Picture 108"/>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63500" cy="50800"/>
            <wp:docPr id="109" name="Picture 109"/>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63500" cy="50800"/>
                    </a:xfrm>
                    <a:prstGeom prst="rect"/>
                  </pic:spPr>
                </pic:pic>
              </a:graphicData>
            </a:graphic>
          </wp:inline>
        </w:drawing>
      </w:r>
      <w:r>
        <w:drawing>
          <wp:inline xmlns:a="http://schemas.openxmlformats.org/drawingml/2006/main" xmlns:pic="http://schemas.openxmlformats.org/drawingml/2006/picture">
            <wp:extent cx="63500" cy="50800"/>
            <wp:docPr id="110" name="Picture 110"/>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63500" cy="50800"/>
                    </a:xfrm>
                    <a:prstGeom prst="rect"/>
                  </pic:spPr>
                </pic:pic>
              </a:graphicData>
            </a:graphic>
          </wp:inline>
        </w:drawing>
      </w:r>
      <w:r>
        <w:drawing>
          <wp:inline xmlns:a="http://schemas.openxmlformats.org/drawingml/2006/main" xmlns:pic="http://schemas.openxmlformats.org/drawingml/2006/picture">
            <wp:extent cx="50800" cy="50800"/>
            <wp:docPr id="111" name="Picture 111"/>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0800" cy="50800"/>
                    </a:xfrm>
                    <a:prstGeom prst="rect"/>
                  </pic:spPr>
                </pic:pic>
              </a:graphicData>
            </a:graphic>
          </wp:inline>
        </w:drawing>
      </w:r>
    </w:p>
    <w:p>
      <w:pPr>
        <w:autoSpaceDN w:val="0"/>
        <w:autoSpaceDE w:val="0"/>
        <w:widowControl/>
        <w:spacing w:line="240" w:lineRule="auto" w:before="0" w:after="0"/>
        <w:ind w:left="0" w:right="3728" w:firstLine="0"/>
        <w:jc w:val="right"/>
      </w:pPr>
      <w:r>
        <w:drawing>
          <wp:inline xmlns:a="http://schemas.openxmlformats.org/drawingml/2006/main" xmlns:pic="http://schemas.openxmlformats.org/drawingml/2006/picture">
            <wp:extent cx="76200" cy="88900"/>
            <wp:docPr id="112" name="Picture 112"/>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76200" cy="88900"/>
                    </a:xfrm>
                    <a:prstGeom prst="rect"/>
                  </pic:spPr>
                </pic:pic>
              </a:graphicData>
            </a:graphic>
          </wp:inline>
        </w:drawing>
      </w:r>
      <w:r>
        <w:drawing>
          <wp:inline xmlns:a="http://schemas.openxmlformats.org/drawingml/2006/main" xmlns:pic="http://schemas.openxmlformats.org/drawingml/2006/picture">
            <wp:extent cx="88900" cy="88900"/>
            <wp:docPr id="113" name="Picture 113"/>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88900" cy="88900"/>
                    </a:xfrm>
                    <a:prstGeom prst="rect"/>
                  </pic:spPr>
                </pic:pic>
              </a:graphicData>
            </a:graphic>
          </wp:inline>
        </w:drawing>
      </w:r>
    </w:p>
    <w:p>
      <w:pPr>
        <w:autoSpaceDN w:val="0"/>
        <w:tabs>
          <w:tab w:pos="3780" w:val="left"/>
          <w:tab w:pos="4200" w:val="left"/>
        </w:tabs>
        <w:autoSpaceDE w:val="0"/>
        <w:widowControl/>
        <w:spacing w:line="240" w:lineRule="auto" w:before="60" w:after="0"/>
        <w:ind w:left="3560" w:right="0" w:firstLine="0"/>
        <w:jc w:val="left"/>
      </w:pPr>
      <w:r>
        <w:drawing>
          <wp:inline xmlns:a="http://schemas.openxmlformats.org/drawingml/2006/main" xmlns:pic="http://schemas.openxmlformats.org/drawingml/2006/picture">
            <wp:extent cx="50800" cy="101600"/>
            <wp:docPr id="114" name="Picture 114"/>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101600"/>
                    </a:xfrm>
                    <a:prstGeom prst="rect"/>
                  </pic:spPr>
                </pic:pic>
              </a:graphicData>
            </a:graphic>
          </wp:inline>
        </w:drawing>
      </w:r>
      <w:r>
        <w:tab/>
      </w:r>
      <w:r>
        <w:drawing>
          <wp:inline xmlns:a="http://schemas.openxmlformats.org/drawingml/2006/main" xmlns:pic="http://schemas.openxmlformats.org/drawingml/2006/picture">
            <wp:extent cx="127000" cy="88900"/>
            <wp:docPr id="115" name="Picture 115"/>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127000" cy="88900"/>
                    </a:xfrm>
                    <a:prstGeom prst="rect"/>
                  </pic:spPr>
                </pic:pic>
              </a:graphicData>
            </a:graphic>
          </wp:inline>
        </w:drawing>
      </w:r>
      <w:r>
        <w:tab/>
      </w:r>
      <w:r>
        <w:drawing>
          <wp:inline xmlns:a="http://schemas.openxmlformats.org/drawingml/2006/main" xmlns:pic="http://schemas.openxmlformats.org/drawingml/2006/picture">
            <wp:extent cx="38100" cy="38100"/>
            <wp:docPr id="116" name="Picture 116"/>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6108" w:firstLine="0"/>
        <w:jc w:val="right"/>
      </w:pPr>
      <w:r>
        <w:drawing>
          <wp:inline xmlns:a="http://schemas.openxmlformats.org/drawingml/2006/main" xmlns:pic="http://schemas.openxmlformats.org/drawingml/2006/picture">
            <wp:extent cx="88900" cy="63500"/>
            <wp:docPr id="117" name="Picture 117"/>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88900" cy="63500"/>
                    </a:xfrm>
                    <a:prstGeom prst="rect"/>
                  </pic:spPr>
                </pic:pic>
              </a:graphicData>
            </a:graphic>
          </wp:inline>
        </w:drawing>
      </w:r>
    </w:p>
    <w:p>
      <w:pPr>
        <w:autoSpaceDN w:val="0"/>
        <w:autoSpaceDE w:val="0"/>
        <w:widowControl/>
        <w:spacing w:line="240" w:lineRule="auto" w:before="20" w:after="0"/>
        <w:ind w:left="0" w:right="6128" w:firstLine="0"/>
        <w:jc w:val="right"/>
      </w:pPr>
      <w:r>
        <w:drawing>
          <wp:inline xmlns:a="http://schemas.openxmlformats.org/drawingml/2006/main" xmlns:pic="http://schemas.openxmlformats.org/drawingml/2006/picture">
            <wp:extent cx="38100" cy="38100"/>
            <wp:docPr id="118" name="Picture 118"/>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988" w:firstLine="0"/>
        <w:jc w:val="right"/>
      </w:pPr>
      <w:r>
        <w:drawing>
          <wp:inline xmlns:a="http://schemas.openxmlformats.org/drawingml/2006/main" xmlns:pic="http://schemas.openxmlformats.org/drawingml/2006/picture">
            <wp:extent cx="63500" cy="50800"/>
            <wp:docPr id="119" name="Picture 119"/>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63500" cy="50800"/>
                    </a:xfrm>
                    <a:prstGeom prst="rect"/>
                  </pic:spPr>
                </pic:pic>
              </a:graphicData>
            </a:graphic>
          </wp:inline>
        </w:drawing>
      </w:r>
      <w:r>
        <w:drawing>
          <wp:inline xmlns:a="http://schemas.openxmlformats.org/drawingml/2006/main" xmlns:pic="http://schemas.openxmlformats.org/drawingml/2006/picture">
            <wp:extent cx="38100" cy="50800"/>
            <wp:docPr id="120" name="Picture 120"/>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50800"/>
                    </a:xfrm>
                    <a:prstGeom prst="rect"/>
                  </pic:spPr>
                </pic:pic>
              </a:graphicData>
            </a:graphic>
          </wp:inline>
        </w:drawing>
      </w:r>
    </w:p>
    <w:p>
      <w:pPr>
        <w:autoSpaceDN w:val="0"/>
        <w:autoSpaceDE w:val="0"/>
        <w:widowControl/>
        <w:spacing w:line="240" w:lineRule="auto" w:before="100" w:after="0"/>
        <w:ind w:left="0" w:right="5828" w:firstLine="0"/>
        <w:jc w:val="right"/>
      </w:pPr>
      <w:r>
        <w:drawing>
          <wp:inline xmlns:a="http://schemas.openxmlformats.org/drawingml/2006/main" xmlns:pic="http://schemas.openxmlformats.org/drawingml/2006/picture">
            <wp:extent cx="38100" cy="38100"/>
            <wp:docPr id="121" name="Picture 121"/>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50800" cy="63500"/>
            <wp:docPr id="122" name="Picture 122"/>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800" cy="63500"/>
                    </a:xfrm>
                    <a:prstGeom prst="rect"/>
                  </pic:spPr>
                </pic:pic>
              </a:graphicData>
            </a:graphic>
          </wp:inline>
        </w:drawing>
      </w:r>
    </w:p>
    <w:p>
      <w:pPr>
        <w:autoSpaceDN w:val="0"/>
        <w:autoSpaceDE w:val="0"/>
        <w:widowControl/>
        <w:spacing w:line="240" w:lineRule="auto" w:before="0" w:after="0"/>
        <w:ind w:left="0" w:right="5488" w:firstLine="0"/>
        <w:jc w:val="right"/>
      </w:pPr>
      <w:r>
        <w:drawing>
          <wp:inline xmlns:a="http://schemas.openxmlformats.org/drawingml/2006/main" xmlns:pic="http://schemas.openxmlformats.org/drawingml/2006/picture">
            <wp:extent cx="50800" cy="38100"/>
            <wp:docPr id="123" name="Picture 123"/>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0800" cy="38100"/>
                    </a:xfrm>
                    <a:prstGeom prst="rect"/>
                  </pic:spPr>
                </pic:pic>
              </a:graphicData>
            </a:graphic>
          </wp:inline>
        </w:drawing>
      </w:r>
    </w:p>
    <w:p>
      <w:pPr>
        <w:autoSpaceDN w:val="0"/>
        <w:autoSpaceDE w:val="0"/>
        <w:widowControl/>
        <w:spacing w:line="240" w:lineRule="auto" w:before="0" w:after="0"/>
        <w:ind w:left="0" w:right="5468" w:firstLine="0"/>
        <w:jc w:val="right"/>
      </w:pPr>
      <w:r>
        <w:drawing>
          <wp:inline xmlns:a="http://schemas.openxmlformats.org/drawingml/2006/main" xmlns:pic="http://schemas.openxmlformats.org/drawingml/2006/picture">
            <wp:extent cx="38100" cy="38100"/>
            <wp:docPr id="124" name="Picture 124"/>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448" w:firstLine="0"/>
        <w:jc w:val="right"/>
      </w:pPr>
      <w:r>
        <w:drawing>
          <wp:inline xmlns:a="http://schemas.openxmlformats.org/drawingml/2006/main" xmlns:pic="http://schemas.openxmlformats.org/drawingml/2006/picture">
            <wp:extent cx="38100" cy="38100"/>
            <wp:docPr id="125" name="Picture 125"/>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inline>
        </w:drawing>
      </w:r>
    </w:p>
    <w:p>
      <w:pPr>
        <w:autoSpaceDN w:val="0"/>
        <w:autoSpaceDE w:val="0"/>
        <w:widowControl/>
        <w:spacing w:line="240" w:lineRule="auto" w:before="20" w:after="0"/>
        <w:ind w:left="0" w:right="5368" w:firstLine="0"/>
        <w:jc w:val="right"/>
      </w:pPr>
      <w:r>
        <w:drawing>
          <wp:inline xmlns:a="http://schemas.openxmlformats.org/drawingml/2006/main" xmlns:pic="http://schemas.openxmlformats.org/drawingml/2006/picture">
            <wp:extent cx="38100" cy="38100"/>
            <wp:docPr id="126" name="Picture 126"/>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368" w:firstLine="0"/>
        <w:jc w:val="right"/>
      </w:pPr>
      <w:r>
        <w:drawing>
          <wp:inline xmlns:a="http://schemas.openxmlformats.org/drawingml/2006/main" xmlns:pic="http://schemas.openxmlformats.org/drawingml/2006/picture">
            <wp:extent cx="38100" cy="63500"/>
            <wp:docPr id="127" name="Picture 127"/>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63500"/>
                    </a:xfrm>
                    <a:prstGeom prst="rect"/>
                  </pic:spPr>
                </pic:pic>
              </a:graphicData>
            </a:graphic>
          </wp:inline>
        </w:drawing>
      </w:r>
    </w:p>
    <w:p>
      <w:pPr>
        <w:autoSpaceDN w:val="0"/>
        <w:autoSpaceDE w:val="0"/>
        <w:widowControl/>
        <w:spacing w:line="240" w:lineRule="auto" w:before="0" w:after="0"/>
        <w:ind w:left="0" w:right="5148" w:firstLine="0"/>
        <w:jc w:val="right"/>
      </w:pPr>
      <w:r>
        <w:drawing>
          <wp:inline xmlns:a="http://schemas.openxmlformats.org/drawingml/2006/main" xmlns:pic="http://schemas.openxmlformats.org/drawingml/2006/picture">
            <wp:extent cx="38100" cy="38100"/>
            <wp:docPr id="128" name="Picture 128"/>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068" w:firstLine="0"/>
        <w:jc w:val="right"/>
      </w:pPr>
      <w:r>
        <w:drawing>
          <wp:inline xmlns:a="http://schemas.openxmlformats.org/drawingml/2006/main" xmlns:pic="http://schemas.openxmlformats.org/drawingml/2006/picture">
            <wp:extent cx="50800" cy="63500"/>
            <wp:docPr id="129" name="Picture 129"/>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0800" cy="63500"/>
                    </a:xfrm>
                    <a:prstGeom prst="rect"/>
                  </pic:spPr>
                </pic:pic>
              </a:graphicData>
            </a:graphic>
          </wp:inline>
        </w:drawing>
      </w:r>
    </w:p>
    <w:p>
      <w:pPr>
        <w:autoSpaceDN w:val="0"/>
        <w:autoSpaceDE w:val="0"/>
        <w:widowControl/>
        <w:spacing w:line="240" w:lineRule="auto" w:before="20" w:after="0"/>
        <w:ind w:left="0" w:right="4668" w:firstLine="0"/>
        <w:jc w:val="right"/>
      </w:pPr>
      <w:r>
        <w:drawing>
          <wp:inline xmlns:a="http://schemas.openxmlformats.org/drawingml/2006/main" xmlns:pic="http://schemas.openxmlformats.org/drawingml/2006/picture">
            <wp:extent cx="38100" cy="38100"/>
            <wp:docPr id="130" name="Picture 130"/>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50800" cy="50800"/>
            <wp:docPr id="131" name="Picture 131"/>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800" cy="50800"/>
                    </a:xfrm>
                    <a:prstGeom prst="rect"/>
                  </pic:spPr>
                </pic:pic>
              </a:graphicData>
            </a:graphic>
          </wp:inline>
        </w:drawing>
      </w:r>
    </w:p>
    <w:p>
      <w:pPr>
        <w:autoSpaceDN w:val="0"/>
        <w:autoSpaceDE w:val="0"/>
        <w:widowControl/>
        <w:spacing w:line="240" w:lineRule="auto" w:before="0" w:after="0"/>
        <w:ind w:left="0" w:right="4268" w:firstLine="0"/>
        <w:jc w:val="right"/>
      </w:pPr>
      <w:r>
        <w:drawing>
          <wp:inline xmlns:a="http://schemas.openxmlformats.org/drawingml/2006/main" xmlns:pic="http://schemas.openxmlformats.org/drawingml/2006/picture">
            <wp:extent cx="203200" cy="114300"/>
            <wp:docPr id="132" name="Picture 132"/>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203200" cy="114300"/>
                    </a:xfrm>
                    <a:prstGeom prst="rect"/>
                  </pic:spPr>
                </pic:pic>
              </a:graphicData>
            </a:graphic>
          </wp:inline>
        </w:drawing>
      </w:r>
    </w:p>
    <w:p>
      <w:pPr>
        <w:autoSpaceDN w:val="0"/>
        <w:autoSpaceDE w:val="0"/>
        <w:widowControl/>
        <w:spacing w:line="240" w:lineRule="auto" w:before="60" w:after="0"/>
        <w:ind w:left="0" w:right="4208" w:firstLine="0"/>
        <w:jc w:val="right"/>
      </w:pPr>
      <w:r>
        <w:drawing>
          <wp:inline xmlns:a="http://schemas.openxmlformats.org/drawingml/2006/main" xmlns:pic="http://schemas.openxmlformats.org/drawingml/2006/picture">
            <wp:extent cx="38100" cy="38100"/>
            <wp:docPr id="133" name="Picture 133"/>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76200" cy="38100"/>
            <wp:docPr id="134" name="Picture 134"/>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76200" cy="38100"/>
                    </a:xfrm>
                    <a:prstGeom prst="rect"/>
                  </pic:spPr>
                </pic:pic>
              </a:graphicData>
            </a:graphic>
          </wp:inline>
        </w:drawing>
      </w:r>
      <w:r>
        <w:drawing>
          <wp:inline xmlns:a="http://schemas.openxmlformats.org/drawingml/2006/main" xmlns:pic="http://schemas.openxmlformats.org/drawingml/2006/picture">
            <wp:extent cx="50800" cy="38100"/>
            <wp:docPr id="135" name="Picture 135"/>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800" cy="38100"/>
                    </a:xfrm>
                    <a:prstGeom prst="rect"/>
                  </pic:spPr>
                </pic:pic>
              </a:graphicData>
            </a:graphic>
          </wp:inline>
        </w:drawing>
      </w:r>
    </w:p>
    <w:p>
      <w:pPr>
        <w:autoSpaceDN w:val="0"/>
        <w:autoSpaceDE w:val="0"/>
        <w:widowControl/>
        <w:spacing w:line="240" w:lineRule="auto" w:before="0" w:after="0"/>
        <w:ind w:left="0" w:right="3988" w:firstLine="0"/>
        <w:jc w:val="right"/>
      </w:pPr>
      <w:r>
        <w:drawing>
          <wp:inline xmlns:a="http://schemas.openxmlformats.org/drawingml/2006/main" xmlns:pic="http://schemas.openxmlformats.org/drawingml/2006/picture">
            <wp:extent cx="50800" cy="50800"/>
            <wp:docPr id="136" name="Picture 136"/>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800" cy="50800"/>
                    </a:xfrm>
                    <a:prstGeom prst="rect"/>
                  </pic:spPr>
                </pic:pic>
              </a:graphicData>
            </a:graphic>
          </wp:inline>
        </w:drawing>
      </w:r>
    </w:p>
    <w:p>
      <w:pPr>
        <w:autoSpaceDN w:val="0"/>
        <w:tabs>
          <w:tab w:pos="6660" w:val="left"/>
        </w:tabs>
        <w:autoSpaceDE w:val="0"/>
        <w:widowControl/>
        <w:spacing w:line="240" w:lineRule="auto" w:before="0" w:after="0"/>
        <w:ind w:left="6460" w:right="0" w:firstLine="0"/>
        <w:jc w:val="left"/>
      </w:pPr>
      <w:r>
        <w:drawing>
          <wp:inline xmlns:a="http://schemas.openxmlformats.org/drawingml/2006/main" xmlns:pic="http://schemas.openxmlformats.org/drawingml/2006/picture">
            <wp:extent cx="38100" cy="38100"/>
            <wp:docPr id="137" name="Picture 137"/>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76200"/>
            <wp:docPr id="138" name="Picture 138"/>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76200"/>
                    </a:xfrm>
                    <a:prstGeom prst="rect"/>
                  </pic:spPr>
                </pic:pic>
              </a:graphicData>
            </a:graphic>
          </wp:inline>
        </w:drawing>
      </w:r>
    </w:p>
    <w:p>
      <w:pPr>
        <w:autoSpaceDN w:val="0"/>
        <w:autoSpaceDE w:val="0"/>
        <w:widowControl/>
        <w:spacing w:line="240" w:lineRule="auto" w:before="0" w:after="0"/>
        <w:ind w:left="0" w:right="3388" w:firstLine="0"/>
        <w:jc w:val="right"/>
      </w:pPr>
      <w:r>
        <w:drawing>
          <wp:inline xmlns:a="http://schemas.openxmlformats.org/drawingml/2006/main" xmlns:pic="http://schemas.openxmlformats.org/drawingml/2006/picture">
            <wp:extent cx="50800" cy="38100"/>
            <wp:docPr id="139" name="Picture 139"/>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0800" cy="38100"/>
                    </a:xfrm>
                    <a:prstGeom prst="rect"/>
                  </pic:spPr>
                </pic:pic>
              </a:graphicData>
            </a:graphic>
          </wp:inline>
        </w:drawing>
      </w:r>
    </w:p>
    <w:p>
      <w:pPr>
        <w:autoSpaceDN w:val="0"/>
        <w:autoSpaceDE w:val="0"/>
        <w:widowControl/>
        <w:spacing w:line="240" w:lineRule="auto" w:before="220" w:after="0"/>
        <w:ind w:left="0" w:right="6008" w:firstLine="0"/>
        <w:jc w:val="right"/>
      </w:pPr>
      <w:r>
        <w:drawing>
          <wp:inline xmlns:a="http://schemas.openxmlformats.org/drawingml/2006/main" xmlns:pic="http://schemas.openxmlformats.org/drawingml/2006/picture">
            <wp:extent cx="38100" cy="38100"/>
            <wp:docPr id="140" name="Picture 14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inline>
        </w:drawing>
      </w:r>
    </w:p>
    <w:p>
      <w:pPr>
        <w:autoSpaceDN w:val="0"/>
        <w:tabs>
          <w:tab w:pos="3920" w:val="left"/>
        </w:tabs>
        <w:autoSpaceDE w:val="0"/>
        <w:widowControl/>
        <w:spacing w:line="240" w:lineRule="auto" w:before="20" w:after="0"/>
        <w:ind w:left="3720" w:right="0" w:firstLine="0"/>
        <w:jc w:val="left"/>
      </w:pPr>
      <w:r>
        <w:drawing>
          <wp:inline xmlns:a="http://schemas.openxmlformats.org/drawingml/2006/main" xmlns:pic="http://schemas.openxmlformats.org/drawingml/2006/picture">
            <wp:extent cx="63500" cy="38100"/>
            <wp:docPr id="141" name="Picture 14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63500" cy="38100"/>
                    </a:xfrm>
                    <a:prstGeom prst="rect"/>
                  </pic:spPr>
                </pic:pic>
              </a:graphicData>
            </a:graphic>
          </wp:inline>
        </w:drawing>
      </w:r>
      <w:r>
        <w:drawing>
          <wp:inline xmlns:a="http://schemas.openxmlformats.org/drawingml/2006/main" xmlns:pic="http://schemas.openxmlformats.org/drawingml/2006/picture">
            <wp:extent cx="25400" cy="25400"/>
            <wp:docPr id="142" name="Picture 14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25400" cy="25400"/>
                    </a:xfrm>
                    <a:prstGeom prst="rect"/>
                  </pic:spPr>
                </pic:pic>
              </a:graphicData>
            </a:graphic>
          </wp:inline>
        </w:drawing>
      </w:r>
    </w:p>
    <w:p>
      <w:pPr>
        <w:autoSpaceDN w:val="0"/>
        <w:autoSpaceDE w:val="0"/>
        <w:widowControl/>
        <w:spacing w:line="240" w:lineRule="auto" w:before="0" w:after="0"/>
        <w:ind w:left="0" w:right="6128" w:firstLine="0"/>
        <w:jc w:val="right"/>
      </w:pPr>
      <w:r>
        <w:drawing>
          <wp:inline xmlns:a="http://schemas.openxmlformats.org/drawingml/2006/main" xmlns:pic="http://schemas.openxmlformats.org/drawingml/2006/picture">
            <wp:extent cx="38100" cy="38100"/>
            <wp:docPr id="143" name="Picture 14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inline>
        </w:drawing>
      </w:r>
    </w:p>
    <w:p>
      <w:pPr>
        <w:autoSpaceDN w:val="0"/>
        <w:tabs>
          <w:tab w:pos="5340" w:val="left"/>
        </w:tabs>
        <w:autoSpaceDE w:val="0"/>
        <w:widowControl/>
        <w:spacing w:line="240" w:lineRule="auto" w:before="80" w:after="0"/>
        <w:ind w:left="4920" w:right="0" w:firstLine="0"/>
        <w:jc w:val="left"/>
      </w:pPr>
      <w:r>
        <w:drawing>
          <wp:inline xmlns:a="http://schemas.openxmlformats.org/drawingml/2006/main" xmlns:pic="http://schemas.openxmlformats.org/drawingml/2006/picture">
            <wp:extent cx="50800" cy="38100"/>
            <wp:docPr id="144" name="Picture 14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0800" cy="38100"/>
                    </a:xfrm>
                    <a:prstGeom prst="rect"/>
                  </pic:spPr>
                </pic:pic>
              </a:graphicData>
            </a:graphic>
          </wp:inline>
        </w:drawing>
      </w:r>
      <w:r>
        <w:tab/>
      </w:r>
      <w:r>
        <w:drawing>
          <wp:inline xmlns:a="http://schemas.openxmlformats.org/drawingml/2006/main" xmlns:pic="http://schemas.openxmlformats.org/drawingml/2006/picture">
            <wp:extent cx="63500" cy="50800"/>
            <wp:docPr id="145" name="Picture 14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63500" cy="50800"/>
                    </a:xfrm>
                    <a:prstGeom prst="rect"/>
                  </pic:spPr>
                </pic:pic>
              </a:graphicData>
            </a:graphic>
          </wp:inline>
        </w:drawing>
      </w:r>
    </w:p>
    <w:p>
      <w:pPr>
        <w:autoSpaceDN w:val="0"/>
        <w:tabs>
          <w:tab w:pos="3680" w:val="left"/>
          <w:tab w:pos="4640" w:val="left"/>
          <w:tab w:pos="4980" w:val="left"/>
        </w:tabs>
        <w:autoSpaceDE w:val="0"/>
        <w:widowControl/>
        <w:spacing w:line="240" w:lineRule="auto" w:before="0" w:after="0"/>
        <w:ind w:left="3420" w:right="0" w:firstLine="0"/>
        <w:jc w:val="left"/>
      </w:pPr>
      <w:r>
        <w:drawing>
          <wp:inline xmlns:a="http://schemas.openxmlformats.org/drawingml/2006/main" xmlns:pic="http://schemas.openxmlformats.org/drawingml/2006/picture">
            <wp:extent cx="152400" cy="88900"/>
            <wp:docPr id="146" name="Picture 14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152400" cy="88900"/>
                    </a:xfrm>
                    <a:prstGeom prst="rect"/>
                  </pic:spPr>
                </pic:pic>
              </a:graphicData>
            </a:graphic>
          </wp:inline>
        </w:drawing>
      </w:r>
      <w:r>
        <w:drawing>
          <wp:inline xmlns:a="http://schemas.openxmlformats.org/drawingml/2006/main" xmlns:pic="http://schemas.openxmlformats.org/drawingml/2006/picture">
            <wp:extent cx="139700" cy="101600"/>
            <wp:docPr id="147" name="Picture 14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139700" cy="101600"/>
                    </a:xfrm>
                    <a:prstGeom prst="rect"/>
                  </pic:spPr>
                </pic:pic>
              </a:graphicData>
            </a:graphic>
          </wp:inline>
        </w:drawing>
      </w:r>
      <w:r>
        <w:tab/>
      </w:r>
      <w:r>
        <w:drawing>
          <wp:inline xmlns:a="http://schemas.openxmlformats.org/drawingml/2006/main" xmlns:pic="http://schemas.openxmlformats.org/drawingml/2006/picture">
            <wp:extent cx="38100" cy="50800"/>
            <wp:docPr id="148" name="Picture 14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50800"/>
                    </a:xfrm>
                    <a:prstGeom prst="rect"/>
                  </pic:spPr>
                </pic:pic>
              </a:graphicData>
            </a:graphic>
          </wp:inline>
        </w:drawing>
      </w:r>
      <w:r>
        <w:tab/>
      </w:r>
      <w:r>
        <w:drawing>
          <wp:inline xmlns:a="http://schemas.openxmlformats.org/drawingml/2006/main" xmlns:pic="http://schemas.openxmlformats.org/drawingml/2006/picture">
            <wp:extent cx="50800" cy="50800"/>
            <wp:docPr id="149" name="Picture 14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0800" cy="50800"/>
                    </a:xfrm>
                    <a:prstGeom prst="rect"/>
                  </pic:spPr>
                </pic:pic>
              </a:graphicData>
            </a:graphic>
          </wp:inline>
        </w:drawing>
      </w:r>
    </w:p>
    <w:p>
      <w:pPr>
        <w:autoSpaceDN w:val="0"/>
        <w:autoSpaceDE w:val="0"/>
        <w:widowControl/>
        <w:spacing w:line="240" w:lineRule="auto" w:before="0" w:after="0"/>
        <w:ind w:left="0" w:right="5388" w:firstLine="0"/>
        <w:jc w:val="right"/>
      </w:pPr>
      <w:r>
        <w:drawing>
          <wp:inline xmlns:a="http://schemas.openxmlformats.org/drawingml/2006/main" xmlns:pic="http://schemas.openxmlformats.org/drawingml/2006/picture">
            <wp:extent cx="38100" cy="38100"/>
            <wp:docPr id="150" name="Picture 15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368" w:firstLine="0"/>
        <w:jc w:val="right"/>
      </w:pPr>
      <w:r>
        <w:drawing>
          <wp:inline xmlns:a="http://schemas.openxmlformats.org/drawingml/2006/main" xmlns:pic="http://schemas.openxmlformats.org/drawingml/2006/picture">
            <wp:extent cx="38100" cy="38100"/>
            <wp:docPr id="151" name="Picture 15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368" w:firstLine="0"/>
        <w:jc w:val="right"/>
      </w:pPr>
      <w:r>
        <w:drawing>
          <wp:inline xmlns:a="http://schemas.openxmlformats.org/drawingml/2006/main" xmlns:pic="http://schemas.openxmlformats.org/drawingml/2006/picture">
            <wp:extent cx="38100" cy="76200"/>
            <wp:docPr id="152" name="Picture 15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76200"/>
                    </a:xfrm>
                    <a:prstGeom prst="rect"/>
                  </pic:spPr>
                </pic:pic>
              </a:graphicData>
            </a:graphic>
          </wp:inline>
        </w:drawing>
      </w:r>
    </w:p>
    <w:p>
      <w:pPr>
        <w:autoSpaceDN w:val="0"/>
        <w:autoSpaceDE w:val="0"/>
        <w:widowControl/>
        <w:spacing w:line="240" w:lineRule="auto" w:before="0" w:after="0"/>
        <w:ind w:left="0" w:right="3288" w:firstLine="0"/>
        <w:jc w:val="right"/>
      </w:pPr>
      <w:r>
        <w:drawing>
          <wp:inline xmlns:a="http://schemas.openxmlformats.org/drawingml/2006/main" xmlns:pic="http://schemas.openxmlformats.org/drawingml/2006/picture">
            <wp:extent cx="152400" cy="88900"/>
            <wp:docPr id="153" name="Picture 15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152400" cy="88900"/>
                    </a:xfrm>
                    <a:prstGeom prst="rect"/>
                  </pic:spPr>
                </pic:pic>
              </a:graphicData>
            </a:graphic>
          </wp:inline>
        </w:drawing>
      </w:r>
      <w:r>
        <w:drawing>
          <wp:inline xmlns:a="http://schemas.openxmlformats.org/drawingml/2006/main" xmlns:pic="http://schemas.openxmlformats.org/drawingml/2006/picture">
            <wp:extent cx="127000" cy="88900"/>
            <wp:docPr id="154" name="Picture 154"/>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27000" cy="88900"/>
                    </a:xfrm>
                    <a:prstGeom prst="rect"/>
                  </pic:spPr>
                </pic:pic>
              </a:graphicData>
            </a:graphic>
          </wp:inline>
        </w:drawing>
      </w:r>
    </w:p>
    <w:p>
      <w:pPr>
        <w:autoSpaceDN w:val="0"/>
        <w:autoSpaceDE w:val="0"/>
        <w:widowControl/>
        <w:spacing w:line="240" w:lineRule="auto" w:before="140" w:after="0"/>
        <w:ind w:left="0" w:right="6688" w:firstLine="0"/>
        <w:jc w:val="right"/>
      </w:pPr>
      <w:r>
        <w:drawing>
          <wp:inline xmlns:a="http://schemas.openxmlformats.org/drawingml/2006/main" xmlns:pic="http://schemas.openxmlformats.org/drawingml/2006/picture">
            <wp:extent cx="50800" cy="38100"/>
            <wp:docPr id="155" name="Picture 15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800" cy="38100"/>
                    </a:xfrm>
                    <a:prstGeom prst="rect"/>
                  </pic:spPr>
                </pic:pic>
              </a:graphicData>
            </a:graphic>
          </wp:inline>
        </w:drawing>
      </w:r>
    </w:p>
    <w:p>
      <w:pPr>
        <w:autoSpaceDN w:val="0"/>
        <w:autoSpaceDE w:val="0"/>
        <w:widowControl/>
        <w:spacing w:line="240" w:lineRule="auto" w:before="0" w:after="0"/>
        <w:ind w:left="0" w:right="6568" w:firstLine="0"/>
        <w:jc w:val="right"/>
      </w:pPr>
      <w:r>
        <w:drawing>
          <wp:inline xmlns:a="http://schemas.openxmlformats.org/drawingml/2006/main" xmlns:pic="http://schemas.openxmlformats.org/drawingml/2006/picture">
            <wp:extent cx="38100" cy="38100"/>
            <wp:docPr id="156" name="Picture 15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inline>
        </w:drawing>
      </w:r>
    </w:p>
    <w:p>
      <w:pPr>
        <w:autoSpaceDN w:val="0"/>
        <w:autoSpaceDE w:val="0"/>
        <w:widowControl/>
        <w:spacing w:line="240" w:lineRule="auto" w:before="100" w:after="0"/>
        <w:ind w:left="0" w:right="7568" w:firstLine="0"/>
        <w:jc w:val="right"/>
      </w:pPr>
      <w:r>
        <w:drawing>
          <wp:inline xmlns:a="http://schemas.openxmlformats.org/drawingml/2006/main" xmlns:pic="http://schemas.openxmlformats.org/drawingml/2006/picture">
            <wp:extent cx="38100" cy="38100"/>
            <wp:docPr id="157" name="Picture 15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inline>
        </w:drawing>
      </w:r>
    </w:p>
    <w:p>
      <w:pPr>
        <w:autoSpaceDN w:val="0"/>
        <w:autoSpaceDE w:val="0"/>
        <w:widowControl/>
        <w:spacing w:line="240" w:lineRule="auto" w:before="40" w:after="0"/>
        <w:ind w:left="0" w:right="7148" w:firstLine="0"/>
        <w:jc w:val="right"/>
      </w:pPr>
      <w:r>
        <w:drawing>
          <wp:inline xmlns:a="http://schemas.openxmlformats.org/drawingml/2006/main" xmlns:pic="http://schemas.openxmlformats.org/drawingml/2006/picture">
            <wp:extent cx="25400" cy="25400"/>
            <wp:docPr id="158" name="Picture 15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25400" cy="25400"/>
                    </a:xfrm>
                    <a:prstGeom prst="rect"/>
                  </pic:spPr>
                </pic:pic>
              </a:graphicData>
            </a:graphic>
          </wp:inline>
        </w:drawing>
      </w:r>
    </w:p>
    <w:p>
      <w:pPr>
        <w:autoSpaceDN w:val="0"/>
        <w:tabs>
          <w:tab w:pos="3820" w:val="left"/>
        </w:tabs>
        <w:autoSpaceDE w:val="0"/>
        <w:widowControl/>
        <w:spacing w:line="240" w:lineRule="auto" w:before="0" w:after="0"/>
        <w:ind w:left="3600" w:right="0" w:firstLine="0"/>
        <w:jc w:val="left"/>
      </w:pPr>
      <w:r>
        <w:drawing>
          <wp:inline xmlns:a="http://schemas.openxmlformats.org/drawingml/2006/main" xmlns:pic="http://schemas.openxmlformats.org/drawingml/2006/picture">
            <wp:extent cx="38100" cy="38100"/>
            <wp:docPr id="159" name="Picture 15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38100"/>
            <wp:docPr id="160" name="Picture 16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inline>
        </w:drawing>
      </w:r>
    </w:p>
    <w:p>
      <w:pPr>
        <w:autoSpaceDN w:val="0"/>
        <w:tabs>
          <w:tab w:pos="4740" w:val="left"/>
          <w:tab w:pos="5060" w:val="left"/>
        </w:tabs>
        <w:autoSpaceDE w:val="0"/>
        <w:widowControl/>
        <w:spacing w:line="240" w:lineRule="auto" w:before="0" w:after="0"/>
        <w:ind w:left="4460" w:right="0" w:firstLine="0"/>
        <w:jc w:val="left"/>
      </w:pPr>
      <w:r>
        <w:drawing>
          <wp:inline xmlns:a="http://schemas.openxmlformats.org/drawingml/2006/main" xmlns:pic="http://schemas.openxmlformats.org/drawingml/2006/picture">
            <wp:extent cx="165100" cy="88900"/>
            <wp:docPr id="161" name="Picture 16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165100" cy="88900"/>
                    </a:xfrm>
                    <a:prstGeom prst="rect"/>
                  </pic:spPr>
                </pic:pic>
              </a:graphicData>
            </a:graphic>
          </wp:inline>
        </w:drawing>
      </w:r>
      <w:r>
        <w:drawing>
          <wp:inline xmlns:a="http://schemas.openxmlformats.org/drawingml/2006/main" xmlns:pic="http://schemas.openxmlformats.org/drawingml/2006/picture">
            <wp:extent cx="127000" cy="88900"/>
            <wp:docPr id="162" name="Picture 162"/>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27000" cy="88900"/>
                    </a:xfrm>
                    <a:prstGeom prst="rect"/>
                  </pic:spPr>
                </pic:pic>
              </a:graphicData>
            </a:graphic>
          </wp:inline>
        </w:drawing>
      </w:r>
      <w:r>
        <w:tab/>
      </w:r>
      <w:r>
        <w:drawing>
          <wp:inline xmlns:a="http://schemas.openxmlformats.org/drawingml/2006/main" xmlns:pic="http://schemas.openxmlformats.org/drawingml/2006/picture">
            <wp:extent cx="38100" cy="38100"/>
            <wp:docPr id="163" name="Picture 163"/>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368" w:firstLine="0"/>
        <w:jc w:val="right"/>
      </w:pPr>
      <w:r>
        <w:drawing>
          <wp:inline xmlns:a="http://schemas.openxmlformats.org/drawingml/2006/main" xmlns:pic="http://schemas.openxmlformats.org/drawingml/2006/picture">
            <wp:extent cx="38100" cy="50800"/>
            <wp:docPr id="164" name="Picture 164"/>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50800"/>
                    </a:xfrm>
                    <a:prstGeom prst="rect"/>
                  </pic:spPr>
                </pic:pic>
              </a:graphicData>
            </a:graphic>
          </wp:inline>
        </w:drawing>
      </w:r>
    </w:p>
    <w:p>
      <w:pPr>
        <w:autoSpaceDN w:val="0"/>
        <w:tabs>
          <w:tab w:pos="7100" w:val="left"/>
        </w:tabs>
        <w:autoSpaceDE w:val="0"/>
        <w:widowControl/>
        <w:spacing w:line="240" w:lineRule="auto" w:before="0" w:after="0"/>
        <w:ind w:left="5460" w:right="0" w:firstLine="0"/>
        <w:jc w:val="left"/>
      </w:pPr>
      <w:r>
        <w:drawing>
          <wp:inline xmlns:a="http://schemas.openxmlformats.org/drawingml/2006/main" xmlns:pic="http://schemas.openxmlformats.org/drawingml/2006/picture">
            <wp:extent cx="38100" cy="38100"/>
            <wp:docPr id="165" name="Picture 165"/>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114300" cy="50800"/>
            <wp:docPr id="166" name="Picture 166"/>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114300" cy="50800"/>
                    </a:xfrm>
                    <a:prstGeom prst="rect"/>
                  </pic:spPr>
                </pic:pic>
              </a:graphicData>
            </a:graphic>
          </wp:inline>
        </w:drawing>
      </w:r>
    </w:p>
    <w:p>
      <w:pPr>
        <w:autoSpaceDN w:val="0"/>
        <w:autoSpaceDE w:val="0"/>
        <w:widowControl/>
        <w:spacing w:line="240" w:lineRule="auto" w:before="0" w:after="0"/>
        <w:ind w:left="0" w:right="3268" w:firstLine="0"/>
        <w:jc w:val="right"/>
      </w:pPr>
      <w:r>
        <w:drawing>
          <wp:inline xmlns:a="http://schemas.openxmlformats.org/drawingml/2006/main" xmlns:pic="http://schemas.openxmlformats.org/drawingml/2006/picture">
            <wp:extent cx="76200" cy="63500"/>
            <wp:docPr id="167" name="Picture 167"/>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76200" cy="63500"/>
                    </a:xfrm>
                    <a:prstGeom prst="rect"/>
                  </pic:spPr>
                </pic:pic>
              </a:graphicData>
            </a:graphic>
          </wp:inline>
        </w:drawing>
      </w:r>
    </w:p>
    <w:p>
      <w:pPr>
        <w:autoSpaceDN w:val="0"/>
        <w:autoSpaceDE w:val="0"/>
        <w:widowControl/>
        <w:spacing w:line="240" w:lineRule="auto" w:before="0" w:after="0"/>
        <w:ind w:left="0" w:right="3128" w:firstLine="0"/>
        <w:jc w:val="right"/>
      </w:pPr>
      <w:r>
        <w:drawing>
          <wp:inline xmlns:a="http://schemas.openxmlformats.org/drawingml/2006/main" xmlns:pic="http://schemas.openxmlformats.org/drawingml/2006/picture">
            <wp:extent cx="38100" cy="38100"/>
            <wp:docPr id="168" name="Picture 168"/>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inline>
        </w:drawing>
      </w:r>
    </w:p>
    <w:p>
      <w:pPr>
        <w:autoSpaceDN w:val="0"/>
        <w:autoSpaceDE w:val="0"/>
        <w:widowControl/>
        <w:spacing w:line="240" w:lineRule="auto" w:before="40" w:after="0"/>
        <w:ind w:left="0" w:right="2988" w:firstLine="0"/>
        <w:jc w:val="right"/>
      </w:pPr>
      <w:r>
        <w:drawing>
          <wp:inline xmlns:a="http://schemas.openxmlformats.org/drawingml/2006/main" xmlns:pic="http://schemas.openxmlformats.org/drawingml/2006/picture">
            <wp:extent cx="63500" cy="63500"/>
            <wp:docPr id="169" name="Picture 169"/>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63500" cy="63500"/>
                    </a:xfrm>
                    <a:prstGeom prst="rect"/>
                  </pic:spPr>
                </pic:pic>
              </a:graphicData>
            </a:graphic>
          </wp:inline>
        </w:drawing>
      </w:r>
      <w:r>
        <w:drawing>
          <wp:inline xmlns:a="http://schemas.openxmlformats.org/drawingml/2006/main" xmlns:pic="http://schemas.openxmlformats.org/drawingml/2006/picture">
            <wp:extent cx="38100" cy="38100"/>
            <wp:docPr id="170" name="Picture 170"/>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2968" w:firstLine="0"/>
        <w:jc w:val="right"/>
      </w:pPr>
      <w:r>
        <w:drawing>
          <wp:inline xmlns:a="http://schemas.openxmlformats.org/drawingml/2006/main" xmlns:pic="http://schemas.openxmlformats.org/drawingml/2006/picture">
            <wp:extent cx="38100" cy="50800"/>
            <wp:docPr id="171" name="Picture 171"/>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50800"/>
                    </a:xfrm>
                    <a:prstGeom prst="rect"/>
                  </pic:spPr>
                </pic:pic>
              </a:graphicData>
            </a:graphic>
          </wp:inline>
        </w:drawing>
      </w:r>
    </w:p>
    <w:p>
      <w:pPr>
        <w:autoSpaceDN w:val="0"/>
        <w:autoSpaceDE w:val="0"/>
        <w:widowControl/>
        <w:spacing w:line="240" w:lineRule="auto" w:before="160" w:after="0"/>
        <w:ind w:left="0" w:right="7048" w:firstLine="0"/>
        <w:jc w:val="right"/>
      </w:pPr>
      <w:r>
        <w:drawing>
          <wp:inline xmlns:a="http://schemas.openxmlformats.org/drawingml/2006/main" xmlns:pic="http://schemas.openxmlformats.org/drawingml/2006/picture">
            <wp:extent cx="50800" cy="38100"/>
            <wp:docPr id="172" name="Picture 172"/>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0800" cy="38100"/>
                    </a:xfrm>
                    <a:prstGeom prst="rect"/>
                  </pic:spPr>
                </pic:pic>
              </a:graphicData>
            </a:graphic>
          </wp:inline>
        </w:drawing>
      </w:r>
    </w:p>
    <w:p>
      <w:pPr>
        <w:autoSpaceDN w:val="0"/>
        <w:autoSpaceDE w:val="0"/>
        <w:widowControl/>
        <w:spacing w:line="240" w:lineRule="auto" w:before="0" w:after="0"/>
        <w:ind w:left="0" w:right="6828" w:firstLine="0"/>
        <w:jc w:val="right"/>
      </w:pPr>
      <w:r>
        <w:drawing>
          <wp:inline xmlns:a="http://schemas.openxmlformats.org/drawingml/2006/main" xmlns:pic="http://schemas.openxmlformats.org/drawingml/2006/picture">
            <wp:extent cx="38100" cy="38100"/>
            <wp:docPr id="173" name="Picture 173"/>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inline>
        </w:drawing>
      </w:r>
    </w:p>
    <w:p>
      <w:pPr>
        <w:autoSpaceDN w:val="0"/>
        <w:tabs>
          <w:tab w:pos="4540" w:val="left"/>
        </w:tabs>
        <w:autoSpaceDE w:val="0"/>
        <w:widowControl/>
        <w:spacing w:line="240" w:lineRule="auto" w:before="0" w:after="0"/>
        <w:ind w:left="3800" w:right="0" w:firstLine="0"/>
        <w:jc w:val="left"/>
      </w:pPr>
      <w:r>
        <w:drawing>
          <wp:inline xmlns:a="http://schemas.openxmlformats.org/drawingml/2006/main" xmlns:pic="http://schemas.openxmlformats.org/drawingml/2006/picture">
            <wp:extent cx="88900" cy="76200"/>
            <wp:docPr id="174" name="Picture 174"/>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88900" cy="76200"/>
                    </a:xfrm>
                    <a:prstGeom prst="rect"/>
                  </pic:spPr>
                </pic:pic>
              </a:graphicData>
            </a:graphic>
          </wp:inline>
        </w:drawing>
      </w:r>
      <w:r>
        <w:tab/>
      </w:r>
      <w:r>
        <w:drawing>
          <wp:inline xmlns:a="http://schemas.openxmlformats.org/drawingml/2006/main" xmlns:pic="http://schemas.openxmlformats.org/drawingml/2006/picture">
            <wp:extent cx="63500" cy="63500"/>
            <wp:docPr id="175" name="Picture 175"/>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63500" cy="63500"/>
                    </a:xfrm>
                    <a:prstGeom prst="rect"/>
                  </pic:spPr>
                </pic:pic>
              </a:graphicData>
            </a:graphic>
          </wp:inline>
        </w:drawing>
      </w:r>
    </w:p>
    <w:p>
      <w:pPr>
        <w:autoSpaceDN w:val="0"/>
        <w:tabs>
          <w:tab w:pos="7120" w:val="left"/>
        </w:tabs>
        <w:autoSpaceDE w:val="0"/>
        <w:widowControl/>
        <w:spacing w:line="240" w:lineRule="auto" w:before="0" w:after="0"/>
        <w:ind w:left="4600" w:right="0" w:firstLine="0"/>
        <w:jc w:val="left"/>
      </w:pPr>
      <w:r>
        <w:drawing>
          <wp:inline xmlns:a="http://schemas.openxmlformats.org/drawingml/2006/main" xmlns:pic="http://schemas.openxmlformats.org/drawingml/2006/picture">
            <wp:extent cx="38100" cy="38100"/>
            <wp:docPr id="176" name="Picture 176"/>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38100"/>
            <wp:docPr id="177" name="Picture 177"/>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inline>
        </w:drawing>
      </w:r>
    </w:p>
    <w:p>
      <w:pPr>
        <w:autoSpaceDN w:val="0"/>
        <w:tabs>
          <w:tab w:pos="7480" w:val="left"/>
          <w:tab w:pos="7500" w:val="left"/>
        </w:tabs>
        <w:autoSpaceDE w:val="0"/>
        <w:widowControl/>
        <w:spacing w:line="240" w:lineRule="auto" w:before="20" w:after="0"/>
        <w:ind w:left="7140" w:right="0" w:firstLine="0"/>
        <w:jc w:val="left"/>
      </w:pPr>
      <w:r>
        <w:drawing>
          <wp:inline xmlns:a="http://schemas.openxmlformats.org/drawingml/2006/main" xmlns:pic="http://schemas.openxmlformats.org/drawingml/2006/picture">
            <wp:extent cx="38100" cy="38100"/>
            <wp:docPr id="178" name="Picture 178"/>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38100"/>
            <wp:docPr id="179" name="Picture 179"/>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180" name="Picture 180"/>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inline>
        </w:drawing>
      </w:r>
    </w:p>
    <w:p>
      <w:pPr>
        <w:autoSpaceDN w:val="0"/>
        <w:autoSpaceDE w:val="0"/>
        <w:widowControl/>
        <w:spacing w:line="240" w:lineRule="auto" w:before="40" w:after="0"/>
        <w:ind w:left="0" w:right="3468" w:firstLine="0"/>
        <w:jc w:val="right"/>
      </w:pPr>
      <w:r>
        <w:drawing>
          <wp:inline xmlns:a="http://schemas.openxmlformats.org/drawingml/2006/main" xmlns:pic="http://schemas.openxmlformats.org/drawingml/2006/picture">
            <wp:extent cx="38100" cy="38100"/>
            <wp:docPr id="181" name="Picture 181"/>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568" w:firstLine="0"/>
        <w:jc w:val="right"/>
      </w:pPr>
      <w:r>
        <w:drawing>
          <wp:inline xmlns:a="http://schemas.openxmlformats.org/drawingml/2006/main" xmlns:pic="http://schemas.openxmlformats.org/drawingml/2006/picture">
            <wp:extent cx="152400" cy="76200"/>
            <wp:docPr id="182" name="Picture 182"/>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152400" cy="76200"/>
                    </a:xfrm>
                    <a:prstGeom prst="rect"/>
                  </pic:spPr>
                </pic:pic>
              </a:graphicData>
            </a:graphic>
          </wp:inline>
        </w:drawing>
      </w:r>
      <w:r>
        <w:drawing>
          <wp:inline xmlns:a="http://schemas.openxmlformats.org/drawingml/2006/main" xmlns:pic="http://schemas.openxmlformats.org/drawingml/2006/picture">
            <wp:extent cx="127000" cy="76200"/>
            <wp:docPr id="183" name="Picture 183"/>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27000" cy="76200"/>
                    </a:xfrm>
                    <a:prstGeom prst="rect"/>
                  </pic:spPr>
                </pic:pic>
              </a:graphicData>
            </a:graphic>
          </wp:inline>
        </w:drawing>
      </w:r>
    </w:p>
    <w:p>
      <w:pPr>
        <w:autoSpaceDN w:val="0"/>
        <w:autoSpaceDE w:val="0"/>
        <w:widowControl/>
        <w:spacing w:line="240" w:lineRule="auto" w:before="160" w:after="0"/>
        <w:ind w:left="0" w:right="7128" w:firstLine="0"/>
        <w:jc w:val="right"/>
      </w:pPr>
      <w:r>
        <w:drawing>
          <wp:inline xmlns:a="http://schemas.openxmlformats.org/drawingml/2006/main" xmlns:pic="http://schemas.openxmlformats.org/drawingml/2006/picture">
            <wp:extent cx="38100" cy="50800"/>
            <wp:docPr id="184" name="Picture 184"/>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50800"/>
                    </a:xfrm>
                    <a:prstGeom prst="rect"/>
                  </pic:spPr>
                </pic:pic>
              </a:graphicData>
            </a:graphic>
          </wp:inline>
        </w:drawing>
      </w:r>
    </w:p>
    <w:p>
      <w:pPr>
        <w:autoSpaceDN w:val="0"/>
        <w:tabs>
          <w:tab w:pos="4500" w:val="left"/>
        </w:tabs>
        <w:autoSpaceDE w:val="0"/>
        <w:widowControl/>
        <w:spacing w:line="240" w:lineRule="auto" w:before="0" w:after="0"/>
        <w:ind w:left="3820" w:right="0" w:firstLine="0"/>
        <w:jc w:val="left"/>
      </w:pPr>
      <w:r>
        <w:drawing>
          <wp:inline xmlns:a="http://schemas.openxmlformats.org/drawingml/2006/main" xmlns:pic="http://schemas.openxmlformats.org/drawingml/2006/picture">
            <wp:extent cx="38100" cy="25400"/>
            <wp:docPr id="185" name="Picture 185"/>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25400"/>
                    </a:xfrm>
                    <a:prstGeom prst="rect"/>
                  </pic:spPr>
                </pic:pic>
              </a:graphicData>
            </a:graphic>
          </wp:inline>
        </w:drawing>
      </w:r>
      <w:r>
        <w:tab/>
      </w:r>
      <w:r>
        <w:drawing>
          <wp:inline xmlns:a="http://schemas.openxmlformats.org/drawingml/2006/main" xmlns:pic="http://schemas.openxmlformats.org/drawingml/2006/picture">
            <wp:extent cx="101600" cy="63500"/>
            <wp:docPr id="186" name="Picture 186"/>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101600" cy="63500"/>
                    </a:xfrm>
                    <a:prstGeom prst="rect"/>
                  </pic:spPr>
                </pic:pic>
              </a:graphicData>
            </a:graphic>
          </wp:inline>
        </w:drawing>
      </w:r>
    </w:p>
    <w:p>
      <w:pPr>
        <w:autoSpaceDN w:val="0"/>
        <w:tabs>
          <w:tab w:pos="4580" w:val="left"/>
          <w:tab w:pos="5040" w:val="left"/>
          <w:tab w:pos="5260" w:val="left"/>
          <w:tab w:pos="5760" w:val="left"/>
        </w:tabs>
        <w:autoSpaceDE w:val="0"/>
        <w:widowControl/>
        <w:spacing w:line="240" w:lineRule="auto" w:before="0" w:after="0"/>
        <w:ind w:left="4540" w:right="0" w:firstLine="0"/>
        <w:jc w:val="left"/>
      </w:pPr>
      <w:r>
        <w:drawing>
          <wp:inline xmlns:a="http://schemas.openxmlformats.org/drawingml/2006/main" xmlns:pic="http://schemas.openxmlformats.org/drawingml/2006/picture">
            <wp:extent cx="38100" cy="38100"/>
            <wp:docPr id="187" name="Picture 187"/>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50800"/>
            <wp:docPr id="188" name="Picture 188"/>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50800"/>
                    </a:xfrm>
                    <a:prstGeom prst="rect"/>
                  </pic:spPr>
                </pic:pic>
              </a:graphicData>
            </a:graphic>
          </wp:inline>
        </w:drawing>
      </w:r>
      <w:r>
        <w:tab/>
      </w:r>
      <w:r>
        <w:drawing>
          <wp:inline xmlns:a="http://schemas.openxmlformats.org/drawingml/2006/main" xmlns:pic="http://schemas.openxmlformats.org/drawingml/2006/picture">
            <wp:extent cx="50800" cy="139700"/>
            <wp:docPr id="189" name="Picture 189"/>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0800" cy="139700"/>
                    </a:xfrm>
                    <a:prstGeom prst="rect"/>
                  </pic:spPr>
                </pic:pic>
              </a:graphicData>
            </a:graphic>
          </wp:inline>
        </w:drawing>
      </w:r>
      <w:r>
        <w:tab/>
      </w:r>
      <w:r>
        <w:drawing>
          <wp:inline xmlns:a="http://schemas.openxmlformats.org/drawingml/2006/main" xmlns:pic="http://schemas.openxmlformats.org/drawingml/2006/picture">
            <wp:extent cx="38100" cy="63500"/>
            <wp:docPr id="190" name="Picture 190"/>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63500"/>
                    </a:xfrm>
                    <a:prstGeom prst="rect"/>
                  </pic:spPr>
                </pic:pic>
              </a:graphicData>
            </a:graphic>
          </wp:inline>
        </w:drawing>
      </w:r>
      <w:r>
        <w:tab/>
      </w:r>
      <w:r>
        <w:drawing>
          <wp:inline xmlns:a="http://schemas.openxmlformats.org/drawingml/2006/main" xmlns:pic="http://schemas.openxmlformats.org/drawingml/2006/picture">
            <wp:extent cx="50800" cy="50800"/>
            <wp:docPr id="191" name="Picture 191"/>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0800" cy="50800"/>
                    </a:xfrm>
                    <a:prstGeom prst="rect"/>
                  </pic:spPr>
                </pic:pic>
              </a:graphicData>
            </a:graphic>
          </wp:inline>
        </w:drawing>
      </w:r>
    </w:p>
    <w:p>
      <w:pPr>
        <w:autoSpaceDN w:val="0"/>
        <w:autoSpaceDE w:val="0"/>
        <w:widowControl/>
        <w:spacing w:line="240" w:lineRule="auto" w:before="0" w:after="0"/>
        <w:ind w:left="0" w:right="4648" w:firstLine="0"/>
        <w:jc w:val="right"/>
      </w:pPr>
      <w:r>
        <w:drawing>
          <wp:inline xmlns:a="http://schemas.openxmlformats.org/drawingml/2006/main" xmlns:pic="http://schemas.openxmlformats.org/drawingml/2006/picture">
            <wp:extent cx="38100" cy="38100"/>
            <wp:docPr id="192" name="Picture 192"/>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inline>
        </w:drawing>
      </w:r>
    </w:p>
    <w:p>
      <w:pPr>
        <w:autoSpaceDN w:val="0"/>
        <w:tabs>
          <w:tab w:pos="6740" w:val="left"/>
          <w:tab w:pos="8560" w:val="left"/>
        </w:tabs>
        <w:autoSpaceDE w:val="0"/>
        <w:widowControl/>
        <w:spacing w:line="240" w:lineRule="auto" w:before="0" w:after="0"/>
        <w:ind w:left="5800" w:right="0" w:firstLine="0"/>
        <w:jc w:val="left"/>
      </w:pPr>
      <w:r>
        <w:drawing>
          <wp:inline xmlns:a="http://schemas.openxmlformats.org/drawingml/2006/main" xmlns:pic="http://schemas.openxmlformats.org/drawingml/2006/picture">
            <wp:extent cx="38100" cy="38100"/>
            <wp:docPr id="193" name="Picture 193"/>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50800"/>
            <wp:docPr id="194" name="Picture 194"/>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50800"/>
                    </a:xfrm>
                    <a:prstGeom prst="rect"/>
                  </pic:spPr>
                </pic:pic>
              </a:graphicData>
            </a:graphic>
          </wp:inline>
        </w:drawing>
      </w:r>
      <w:r>
        <w:tab/>
      </w:r>
      <w:r>
        <w:drawing>
          <wp:inline xmlns:a="http://schemas.openxmlformats.org/drawingml/2006/main" xmlns:pic="http://schemas.openxmlformats.org/drawingml/2006/picture">
            <wp:extent cx="25400" cy="50800"/>
            <wp:docPr id="195" name="Picture 195"/>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25400" cy="50800"/>
                    </a:xfrm>
                    <a:prstGeom prst="rect"/>
                  </pic:spPr>
                </pic:pic>
              </a:graphicData>
            </a:graphic>
          </wp:inline>
        </w:drawing>
      </w:r>
    </w:p>
    <w:p>
      <w:pPr>
        <w:autoSpaceDN w:val="0"/>
        <w:autoSpaceDE w:val="0"/>
        <w:widowControl/>
        <w:spacing w:line="240" w:lineRule="auto" w:before="40" w:after="0"/>
        <w:ind w:left="0" w:right="4508" w:firstLine="0"/>
        <w:jc w:val="right"/>
      </w:pPr>
      <w:r>
        <w:drawing>
          <wp:inline xmlns:a="http://schemas.openxmlformats.org/drawingml/2006/main" xmlns:pic="http://schemas.openxmlformats.org/drawingml/2006/picture">
            <wp:extent cx="38100" cy="38100"/>
            <wp:docPr id="196" name="Picture 196"/>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3448" w:firstLine="0"/>
        <w:jc w:val="right"/>
      </w:pPr>
      <w:r>
        <w:drawing>
          <wp:inline xmlns:a="http://schemas.openxmlformats.org/drawingml/2006/main" xmlns:pic="http://schemas.openxmlformats.org/drawingml/2006/picture">
            <wp:extent cx="38100" cy="38100"/>
            <wp:docPr id="197" name="Picture 197"/>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1888" w:firstLine="0"/>
        <w:jc w:val="right"/>
      </w:pPr>
      <w:r>
        <w:drawing>
          <wp:inline xmlns:a="http://schemas.openxmlformats.org/drawingml/2006/main" xmlns:pic="http://schemas.openxmlformats.org/drawingml/2006/picture">
            <wp:extent cx="25400" cy="38100"/>
            <wp:docPr id="198" name="Picture 198"/>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25400" cy="38100"/>
                    </a:xfrm>
                    <a:prstGeom prst="rect"/>
                  </pic:spPr>
                </pic:pic>
              </a:graphicData>
            </a:graphic>
          </wp:inline>
        </w:drawing>
      </w:r>
    </w:p>
    <w:p>
      <w:pPr>
        <w:autoSpaceDN w:val="0"/>
        <w:autoSpaceDE w:val="0"/>
        <w:widowControl/>
        <w:spacing w:line="240" w:lineRule="auto" w:before="20" w:after="0"/>
        <w:ind w:left="2064" w:right="0" w:firstLine="0"/>
        <w:jc w:val="left"/>
      </w:pPr>
      <w:r>
        <w:drawing>
          <wp:inline xmlns:a="http://schemas.openxmlformats.org/drawingml/2006/main" xmlns:pic="http://schemas.openxmlformats.org/drawingml/2006/picture">
            <wp:extent cx="4427220" cy="163829"/>
            <wp:docPr id="199" name="Picture 199"/>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4427220" cy="163829"/>
                    </a:xfrm>
                    <a:prstGeom prst="rect"/>
                  </pic:spPr>
                </pic:pic>
              </a:graphicData>
            </a:graphic>
          </wp:inline>
        </w:drawing>
      </w:r>
    </w:p>
    <w:p>
      <w:pPr>
        <w:autoSpaceDN w:val="0"/>
        <w:autoSpaceDE w:val="0"/>
        <w:widowControl/>
        <w:spacing w:line="240" w:lineRule="auto" w:before="0" w:after="0"/>
        <w:ind w:left="0" w:right="4948" w:firstLine="0"/>
        <w:jc w:val="right"/>
      </w:pPr>
      <w:r>
        <w:drawing>
          <wp:inline xmlns:a="http://schemas.openxmlformats.org/drawingml/2006/main" xmlns:pic="http://schemas.openxmlformats.org/drawingml/2006/picture">
            <wp:extent cx="114300" cy="127000"/>
            <wp:docPr id="200" name="Picture 200"/>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114300" cy="127000"/>
                    </a:xfrm>
                    <a:prstGeom prst="rect"/>
                  </pic:spPr>
                </pic:pic>
              </a:graphicData>
            </a:graphic>
          </wp:inline>
        </w:drawing>
      </w:r>
    </w:p>
    <w:p>
      <w:pPr>
        <w:autoSpaceDN w:val="0"/>
        <w:tabs>
          <w:tab w:pos="3100" w:val="left"/>
          <w:tab w:pos="5060" w:val="left"/>
        </w:tabs>
        <w:autoSpaceDE w:val="0"/>
        <w:widowControl/>
        <w:spacing w:line="240" w:lineRule="auto" w:before="0" w:after="0"/>
        <w:ind w:left="2064" w:right="0" w:firstLine="0"/>
        <w:jc w:val="left"/>
      </w:pPr>
      <w:r>
        <w:drawing>
          <wp:inline xmlns:a="http://schemas.openxmlformats.org/drawingml/2006/main" xmlns:pic="http://schemas.openxmlformats.org/drawingml/2006/picture">
            <wp:extent cx="4427220" cy="165100"/>
            <wp:docPr id="201" name="Picture 201"/>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4427220" cy="165100"/>
                    </a:xfrm>
                    <a:prstGeom prst="rect"/>
                  </pic:spPr>
                </pic:pic>
              </a:graphicData>
            </a:graphic>
          </wp:inline>
        </w:drawing>
      </w:r>
      <w:r>
        <w:drawing>
          <wp:inline xmlns:a="http://schemas.openxmlformats.org/drawingml/2006/main" xmlns:pic="http://schemas.openxmlformats.org/drawingml/2006/picture">
            <wp:extent cx="38100" cy="38100"/>
            <wp:docPr id="202" name="Picture 202"/>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50800"/>
            <wp:docPr id="203" name="Picture 203"/>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50800"/>
                    </a:xfrm>
                    <a:prstGeom prst="rect"/>
                  </pic:spPr>
                </pic:pic>
              </a:graphicData>
            </a:graphic>
          </wp:inline>
        </w:drawing>
      </w:r>
    </w:p>
    <w:p>
      <w:pPr>
        <w:autoSpaceDN w:val="0"/>
        <w:tabs>
          <w:tab w:pos="3820" w:val="left"/>
        </w:tabs>
        <w:autoSpaceDE w:val="0"/>
        <w:widowControl/>
        <w:spacing w:line="240" w:lineRule="auto" w:before="60" w:after="0"/>
        <w:ind w:left="2880" w:right="0" w:firstLine="0"/>
        <w:jc w:val="left"/>
      </w:pPr>
      <w:r>
        <w:drawing>
          <wp:inline xmlns:a="http://schemas.openxmlformats.org/drawingml/2006/main" xmlns:pic="http://schemas.openxmlformats.org/drawingml/2006/picture">
            <wp:extent cx="381000" cy="139700"/>
            <wp:docPr id="204" name="Picture 204"/>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0" cy="139700"/>
                    </a:xfrm>
                    <a:prstGeom prst="rect"/>
                  </pic:spPr>
                </pic:pic>
              </a:graphicData>
            </a:graphic>
          </wp:inline>
        </w:drawing>
      </w:r>
      <w:r>
        <w:tab/>
      </w:r>
      <w:r>
        <w:drawing>
          <wp:inline xmlns:a="http://schemas.openxmlformats.org/drawingml/2006/main" xmlns:pic="http://schemas.openxmlformats.org/drawingml/2006/picture">
            <wp:extent cx="63500" cy="38100"/>
            <wp:docPr id="205" name="Picture 205"/>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63500" cy="38100"/>
                    </a:xfrm>
                    <a:prstGeom prst="rect"/>
                  </pic:spPr>
                </pic:pic>
              </a:graphicData>
            </a:graphic>
          </wp:inline>
        </w:drawing>
      </w:r>
    </w:p>
    <w:p>
      <w:pPr>
        <w:autoSpaceDN w:val="0"/>
        <w:tabs>
          <w:tab w:pos="5400" w:val="left"/>
          <w:tab w:pos="6740" w:val="left"/>
          <w:tab w:pos="7320" w:val="left"/>
        </w:tabs>
        <w:autoSpaceDE w:val="0"/>
        <w:widowControl/>
        <w:spacing w:line="240" w:lineRule="auto" w:before="0" w:after="0"/>
        <w:ind w:left="4320" w:right="0" w:firstLine="0"/>
        <w:jc w:val="left"/>
      </w:pPr>
      <w:r>
        <w:drawing>
          <wp:inline xmlns:a="http://schemas.openxmlformats.org/drawingml/2006/main" xmlns:pic="http://schemas.openxmlformats.org/drawingml/2006/picture">
            <wp:extent cx="114300" cy="88900"/>
            <wp:docPr id="206" name="Picture 206"/>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114300" cy="88900"/>
                    </a:xfrm>
                    <a:prstGeom prst="rect"/>
                  </pic:spPr>
                </pic:pic>
              </a:graphicData>
            </a:graphic>
          </wp:inline>
        </w:drawing>
      </w:r>
      <w:r>
        <w:tab/>
      </w:r>
      <w:r>
        <w:drawing>
          <wp:inline xmlns:a="http://schemas.openxmlformats.org/drawingml/2006/main" xmlns:pic="http://schemas.openxmlformats.org/drawingml/2006/picture">
            <wp:extent cx="25400" cy="38100"/>
            <wp:docPr id="207" name="Picture 207"/>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25400" cy="38100"/>
                    </a:xfrm>
                    <a:prstGeom prst="rect"/>
                  </pic:spPr>
                </pic:pic>
              </a:graphicData>
            </a:graphic>
          </wp:inline>
        </w:drawing>
      </w:r>
      <w:r>
        <w:tab/>
      </w:r>
      <w:r>
        <w:drawing>
          <wp:inline xmlns:a="http://schemas.openxmlformats.org/drawingml/2006/main" xmlns:pic="http://schemas.openxmlformats.org/drawingml/2006/picture">
            <wp:extent cx="228600" cy="114300"/>
            <wp:docPr id="208" name="Picture 208"/>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228600" cy="114300"/>
                    </a:xfrm>
                    <a:prstGeom prst="rect"/>
                  </pic:spPr>
                </pic:pic>
              </a:graphicData>
            </a:graphic>
          </wp:inline>
        </w:drawing>
      </w:r>
      <w:r>
        <w:tab/>
      </w:r>
      <w:r>
        <w:drawing>
          <wp:inline xmlns:a="http://schemas.openxmlformats.org/drawingml/2006/main" xmlns:pic="http://schemas.openxmlformats.org/drawingml/2006/picture">
            <wp:extent cx="38100" cy="38100"/>
            <wp:docPr id="209" name="Picture 209"/>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inline>
        </w:drawing>
      </w:r>
    </w:p>
    <w:p>
      <w:pPr>
        <w:autoSpaceDN w:val="0"/>
        <w:autoSpaceDE w:val="0"/>
        <w:widowControl/>
        <w:spacing w:line="240" w:lineRule="auto" w:before="20" w:after="0"/>
        <w:ind w:left="0" w:right="7008" w:firstLine="0"/>
        <w:jc w:val="right"/>
      </w:pPr>
      <w:r>
        <w:drawing>
          <wp:inline xmlns:a="http://schemas.openxmlformats.org/drawingml/2006/main" xmlns:pic="http://schemas.openxmlformats.org/drawingml/2006/picture">
            <wp:extent cx="76200" cy="50800"/>
            <wp:docPr id="210" name="Picture 210"/>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76200" cy="50800"/>
                    </a:xfrm>
                    <a:prstGeom prst="rect"/>
                  </pic:spPr>
                </pic:pic>
              </a:graphicData>
            </a:graphic>
          </wp:inline>
        </w:drawing>
      </w:r>
      <w:r>
        <w:drawing>
          <wp:inline xmlns:a="http://schemas.openxmlformats.org/drawingml/2006/main" xmlns:pic="http://schemas.openxmlformats.org/drawingml/2006/picture">
            <wp:extent cx="152400" cy="127000"/>
            <wp:docPr id="211" name="Picture 211"/>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152400" cy="127000"/>
                    </a:xfrm>
                    <a:prstGeom prst="rect"/>
                  </pic:spPr>
                </pic:pic>
              </a:graphicData>
            </a:graphic>
          </wp:inline>
        </w:drawing>
      </w:r>
      <w:r>
        <w:drawing>
          <wp:inline xmlns:a="http://schemas.openxmlformats.org/drawingml/2006/main" xmlns:pic="http://schemas.openxmlformats.org/drawingml/2006/picture">
            <wp:extent cx="63500" cy="63500"/>
            <wp:docPr id="212" name="Picture 212"/>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63500" cy="63500"/>
                    </a:xfrm>
                    <a:prstGeom prst="rect"/>
                  </pic:spPr>
                </pic:pic>
              </a:graphicData>
            </a:graphic>
          </wp:inline>
        </w:drawing>
      </w:r>
    </w:p>
    <w:p>
      <w:pPr>
        <w:autoSpaceDN w:val="0"/>
        <w:autoSpaceDE w:val="0"/>
        <w:widowControl/>
        <w:spacing w:line="240" w:lineRule="auto" w:before="0" w:after="0"/>
        <w:ind w:left="0" w:right="7028" w:firstLine="0"/>
        <w:jc w:val="right"/>
      </w:pPr>
      <w:r>
        <w:drawing>
          <wp:inline xmlns:a="http://schemas.openxmlformats.org/drawingml/2006/main" xmlns:pic="http://schemas.openxmlformats.org/drawingml/2006/picture">
            <wp:extent cx="38100" cy="63500"/>
            <wp:docPr id="213" name="Picture 213"/>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63500"/>
                    </a:xfrm>
                    <a:prstGeom prst="rect"/>
                  </pic:spPr>
                </pic:pic>
              </a:graphicData>
            </a:graphic>
          </wp:inline>
        </w:drawing>
      </w:r>
    </w:p>
    <w:p>
      <w:pPr>
        <w:autoSpaceDN w:val="0"/>
        <w:tabs>
          <w:tab w:pos="3840" w:val="left"/>
        </w:tabs>
        <w:autoSpaceDE w:val="0"/>
        <w:widowControl/>
        <w:spacing w:line="240" w:lineRule="auto" w:before="0" w:after="0"/>
        <w:ind w:left="3460" w:right="0" w:firstLine="0"/>
        <w:jc w:val="left"/>
      </w:pPr>
      <w:r>
        <w:drawing>
          <wp:inline xmlns:a="http://schemas.openxmlformats.org/drawingml/2006/main" xmlns:pic="http://schemas.openxmlformats.org/drawingml/2006/picture">
            <wp:extent cx="38100" cy="38100"/>
            <wp:docPr id="214" name="Picture 214"/>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88900" cy="50800"/>
            <wp:docPr id="215" name="Picture 215"/>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88900" cy="50800"/>
                    </a:xfrm>
                    <a:prstGeom prst="rect"/>
                  </pic:spPr>
                </pic:pic>
              </a:graphicData>
            </a:graphic>
          </wp:inline>
        </w:drawing>
      </w:r>
    </w:p>
    <w:p>
      <w:pPr>
        <w:autoSpaceDN w:val="0"/>
        <w:tabs>
          <w:tab w:pos="6980" w:val="left"/>
        </w:tabs>
        <w:autoSpaceDE w:val="0"/>
        <w:widowControl/>
        <w:spacing w:line="240" w:lineRule="auto" w:before="0" w:after="0"/>
        <w:ind w:left="4320" w:right="0" w:firstLine="0"/>
        <w:jc w:val="left"/>
      </w:pPr>
      <w:r>
        <w:drawing>
          <wp:inline xmlns:a="http://schemas.openxmlformats.org/drawingml/2006/main" xmlns:pic="http://schemas.openxmlformats.org/drawingml/2006/picture">
            <wp:extent cx="114300" cy="101600"/>
            <wp:docPr id="216" name="Picture 216"/>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114300" cy="101600"/>
                    </a:xfrm>
                    <a:prstGeom prst="rect"/>
                  </pic:spPr>
                </pic:pic>
              </a:graphicData>
            </a:graphic>
          </wp:inline>
        </w:drawing>
      </w:r>
      <w:r>
        <w:tab/>
      </w:r>
      <w:r>
        <w:drawing>
          <wp:inline xmlns:a="http://schemas.openxmlformats.org/drawingml/2006/main" xmlns:pic="http://schemas.openxmlformats.org/drawingml/2006/picture">
            <wp:extent cx="38100" cy="38100"/>
            <wp:docPr id="217" name="Picture 217"/>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inline>
        </w:drawing>
      </w:r>
    </w:p>
    <w:p>
      <w:pPr>
        <w:autoSpaceDN w:val="0"/>
        <w:tabs>
          <w:tab w:pos="7320" w:val="left"/>
        </w:tabs>
        <w:autoSpaceDE w:val="0"/>
        <w:widowControl/>
        <w:spacing w:line="240" w:lineRule="auto" w:before="0" w:after="0"/>
        <w:ind w:left="7160" w:right="0" w:firstLine="0"/>
        <w:jc w:val="left"/>
      </w:pPr>
      <w:r>
        <w:drawing>
          <wp:inline xmlns:a="http://schemas.openxmlformats.org/drawingml/2006/main" xmlns:pic="http://schemas.openxmlformats.org/drawingml/2006/picture">
            <wp:extent cx="25400" cy="25400"/>
            <wp:docPr id="218" name="Picture 218"/>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25400" cy="25400"/>
                    </a:xfrm>
                    <a:prstGeom prst="rect"/>
                  </pic:spPr>
                </pic:pic>
              </a:graphicData>
            </a:graphic>
          </wp:inline>
        </w:drawing>
      </w:r>
      <w:r>
        <w:tab/>
      </w:r>
      <w:r>
        <w:drawing>
          <wp:inline xmlns:a="http://schemas.openxmlformats.org/drawingml/2006/main" xmlns:pic="http://schemas.openxmlformats.org/drawingml/2006/picture">
            <wp:extent cx="38100" cy="38100"/>
            <wp:docPr id="219" name="Picture 219"/>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inline>
        </w:drawing>
      </w:r>
    </w:p>
    <w:p>
      <w:pPr>
        <w:autoSpaceDN w:val="0"/>
        <w:autoSpaceDE w:val="0"/>
        <w:widowControl/>
        <w:spacing w:line="240" w:lineRule="auto" w:before="200" w:after="0"/>
        <w:ind w:left="0" w:right="7148" w:firstLine="0"/>
        <w:jc w:val="right"/>
      </w:pPr>
      <w:r>
        <w:drawing>
          <wp:inline xmlns:a="http://schemas.openxmlformats.org/drawingml/2006/main" xmlns:pic="http://schemas.openxmlformats.org/drawingml/2006/picture">
            <wp:extent cx="38100" cy="38100"/>
            <wp:docPr id="220" name="Picture 220"/>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5988" w:firstLine="0"/>
        <w:jc w:val="right"/>
      </w:pPr>
      <w:r>
        <w:drawing>
          <wp:inline xmlns:a="http://schemas.openxmlformats.org/drawingml/2006/main" xmlns:pic="http://schemas.openxmlformats.org/drawingml/2006/picture">
            <wp:extent cx="114300" cy="101600"/>
            <wp:docPr id="221" name="Picture 221"/>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114300" cy="101600"/>
                    </a:xfrm>
                    <a:prstGeom prst="rect"/>
                  </pic:spPr>
                </pic:pic>
              </a:graphicData>
            </a:graphic>
          </wp:inline>
        </w:drawing>
      </w:r>
    </w:p>
    <w:p>
      <w:pPr>
        <w:autoSpaceDN w:val="0"/>
        <w:autoSpaceDE w:val="0"/>
        <w:widowControl/>
        <w:spacing w:line="240" w:lineRule="auto" w:before="0" w:after="0"/>
        <w:ind w:left="0" w:right="5068" w:firstLine="0"/>
        <w:jc w:val="right"/>
      </w:pPr>
      <w:r>
        <w:drawing>
          <wp:inline xmlns:a="http://schemas.openxmlformats.org/drawingml/2006/main" xmlns:pic="http://schemas.openxmlformats.org/drawingml/2006/picture">
            <wp:extent cx="38100" cy="50800"/>
            <wp:docPr id="222" name="Picture 222"/>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50800"/>
                    </a:xfrm>
                    <a:prstGeom prst="rect"/>
                  </pic:spPr>
                </pic:pic>
              </a:graphicData>
            </a:graphic>
          </wp:inline>
        </w:drawing>
      </w:r>
    </w:p>
    <w:p>
      <w:pPr>
        <w:autoSpaceDN w:val="0"/>
        <w:tabs>
          <w:tab w:pos="5600" w:val="left"/>
        </w:tabs>
        <w:autoSpaceDE w:val="0"/>
        <w:widowControl/>
        <w:spacing w:line="240" w:lineRule="auto" w:before="0" w:after="0"/>
        <w:ind w:left="5360" w:right="0" w:firstLine="0"/>
        <w:jc w:val="left"/>
      </w:pPr>
      <w:r>
        <w:drawing>
          <wp:inline xmlns:a="http://schemas.openxmlformats.org/drawingml/2006/main" xmlns:pic="http://schemas.openxmlformats.org/drawingml/2006/picture">
            <wp:extent cx="38100" cy="76200"/>
            <wp:docPr id="223" name="Picture 223"/>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76200"/>
                    </a:xfrm>
                    <a:prstGeom prst="rect"/>
                  </pic:spPr>
                </pic:pic>
              </a:graphicData>
            </a:graphic>
          </wp:inline>
        </w:drawing>
      </w:r>
      <w:r>
        <w:tab/>
      </w:r>
      <w:r>
        <w:drawing>
          <wp:inline xmlns:a="http://schemas.openxmlformats.org/drawingml/2006/main" xmlns:pic="http://schemas.openxmlformats.org/drawingml/2006/picture">
            <wp:extent cx="381000" cy="101600"/>
            <wp:docPr id="224" name="Picture 224"/>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0" cy="101600"/>
                    </a:xfrm>
                    <a:prstGeom prst="rect"/>
                  </pic:spPr>
                </pic:pic>
              </a:graphicData>
            </a:graphic>
          </wp:inline>
        </w:drawing>
      </w:r>
    </w:p>
    <w:p>
      <w:pPr>
        <w:autoSpaceDN w:val="0"/>
        <w:autoSpaceDE w:val="0"/>
        <w:widowControl/>
        <w:spacing w:line="240" w:lineRule="auto" w:before="0" w:after="0"/>
        <w:ind w:left="0" w:right="3328" w:firstLine="0"/>
        <w:jc w:val="right"/>
      </w:pPr>
      <w:r>
        <w:drawing>
          <wp:inline xmlns:a="http://schemas.openxmlformats.org/drawingml/2006/main" xmlns:pic="http://schemas.openxmlformats.org/drawingml/2006/picture">
            <wp:extent cx="38100" cy="38100"/>
            <wp:docPr id="225" name="Picture 225"/>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inline>
        </w:drawing>
      </w:r>
    </w:p>
    <w:p>
      <w:pPr>
        <w:autoSpaceDN w:val="0"/>
        <w:tabs>
          <w:tab w:pos="3940" w:val="left"/>
        </w:tabs>
        <w:autoSpaceDE w:val="0"/>
        <w:widowControl/>
        <w:spacing w:line="240" w:lineRule="auto" w:before="40" w:after="0"/>
        <w:ind w:left="3640" w:right="0" w:firstLine="0"/>
        <w:jc w:val="left"/>
      </w:pPr>
      <w:r>
        <w:drawing>
          <wp:inline xmlns:a="http://schemas.openxmlformats.org/drawingml/2006/main" xmlns:pic="http://schemas.openxmlformats.org/drawingml/2006/picture">
            <wp:extent cx="50800" cy="38100"/>
            <wp:docPr id="226" name="Picture 226"/>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0800" cy="38100"/>
                    </a:xfrm>
                    <a:prstGeom prst="rect"/>
                  </pic:spPr>
                </pic:pic>
              </a:graphicData>
            </a:graphic>
          </wp:inline>
        </w:drawing>
      </w:r>
      <w:r>
        <w:tab/>
      </w:r>
      <w:r>
        <w:drawing>
          <wp:inline xmlns:a="http://schemas.openxmlformats.org/drawingml/2006/main" xmlns:pic="http://schemas.openxmlformats.org/drawingml/2006/picture">
            <wp:extent cx="50800" cy="38100"/>
            <wp:docPr id="227" name="Picture 227"/>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50800" cy="38100"/>
                    </a:xfrm>
                    <a:prstGeom prst="rect"/>
                  </pic:spPr>
                </pic:pic>
              </a:graphicData>
            </a:graphic>
          </wp:inline>
        </w:drawing>
      </w:r>
    </w:p>
    <w:p>
      <w:pPr>
        <w:autoSpaceDN w:val="0"/>
        <w:tabs>
          <w:tab w:pos="5360" w:val="left"/>
          <w:tab w:pos="6380" w:val="left"/>
          <w:tab w:pos="7520" w:val="left"/>
        </w:tabs>
        <w:autoSpaceDE w:val="0"/>
        <w:widowControl/>
        <w:spacing w:line="240" w:lineRule="auto" w:before="0" w:after="0"/>
        <w:ind w:left="3980" w:right="0" w:firstLine="0"/>
        <w:jc w:val="left"/>
      </w:pPr>
      <w:r>
        <w:drawing>
          <wp:inline xmlns:a="http://schemas.openxmlformats.org/drawingml/2006/main" xmlns:pic="http://schemas.openxmlformats.org/drawingml/2006/picture">
            <wp:extent cx="38100" cy="38100"/>
            <wp:docPr id="228" name="Picture 228"/>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38100"/>
            <wp:docPr id="229" name="Picture 229"/>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38100"/>
            <wp:docPr id="230" name="Picture 230"/>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50800"/>
            <wp:docPr id="231" name="Picture 231"/>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50800"/>
                    </a:xfrm>
                    <a:prstGeom prst="rect"/>
                  </pic:spPr>
                </pic:pic>
              </a:graphicData>
            </a:graphic>
          </wp:inline>
        </w:drawing>
      </w:r>
    </w:p>
    <w:p>
      <w:pPr>
        <w:autoSpaceDN w:val="0"/>
        <w:autoSpaceDE w:val="0"/>
        <w:widowControl/>
        <w:spacing w:line="240" w:lineRule="auto" w:before="0" w:after="0"/>
        <w:ind w:left="0" w:right="7028" w:firstLine="0"/>
        <w:jc w:val="right"/>
      </w:pPr>
      <w:r>
        <w:drawing>
          <wp:inline xmlns:a="http://schemas.openxmlformats.org/drawingml/2006/main" xmlns:pic="http://schemas.openxmlformats.org/drawingml/2006/picture">
            <wp:extent cx="38100" cy="38100"/>
            <wp:docPr id="232" name="Picture 232"/>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inline>
        </w:drawing>
      </w:r>
    </w:p>
    <w:p>
      <w:pPr>
        <w:autoSpaceDN w:val="0"/>
        <w:tabs>
          <w:tab w:pos="7420" w:val="left"/>
        </w:tabs>
        <w:autoSpaceDE w:val="0"/>
        <w:widowControl/>
        <w:spacing w:line="240" w:lineRule="auto" w:before="0" w:after="0"/>
        <w:ind w:left="6320" w:right="0" w:firstLine="0"/>
        <w:jc w:val="left"/>
      </w:pPr>
      <w:r>
        <w:drawing>
          <wp:inline xmlns:a="http://schemas.openxmlformats.org/drawingml/2006/main" xmlns:pic="http://schemas.openxmlformats.org/drawingml/2006/picture">
            <wp:extent cx="38100" cy="38100"/>
            <wp:docPr id="233" name="Picture 233"/>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inline>
        </w:drawing>
      </w:r>
      <w:r>
        <w:tab/>
      </w:r>
      <w:r>
        <w:drawing>
          <wp:inline xmlns:a="http://schemas.openxmlformats.org/drawingml/2006/main" xmlns:pic="http://schemas.openxmlformats.org/drawingml/2006/picture">
            <wp:extent cx="38100" cy="38100"/>
            <wp:docPr id="234" name="Picture 234"/>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2064" w:right="0" w:firstLine="0"/>
        <w:jc w:val="left"/>
      </w:pPr>
      <w:r>
        <w:drawing>
          <wp:inline xmlns:a="http://schemas.openxmlformats.org/drawingml/2006/main" xmlns:pic="http://schemas.openxmlformats.org/drawingml/2006/picture">
            <wp:extent cx="4427220" cy="165100"/>
            <wp:docPr id="235" name="Picture 235"/>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4427220" cy="165100"/>
                    </a:xfrm>
                    <a:prstGeom prst="rect"/>
                  </pic:spPr>
                </pic:pic>
              </a:graphicData>
            </a:graphic>
          </wp:inline>
        </w:drawing>
      </w:r>
      <w:r>
        <w:drawing>
          <wp:inline xmlns:a="http://schemas.openxmlformats.org/drawingml/2006/main" xmlns:pic="http://schemas.openxmlformats.org/drawingml/2006/picture">
            <wp:extent cx="76200" cy="139700"/>
            <wp:docPr id="236" name="Picture 236"/>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76200" cy="139700"/>
                    </a:xfrm>
                    <a:prstGeom prst="rect"/>
                  </pic:spPr>
                </pic:pic>
              </a:graphicData>
            </a:graphic>
          </wp:inline>
        </w:drawing>
      </w:r>
    </w:p>
    <w:p>
      <w:pPr>
        <w:autoSpaceDN w:val="0"/>
        <w:autoSpaceDE w:val="0"/>
        <w:widowControl/>
        <w:spacing w:line="240" w:lineRule="auto" w:before="0" w:after="0"/>
        <w:ind w:left="2064" w:right="0" w:firstLine="0"/>
        <w:jc w:val="left"/>
      </w:pPr>
      <w:r>
        <w:drawing>
          <wp:inline xmlns:a="http://schemas.openxmlformats.org/drawingml/2006/main" xmlns:pic="http://schemas.openxmlformats.org/drawingml/2006/picture">
            <wp:extent cx="4427220" cy="165100"/>
            <wp:docPr id="237" name="Picture 237"/>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4427220" cy="165100"/>
                    </a:xfrm>
                    <a:prstGeom prst="rect"/>
                  </pic:spPr>
                </pic:pic>
              </a:graphicData>
            </a:graphic>
          </wp:inline>
        </w:drawing>
      </w:r>
    </w:p>
    <w:p>
      <w:pPr>
        <w:autoSpaceDN w:val="0"/>
        <w:autoSpaceDE w:val="0"/>
        <w:widowControl/>
        <w:spacing w:line="240" w:lineRule="auto" w:before="0" w:after="0"/>
        <w:ind w:left="0" w:right="5348" w:firstLine="0"/>
        <w:jc w:val="right"/>
      </w:pPr>
      <w:r>
        <w:drawing>
          <wp:inline xmlns:a="http://schemas.openxmlformats.org/drawingml/2006/main" xmlns:pic="http://schemas.openxmlformats.org/drawingml/2006/picture">
            <wp:extent cx="25400" cy="25400"/>
            <wp:docPr id="238" name="Picture 238"/>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25400" cy="25400"/>
                    </a:xfrm>
                    <a:prstGeom prst="rect"/>
                  </pic:spPr>
                </pic:pic>
              </a:graphicData>
            </a:graphic>
          </wp:inline>
        </w:drawing>
      </w:r>
    </w:p>
    <w:p>
      <w:pPr>
        <w:autoSpaceDN w:val="0"/>
        <w:autoSpaceDE w:val="0"/>
        <w:widowControl/>
        <w:spacing w:line="240" w:lineRule="auto" w:before="0" w:after="0"/>
        <w:ind w:left="2064" w:right="0" w:firstLine="0"/>
        <w:jc w:val="left"/>
      </w:pPr>
      <w:r>
        <w:drawing>
          <wp:inline xmlns:a="http://schemas.openxmlformats.org/drawingml/2006/main" xmlns:pic="http://schemas.openxmlformats.org/drawingml/2006/picture">
            <wp:extent cx="4427220" cy="165100"/>
            <wp:docPr id="239" name="Picture 239"/>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4427220" cy="165100"/>
                    </a:xfrm>
                    <a:prstGeom prst="rect"/>
                  </pic:spPr>
                </pic:pic>
              </a:graphicData>
            </a:graphic>
          </wp:inline>
        </w:drawing>
      </w:r>
    </w:p>
    <w:p>
      <w:pPr>
        <w:autoSpaceDN w:val="0"/>
        <w:autoSpaceDE w:val="0"/>
        <w:widowControl/>
        <w:spacing w:line="240" w:lineRule="auto" w:before="0" w:after="0"/>
        <w:ind w:left="2064" w:right="0" w:firstLine="0"/>
        <w:jc w:val="left"/>
      </w:pPr>
      <w:r>
        <w:drawing>
          <wp:inline xmlns:a="http://schemas.openxmlformats.org/drawingml/2006/main" xmlns:pic="http://schemas.openxmlformats.org/drawingml/2006/picture">
            <wp:extent cx="4427220" cy="165100"/>
            <wp:docPr id="240" name="Picture 240"/>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4427220" cy="165100"/>
                    </a:xfrm>
                    <a:prstGeom prst="rect"/>
                  </pic:spPr>
                </pic:pic>
              </a:graphicData>
            </a:graphic>
          </wp:inline>
        </w:drawing>
      </w:r>
    </w:p>
    <w:p>
      <w:pPr>
        <w:autoSpaceDN w:val="0"/>
        <w:autoSpaceDE w:val="0"/>
        <w:widowControl/>
        <w:spacing w:line="240" w:lineRule="auto" w:before="0" w:after="0"/>
        <w:ind w:left="2064" w:right="0" w:firstLine="0"/>
        <w:jc w:val="left"/>
      </w:pPr>
      <w:r>
        <w:drawing>
          <wp:inline xmlns:a="http://schemas.openxmlformats.org/drawingml/2006/main" xmlns:pic="http://schemas.openxmlformats.org/drawingml/2006/picture">
            <wp:extent cx="4427220" cy="95250"/>
            <wp:docPr id="241" name="Picture 241"/>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4427220" cy="95250"/>
                    </a:xfrm>
                    <a:prstGeom prst="rect"/>
                  </pic:spPr>
                </pic:pic>
              </a:graphicData>
            </a:graphic>
          </wp:inline>
        </w:drawing>
      </w:r>
    </w:p>
    <w:p>
      <w:pPr>
        <w:autoSpaceDN w:val="0"/>
        <w:autoSpaceDE w:val="0"/>
        <w:widowControl/>
        <w:spacing w:line="222" w:lineRule="exact" w:before="190" w:after="0"/>
        <w:ind w:left="0" w:right="3344" w:firstLine="0"/>
        <w:jc w:val="right"/>
      </w:pPr>
      <w:r>
        <w:rPr>
          <w:w w:val="103.1000018119812"/>
          <w:rFonts w:ascii="方正书宋_GBK" w:hAnsi="方正书宋_GBK" w:eastAsia="方正书宋_GBK"/>
          <w:b w:val="0"/>
          <w:i w:val="0"/>
          <w:color w:val="000000"/>
          <w:sz w:val="16"/>
        </w:rPr>
        <w:t>图</w:t>
      </w:r>
      <w:r>
        <w:rPr>
          <w:w w:val="103.1000018119812"/>
          <w:rFonts w:ascii="ZJWJ4b" w:hAnsi="ZJWJ4b" w:eastAsia="ZJWJ4b"/>
          <w:b w:val="0"/>
          <w:i w:val="0"/>
          <w:color w:val="000000"/>
          <w:sz w:val="16"/>
        </w:rPr>
        <w:t>３</w:t>
      </w:r>
      <w:r>
        <w:rPr>
          <w:w w:val="103.1000018119812"/>
          <w:rFonts w:ascii="方正书宋_GBK" w:hAnsi="方正书宋_GBK" w:eastAsia="方正书宋_GBK"/>
          <w:b w:val="0"/>
          <w:i w:val="0"/>
          <w:color w:val="000000"/>
          <w:sz w:val="16"/>
        </w:rPr>
        <w:t>盾构管廊标准断面图</w:t>
      </w:r>
      <w:r>
        <w:rPr>
          <w:w w:val="103.1000018119812"/>
          <w:rFonts w:ascii="ZJWJ5Z" w:hAnsi="ZJWJ5Z" w:eastAsia="ZJWJ5Z"/>
          <w:b w:val="0"/>
          <w:i w:val="0"/>
          <w:color w:val="000000"/>
          <w:sz w:val="16"/>
        </w:rPr>
        <w:t>（</w:t>
      </w:r>
      <w:r>
        <w:rPr>
          <w:w w:val="103.1000018119812"/>
          <w:rFonts w:ascii="方正书宋_GBK" w:hAnsi="方正书宋_GBK" w:eastAsia="方正书宋_GBK"/>
          <w:b w:val="0"/>
          <w:i w:val="0"/>
          <w:color w:val="000000"/>
          <w:sz w:val="16"/>
        </w:rPr>
        <w:t>单位</w:t>
      </w:r>
      <w:r>
        <w:rPr>
          <w:w w:val="103.1000018119812"/>
          <w:rFonts w:ascii="ZJWJ5Z" w:hAnsi="ZJWJ5Z" w:eastAsia="ZJWJ5Z"/>
          <w:b w:val="0"/>
          <w:i w:val="0"/>
          <w:color w:val="000000"/>
          <w:sz w:val="16"/>
        </w:rPr>
        <w:t>：</w:t>
      </w:r>
      <w:r>
        <w:rPr>
          <w:w w:val="103.1000018119812"/>
          <w:rFonts w:ascii="ZJWJ4b" w:hAnsi="ZJWJ4b" w:eastAsia="ZJWJ4b"/>
          <w:b w:val="0"/>
          <w:i w:val="0"/>
          <w:color w:val="000000"/>
          <w:sz w:val="16"/>
        </w:rPr>
        <w:t>ｍｍ</w:t>
      </w:r>
      <w:r>
        <w:rPr>
          <w:w w:val="103.1000018119812"/>
          <w:rFonts w:ascii="ZJWJ5Z" w:hAnsi="ZJWJ5Z" w:eastAsia="ZJWJ5Z"/>
          <w:b w:val="0"/>
          <w:i w:val="0"/>
          <w:color w:val="000000"/>
          <w:sz w:val="16"/>
        </w:rPr>
        <w:t>）</w:t>
      </w:r>
    </w:p>
    <w:p>
      <w:pPr>
        <w:autoSpaceDN w:val="0"/>
        <w:autoSpaceDE w:val="0"/>
        <w:widowControl/>
        <w:spacing w:line="198" w:lineRule="exact" w:before="96" w:after="0"/>
        <w:ind w:left="0" w:right="2662" w:firstLine="0"/>
        <w:jc w:val="right"/>
      </w:pPr>
      <w:r>
        <w:rPr>
          <w:w w:val="103.1000018119812"/>
          <w:rFonts w:ascii="ZJWJ4b" w:hAnsi="ZJWJ4b" w:eastAsia="ZJWJ4b"/>
          <w:b w:val="0"/>
          <w:i w:val="0"/>
          <w:color w:val="000000"/>
          <w:sz w:val="16"/>
        </w:rPr>
        <w:t>Ｆｉｇ．３</w:t>
      </w:r>
      <w:r>
        <w:rPr>
          <w:w w:val="103.1000018119812"/>
          <w:rFonts w:ascii="ZJWJ4b" w:hAnsi="ZJWJ4b" w:eastAsia="ZJWJ4b"/>
          <w:b w:val="0"/>
          <w:i w:val="0"/>
          <w:color w:val="000000"/>
          <w:sz w:val="16"/>
        </w:rPr>
        <w:t>Ｓｔａｎｄａｒｄ</w:t>
      </w:r>
      <w:r>
        <w:rPr>
          <w:w w:val="103.1000018119812"/>
          <w:rFonts w:ascii="ZJWJ4b" w:hAnsi="ZJWJ4b" w:eastAsia="ZJWJ4b"/>
          <w:b w:val="0"/>
          <w:i w:val="0"/>
          <w:color w:val="000000"/>
          <w:sz w:val="16"/>
        </w:rPr>
        <w:t>ｓｅｃｔｉｏｎ</w:t>
      </w:r>
      <w:r>
        <w:rPr>
          <w:w w:val="103.1000018119812"/>
          <w:rFonts w:ascii="ZJWJ4b" w:hAnsi="ZJWJ4b" w:eastAsia="ZJWJ4b"/>
          <w:b w:val="0"/>
          <w:i w:val="0"/>
          <w:color w:val="000000"/>
          <w:sz w:val="16"/>
        </w:rPr>
        <w:t>ｏｆ</w:t>
      </w:r>
      <w:r>
        <w:rPr>
          <w:w w:val="103.1000018119812"/>
          <w:rFonts w:ascii="ZJWJ4b" w:hAnsi="ZJWJ4b" w:eastAsia="ZJWJ4b"/>
          <w:b w:val="0"/>
          <w:i w:val="0"/>
          <w:color w:val="000000"/>
          <w:sz w:val="16"/>
        </w:rPr>
        <w:t>ｓｈｉｅｌｄ</w:t>
      </w:r>
      <w:r>
        <w:rPr>
          <w:w w:val="103.1000018119812"/>
          <w:rFonts w:ascii="ZJWJ4b" w:hAnsi="ZJWJ4b" w:eastAsia="ZJWJ4b"/>
          <w:b w:val="0"/>
          <w:i w:val="0"/>
          <w:color w:val="000000"/>
          <w:sz w:val="16"/>
        </w:rPr>
        <w:t>ｐｉｐｅ</w:t>
      </w:r>
      <w:r>
        <w:rPr>
          <w:w w:val="103.1000018119812"/>
          <w:rFonts w:ascii="ZJWJ4b" w:hAnsi="ZJWJ4b" w:eastAsia="ZJWJ4b"/>
          <w:b w:val="0"/>
          <w:i w:val="0"/>
          <w:color w:val="000000"/>
          <w:sz w:val="16"/>
        </w:rPr>
        <w:t>ｇａｌｌｅｒｙ</w:t>
      </w:r>
      <w:r>
        <w:rPr>
          <w:w w:val="103.1000018119812"/>
          <w:rFonts w:ascii="ZJWJ5Z" w:hAnsi="ZJWJ5Z" w:eastAsia="ZJWJ5Z"/>
          <w:b w:val="0"/>
          <w:i w:val="0"/>
          <w:color w:val="000000"/>
          <w:sz w:val="16"/>
        </w:rPr>
        <w:t>（</w:t>
      </w:r>
      <w:r>
        <w:rPr>
          <w:w w:val="103.1000018119812"/>
          <w:rFonts w:ascii="ZJWJ4b" w:hAnsi="ZJWJ4b" w:eastAsia="ZJWJ4b"/>
          <w:b w:val="0"/>
          <w:i w:val="0"/>
          <w:color w:val="000000"/>
          <w:sz w:val="16"/>
        </w:rPr>
        <w:t>ｕｎｉｔ</w:t>
      </w:r>
      <w:r>
        <w:rPr>
          <w:w w:val="103.1000018119812"/>
          <w:rFonts w:ascii="ZJWJ5Z" w:hAnsi="ZJWJ5Z" w:eastAsia="ZJWJ5Z"/>
          <w:b w:val="0"/>
          <w:i w:val="0"/>
          <w:color w:val="000000"/>
          <w:sz w:val="16"/>
        </w:rPr>
        <w:t>：</w:t>
      </w:r>
      <w:r>
        <w:rPr>
          <w:w w:val="103.1000018119812"/>
          <w:rFonts w:ascii="ZJWJ4b" w:hAnsi="ZJWJ4b" w:eastAsia="ZJWJ4b"/>
          <w:b w:val="0"/>
          <w:i w:val="0"/>
          <w:color w:val="000000"/>
          <w:sz w:val="16"/>
        </w:rPr>
        <w:t>ｍｍ</w:t>
      </w:r>
      <w:r>
        <w:rPr>
          <w:w w:val="103.1000018119812"/>
          <w:rFonts w:ascii="ZJWJ5Z" w:hAnsi="ZJWJ5Z" w:eastAsia="ZJWJ5Z"/>
          <w:b w:val="0"/>
          <w:i w:val="0"/>
          <w:color w:val="000000"/>
          <w:sz w:val="16"/>
        </w:rPr>
        <w:t>）</w:t>
      </w:r>
    </w:p>
    <w:p>
      <w:pPr>
        <w:autoSpaceDN w:val="0"/>
        <w:autoSpaceDE w:val="0"/>
        <w:widowControl/>
        <w:spacing w:line="240" w:lineRule="auto" w:before="946" w:after="0"/>
        <w:ind w:left="0" w:right="0" w:firstLine="0"/>
        <w:jc w:val="left"/>
      </w:pPr>
      <w:r>
        <w:drawing>
          <wp:inline xmlns:a="http://schemas.openxmlformats.org/drawingml/2006/main" xmlns:pic="http://schemas.openxmlformats.org/drawingml/2006/picture">
            <wp:extent cx="6045200" cy="139700"/>
            <wp:docPr id="242" name="Picture 2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390" w:right="1016" w:bottom="168" w:left="400" w:header="720" w:footer="720" w:gutter="0"/>
          <w:cols/>
          <w:docGrid w:linePitch="360"/>
        </w:sectPr>
      </w:pPr>
    </w:p>
    <w:p>
      <w:pPr>
        <w:autoSpaceDN w:val="0"/>
        <w:autoSpaceDE w:val="0"/>
        <w:widowControl/>
        <w:spacing w:line="220" w:lineRule="exact" w:before="0" w:after="206"/>
        <w:ind w:left="0" w:right="0"/>
      </w:pPr>
    </w:p>
    <w:tbl>
      <w:tblPr>
        <w:tblW w:type="auto" w:w="0"/>
        <w:tblLayout w:type="fixed"/>
        <w:tblLook w:firstColumn="1" w:firstRow="1" w:lastColumn="0" w:lastRow="0" w:noHBand="0" w:noVBand="1" w:val="04A0"/>
        <w:tblInd w:w="722.0" w:type="dxa"/>
      </w:tblPr>
      <w:tblGrid>
        <w:gridCol w:w="3467"/>
        <w:gridCol w:w="3467"/>
        <w:gridCol w:w="3467"/>
      </w:tblGrid>
      <w:tr>
        <w:trPr>
          <w:trHeight w:hRule="exact" w:val="288"/>
        </w:trPr>
        <w:tc>
          <w:tcPr>
            <w:tcW w:type="dxa" w:w="1438"/>
            <w:tcBorders>
              <w:bottom w:sz="6.111999988555908" w:val="single" w:color="#000000"/>
            </w:tcBorders>
            <w:tcMar>
              <w:start w:w="0" w:type="dxa"/>
              <w:end w:w="0" w:type="dxa"/>
            </w:tcMar>
          </w:tcPr>
          <w:p>
            <w:pPr>
              <w:autoSpaceDN w:val="0"/>
              <w:autoSpaceDE w:val="0"/>
              <w:widowControl/>
              <w:spacing w:line="220" w:lineRule="exact" w:before="0" w:after="0"/>
              <w:ind w:left="102" w:right="0" w:firstLine="0"/>
              <w:jc w:val="left"/>
            </w:pPr>
            <w:r>
              <w:rPr>
                <w:w w:val="103.1000018119812"/>
                <w:rFonts w:ascii="方正楷体_GBK" w:hAnsi="方正楷体_GBK" w:eastAsia="方正楷体_GBK"/>
                <w:b w:val="0"/>
                <w:i w:val="0"/>
                <w:color w:val="000000"/>
                <w:sz w:val="16"/>
              </w:rPr>
              <w:t>第</w:t>
            </w:r>
            <w:r>
              <w:rPr>
                <w:w w:val="103.1000018119812"/>
                <w:rFonts w:ascii="ZJWJ4b" w:hAnsi="ZJWJ4b" w:eastAsia="ZJWJ4b"/>
                <w:b w:val="0"/>
                <w:i w:val="0"/>
                <w:color w:val="000000"/>
                <w:sz w:val="16"/>
              </w:rPr>
              <w:t>５</w:t>
            </w:r>
            <w:r>
              <w:rPr>
                <w:w w:val="103.1000018119812"/>
                <w:rFonts w:ascii="方正楷体_GBK" w:hAnsi="方正楷体_GBK" w:eastAsia="方正楷体_GBK"/>
                <w:b w:val="0"/>
                <w:i w:val="0"/>
                <w:color w:val="000000"/>
                <w:sz w:val="16"/>
              </w:rPr>
              <w:t>期</w:t>
            </w:r>
          </w:p>
        </w:tc>
        <w:tc>
          <w:tcPr>
            <w:tcW w:type="dxa" w:w="7080"/>
            <w:tcBorders>
              <w:bottom w:sz="6.111999988555908" w:val="single" w:color="#000000"/>
            </w:tcBorders>
            <w:tcMar>
              <w:start w:w="0" w:type="dxa"/>
              <w:end w:w="0" w:type="dxa"/>
            </w:tcMar>
          </w:tcPr>
          <w:p>
            <w:pPr>
              <w:autoSpaceDN w:val="0"/>
              <w:autoSpaceDE w:val="0"/>
              <w:widowControl/>
              <w:spacing w:line="220" w:lineRule="exact" w:before="0" w:after="0"/>
              <w:ind w:left="828" w:right="0" w:firstLine="0"/>
              <w:jc w:val="left"/>
            </w:pPr>
            <w:r>
              <w:rPr>
                <w:w w:val="103.1000018119812"/>
                <w:rFonts w:ascii="方正楷体_GBK" w:hAnsi="方正楷体_GBK" w:eastAsia="方正楷体_GBK"/>
                <w:b w:val="0"/>
                <w:i w:val="0"/>
                <w:color w:val="000000"/>
                <w:sz w:val="16"/>
              </w:rPr>
              <w:t>黄</w:t>
            </w:r>
            <w:r>
              <w:rPr>
                <w:w w:val="103.1000018119812"/>
                <w:rFonts w:ascii="方正楷体_GBK" w:hAnsi="方正楷体_GBK" w:eastAsia="方正楷体_GBK"/>
                <w:b w:val="0"/>
                <w:i w:val="0"/>
                <w:color w:val="000000"/>
                <w:sz w:val="16"/>
              </w:rPr>
              <w:t>萍等</w:t>
            </w:r>
            <w:r>
              <w:rPr>
                <w:w w:val="103.1000018119812"/>
                <w:rFonts w:ascii="ZJWJ5a" w:hAnsi="ZJWJ5a" w:eastAsia="ZJWJ5a"/>
                <w:b w:val="0"/>
                <w:i w:val="0"/>
                <w:color w:val="000000"/>
                <w:sz w:val="16"/>
              </w:rPr>
              <w:t>：</w:t>
            </w:r>
            <w:r>
              <w:rPr>
                <w:w w:val="103.1000018119812"/>
                <w:rFonts w:ascii="方正楷体_GBK" w:hAnsi="方正楷体_GBK" w:eastAsia="方正楷体_GBK"/>
                <w:b w:val="0"/>
                <w:i w:val="0"/>
                <w:color w:val="000000"/>
                <w:sz w:val="16"/>
              </w:rPr>
              <w:t>基于层次分析法的</w:t>
            </w:r>
            <w:r>
              <w:rPr>
                <w:w w:val="103.1000018119812"/>
                <w:rFonts w:ascii="ZJWJ4b" w:hAnsi="ZJWJ4b" w:eastAsia="ZJWJ4b"/>
                <w:b w:val="0"/>
                <w:i w:val="0"/>
                <w:color w:val="000000"/>
                <w:sz w:val="16"/>
              </w:rPr>
              <w:t>ＤＦＴ</w:t>
            </w:r>
            <w:r>
              <w:rPr>
                <w:w w:val="103.1000018119812"/>
                <w:rFonts w:ascii="方正楷体_GBK" w:hAnsi="方正楷体_GBK" w:eastAsia="方正楷体_GBK"/>
                <w:b w:val="0"/>
                <w:i w:val="0"/>
                <w:color w:val="000000"/>
                <w:sz w:val="16"/>
              </w:rPr>
              <w:t>城市综合管廊盾构施工风险评价研究</w:t>
            </w:r>
          </w:p>
        </w:tc>
        <w:tc>
          <w:tcPr>
            <w:tcW w:type="dxa" w:w="1138"/>
            <w:tcBorders>
              <w:bottom w:sz="6.111999988555908" w:val="single" w:color="#000000"/>
            </w:tcBorders>
            <w:tcMar>
              <w:start w:w="0" w:type="dxa"/>
              <w:end w:w="0" w:type="dxa"/>
            </w:tcMar>
          </w:tcPr>
          <w:p>
            <w:pPr>
              <w:autoSpaceDN w:val="0"/>
              <w:autoSpaceDE w:val="0"/>
              <w:widowControl/>
              <w:spacing w:line="166" w:lineRule="exact" w:before="84" w:after="0"/>
              <w:ind w:left="0" w:right="112" w:firstLine="0"/>
              <w:jc w:val="right"/>
            </w:pPr>
            <w:r>
              <w:rPr>
                <w:w w:val="103.1000018119812"/>
                <w:rFonts w:ascii="ZJWJ4b" w:hAnsi="ZJWJ4b" w:eastAsia="ZJWJ4b"/>
                <w:b w:val="0"/>
                <w:i w:val="0"/>
                <w:color w:val="000000"/>
                <w:sz w:val="16"/>
              </w:rPr>
              <w:t>１</w:t>
            </w:r>
            <w:r>
              <w:rPr>
                <w:w w:val="103.1000018119812"/>
                <w:rFonts w:ascii="ZJWJ4b" w:hAnsi="ZJWJ4b" w:eastAsia="ZJWJ4b"/>
                <w:b w:val="0"/>
                <w:i w:val="0"/>
                <w:color w:val="000000"/>
                <w:sz w:val="16"/>
              </w:rPr>
              <w:t>１</w:t>
            </w:r>
            <w:r>
              <w:rPr>
                <w:w w:val="103.1000018119812"/>
                <w:rFonts w:ascii="ZJWJ4b" w:hAnsi="ZJWJ4b" w:eastAsia="ZJWJ4b"/>
                <w:b w:val="0"/>
                <w:i w:val="0"/>
                <w:color w:val="000000"/>
                <w:sz w:val="16"/>
              </w:rPr>
              <w:t>９</w:t>
            </w:r>
          </w:p>
        </w:tc>
      </w:tr>
    </w:tbl>
    <w:p>
      <w:pPr>
        <w:autoSpaceDN w:val="0"/>
        <w:autoSpaceDE w:val="0"/>
        <w:widowControl/>
        <w:spacing w:line="14" w:lineRule="exact" w:before="0" w:after="204"/>
        <w:ind w:left="0" w:right="0"/>
      </w:pPr>
    </w:p>
    <w:p>
      <w:pPr>
        <w:sectPr>
          <w:pgSz w:w="11904" w:h="16836"/>
          <w:pgMar w:top="424" w:right="1104" w:bottom="168" w:left="400" w:header="720" w:footer="720" w:gutter="0"/>
          <w:cols/>
          <w:docGrid w:linePitch="360"/>
        </w:sectPr>
      </w:pPr>
    </w:p>
    <w:p>
      <w:pPr>
        <w:autoSpaceDN w:val="0"/>
        <w:autoSpaceDE w:val="0"/>
        <w:widowControl/>
        <w:spacing w:line="310" w:lineRule="exact" w:before="0" w:after="0"/>
        <w:ind w:left="738" w:right="140" w:firstLine="418"/>
        <w:jc w:val="both"/>
      </w:pPr>
      <w:r>
        <w:rPr>
          <w:w w:val="102.14210309480364"/>
          <w:rFonts w:ascii="方正书宋_GBK" w:hAnsi="方正书宋_GBK" w:eastAsia="方正书宋_GBK"/>
          <w:b w:val="0"/>
          <w:i w:val="0"/>
          <w:color w:val="000000"/>
          <w:sz w:val="19"/>
        </w:rPr>
        <w:t>基于</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进行管廊盾构施工风险分析的基本</w:t>
      </w:r>
      <w:r>
        <w:rPr>
          <w:w w:val="102.14210309480364"/>
          <w:rFonts w:ascii="方正书宋_GBK" w:hAnsi="方正书宋_GBK" w:eastAsia="方正书宋_GBK"/>
          <w:b w:val="0"/>
          <w:i w:val="0"/>
          <w:color w:val="000000"/>
          <w:sz w:val="19"/>
        </w:rPr>
        <w:t>思路与步骤如下</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首先对管廊盾构施工事故的风险</w:t>
      </w:r>
      <w:r>
        <w:rPr>
          <w:w w:val="102.14210309480364"/>
          <w:rFonts w:ascii="方正书宋_GBK" w:hAnsi="方正书宋_GBK" w:eastAsia="方正书宋_GBK"/>
          <w:b w:val="0"/>
          <w:i w:val="0"/>
          <w:color w:val="000000"/>
          <w:sz w:val="19"/>
        </w:rPr>
        <w:t>因素进行识别</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即对管廊盾构施工导致地面沉降事</w:t>
      </w:r>
      <w:r>
        <w:rPr>
          <w:w w:val="102.14210309480364"/>
          <w:rFonts w:ascii="方正书宋_GBK" w:hAnsi="方正书宋_GBK" w:eastAsia="方正书宋_GBK"/>
          <w:b w:val="0"/>
          <w:i w:val="0"/>
          <w:color w:val="000000"/>
          <w:sz w:val="19"/>
        </w:rPr>
        <w:t>故的风险因素进行辨识与分类</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并根据动态与静态</w:t>
      </w:r>
      <w:r>
        <w:rPr>
          <w:w w:val="102.14210309480364"/>
          <w:rFonts w:ascii="方正书宋_GBK" w:hAnsi="方正书宋_GBK" w:eastAsia="方正书宋_GBK"/>
          <w:b w:val="0"/>
          <w:i w:val="0"/>
          <w:color w:val="000000"/>
          <w:sz w:val="19"/>
        </w:rPr>
        <w:t>安全风险因素分类对管廊盾构施工导致地面沉降事</w:t>
      </w:r>
      <w:r>
        <w:rPr>
          <w:w w:val="102.14210309480364"/>
          <w:rFonts w:ascii="方正书宋_GBK" w:hAnsi="方正书宋_GBK" w:eastAsia="方正书宋_GBK"/>
          <w:b w:val="0"/>
          <w:i w:val="0"/>
          <w:color w:val="000000"/>
          <w:sz w:val="19"/>
        </w:rPr>
        <w:t>故进行致因分析</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然后建立管廊盾构施工导致地面</w:t>
      </w:r>
      <w:r>
        <w:rPr>
          <w:w w:val="102.14210309480364"/>
          <w:rFonts w:ascii="方正书宋_GBK" w:hAnsi="方正书宋_GBK" w:eastAsia="方正书宋_GBK"/>
          <w:b w:val="0"/>
          <w:i w:val="0"/>
          <w:color w:val="000000"/>
          <w:sz w:val="19"/>
        </w:rPr>
        <w:t>沉降事故的</w:t>
      </w:r>
      <w:r>
        <w:rPr>
          <w:w w:val="102.14210309480364"/>
          <w:rFonts w:ascii="ZJWJ4b" w:hAnsi="ZJWJ4b" w:eastAsia="ZJWJ4b"/>
          <w:b w:val="0"/>
          <w:i w:val="0"/>
          <w:color w:val="000000"/>
          <w:sz w:val="19"/>
        </w:rPr>
        <w:t>ＤＦＴ</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最后根据建立的</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对管廊盾</w:t>
      </w:r>
      <w:r>
        <w:rPr>
          <w:w w:val="102.14210309480364"/>
          <w:rFonts w:ascii="方正书宋_GBK" w:hAnsi="方正书宋_GBK" w:eastAsia="方正书宋_GBK"/>
          <w:b w:val="0"/>
          <w:i w:val="0"/>
          <w:color w:val="000000"/>
          <w:sz w:val="19"/>
        </w:rPr>
        <w:t>构施工导致地面沉降事故的风险进行定性与定量分</w:t>
      </w:r>
      <w:r>
        <w:rPr>
          <w:w w:val="102.14210309480364"/>
          <w:rFonts w:ascii="方正书宋_GBK" w:hAnsi="方正书宋_GBK" w:eastAsia="方正书宋_GBK"/>
          <w:b w:val="0"/>
          <w:i w:val="0"/>
          <w:color w:val="000000"/>
          <w:sz w:val="19"/>
        </w:rPr>
        <w:t>析</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具体步骤为</w:t>
      </w:r>
      <w:r>
        <w:rPr>
          <w:w w:val="102.14210309480364"/>
          <w:rFonts w:ascii="ZJWJ5a" w:hAnsi="ZJWJ5a" w:eastAsia="ZJWJ5a"/>
          <w:b w:val="0"/>
          <w:i w:val="0"/>
          <w:color w:val="000000"/>
          <w:sz w:val="19"/>
        </w:rPr>
        <w:t>：</w:t>
      </w:r>
      <w:r>
        <w:rPr>
          <w:w w:val="102.14210309480364"/>
          <w:rFonts w:ascii="ZJWJ4c" w:hAnsi="ZJWJ4c" w:eastAsia="ZJWJ4c"/>
          <w:b w:val="0"/>
          <w:i w:val="0"/>
          <w:color w:val="000000"/>
          <w:sz w:val="19"/>
        </w:rPr>
        <w:t>①</w:t>
      </w:r>
      <w:r>
        <w:rPr>
          <w:w w:val="102.14210309480364"/>
          <w:rFonts w:ascii="方正书宋_GBK" w:hAnsi="方正书宋_GBK" w:eastAsia="方正书宋_GBK"/>
          <w:b w:val="0"/>
          <w:i w:val="0"/>
          <w:color w:val="000000"/>
          <w:sz w:val="19"/>
        </w:rPr>
        <w:t>风险因素辨识及事故致因分析</w:t>
      </w:r>
      <w:r>
        <w:rPr>
          <w:w w:val="102.14210309480364"/>
          <w:rFonts w:ascii="ZJWJ5a" w:hAnsi="ZJWJ5a" w:eastAsia="ZJWJ5a"/>
          <w:b w:val="0"/>
          <w:i w:val="0"/>
          <w:color w:val="000000"/>
          <w:sz w:val="19"/>
        </w:rPr>
        <w:t>；</w:t>
      </w:r>
    </w:p>
    <w:p>
      <w:pPr>
        <w:sectPr>
          <w:type w:val="continuous"/>
          <w:pgSz w:w="11904" w:h="16836"/>
          <w:pgMar w:top="424" w:right="1104" w:bottom="168" w:left="400" w:header="720" w:footer="720" w:gutter="0"/>
          <w:cols w:num="2" w:equalWidth="0">
            <w:col w:w="5578" w:space="0"/>
            <w:col w:w="4822" w:space="0"/>
          </w:cols>
          <w:docGrid w:linePitch="360"/>
        </w:sectPr>
      </w:pPr>
    </w:p>
    <w:p>
      <w:pPr>
        <w:autoSpaceDN w:val="0"/>
        <w:tabs>
          <w:tab w:pos="190" w:val="left"/>
          <w:tab w:pos="608" w:val="left"/>
        </w:tabs>
        <w:autoSpaceDE w:val="0"/>
        <w:widowControl/>
        <w:spacing w:line="306" w:lineRule="exact" w:before="0" w:after="0"/>
        <w:ind w:left="138" w:right="0" w:firstLine="0"/>
        <w:jc w:val="left"/>
      </w:pPr>
      <w:r>
        <w:rPr>
          <w:w w:val="102.14210309480364"/>
          <w:rFonts w:ascii="ZJWJ4c" w:hAnsi="ZJWJ4c" w:eastAsia="ZJWJ4c"/>
          <w:b w:val="0"/>
          <w:i w:val="0"/>
          <w:color w:val="000000"/>
          <w:sz w:val="19"/>
        </w:rPr>
        <w:t>２．２</w:t>
      </w:r>
      <w:r>
        <w:rPr>
          <w:w w:val="102.14210309480364"/>
          <w:rFonts w:ascii="方正黑体_GBK" w:hAnsi="方正黑体_GBK" w:eastAsia="方正黑体_GBK"/>
          <w:b w:val="0"/>
          <w:i w:val="0"/>
          <w:color w:val="000000"/>
          <w:sz w:val="19"/>
        </w:rPr>
        <w:t>建立管廊盾构施工导致地表沉降事故的</w:t>
      </w:r>
      <w:r>
        <w:rPr>
          <w:w w:val="102.14210309480364"/>
          <w:rFonts w:ascii="ZJWJ4c" w:hAnsi="ZJWJ4c" w:eastAsia="ZJWJ4c"/>
          <w:b w:val="0"/>
          <w:i w:val="0"/>
          <w:color w:val="000000"/>
          <w:sz w:val="19"/>
        </w:rPr>
        <w:t>ＤＦＴ</w:t>
      </w:r>
      <w:r>
        <w:tab/>
      </w:r>
      <w:r>
        <w:tab/>
      </w:r>
      <w:r>
        <w:rPr>
          <w:w w:val="102.14210309480364"/>
          <w:rFonts w:ascii="方正书宋_GBK" w:hAnsi="方正书宋_GBK" w:eastAsia="方正书宋_GBK"/>
          <w:b w:val="0"/>
          <w:i w:val="0"/>
          <w:color w:val="000000"/>
          <w:sz w:val="19"/>
        </w:rPr>
        <w:t>为了更加方便地建立管廊盾构施工</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并进</w:t>
      </w:r>
      <w:r>
        <w:rPr>
          <w:w w:val="102.14210309480364"/>
          <w:rFonts w:ascii="方正书宋_GBK" w:hAnsi="方正书宋_GBK" w:eastAsia="方正书宋_GBK"/>
          <w:b w:val="0"/>
          <w:i w:val="0"/>
          <w:color w:val="000000"/>
          <w:sz w:val="19"/>
        </w:rPr>
        <w:t>行风险分析</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需要对管廊盾构施工导致地面沉降事</w:t>
      </w:r>
      <w:r>
        <w:rPr>
          <w:w w:val="102.14210309480364"/>
          <w:rFonts w:ascii="方正书宋_GBK" w:hAnsi="方正书宋_GBK" w:eastAsia="方正书宋_GBK"/>
          <w:b w:val="0"/>
          <w:i w:val="0"/>
          <w:color w:val="000000"/>
          <w:sz w:val="19"/>
        </w:rPr>
        <w:t>故的风险因素按盾构掘进</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管片安装</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同步注浆三个</w:t>
      </w:r>
      <w:r>
        <w:rPr>
          <w:w w:val="102.14210309480364"/>
          <w:rFonts w:ascii="方正书宋_GBK" w:hAnsi="方正书宋_GBK" w:eastAsia="方正书宋_GBK"/>
          <w:b w:val="0"/>
          <w:i w:val="0"/>
          <w:color w:val="000000"/>
          <w:sz w:val="19"/>
        </w:rPr>
        <w:t>施工阶段进行分析</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分类和汇总</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进而得到管廊盾构</w:t>
      </w:r>
      <w:r>
        <w:rPr>
          <w:w w:val="102.14210309480364"/>
          <w:rFonts w:ascii="方正书宋_GBK" w:hAnsi="方正书宋_GBK" w:eastAsia="方正书宋_GBK"/>
          <w:b w:val="0"/>
          <w:i w:val="0"/>
          <w:color w:val="000000"/>
          <w:sz w:val="19"/>
        </w:rPr>
        <w:t>施工导致地面沉降事故的风险因素</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见表</w:t>
      </w:r>
      <w:r>
        <w:rPr>
          <w:w w:val="102.14210309480364"/>
          <w:rFonts w:ascii="ZJWJ4b" w:hAnsi="ZJWJ4b" w:eastAsia="ZJWJ4b"/>
          <w:b w:val="0"/>
          <w:i w:val="0"/>
          <w:color w:val="000000"/>
          <w:sz w:val="19"/>
        </w:rPr>
        <w:t>２</w:t>
      </w:r>
      <w:r>
        <w:rPr>
          <w:w w:val="102.14210309480364"/>
          <w:rFonts w:ascii="ZJWJ5a" w:hAnsi="ZJWJ5a" w:eastAsia="ZJWJ5a"/>
          <w:b w:val="0"/>
          <w:i w:val="0"/>
          <w:color w:val="000000"/>
          <w:sz w:val="19"/>
        </w:rPr>
        <w:t>。</w:t>
      </w:r>
    </w:p>
    <w:p>
      <w:pPr>
        <w:autoSpaceDN w:val="0"/>
        <w:autoSpaceDE w:val="0"/>
        <w:widowControl/>
        <w:spacing w:line="222" w:lineRule="exact" w:before="164" w:after="0"/>
        <w:ind w:left="172" w:right="0" w:firstLine="0"/>
        <w:jc w:val="left"/>
      </w:pPr>
      <w:r>
        <w:rPr>
          <w:w w:val="103.1000018119812"/>
          <w:rFonts w:ascii="方正黑体_GBK" w:hAnsi="方正黑体_GBK" w:eastAsia="方正黑体_GBK"/>
          <w:b w:val="0"/>
          <w:i w:val="0"/>
          <w:color w:val="000000"/>
          <w:sz w:val="16"/>
        </w:rPr>
        <w:t>表</w:t>
      </w:r>
      <w:r>
        <w:rPr>
          <w:w w:val="103.1000018119812"/>
          <w:rFonts w:ascii="ZJWJ4c" w:hAnsi="ZJWJ4c" w:eastAsia="ZJWJ4c"/>
          <w:b w:val="0"/>
          <w:i w:val="0"/>
          <w:color w:val="000000"/>
          <w:sz w:val="16"/>
        </w:rPr>
        <w:t>２</w:t>
      </w:r>
      <w:r>
        <w:rPr>
          <w:w w:val="103.1000018119812"/>
          <w:rFonts w:ascii="方正黑体_GBK" w:hAnsi="方正黑体_GBK" w:eastAsia="方正黑体_GBK"/>
          <w:b w:val="0"/>
          <w:i w:val="0"/>
          <w:color w:val="000000"/>
          <w:sz w:val="16"/>
        </w:rPr>
        <w:t>城市综合管廊盾构施工导致地面沉降事故的风险因素</w:t>
      </w:r>
    </w:p>
    <w:p>
      <w:pPr>
        <w:autoSpaceDN w:val="0"/>
        <w:autoSpaceDE w:val="0"/>
        <w:widowControl/>
        <w:spacing w:line="174" w:lineRule="exact" w:before="120" w:after="0"/>
        <w:ind w:left="342" w:right="0" w:firstLine="0"/>
        <w:jc w:val="left"/>
      </w:pPr>
      <w:r>
        <w:rPr>
          <w:w w:val="103.1000018119812"/>
          <w:rFonts w:ascii="ZJWJ4b" w:hAnsi="ZJWJ4b" w:eastAsia="ZJWJ4b"/>
          <w:b w:val="0"/>
          <w:i w:val="0"/>
          <w:color w:val="000000"/>
          <w:sz w:val="16"/>
        </w:rPr>
        <w:t>Ｔａｂｌｅ</w:t>
      </w:r>
      <w:r>
        <w:rPr>
          <w:w w:val="103.1000018119812"/>
          <w:rFonts w:ascii="ZJWJ4b" w:hAnsi="ZJWJ4b" w:eastAsia="ZJWJ4b"/>
          <w:b w:val="0"/>
          <w:i w:val="0"/>
          <w:color w:val="000000"/>
          <w:sz w:val="16"/>
        </w:rPr>
        <w:t>２</w:t>
      </w:r>
      <w:r>
        <w:rPr>
          <w:w w:val="103.1000018119812"/>
          <w:rFonts w:ascii="ZJWJ4b" w:hAnsi="ZJWJ4b" w:eastAsia="ZJWJ4b"/>
          <w:b w:val="0"/>
          <w:i w:val="0"/>
          <w:color w:val="000000"/>
          <w:sz w:val="16"/>
        </w:rPr>
        <w:t>Ｒｉｓｋ</w:t>
      </w:r>
      <w:r>
        <w:rPr>
          <w:w w:val="103.1000018119812"/>
          <w:rFonts w:ascii="ZJWJ4b" w:hAnsi="ZJWJ4b" w:eastAsia="ZJWJ4b"/>
          <w:b w:val="0"/>
          <w:i w:val="0"/>
          <w:color w:val="000000"/>
          <w:sz w:val="16"/>
        </w:rPr>
        <w:t>ｆａｃｔｏｒｓ</w:t>
      </w:r>
      <w:r>
        <w:rPr>
          <w:w w:val="103.1000018119812"/>
          <w:rFonts w:ascii="ZJWJ4b" w:hAnsi="ZJWJ4b" w:eastAsia="ZJWJ4b"/>
          <w:b w:val="0"/>
          <w:i w:val="0"/>
          <w:color w:val="000000"/>
          <w:sz w:val="16"/>
        </w:rPr>
        <w:t>ｏｆ</w:t>
      </w:r>
      <w:r>
        <w:rPr>
          <w:w w:val="103.1000018119812"/>
          <w:rFonts w:ascii="ZJWJ4b" w:hAnsi="ZJWJ4b" w:eastAsia="ZJWJ4b"/>
          <w:b w:val="0"/>
          <w:i w:val="0"/>
          <w:color w:val="000000"/>
          <w:sz w:val="16"/>
        </w:rPr>
        <w:t>ｔｈｅ</w:t>
      </w:r>
      <w:r>
        <w:rPr>
          <w:w w:val="103.1000018119812"/>
          <w:rFonts w:ascii="ZJWJ4b" w:hAnsi="ZJWJ4b" w:eastAsia="ZJWJ4b"/>
          <w:b w:val="0"/>
          <w:i w:val="0"/>
          <w:color w:val="000000"/>
          <w:sz w:val="16"/>
        </w:rPr>
        <w:t>ｇｒｏｕｎｄ</w:t>
      </w:r>
      <w:r>
        <w:rPr>
          <w:w w:val="103.1000018119812"/>
          <w:rFonts w:ascii="ZJWJ4b" w:hAnsi="ZJWJ4b" w:eastAsia="ZJWJ4b"/>
          <w:b w:val="0"/>
          <w:i w:val="0"/>
          <w:color w:val="000000"/>
          <w:sz w:val="16"/>
        </w:rPr>
        <w:t>ｓｕｂｓｉｄｅｎｃｅ</w:t>
      </w:r>
      <w:r>
        <w:rPr>
          <w:w w:val="103.1000018119812"/>
          <w:rFonts w:ascii="ZJWJ4b" w:hAnsi="ZJWJ4b" w:eastAsia="ZJWJ4b"/>
          <w:b w:val="0"/>
          <w:i w:val="0"/>
          <w:color w:val="000000"/>
          <w:sz w:val="16"/>
        </w:rPr>
        <w:t>ｉｎｃｉｄｅｎｔ</w:t>
      </w:r>
    </w:p>
    <w:p>
      <w:pPr>
        <w:autoSpaceDN w:val="0"/>
        <w:autoSpaceDE w:val="0"/>
        <w:widowControl/>
        <w:spacing w:line="174" w:lineRule="exact" w:before="112" w:after="32"/>
        <w:ind w:left="1072" w:right="0" w:firstLine="0"/>
        <w:jc w:val="left"/>
      </w:pPr>
      <w:r>
        <w:rPr>
          <w:w w:val="103.1000018119812"/>
          <w:rFonts w:ascii="ZJWJ4b" w:hAnsi="ZJWJ4b" w:eastAsia="ZJWJ4b"/>
          <w:b w:val="0"/>
          <w:i w:val="0"/>
          <w:color w:val="000000"/>
          <w:sz w:val="16"/>
        </w:rPr>
        <w:t>ｃａｕｓｅｄ</w:t>
      </w:r>
      <w:r>
        <w:rPr>
          <w:w w:val="103.1000018119812"/>
          <w:rFonts w:ascii="ZJWJ4b" w:hAnsi="ZJWJ4b" w:eastAsia="ZJWJ4b"/>
          <w:b w:val="0"/>
          <w:i w:val="0"/>
          <w:color w:val="000000"/>
          <w:sz w:val="16"/>
        </w:rPr>
        <w:t>ｂｙ</w:t>
      </w:r>
      <w:r>
        <w:rPr>
          <w:w w:val="103.1000018119812"/>
          <w:rFonts w:ascii="ZJWJ4b" w:hAnsi="ZJWJ4b" w:eastAsia="ZJWJ4b"/>
          <w:b w:val="0"/>
          <w:i w:val="0"/>
          <w:color w:val="000000"/>
          <w:sz w:val="16"/>
        </w:rPr>
        <w:t>ｕｒｂａｎ</w:t>
      </w:r>
      <w:r>
        <w:rPr>
          <w:w w:val="103.1000018119812"/>
          <w:rFonts w:ascii="ZJWJ4b" w:hAnsi="ZJWJ4b" w:eastAsia="ZJWJ4b"/>
          <w:b w:val="0"/>
          <w:i w:val="0"/>
          <w:color w:val="000000"/>
          <w:sz w:val="16"/>
        </w:rPr>
        <w:t>ｉｎｔｅｇｒａｔｅｄ</w:t>
      </w:r>
      <w:r>
        <w:rPr>
          <w:w w:val="103.1000018119812"/>
          <w:rFonts w:ascii="ZJWJ4b" w:hAnsi="ZJWJ4b" w:eastAsia="ZJWJ4b"/>
          <w:b w:val="0"/>
          <w:i w:val="0"/>
          <w:color w:val="000000"/>
          <w:sz w:val="16"/>
        </w:rPr>
        <w:t>ｐｉｐｅ</w:t>
      </w:r>
      <w:r>
        <w:rPr>
          <w:w w:val="103.1000018119812"/>
          <w:rFonts w:ascii="ZJWJ4b" w:hAnsi="ZJWJ4b" w:eastAsia="ZJWJ4b"/>
          <w:b w:val="0"/>
          <w:i w:val="0"/>
          <w:color w:val="000000"/>
          <w:sz w:val="16"/>
        </w:rPr>
        <w:t>ｇａｌｌｅｒｙ</w:t>
      </w:r>
      <w:r>
        <w:rPr>
          <w:w w:val="103.1000018119812"/>
          <w:rFonts w:ascii="ZJWJ4b" w:hAnsi="ZJWJ4b" w:eastAsia="ZJWJ4b"/>
          <w:b w:val="0"/>
          <w:i w:val="0"/>
          <w:color w:val="000000"/>
          <w:sz w:val="16"/>
        </w:rPr>
        <w:t>ｓｈｉｅｌｄ</w:t>
      </w:r>
    </w:p>
    <w:p>
      <w:pPr>
        <w:sectPr>
          <w:type w:val="nextColumn"/>
          <w:pgSz w:w="11904" w:h="16836"/>
          <w:pgMar w:top="424" w:right="1104" w:bottom="168" w:left="400" w:header="720" w:footer="720" w:gutter="0"/>
          <w:cols w:num="2" w:equalWidth="0">
            <w:col w:w="5578" w:space="0"/>
            <w:col w:w="4822" w:space="0"/>
          </w:cols>
          <w:docGrid w:linePitch="360"/>
        </w:sectPr>
      </w:pPr>
    </w:p>
    <w:p>
      <w:pPr>
        <w:autoSpaceDN w:val="0"/>
        <w:tabs>
          <w:tab w:pos="6650" w:val="left"/>
        </w:tabs>
        <w:autoSpaceDE w:val="0"/>
        <w:widowControl/>
        <w:spacing w:line="270" w:lineRule="exact" w:before="0" w:after="44"/>
        <w:ind w:left="738" w:right="0" w:firstLine="0"/>
        <w:jc w:val="left"/>
      </w:pPr>
      <w:r>
        <w:rPr>
          <w:w w:val="102.14210309480364"/>
          <w:rFonts w:ascii="ZJWJ4c" w:hAnsi="ZJWJ4c" w:eastAsia="ZJWJ4c"/>
          <w:b w:val="0"/>
          <w:i w:val="0"/>
          <w:color w:val="000000"/>
          <w:sz w:val="19"/>
        </w:rPr>
        <w:t>②</w:t>
      </w:r>
      <w:r>
        <w:rPr>
          <w:w w:val="102.14210309480364"/>
          <w:rFonts w:ascii="方正书宋_GBK" w:hAnsi="方正书宋_GBK" w:eastAsia="方正书宋_GBK"/>
          <w:b w:val="0"/>
          <w:i w:val="0"/>
          <w:color w:val="000000"/>
          <w:sz w:val="19"/>
        </w:rPr>
        <w:t>建立管廊盾构施工导致地面沉降事故的</w:t>
      </w:r>
      <w:r>
        <w:rPr>
          <w:w w:val="102.14210309480364"/>
          <w:rFonts w:ascii="ZJWJ4b" w:hAnsi="ZJWJ4b" w:eastAsia="ZJWJ4b"/>
          <w:b w:val="0"/>
          <w:i w:val="0"/>
          <w:color w:val="000000"/>
          <w:sz w:val="19"/>
        </w:rPr>
        <w:t>ＤＦＴ</w:t>
      </w:r>
      <w:r>
        <w:rPr>
          <w:w w:val="102.14210309480364"/>
          <w:rFonts w:ascii="ZJWJ5a" w:hAnsi="ZJWJ5a" w:eastAsia="ZJWJ5a"/>
          <w:b w:val="0"/>
          <w:i w:val="0"/>
          <w:color w:val="000000"/>
          <w:sz w:val="19"/>
        </w:rPr>
        <w:t>；</w:t>
      </w:r>
      <w:r>
        <w:tab/>
      </w:r>
      <w:r>
        <w:rPr>
          <w:w w:val="103.1000018119812"/>
          <w:rFonts w:ascii="ZJWJ4b" w:hAnsi="ZJWJ4b" w:eastAsia="ZJWJ4b"/>
          <w:b w:val="0"/>
          <w:i w:val="0"/>
          <w:color w:val="000000"/>
          <w:sz w:val="16"/>
        </w:rPr>
        <w:t>ｃｏｎｓｔｒｕｃｔｉｏｎ</w:t>
      </w:r>
    </w:p>
    <w:p>
      <w:pPr>
        <w:sectPr>
          <w:type w:val="continuous"/>
          <w:pgSz w:w="11904" w:h="16836"/>
          <w:pgMar w:top="424" w:right="1104" w:bottom="168" w:left="400" w:header="720" w:footer="720" w:gutter="0"/>
          <w:cols/>
          <w:docGrid w:linePitch="360"/>
        </w:sectPr>
      </w:pPr>
    </w:p>
    <w:p>
      <w:pPr>
        <w:autoSpaceDN w:val="0"/>
        <w:autoSpaceDE w:val="0"/>
        <w:widowControl/>
        <w:spacing w:line="270" w:lineRule="exact" w:before="0" w:after="0"/>
        <w:ind w:left="738" w:right="0" w:firstLine="0"/>
        <w:jc w:val="left"/>
      </w:pPr>
      <w:r>
        <w:rPr>
          <w:w w:val="102.14210309480364"/>
          <w:rFonts w:ascii="ZJWJ4c" w:hAnsi="ZJWJ4c" w:eastAsia="ZJWJ4c"/>
          <w:b w:val="0"/>
          <w:i w:val="0"/>
          <w:color w:val="000000"/>
          <w:sz w:val="19"/>
        </w:rPr>
        <w:t>③</w:t>
      </w:r>
      <w:r>
        <w:rPr>
          <w:w w:val="102.14210309480364"/>
          <w:rFonts w:ascii="方正书宋_GBK" w:hAnsi="方正书宋_GBK" w:eastAsia="方正书宋_GBK"/>
          <w:b w:val="0"/>
          <w:i w:val="0"/>
          <w:color w:val="000000"/>
          <w:sz w:val="19"/>
        </w:rPr>
        <w:t>风险定性与定量分析</w:t>
      </w:r>
      <w:r>
        <w:rPr>
          <w:w w:val="102.14210309480364"/>
          <w:rFonts w:ascii="ZJWJ5a" w:hAnsi="ZJWJ5a" w:eastAsia="ZJWJ5a"/>
          <w:b w:val="0"/>
          <w:i w:val="0"/>
          <w:color w:val="000000"/>
          <w:sz w:val="19"/>
        </w:rPr>
        <w:t>。</w:t>
      </w:r>
    </w:p>
    <w:p>
      <w:pPr>
        <w:autoSpaceDN w:val="0"/>
        <w:tabs>
          <w:tab w:pos="1156" w:val="left"/>
        </w:tabs>
        <w:autoSpaceDE w:val="0"/>
        <w:widowControl/>
        <w:spacing w:line="306" w:lineRule="exact" w:before="0" w:after="0"/>
        <w:ind w:left="738" w:right="144" w:firstLine="0"/>
        <w:jc w:val="left"/>
      </w:pPr>
      <w:r>
        <w:rPr>
          <w:w w:val="102.14210309480364"/>
          <w:rFonts w:ascii="ZJWJ4h" w:hAnsi="ZJWJ4h" w:eastAsia="ZJWJ4h"/>
          <w:b w:val="0"/>
          <w:i w:val="0"/>
          <w:color w:val="000000"/>
          <w:sz w:val="19"/>
        </w:rPr>
        <w:t>2. 1</w:t>
      </w:r>
      <w:r>
        <w:rPr>
          <w:w w:val="102.14210309480364"/>
          <w:rFonts w:ascii="方正黑体_GBK" w:hAnsi="方正黑体_GBK" w:eastAsia="方正黑体_GBK"/>
          <w:b w:val="0"/>
          <w:i w:val="0"/>
          <w:color w:val="000000"/>
          <w:sz w:val="19"/>
        </w:rPr>
        <w:t>风险因素辨识及事故致因分析</w:t>
      </w:r>
      <w:r>
        <w:br/>
      </w:r>
      <w:r>
        <w:tab/>
      </w:r>
      <w:r>
        <w:rPr>
          <w:w w:val="102.14210309480364"/>
          <w:rFonts w:ascii="方正书宋_GBK" w:hAnsi="方正书宋_GBK" w:eastAsia="方正书宋_GBK"/>
          <w:b w:val="0"/>
          <w:i w:val="0"/>
          <w:color w:val="000000"/>
          <w:sz w:val="19"/>
        </w:rPr>
        <w:t>本文首先基于管廊盾构施工风险分类层次与构</w:t>
      </w:r>
    </w:p>
    <w:p>
      <w:pPr>
        <w:sectPr>
          <w:type w:val="continuous"/>
          <w:pgSz w:w="11904" w:h="16836"/>
          <w:pgMar w:top="424" w:right="1104" w:bottom="168" w:left="400" w:header="720" w:footer="720" w:gutter="0"/>
          <w:cols w:num="2" w:equalWidth="0">
            <w:col w:w="5580" w:space="0"/>
            <w:col w:w="4820" w:space="0"/>
          </w:cols>
          <w:docGrid w:linePitch="360"/>
        </w:sectPr>
      </w:pPr>
    </w:p>
    <w:tbl>
      <w:tblPr>
        <w:tblW w:type="auto" w:w="0"/>
        <w:tblLayout w:type="fixed"/>
        <w:tblLook w:firstColumn="1" w:firstRow="1" w:lastColumn="0" w:lastRow="0" w:noHBand="0" w:noVBand="1" w:val="04A0"/>
        <w:tblInd w:w="250.0" w:type="dxa"/>
      </w:tblPr>
      <w:tblGrid>
        <w:gridCol w:w="3467"/>
        <w:gridCol w:w="3467"/>
        <w:gridCol w:w="3467"/>
      </w:tblGrid>
      <w:tr>
        <w:trPr>
          <w:trHeight w:hRule="exact" w:val="208"/>
        </w:trPr>
        <w:tc>
          <w:tcPr>
            <w:tcW w:type="dxa" w:w="2070"/>
            <w:vMerge w:val="restart"/>
            <w:tcBorders>
              <w:top w:sz="6.111999988555908" w:val="single" w:color="#000000"/>
            </w:tcBorders>
            <w:tcMar>
              <w:start w:w="0" w:type="dxa"/>
              <w:end w:w="0" w:type="dxa"/>
            </w:tcMar>
            <w:tcMar>
              <w:start w:w="0" w:type="dxa"/>
              <w:end w:w="0" w:type="dxa"/>
            </w:tcMar>
          </w:tcPr>
          <w:p>
            <w:pPr>
              <w:autoSpaceDN w:val="0"/>
              <w:autoSpaceDE w:val="0"/>
              <w:widowControl/>
              <w:spacing w:line="190" w:lineRule="exact" w:before="106" w:after="0"/>
              <w:ind w:left="0" w:right="46" w:firstLine="0"/>
              <w:jc w:val="right"/>
            </w:pPr>
            <w:r>
              <w:rPr>
                <w:w w:val="97.03466415405273"/>
                <w:rFonts w:ascii="方正书宋_GBK" w:hAnsi="方正书宋_GBK" w:eastAsia="方正书宋_GBK"/>
                <w:b w:val="0"/>
                <w:i w:val="0"/>
                <w:color w:val="000000"/>
                <w:sz w:val="15"/>
              </w:rPr>
              <w:t>盾构掘进施工阶段</w:t>
            </w:r>
          </w:p>
        </w:tc>
        <w:tc>
          <w:tcPr>
            <w:tcW w:type="dxa" w:w="1280"/>
            <w:vMerge w:val="restart"/>
            <w:tcBorders>
              <w:top w:sz="6.111999988555908" w:val="single" w:color="#000000"/>
            </w:tcBorders>
            <w:tcMar>
              <w:start w:w="0" w:type="dxa"/>
              <w:end w:w="0" w:type="dxa"/>
            </w:tcMar>
            <w:tcMar>
              <w:start w:w="0" w:type="dxa"/>
              <w:end w:w="0" w:type="dxa"/>
            </w:tcMar>
          </w:tcPr>
          <w:p>
            <w:pPr>
              <w:autoSpaceDN w:val="0"/>
              <w:autoSpaceDE w:val="0"/>
              <w:widowControl/>
              <w:spacing w:line="190" w:lineRule="exact" w:before="106" w:after="0"/>
              <w:ind w:left="0" w:right="0" w:firstLine="0"/>
              <w:jc w:val="center"/>
            </w:pPr>
            <w:r>
              <w:rPr>
                <w:w w:val="97.03466415405273"/>
                <w:rFonts w:ascii="方正书宋_GBK" w:hAnsi="方正书宋_GBK" w:eastAsia="方正书宋_GBK"/>
                <w:b w:val="0"/>
                <w:i w:val="0"/>
                <w:color w:val="000000"/>
                <w:sz w:val="15"/>
              </w:rPr>
              <w:t>管片安装施工阶</w:t>
            </w:r>
          </w:p>
        </w:tc>
        <w:tc>
          <w:tcPr>
            <w:tcW w:type="dxa" w:w="1122"/>
            <w:tcBorders>
              <w:top w:sz="6.111999988555908" w:val="single" w:color="#000000"/>
            </w:tcBorders>
            <w:tcMar>
              <w:start w:w="0" w:type="dxa"/>
              <w:end w:w="0" w:type="dxa"/>
            </w:tcMar>
          </w:tcPr>
          <w:p>
            <w:pPr>
              <w:autoSpaceDN w:val="0"/>
              <w:autoSpaceDE w:val="0"/>
              <w:widowControl/>
              <w:spacing w:line="190" w:lineRule="exact" w:before="6" w:after="0"/>
              <w:ind w:left="0" w:right="0" w:firstLine="0"/>
              <w:jc w:val="center"/>
            </w:pPr>
            <w:r>
              <w:rPr>
                <w:w w:val="97.03466415405273"/>
                <w:rFonts w:ascii="方正书宋_GBK" w:hAnsi="方正书宋_GBK" w:eastAsia="方正书宋_GBK"/>
                <w:b w:val="0"/>
                <w:i w:val="0"/>
                <w:color w:val="000000"/>
                <w:sz w:val="15"/>
              </w:rPr>
              <w:t>同步注浆施工</w:t>
            </w:r>
          </w:p>
        </w:tc>
      </w:tr>
      <w:tr>
        <w:trPr>
          <w:trHeight w:hRule="exact" w:val="100"/>
        </w:trPr>
        <w:tc>
          <w:tcPr>
            <w:tcW w:type="dxa" w:w="3467"/>
            <w:vMerge/>
            <w:tcBorders>
              <w:top w:sz="6.111999988555908" w:val="single" w:color="#000000"/>
            </w:tcBorders>
          </w:tcPr>
          <w:p/>
        </w:tc>
        <w:tc>
          <w:tcPr>
            <w:tcW w:type="dxa" w:w="3467"/>
            <w:vMerge/>
            <w:tcBorders>
              <w:top w:sz="6.111999988555908" w:val="single" w:color="#000000"/>
            </w:tcBorders>
          </w:tcPr>
          <w:p/>
        </w:tc>
        <w:tc>
          <w:tcPr>
            <w:tcW w:type="dxa" w:w="1122"/>
            <w:vMerge w:val="restart"/>
            <w:tcBorders/>
            <w:tcMar>
              <w:start w:w="0" w:type="dxa"/>
              <w:end w:w="0" w:type="dxa"/>
            </w:tcMar>
            <w:tcMar>
              <w:start w:w="0" w:type="dxa"/>
              <w:end w:w="0" w:type="dxa"/>
            </w:tcMar>
          </w:tcPr>
          <w:p>
            <w:pPr>
              <w:autoSpaceDN w:val="0"/>
              <w:autoSpaceDE w:val="0"/>
              <w:widowControl/>
              <w:spacing w:line="190" w:lineRule="exact" w:before="4" w:after="0"/>
              <w:ind w:left="0" w:right="0" w:firstLine="0"/>
              <w:jc w:val="center"/>
            </w:pPr>
            <w:r>
              <w:rPr>
                <w:w w:val="97.03466415405273"/>
                <w:rFonts w:ascii="方正书宋_GBK" w:hAnsi="方正书宋_GBK" w:eastAsia="方正书宋_GBK"/>
                <w:b w:val="0"/>
                <w:i w:val="0"/>
                <w:color w:val="000000"/>
                <w:sz w:val="15"/>
              </w:rPr>
              <w:t>阶段出现问题</w:t>
            </w:r>
          </w:p>
        </w:tc>
      </w:tr>
      <w:tr>
        <w:trPr>
          <w:trHeight w:hRule="exact" w:val="100"/>
        </w:trPr>
        <w:tc>
          <w:tcPr>
            <w:tcW w:type="dxa" w:w="2070"/>
            <w:vMerge w:val="restart"/>
            <w:tcBorders>
              <w:bottom w:sz="2.615999937057495" w:val="single" w:color="#000000"/>
            </w:tcBorders>
            <w:tcMar>
              <w:start w:w="0" w:type="dxa"/>
              <w:end w:w="0" w:type="dxa"/>
            </w:tcMar>
            <w:tcMar>
              <w:start w:w="0" w:type="dxa"/>
              <w:end w:w="0" w:type="dxa"/>
            </w:tcMar>
          </w:tcPr>
          <w:p>
            <w:pPr>
              <w:autoSpaceDN w:val="0"/>
              <w:autoSpaceDE w:val="0"/>
              <w:widowControl/>
              <w:spacing w:line="204" w:lineRule="exact" w:before="4" w:after="0"/>
              <w:ind w:left="0" w:right="406" w:firstLine="0"/>
              <w:jc w:val="right"/>
            </w:pPr>
            <w:r>
              <w:rPr>
                <w:w w:val="97.03466415405273"/>
                <w:rFonts w:ascii="方正书宋_GBK" w:hAnsi="方正书宋_GBK" w:eastAsia="方正书宋_GBK"/>
                <w:b w:val="0"/>
                <w:i w:val="0"/>
                <w:color w:val="000000"/>
                <w:sz w:val="15"/>
              </w:rPr>
              <w:t>出现问题</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ｙ</w:t>
            </w:r>
            <w:r>
              <w:rPr>
                <w:w w:val="103.50444581773546"/>
                <w:rFonts w:ascii="ZJWJ4b" w:hAnsi="ZJWJ4b" w:eastAsia="ZJWJ4b"/>
                <w:b w:val="0"/>
                <w:i w:val="0"/>
                <w:color w:val="000000"/>
                <w:sz w:val="9"/>
              </w:rPr>
              <w:t>１</w:t>
            </w:r>
            <w:r>
              <w:rPr>
                <w:w w:val="97.03466415405273"/>
                <w:rFonts w:ascii="ZJWJ5a" w:hAnsi="ZJWJ5a" w:eastAsia="ZJWJ5a"/>
                <w:b w:val="0"/>
                <w:i w:val="0"/>
                <w:color w:val="000000"/>
                <w:sz w:val="15"/>
              </w:rPr>
              <w:t>）</w:t>
            </w:r>
          </w:p>
        </w:tc>
        <w:tc>
          <w:tcPr>
            <w:tcW w:type="dxa" w:w="1280"/>
            <w:vMerge w:val="restart"/>
            <w:tcBorders>
              <w:bottom w:sz="2.615999937057495" w:val="single" w:color="#000000"/>
            </w:tcBorders>
            <w:tcMar>
              <w:start w:w="0" w:type="dxa"/>
              <w:end w:w="0" w:type="dxa"/>
            </w:tcMar>
            <w:tcMar>
              <w:start w:w="0" w:type="dxa"/>
              <w:end w:w="0" w:type="dxa"/>
            </w:tcMar>
          </w:tcPr>
          <w:p>
            <w:pPr>
              <w:autoSpaceDN w:val="0"/>
              <w:autoSpaceDE w:val="0"/>
              <w:widowControl/>
              <w:spacing w:line="204" w:lineRule="exact" w:before="4" w:after="0"/>
              <w:ind w:left="0" w:right="0" w:firstLine="0"/>
              <w:jc w:val="center"/>
            </w:pPr>
            <w:r>
              <w:rPr>
                <w:w w:val="97.03466415405273"/>
                <w:rFonts w:ascii="方正书宋_GBK" w:hAnsi="方正书宋_GBK" w:eastAsia="方正书宋_GBK"/>
                <w:b w:val="0"/>
                <w:i w:val="0"/>
                <w:color w:val="000000"/>
                <w:sz w:val="15"/>
              </w:rPr>
              <w:t>段出现问题</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ｙ</w:t>
            </w:r>
            <w:r>
              <w:rPr>
                <w:w w:val="103.50444581773546"/>
                <w:rFonts w:ascii="ZJWJ4b" w:hAnsi="ZJWJ4b" w:eastAsia="ZJWJ4b"/>
                <w:b w:val="0"/>
                <w:i w:val="0"/>
                <w:color w:val="000000"/>
                <w:sz w:val="9"/>
              </w:rPr>
              <w:t>２</w:t>
            </w:r>
            <w:r>
              <w:rPr>
                <w:w w:val="97.03466415405273"/>
                <w:rFonts w:ascii="ZJWJ5a" w:hAnsi="ZJWJ5a" w:eastAsia="ZJWJ5a"/>
                <w:b w:val="0"/>
                <w:i w:val="0"/>
                <w:color w:val="000000"/>
                <w:sz w:val="15"/>
              </w:rPr>
              <w:t>）</w:t>
            </w:r>
          </w:p>
        </w:tc>
        <w:tc>
          <w:tcPr>
            <w:tcW w:type="dxa" w:w="3467"/>
            <w:vMerge/>
            <w:tcBorders/>
          </w:tcPr>
          <w:p/>
        </w:tc>
      </w:tr>
      <w:tr>
        <w:trPr>
          <w:trHeight w:hRule="exact" w:val="228"/>
        </w:trPr>
        <w:tc>
          <w:tcPr>
            <w:tcW w:type="dxa" w:w="3467"/>
            <w:vMerge/>
            <w:tcBorders>
              <w:bottom w:sz="2.615999937057495" w:val="single" w:color="#000000"/>
            </w:tcBorders>
          </w:tcPr>
          <w:p/>
        </w:tc>
        <w:tc>
          <w:tcPr>
            <w:tcW w:type="dxa" w:w="3467"/>
            <w:vMerge/>
            <w:tcBorders>
              <w:bottom w:sz="2.615999937057495" w:val="single" w:color="#000000"/>
            </w:tcBorders>
          </w:tcPr>
          <w:p/>
        </w:tc>
        <w:tc>
          <w:tcPr>
            <w:tcW w:type="dxa" w:w="1122"/>
            <w:tcBorders>
              <w:bottom w:sz="2.615999937057495" w:val="single" w:color="#000000"/>
            </w:tcBorders>
            <w:tcMar>
              <w:start w:w="0" w:type="dxa"/>
              <w:end w:w="0" w:type="dxa"/>
            </w:tcMar>
          </w:tcPr>
          <w:p>
            <w:pPr>
              <w:autoSpaceDN w:val="0"/>
              <w:autoSpaceDE w:val="0"/>
              <w:widowControl/>
              <w:spacing w:line="178" w:lineRule="exact" w:before="30" w:after="0"/>
              <w:ind w:left="54"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ｙ</w:t>
            </w:r>
            <w:r>
              <w:rPr>
                <w:w w:val="103.50444581773546"/>
                <w:rFonts w:ascii="ZJWJ4b" w:hAnsi="ZJWJ4b" w:eastAsia="ZJWJ4b"/>
                <w:b w:val="0"/>
                <w:i w:val="0"/>
                <w:color w:val="000000"/>
                <w:sz w:val="9"/>
              </w:rPr>
              <w:t>３</w:t>
            </w:r>
            <w:r>
              <w:rPr>
                <w:w w:val="97.03466415405273"/>
                <w:rFonts w:ascii="ZJWJ5a" w:hAnsi="ZJWJ5a" w:eastAsia="ZJWJ5a"/>
                <w:b w:val="0"/>
                <w:i w:val="0"/>
                <w:color w:val="000000"/>
                <w:sz w:val="15"/>
              </w:rPr>
              <w:t>）</w:t>
            </w:r>
          </w:p>
        </w:tc>
      </w:tr>
    </w:tbl>
    <w:p>
      <w:pPr>
        <w:autoSpaceDN w:val="0"/>
        <w:autoSpaceDE w:val="0"/>
        <w:widowControl/>
        <w:spacing w:line="190" w:lineRule="exact" w:before="54" w:after="8"/>
        <w:ind w:left="952" w:right="0" w:firstLine="0"/>
        <w:jc w:val="left"/>
      </w:pPr>
      <w:r>
        <w:rPr>
          <w:w w:val="97.03466415405273"/>
          <w:rFonts w:ascii="方正书宋_GBK" w:hAnsi="方正书宋_GBK" w:eastAsia="方正书宋_GBK"/>
          <w:b w:val="0"/>
          <w:i w:val="0"/>
          <w:color w:val="000000"/>
          <w:sz w:val="15"/>
        </w:rPr>
        <w:t>施工人员技术失误</w:t>
      </w:r>
    </w:p>
    <w:p>
      <w:pPr>
        <w:sectPr>
          <w:type w:val="nextColumn"/>
          <w:pgSz w:w="11904" w:h="16836"/>
          <w:pgMar w:top="424" w:right="1104" w:bottom="168" w:left="400" w:header="720" w:footer="720" w:gutter="0"/>
          <w:cols w:num="2" w:equalWidth="0">
            <w:col w:w="5580" w:space="0"/>
            <w:col w:w="4820" w:space="0"/>
          </w:cols>
          <w:docGrid w:linePitch="360"/>
        </w:sectPr>
      </w:pPr>
    </w:p>
    <w:tbl>
      <w:tblPr>
        <w:tblW w:type="auto" w:w="0"/>
        <w:tblLayout w:type="fixed"/>
        <w:tblLook w:firstColumn="1" w:firstRow="1" w:lastColumn="0" w:lastRow="0" w:noHBand="0" w:noVBand="1" w:val="04A0"/>
        <w:tblInd w:w="360.0" w:type="dxa"/>
      </w:tblPr>
      <w:tblGrid>
        <w:gridCol w:w="1733"/>
        <w:gridCol w:w="1733"/>
        <w:gridCol w:w="1733"/>
        <w:gridCol w:w="1733"/>
        <w:gridCol w:w="1733"/>
        <w:gridCol w:w="1733"/>
      </w:tblGrid>
      <w:tr>
        <w:trPr>
          <w:trHeight w:hRule="exact" w:val="192"/>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8" w:after="0"/>
              <w:ind w:left="378" w:right="0" w:firstLine="0"/>
              <w:jc w:val="left"/>
            </w:pPr>
            <w:r>
              <w:rPr>
                <w:w w:val="102.14210309480364"/>
                <w:rFonts w:ascii="方正书宋_GBK" w:hAnsi="方正书宋_GBK" w:eastAsia="方正书宋_GBK"/>
                <w:b w:val="0"/>
                <w:i w:val="0"/>
                <w:color w:val="000000"/>
                <w:sz w:val="19"/>
              </w:rPr>
              <w:t>架分析</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通过查阅相关文献与实地调查</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并类比地铁</w:t>
            </w:r>
          </w:p>
        </w:tc>
        <w:tc>
          <w:tcPr>
            <w:tcW w:type="dxa" w:w="6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112" w:after="0"/>
              <w:ind w:left="0" w:right="0" w:firstLine="0"/>
              <w:jc w:val="center"/>
            </w:pPr>
            <w:r>
              <w:rPr>
                <w:w w:val="97.03466415405273"/>
                <w:rFonts w:ascii="方正书宋_GBK" w:hAnsi="方正书宋_GBK" w:eastAsia="方正书宋_GBK"/>
                <w:b w:val="0"/>
                <w:i w:val="0"/>
                <w:color w:val="000000"/>
                <w:sz w:val="15"/>
              </w:rPr>
              <w:t>动态安</w:t>
            </w:r>
          </w:p>
        </w:tc>
        <w:tc>
          <w:tcPr>
            <w:tcW w:type="dxa" w:w="1500"/>
            <w:tcBorders/>
            <w:tcMar>
              <w:start w:w="0" w:type="dxa"/>
              <w:end w:w="0" w:type="dxa"/>
            </w:tcMar>
          </w:tcPr>
          <w:p>
            <w:pPr>
              <w:autoSpaceDN w:val="0"/>
              <w:autoSpaceDE w:val="0"/>
              <w:widowControl/>
              <w:spacing w:line="194" w:lineRule="exact" w:before="0" w:after="0"/>
              <w:ind w:left="92" w:right="0" w:firstLine="0"/>
              <w:jc w:val="left"/>
            </w:pPr>
            <w:r>
              <w:rPr>
                <w:w w:val="97.03466415405273"/>
                <w:rFonts w:ascii="方正书宋_GBK" w:hAnsi="方正书宋_GBK" w:eastAsia="方正书宋_GBK"/>
                <w:b w:val="0"/>
                <w:i w:val="0"/>
                <w:color w:val="000000"/>
                <w:sz w:val="15"/>
              </w:rPr>
              <w:t>或经验不足</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w:t>
            </w:r>
            <w:r>
              <w:rPr>
                <w:w w:val="97.03466415405273"/>
                <w:rFonts w:ascii="ZJWJ5a" w:hAnsi="ZJWJ5a" w:eastAsia="ZJWJ5a"/>
                <w:b w:val="0"/>
                <w:i w:val="0"/>
                <w:color w:val="000000"/>
                <w:sz w:val="15"/>
              </w:rPr>
              <w:t>）；</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704" w:after="0"/>
              <w:ind w:left="0" w:right="0" w:firstLine="0"/>
              <w:jc w:val="center"/>
            </w:pPr>
            <w:r>
              <w:rPr>
                <w:w w:val="97.03466415405273"/>
                <w:rFonts w:ascii="方正书宋_GBK" w:hAnsi="方正书宋_GBK" w:eastAsia="方正书宋_GBK"/>
                <w:b w:val="0"/>
                <w:i w:val="0"/>
                <w:color w:val="000000"/>
                <w:sz w:val="15"/>
              </w:rPr>
              <w:t>误选规格不当的</w:t>
            </w:r>
          </w:p>
        </w:tc>
        <w:tc>
          <w:tcPr>
            <w:tcW w:type="dxa" w:w="1122"/>
            <w:tcBorders/>
            <w:tcMar>
              <w:start w:w="0" w:type="dxa"/>
              <w:end w:w="0" w:type="dxa"/>
            </w:tcMar>
          </w:tcPr>
          <w:p>
            <w:pPr>
              <w:autoSpaceDN w:val="0"/>
              <w:autoSpaceDE w:val="0"/>
              <w:widowControl/>
              <w:spacing w:line="190" w:lineRule="exact" w:before="2" w:after="0"/>
              <w:ind w:left="0" w:right="0" w:firstLine="0"/>
              <w:jc w:val="center"/>
            </w:pPr>
            <w:r>
              <w:rPr>
                <w:w w:val="97.03466415405273"/>
                <w:rFonts w:ascii="方正书宋_GBK" w:hAnsi="方正书宋_GBK" w:eastAsia="方正书宋_GBK"/>
                <w:b w:val="0"/>
                <w:i w:val="0"/>
                <w:color w:val="000000"/>
                <w:sz w:val="15"/>
              </w:rPr>
              <w:t>浆液配比不当</w:t>
            </w:r>
          </w:p>
        </w:tc>
      </w:tr>
      <w:tr>
        <w:trPr>
          <w:trHeight w:hRule="exact" w:val="120"/>
        </w:trPr>
        <w:tc>
          <w:tcPr>
            <w:tcW w:type="dxa" w:w="3466"/>
            <w:gridSpan w:val="2"/>
            <w:vMerge/>
            <w:tcBorders/>
          </w:tcPr>
          <w:p/>
        </w:tc>
        <w:tc>
          <w:tcPr>
            <w:tcW w:type="dxa" w:w="173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90" w:lineRule="exact" w:before="10" w:after="0"/>
              <w:ind w:left="0" w:right="0" w:firstLine="0"/>
              <w:jc w:val="center"/>
            </w:pPr>
            <w:r>
              <w:rPr>
                <w:w w:val="97.03466415405273"/>
                <w:rFonts w:ascii="方正书宋_GBK" w:hAnsi="方正书宋_GBK" w:eastAsia="方正书宋_GBK"/>
                <w:b w:val="0"/>
                <w:i w:val="0"/>
                <w:color w:val="000000"/>
                <w:sz w:val="15"/>
              </w:rPr>
              <w:t>盾构机后退及纠偏</w:t>
            </w:r>
          </w:p>
        </w:tc>
        <w:tc>
          <w:tcPr>
            <w:tcW w:type="dxa" w:w="1733"/>
            <w:vMerge/>
            <w:tcBorders/>
          </w:tcPr>
          <w:p/>
        </w:tc>
        <w:tc>
          <w:tcPr>
            <w:tcW w:type="dxa" w:w="1122"/>
            <w:vMerge w:val="restart"/>
            <w:tcBorders/>
            <w:tcMar>
              <w:start w:w="0" w:type="dxa"/>
              <w:end w:w="0" w:type="dxa"/>
            </w:tcMar>
            <w:tcMar>
              <w:start w:w="0" w:type="dxa"/>
              <w:end w:w="0" w:type="dxa"/>
            </w:tcMar>
          </w:tcPr>
          <w:p>
            <w:pPr>
              <w:autoSpaceDN w:val="0"/>
              <w:autoSpaceDE w:val="0"/>
              <w:widowControl/>
              <w:spacing w:line="166" w:lineRule="exact" w:before="34" w:after="0"/>
              <w:ind w:left="54"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１８</w:t>
            </w:r>
            <w:r>
              <w:rPr>
                <w:w w:val="97.03466415405273"/>
                <w:rFonts w:ascii="ZJWJ5a" w:hAnsi="ZJWJ5a" w:eastAsia="ZJWJ5a"/>
                <w:b w:val="0"/>
                <w:i w:val="0"/>
                <w:color w:val="000000"/>
                <w:sz w:val="15"/>
              </w:rPr>
              <w:t>）；</w:t>
            </w:r>
          </w:p>
        </w:tc>
      </w:tr>
      <w:tr>
        <w:trPr>
          <w:trHeight w:hRule="exact" w:val="80"/>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6" w:after="0"/>
              <w:ind w:left="378" w:right="0" w:firstLine="0"/>
              <w:jc w:val="left"/>
            </w:pPr>
            <w:r>
              <w:rPr>
                <w:w w:val="102.14210309480364"/>
                <w:rFonts w:ascii="方正书宋_GBK" w:hAnsi="方正书宋_GBK" w:eastAsia="方正书宋_GBK"/>
                <w:b w:val="0"/>
                <w:i w:val="0"/>
                <w:color w:val="000000"/>
                <w:sz w:val="19"/>
              </w:rPr>
              <w:t>盾构施工事故案例经验</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从人</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机</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法</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环</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材五个方</w:t>
            </w:r>
          </w:p>
        </w:tc>
        <w:tc>
          <w:tcPr>
            <w:tcW w:type="dxa" w:w="1733"/>
            <w:vMerge/>
            <w:tcBorders/>
          </w:tcPr>
          <w:p/>
        </w:tc>
        <w:tc>
          <w:tcPr>
            <w:tcW w:type="dxa" w:w="1733"/>
            <w:vMerge/>
            <w:tcBorders/>
          </w:tcPr>
          <w:p/>
        </w:tc>
        <w:tc>
          <w:tcPr>
            <w:tcW w:type="dxa" w:w="1733"/>
            <w:vMerge/>
            <w:tcBorders/>
          </w:tcPr>
          <w:p/>
        </w:tc>
        <w:tc>
          <w:tcPr>
            <w:tcW w:type="dxa" w:w="1733"/>
            <w:vMerge/>
            <w:tcBorders/>
          </w:tcPr>
          <w:p/>
        </w:tc>
      </w:tr>
      <w:tr>
        <w:trPr>
          <w:trHeight w:hRule="exact" w:val="200"/>
        </w:trPr>
        <w:tc>
          <w:tcPr>
            <w:tcW w:type="dxa" w:w="3466"/>
            <w:gridSpan w:val="2"/>
            <w:vMerge/>
            <w:tcBorders/>
          </w:tcPr>
          <w:p/>
        </w:tc>
        <w:tc>
          <w:tcPr>
            <w:tcW w:type="dxa" w:w="1733"/>
            <w:vMerge/>
            <w:tcBorders/>
          </w:tcPr>
          <w:p/>
        </w:tc>
        <w:tc>
          <w:tcPr>
            <w:tcW w:type="dxa" w:w="1500"/>
            <w:tcBorders/>
            <w:tcMar>
              <w:start w:w="0" w:type="dxa"/>
              <w:end w:w="0" w:type="dxa"/>
            </w:tcMar>
          </w:tcPr>
          <w:p>
            <w:pPr>
              <w:autoSpaceDN w:val="0"/>
              <w:autoSpaceDE w:val="0"/>
              <w:widowControl/>
              <w:spacing w:line="166" w:lineRule="exact" w:before="34" w:after="0"/>
              <w:ind w:left="88"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２</w:t>
            </w:r>
            <w:r>
              <w:rPr>
                <w:w w:val="97.03466415405273"/>
                <w:rFonts w:ascii="ZJWJ5a" w:hAnsi="ZJWJ5a" w:eastAsia="ZJWJ5a"/>
                <w:b w:val="0"/>
                <w:i w:val="0"/>
                <w:color w:val="000000"/>
                <w:sz w:val="15"/>
              </w:rPr>
              <w:t>）；</w:t>
            </w:r>
          </w:p>
        </w:tc>
        <w:tc>
          <w:tcPr>
            <w:tcW w:type="dxa" w:w="1733"/>
            <w:vMerge/>
            <w:tcBorders/>
          </w:tcPr>
          <w:p/>
        </w:tc>
        <w:tc>
          <w:tcPr>
            <w:tcW w:type="dxa" w:w="1122"/>
            <w:tcBorders/>
            <w:tcMar>
              <w:start w:w="0" w:type="dxa"/>
              <w:end w:w="0" w:type="dxa"/>
            </w:tcMar>
          </w:tcPr>
          <w:p>
            <w:pPr>
              <w:autoSpaceDN w:val="0"/>
              <w:autoSpaceDE w:val="0"/>
              <w:widowControl/>
              <w:spacing w:line="192" w:lineRule="exact" w:before="8" w:after="0"/>
              <w:ind w:left="0" w:right="0" w:firstLine="0"/>
              <w:jc w:val="center"/>
            </w:pPr>
            <w:r>
              <w:rPr>
                <w:w w:val="97.03466415405273"/>
                <w:rFonts w:ascii="方正书宋_GBK" w:hAnsi="方正书宋_GBK" w:eastAsia="方正书宋_GBK"/>
                <w:b w:val="0"/>
                <w:i w:val="0"/>
                <w:color w:val="000000"/>
                <w:sz w:val="15"/>
              </w:rPr>
              <w:t>注浆压力不当</w:t>
            </w:r>
          </w:p>
        </w:tc>
      </w:tr>
      <w:tr>
        <w:trPr>
          <w:trHeight w:hRule="exact" w:val="200"/>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66" w:after="0"/>
              <w:ind w:left="378" w:right="0" w:firstLine="0"/>
              <w:jc w:val="left"/>
            </w:pPr>
            <w:r>
              <w:rPr>
                <w:w w:val="102.14210309480364"/>
                <w:rFonts w:ascii="方正书宋_GBK" w:hAnsi="方正书宋_GBK" w:eastAsia="方正书宋_GBK"/>
                <w:b w:val="0"/>
                <w:i w:val="0"/>
                <w:color w:val="000000"/>
                <w:sz w:val="19"/>
              </w:rPr>
              <w:t>面归纳得到管廊盾构施工导致地面沉降事故的风险</w:t>
            </w:r>
          </w:p>
        </w:tc>
        <w:tc>
          <w:tcPr>
            <w:tcW w:type="dxa" w:w="1733"/>
            <w:vMerge/>
            <w:tcBorders/>
          </w:tcPr>
          <w:p/>
        </w:tc>
        <w:tc>
          <w:tcPr>
            <w:tcW w:type="dxa" w:w="1500"/>
            <w:tcBorders/>
            <w:tcMar>
              <w:start w:w="0" w:type="dxa"/>
              <w:end w:w="0" w:type="dxa"/>
            </w:tcMar>
          </w:tcPr>
          <w:p>
            <w:pPr>
              <w:autoSpaceDN w:val="0"/>
              <w:autoSpaceDE w:val="0"/>
              <w:widowControl/>
              <w:spacing w:line="192" w:lineRule="exact" w:before="8" w:after="0"/>
              <w:ind w:left="0" w:right="0" w:firstLine="0"/>
              <w:jc w:val="center"/>
            </w:pPr>
            <w:r>
              <w:rPr>
                <w:w w:val="97.03466415405273"/>
                <w:rFonts w:ascii="方正书宋_GBK" w:hAnsi="方正书宋_GBK" w:eastAsia="方正书宋_GBK"/>
                <w:b w:val="0"/>
                <w:i w:val="0"/>
                <w:color w:val="000000"/>
                <w:sz w:val="15"/>
              </w:rPr>
              <w:t>盾构施工欠挖或超</w:t>
            </w:r>
          </w:p>
        </w:tc>
        <w:tc>
          <w:tcPr>
            <w:tcW w:type="dxa" w:w="1733"/>
            <w:vMerge/>
            <w:tcBorders/>
          </w:tcPr>
          <w:p/>
        </w:tc>
        <w:tc>
          <w:tcPr>
            <w:tcW w:type="dxa" w:w="1122"/>
            <w:tcBorders/>
            <w:tcMar>
              <w:start w:w="0" w:type="dxa"/>
              <w:end w:w="0" w:type="dxa"/>
            </w:tcMar>
          </w:tcPr>
          <w:p>
            <w:pPr>
              <w:autoSpaceDN w:val="0"/>
              <w:autoSpaceDE w:val="0"/>
              <w:widowControl/>
              <w:spacing w:line="168" w:lineRule="exact" w:before="32" w:after="0"/>
              <w:ind w:left="54"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１９</w:t>
            </w:r>
            <w:r>
              <w:rPr>
                <w:w w:val="97.03466415405273"/>
                <w:rFonts w:ascii="ZJWJ5a" w:hAnsi="ZJWJ5a" w:eastAsia="ZJWJ5a"/>
                <w:b w:val="0"/>
                <w:i w:val="0"/>
                <w:color w:val="000000"/>
                <w:sz w:val="15"/>
              </w:rPr>
              <w:t>）；</w:t>
            </w:r>
          </w:p>
        </w:tc>
      </w:tr>
      <w:tr>
        <w:trPr>
          <w:trHeight w:hRule="exact" w:val="106"/>
        </w:trPr>
        <w:tc>
          <w:tcPr>
            <w:tcW w:type="dxa" w:w="3466"/>
            <w:gridSpan w:val="2"/>
            <w:vMerge/>
            <w:tcBorders/>
          </w:tcPr>
          <w:p/>
        </w:tc>
        <w:tc>
          <w:tcPr>
            <w:tcW w:type="dxa" w:w="173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96" w:lineRule="exact" w:before="10" w:after="0"/>
              <w:ind w:left="92" w:right="0" w:firstLine="0"/>
              <w:jc w:val="left"/>
            </w:pPr>
            <w:r>
              <w:rPr>
                <w:w w:val="97.03466415405273"/>
                <w:rFonts w:ascii="方正书宋_GBK" w:hAnsi="方正书宋_GBK" w:eastAsia="方正书宋_GBK"/>
                <w:b w:val="0"/>
                <w:i w:val="0"/>
                <w:color w:val="000000"/>
                <w:sz w:val="15"/>
              </w:rPr>
              <w:t>挖</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３</w:t>
            </w:r>
            <w:r>
              <w:rPr>
                <w:w w:val="97.03466415405273"/>
                <w:rFonts w:ascii="ZJWJ5a" w:hAnsi="ZJWJ5a" w:eastAsia="ZJWJ5a"/>
                <w:b w:val="0"/>
                <w:i w:val="0"/>
                <w:color w:val="000000"/>
                <w:sz w:val="15"/>
              </w:rPr>
              <w:t>）；</w:t>
            </w:r>
          </w:p>
        </w:tc>
        <w:tc>
          <w:tcPr>
            <w:tcW w:type="dxa" w:w="1733"/>
            <w:vMerge/>
            <w:tcBorders/>
          </w:tcPr>
          <w:p/>
        </w:tc>
        <w:tc>
          <w:tcPr>
            <w:tcW w:type="dxa" w:w="1122"/>
            <w:vMerge w:val="restart"/>
            <w:tcBorders/>
            <w:tcMar>
              <w:start w:w="0" w:type="dxa"/>
              <w:end w:w="0" w:type="dxa"/>
            </w:tcMar>
            <w:tcMar>
              <w:start w:w="0" w:type="dxa"/>
              <w:end w:w="0" w:type="dxa"/>
            </w:tcMar>
          </w:tcPr>
          <w:p>
            <w:pPr>
              <w:autoSpaceDN w:val="0"/>
              <w:autoSpaceDE w:val="0"/>
              <w:widowControl/>
              <w:spacing w:line="192" w:lineRule="exact" w:before="12" w:after="0"/>
              <w:ind w:left="0" w:right="0" w:firstLine="0"/>
              <w:jc w:val="center"/>
            </w:pPr>
            <w:r>
              <w:rPr>
                <w:w w:val="97.03466415405273"/>
                <w:rFonts w:ascii="方正书宋_GBK" w:hAnsi="方正书宋_GBK" w:eastAsia="方正书宋_GBK"/>
                <w:b w:val="0"/>
                <w:i w:val="0"/>
                <w:color w:val="000000"/>
                <w:sz w:val="15"/>
              </w:rPr>
              <w:t>注浆速度不当</w:t>
            </w:r>
          </w:p>
        </w:tc>
      </w:tr>
      <w:tr>
        <w:trPr>
          <w:trHeight w:hRule="exact" w:val="101"/>
        </w:trPr>
        <w:tc>
          <w:tcPr>
            <w:tcW w:type="dxa" w:w="3466"/>
            <w:gridSpan w:val="2"/>
            <w:vMerge/>
            <w:tcBorders/>
          </w:tcPr>
          <w:p/>
        </w:tc>
        <w:tc>
          <w:tcPr>
            <w:tcW w:type="dxa" w:w="1733"/>
            <w:vMerge/>
            <w:tcBorders/>
          </w:tcPr>
          <w:p/>
        </w:tc>
        <w:tc>
          <w:tcPr>
            <w:tcW w:type="dxa" w:w="1733"/>
            <w:vMerge/>
            <w:tcBorders/>
          </w:tcPr>
          <w:p/>
        </w:tc>
        <w:tc>
          <w:tcPr>
            <w:tcW w:type="dxa" w:w="1240"/>
            <w:vMerge w:val="restart"/>
            <w:tcBorders/>
            <w:tcMar>
              <w:start w:w="0" w:type="dxa"/>
              <w:end w:w="0" w:type="dxa"/>
            </w:tcMar>
            <w:tcMar>
              <w:start w:w="0" w:type="dxa"/>
              <w:end w:w="0" w:type="dxa"/>
            </w:tcMar>
          </w:tcPr>
          <w:p>
            <w:pPr>
              <w:autoSpaceDN w:val="0"/>
              <w:autoSpaceDE w:val="0"/>
              <w:widowControl/>
              <w:spacing w:line="196" w:lineRule="exact" w:before="0" w:after="0"/>
              <w:ind w:left="24" w:right="0" w:firstLine="0"/>
              <w:jc w:val="left"/>
            </w:pPr>
            <w:r>
              <w:rPr>
                <w:w w:val="97.03466415405273"/>
                <w:rFonts w:ascii="方正书宋_GBK" w:hAnsi="方正书宋_GBK" w:eastAsia="方正书宋_GBK"/>
                <w:b w:val="0"/>
                <w:i w:val="0"/>
                <w:color w:val="000000"/>
                <w:sz w:val="15"/>
              </w:rPr>
              <w:t>管片</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１３</w:t>
            </w:r>
            <w:r>
              <w:rPr>
                <w:w w:val="97.03466415405273"/>
                <w:rFonts w:ascii="ZJWJ5a" w:hAnsi="ZJWJ5a" w:eastAsia="ZJWJ5a"/>
                <w:b w:val="0"/>
                <w:i w:val="0"/>
                <w:color w:val="000000"/>
                <w:sz w:val="15"/>
              </w:rPr>
              <w:t>）；</w:t>
            </w:r>
          </w:p>
        </w:tc>
        <w:tc>
          <w:tcPr>
            <w:tcW w:type="dxa" w:w="1733"/>
            <w:vMerge/>
            <w:tcBorders/>
          </w:tcPr>
          <w:p/>
        </w:tc>
      </w:tr>
      <w:tr>
        <w:trPr>
          <w:trHeight w:hRule="exact" w:val="92"/>
        </w:trPr>
        <w:tc>
          <w:tcPr>
            <w:tcW w:type="dxa" w:w="1760"/>
            <w:vMerge w:val="restart"/>
            <w:tcBorders/>
            <w:tcMar>
              <w:start w:w="0" w:type="dxa"/>
              <w:end w:w="0" w:type="dxa"/>
            </w:tcMar>
            <w:tcMar>
              <w:start w:w="0" w:type="dxa"/>
              <w:end w:w="0" w:type="dxa"/>
            </w:tcMar>
          </w:tcPr>
          <w:p>
            <w:pPr>
              <w:autoSpaceDN w:val="0"/>
              <w:autoSpaceDE w:val="0"/>
              <w:widowControl/>
              <w:spacing w:line="254" w:lineRule="exact" w:before="0" w:after="0"/>
              <w:ind w:left="378" w:right="0" w:firstLine="0"/>
              <w:jc w:val="left"/>
            </w:pPr>
            <w:r>
              <w:rPr>
                <w:w w:val="102.14210309480364"/>
                <w:rFonts w:ascii="方正书宋_GBK" w:hAnsi="方正书宋_GBK" w:eastAsia="方正书宋_GBK"/>
                <w:b w:val="0"/>
                <w:i w:val="0"/>
                <w:color w:val="000000"/>
                <w:sz w:val="19"/>
              </w:rPr>
              <w:t>因素</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主要包括</w:t>
            </w:r>
          </w:p>
        </w:tc>
        <w:tc>
          <w:tcPr>
            <w:tcW w:type="dxa" w:w="3710"/>
            <w:vMerge w:val="restart"/>
            <w:tcBorders/>
            <w:tcMar>
              <w:start w:w="0" w:type="dxa"/>
              <w:end w:w="0" w:type="dxa"/>
            </w:tcMar>
            <w:tcMar>
              <w:start w:w="0" w:type="dxa"/>
              <w:end w:w="0" w:type="dxa"/>
            </w:tcMar>
          </w:tcPr>
          <w:p>
            <w:pPr>
              <w:autoSpaceDN w:val="0"/>
              <w:autoSpaceDE w:val="0"/>
              <w:widowControl/>
              <w:spacing w:line="254" w:lineRule="exact" w:before="0" w:after="0"/>
              <w:ind w:left="6" w:right="0" w:firstLine="0"/>
              <w:jc w:val="left"/>
            </w:pPr>
            <w:r>
              <w:rPr>
                <w:w w:val="97.03454971313477"/>
                <w:rFonts w:ascii="ZJWJ5a" w:hAnsi="ZJWJ5a" w:eastAsia="ZJWJ5a"/>
                <w:b w:val="0"/>
                <w:i w:val="0"/>
                <w:color w:val="000000"/>
                <w:sz w:val="11"/>
              </w:rPr>
              <w:t>［</w:t>
            </w:r>
            <w:r>
              <w:rPr>
                <w:w w:val="97.03454971313477"/>
                <w:rFonts w:ascii="ZJWJ4b" w:hAnsi="ZJWJ4b" w:eastAsia="ZJWJ4b"/>
                <w:b w:val="0"/>
                <w:i w:val="0"/>
                <w:color w:val="000000"/>
                <w:sz w:val="11"/>
              </w:rPr>
              <w:t>１２</w:t>
            </w:r>
            <w:r>
              <w:rPr>
                <w:w w:val="106.83630534580774"/>
                <w:rFonts w:ascii="ZJWJ4b" w:hAnsi="ZJWJ4b" w:eastAsia="ZJWJ4b"/>
                <w:b w:val="0"/>
                <w:i w:val="0"/>
                <w:color w:val="000000"/>
                <w:sz w:val="7"/>
              </w:rPr>
              <w:t>－</w:t>
            </w:r>
            <w:r>
              <w:rPr>
                <w:w w:val="97.03454971313477"/>
                <w:rFonts w:ascii="ZJWJ4b" w:hAnsi="ZJWJ4b" w:eastAsia="ZJWJ4b"/>
                <w:b w:val="0"/>
                <w:i w:val="0"/>
                <w:color w:val="000000"/>
                <w:sz w:val="11"/>
              </w:rPr>
              <w:t>１４</w:t>
            </w:r>
            <w:r>
              <w:rPr>
                <w:w w:val="97.03454971313477"/>
                <w:rFonts w:ascii="ZJWJ5a" w:hAnsi="ZJWJ5a" w:eastAsia="ZJWJ5a"/>
                <w:b w:val="0"/>
                <w:i w:val="0"/>
                <w:color w:val="000000"/>
                <w:sz w:val="11"/>
              </w:rPr>
              <w:t>］</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施工人员技术失误或经验不</w:t>
            </w:r>
          </w:p>
        </w:tc>
        <w:tc>
          <w:tcPr>
            <w:tcW w:type="dxa" w:w="173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92" w:lineRule="exact" w:before="6" w:after="0"/>
              <w:ind w:left="0" w:right="0" w:firstLine="0"/>
              <w:jc w:val="center"/>
            </w:pPr>
            <w:r>
              <w:rPr>
                <w:w w:val="97.03466415405273"/>
                <w:rFonts w:ascii="方正书宋_GBK" w:hAnsi="方正书宋_GBK" w:eastAsia="方正书宋_GBK"/>
                <w:b w:val="0"/>
                <w:i w:val="0"/>
                <w:color w:val="000000"/>
                <w:sz w:val="15"/>
              </w:rPr>
              <w:t>盾构施工参数设定</w:t>
            </w:r>
          </w:p>
        </w:tc>
        <w:tc>
          <w:tcPr>
            <w:tcW w:type="dxa" w:w="1733"/>
            <w:vMerge/>
            <w:tcBorders/>
          </w:tcPr>
          <w:p/>
        </w:tc>
        <w:tc>
          <w:tcPr>
            <w:tcW w:type="dxa" w:w="1122"/>
            <w:vMerge w:val="restart"/>
            <w:tcBorders/>
            <w:tcMar>
              <w:start w:w="0" w:type="dxa"/>
              <w:end w:w="0" w:type="dxa"/>
            </w:tcMar>
            <w:tcMar>
              <w:start w:w="0" w:type="dxa"/>
              <w:end w:w="0" w:type="dxa"/>
            </w:tcMar>
          </w:tcPr>
          <w:p>
            <w:pPr>
              <w:autoSpaceDN w:val="0"/>
              <w:autoSpaceDE w:val="0"/>
              <w:widowControl/>
              <w:spacing w:line="168" w:lineRule="exact" w:before="30" w:after="0"/>
              <w:ind w:left="54"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２０</w:t>
            </w:r>
            <w:r>
              <w:rPr>
                <w:w w:val="97.03466415405273"/>
                <w:rFonts w:ascii="ZJWJ5a" w:hAnsi="ZJWJ5a" w:eastAsia="ZJWJ5a"/>
                <w:b w:val="0"/>
                <w:i w:val="0"/>
                <w:color w:val="000000"/>
                <w:sz w:val="15"/>
              </w:rPr>
              <w:t>）；</w:t>
            </w:r>
          </w:p>
        </w:tc>
      </w:tr>
      <w:tr>
        <w:trPr>
          <w:trHeight w:hRule="exact" w:val="120"/>
        </w:trPr>
        <w:tc>
          <w:tcPr>
            <w:tcW w:type="dxa" w:w="1733"/>
            <w:vMerge/>
            <w:tcBorders/>
          </w:tcPr>
          <w:p/>
        </w:tc>
        <w:tc>
          <w:tcPr>
            <w:tcW w:type="dxa" w:w="1733"/>
            <w:vMerge/>
            <w:tcBorders/>
          </w:tcPr>
          <w:p/>
        </w:tc>
        <w:tc>
          <w:tcPr>
            <w:tcW w:type="dxa" w:w="1733"/>
            <w:vMerge/>
            <w:tcBorders/>
          </w:tcPr>
          <w:p/>
        </w:tc>
        <w:tc>
          <w:tcPr>
            <w:tcW w:type="dxa" w:w="1733"/>
            <w:vMerge/>
            <w:tcBorders/>
          </w:tcPr>
          <w:p/>
        </w:tc>
        <w:tc>
          <w:tcPr>
            <w:tcW w:type="dxa" w:w="1240"/>
            <w:vMerge w:val="restart"/>
            <w:tcBorders/>
            <w:tcMar>
              <w:start w:w="0" w:type="dxa"/>
              <w:end w:w="0" w:type="dxa"/>
            </w:tcMar>
            <w:tcMar>
              <w:start w:w="0" w:type="dxa"/>
              <w:end w:w="0" w:type="dxa"/>
            </w:tcMar>
          </w:tcPr>
          <w:p>
            <w:pPr>
              <w:autoSpaceDN w:val="0"/>
              <w:autoSpaceDE w:val="0"/>
              <w:widowControl/>
              <w:spacing w:line="190" w:lineRule="exact" w:before="14" w:after="0"/>
              <w:ind w:left="0" w:right="0" w:firstLine="0"/>
              <w:jc w:val="center"/>
            </w:pPr>
            <w:r>
              <w:rPr>
                <w:w w:val="97.03466415405273"/>
                <w:rFonts w:ascii="方正书宋_GBK" w:hAnsi="方正书宋_GBK" w:eastAsia="方正书宋_GBK"/>
                <w:b w:val="0"/>
                <w:i w:val="0"/>
                <w:color w:val="000000"/>
                <w:sz w:val="15"/>
              </w:rPr>
              <w:t>管片螺栓未拧紧</w:t>
            </w:r>
          </w:p>
        </w:tc>
        <w:tc>
          <w:tcPr>
            <w:tcW w:type="dxa" w:w="1733"/>
            <w:vMerge/>
            <w:tcBorders/>
          </w:tcPr>
          <w:p/>
        </w:tc>
      </w:tr>
      <w:tr>
        <w:trPr>
          <w:trHeight w:hRule="exact" w:val="100"/>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74" w:after="0"/>
              <w:ind w:left="378" w:right="0" w:firstLine="0"/>
              <w:jc w:val="left"/>
            </w:pPr>
            <w:r>
              <w:rPr>
                <w:w w:val="102.14210309480364"/>
                <w:rFonts w:ascii="方正书宋_GBK" w:hAnsi="方正书宋_GBK" w:eastAsia="方正书宋_GBK"/>
                <w:b w:val="0"/>
                <w:i w:val="0"/>
                <w:color w:val="000000"/>
                <w:sz w:val="19"/>
              </w:rPr>
              <w:t>足</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盾尾密封系统失效</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主轴承受损</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未及时采取相</w:t>
            </w:r>
          </w:p>
        </w:tc>
        <w:tc>
          <w:tcPr>
            <w:tcW w:type="dxa" w:w="173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96" w:lineRule="exact" w:before="0" w:after="0"/>
              <w:ind w:left="92" w:right="0" w:firstLine="0"/>
              <w:jc w:val="left"/>
            </w:pPr>
            <w:r>
              <w:rPr>
                <w:w w:val="97.03466415405273"/>
                <w:rFonts w:ascii="方正书宋_GBK" w:hAnsi="方正书宋_GBK" w:eastAsia="方正书宋_GBK"/>
                <w:b w:val="0"/>
                <w:i w:val="0"/>
                <w:color w:val="000000"/>
                <w:sz w:val="15"/>
              </w:rPr>
              <w:t>不当</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４</w:t>
            </w:r>
            <w:r>
              <w:rPr>
                <w:w w:val="97.03466415405273"/>
                <w:rFonts w:ascii="ZJWJ5a" w:hAnsi="ZJWJ5a" w:eastAsia="ZJWJ5a"/>
                <w:b w:val="0"/>
                <w:i w:val="0"/>
                <w:color w:val="000000"/>
                <w:sz w:val="15"/>
              </w:rPr>
              <w:t>）；</w:t>
            </w:r>
          </w:p>
        </w:tc>
        <w:tc>
          <w:tcPr>
            <w:tcW w:type="dxa" w:w="1733"/>
            <w:vMerge/>
            <w:tcBorders/>
          </w:tcPr>
          <w:p/>
        </w:tc>
        <w:tc>
          <w:tcPr>
            <w:tcW w:type="dxa" w:w="1122"/>
            <w:vMerge w:val="restart"/>
            <w:tcBorders/>
            <w:tcMar>
              <w:start w:w="0" w:type="dxa"/>
              <w:end w:w="0" w:type="dxa"/>
            </w:tcMar>
            <w:tcMar>
              <w:start w:w="0" w:type="dxa"/>
              <w:end w:w="0" w:type="dxa"/>
            </w:tcMar>
          </w:tcPr>
          <w:p>
            <w:pPr>
              <w:autoSpaceDN w:val="0"/>
              <w:autoSpaceDE w:val="0"/>
              <w:widowControl/>
              <w:spacing w:line="190" w:lineRule="exact" w:before="0" w:after="0"/>
              <w:ind w:left="0" w:right="0" w:firstLine="0"/>
              <w:jc w:val="center"/>
            </w:pPr>
            <w:r>
              <w:rPr>
                <w:w w:val="97.03466415405273"/>
                <w:rFonts w:ascii="方正书宋_GBK" w:hAnsi="方正书宋_GBK" w:eastAsia="方正书宋_GBK"/>
                <w:b w:val="0"/>
                <w:i w:val="0"/>
                <w:color w:val="000000"/>
                <w:sz w:val="15"/>
              </w:rPr>
              <w:t>注浆量过少</w:t>
            </w:r>
          </w:p>
        </w:tc>
      </w:tr>
      <w:tr>
        <w:trPr>
          <w:trHeight w:hRule="exact" w:val="80"/>
        </w:trPr>
        <w:tc>
          <w:tcPr>
            <w:tcW w:type="dxa" w:w="3466"/>
            <w:gridSpan w:val="2"/>
            <w:vMerge/>
            <w:tcBorders/>
          </w:tcPr>
          <w:p/>
        </w:tc>
        <w:tc>
          <w:tcPr>
            <w:tcW w:type="dxa" w:w="610"/>
            <w:vMerge w:val="restart"/>
            <w:tcBorders/>
            <w:tcMar>
              <w:start w:w="0" w:type="dxa"/>
              <w:end w:w="0" w:type="dxa"/>
            </w:tcMar>
            <w:tcMar>
              <w:start w:w="0" w:type="dxa"/>
              <w:end w:w="0" w:type="dxa"/>
            </w:tcMar>
          </w:tcPr>
          <w:p>
            <w:pPr>
              <w:autoSpaceDN w:val="0"/>
              <w:autoSpaceDE w:val="0"/>
              <w:widowControl/>
              <w:spacing w:line="190" w:lineRule="exact" w:before="0" w:after="0"/>
              <w:ind w:left="0" w:right="0" w:firstLine="0"/>
              <w:jc w:val="center"/>
            </w:pPr>
            <w:r>
              <w:rPr>
                <w:w w:val="97.03466415405273"/>
                <w:rFonts w:ascii="方正书宋_GBK" w:hAnsi="方正书宋_GBK" w:eastAsia="方正书宋_GBK"/>
                <w:b w:val="0"/>
                <w:i w:val="0"/>
                <w:color w:val="000000"/>
                <w:sz w:val="15"/>
              </w:rPr>
              <w:t>全风险</w:t>
            </w:r>
          </w:p>
        </w:tc>
        <w:tc>
          <w:tcPr>
            <w:tcW w:type="dxa" w:w="1733"/>
            <w:vMerge/>
            <w:tcBorders/>
          </w:tcPr>
          <w:p/>
        </w:tc>
        <w:tc>
          <w:tcPr>
            <w:tcW w:type="dxa" w:w="1240"/>
            <w:vMerge w:val="restart"/>
            <w:tcBorders/>
            <w:tcMar>
              <w:start w:w="0" w:type="dxa"/>
              <w:end w:w="0" w:type="dxa"/>
            </w:tcMar>
            <w:tcMar>
              <w:start w:w="0" w:type="dxa"/>
              <w:end w:w="0" w:type="dxa"/>
            </w:tcMar>
          </w:tcPr>
          <w:p>
            <w:pPr>
              <w:autoSpaceDN w:val="0"/>
              <w:autoSpaceDE w:val="0"/>
              <w:widowControl/>
              <w:spacing w:line="166" w:lineRule="exact" w:before="20" w:after="0"/>
              <w:ind w:left="20"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１４</w:t>
            </w:r>
            <w:r>
              <w:rPr>
                <w:w w:val="97.03466415405273"/>
                <w:rFonts w:ascii="ZJWJ5a" w:hAnsi="ZJWJ5a" w:eastAsia="ZJWJ5a"/>
                <w:b w:val="0"/>
                <w:i w:val="0"/>
                <w:color w:val="000000"/>
                <w:sz w:val="15"/>
              </w:rPr>
              <w:t>）；</w:t>
            </w:r>
          </w:p>
        </w:tc>
        <w:tc>
          <w:tcPr>
            <w:tcW w:type="dxa" w:w="1733"/>
            <w:vMerge/>
            <w:tcBorders/>
          </w:tcPr>
          <w:p/>
        </w:tc>
      </w:tr>
      <w:tr>
        <w:trPr>
          <w:trHeight w:hRule="exact" w:val="120"/>
        </w:trPr>
        <w:tc>
          <w:tcPr>
            <w:tcW w:type="dxa" w:w="3466"/>
            <w:gridSpan w:val="2"/>
            <w:vMerge/>
            <w:tcBorders/>
          </w:tcPr>
          <w:p/>
        </w:tc>
        <w:tc>
          <w:tcPr>
            <w:tcW w:type="dxa" w:w="1733"/>
            <w:vMerge/>
            <w:tcBorders/>
          </w:tcPr>
          <w:p/>
        </w:tc>
        <w:tc>
          <w:tcPr>
            <w:tcW w:type="dxa" w:w="150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16" w:after="0"/>
              <w:ind w:left="0" w:right="0" w:firstLine="0"/>
              <w:jc w:val="center"/>
            </w:pPr>
            <w:r>
              <w:rPr>
                <w:w w:val="97.03466415405273"/>
                <w:rFonts w:ascii="方正书宋_GBK" w:hAnsi="方正书宋_GBK" w:eastAsia="方正书宋_GBK"/>
                <w:b w:val="0"/>
                <w:i w:val="0"/>
                <w:color w:val="000000"/>
                <w:sz w:val="15"/>
              </w:rPr>
              <w:t>掘进时出土量过大</w:t>
            </w:r>
          </w:p>
        </w:tc>
        <w:tc>
          <w:tcPr>
            <w:tcW w:type="dxa" w:w="1733"/>
            <w:vMerge/>
            <w:tcBorders/>
          </w:tcPr>
          <w:p/>
        </w:tc>
        <w:tc>
          <w:tcPr>
            <w:tcW w:type="dxa" w:w="1122"/>
            <w:vMerge w:val="restart"/>
            <w:tcBorders/>
            <w:tcMar>
              <w:start w:w="0" w:type="dxa"/>
              <w:end w:w="0" w:type="dxa"/>
            </w:tcMar>
            <w:tcMar>
              <w:start w:w="0" w:type="dxa"/>
              <w:end w:w="0" w:type="dxa"/>
            </w:tcMar>
            <w:tcMar>
              <w:start w:w="0" w:type="dxa"/>
              <w:end w:w="0" w:type="dxa"/>
            </w:tcMar>
          </w:tcPr>
          <w:p>
            <w:pPr>
              <w:autoSpaceDN w:val="0"/>
              <w:autoSpaceDE w:val="0"/>
              <w:widowControl/>
              <w:spacing w:line="168" w:lineRule="exact" w:before="40" w:after="0"/>
              <w:ind w:left="54"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２１</w:t>
            </w:r>
            <w:r>
              <w:rPr>
                <w:w w:val="97.03466415405273"/>
                <w:rFonts w:ascii="ZJWJ5a" w:hAnsi="ZJWJ5a" w:eastAsia="ZJWJ5a"/>
                <w:b w:val="0"/>
                <w:i w:val="0"/>
                <w:color w:val="000000"/>
                <w:sz w:val="15"/>
              </w:rPr>
              <w:t>）；</w:t>
            </w:r>
          </w:p>
        </w:tc>
      </w:tr>
      <w:tr>
        <w:trPr>
          <w:trHeight w:hRule="exact" w:val="58"/>
        </w:trPr>
        <w:tc>
          <w:tcPr>
            <w:tcW w:type="dxa" w:w="3466"/>
            <w:gridSpan w:val="2"/>
            <w:vMerge/>
            <w:tcBorders/>
          </w:tcPr>
          <w:p/>
        </w:tc>
        <w:tc>
          <w:tcPr>
            <w:tcW w:type="dxa" w:w="6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0" w:after="0"/>
              <w:ind w:left="0" w:right="0" w:firstLine="0"/>
              <w:jc w:val="center"/>
            </w:pPr>
            <w:r>
              <w:rPr>
                <w:w w:val="97.03466415405273"/>
                <w:rFonts w:ascii="方正书宋_GBK" w:hAnsi="方正书宋_GBK" w:eastAsia="方正书宋_GBK"/>
                <w:b w:val="0"/>
                <w:i w:val="0"/>
                <w:color w:val="000000"/>
                <w:sz w:val="15"/>
              </w:rPr>
              <w:t>因素</w:t>
            </w:r>
          </w:p>
        </w:tc>
        <w:tc>
          <w:tcPr>
            <w:tcW w:type="dxa" w:w="1733"/>
            <w:vMerge/>
            <w:tcBorders/>
          </w:tcPr>
          <w:p/>
        </w:tc>
        <w:tc>
          <w:tcPr>
            <w:tcW w:type="dxa" w:w="124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0" w:after="0"/>
              <w:ind w:left="0" w:right="0" w:firstLine="0"/>
              <w:jc w:val="center"/>
            </w:pPr>
            <w:r>
              <w:rPr>
                <w:w w:val="97.03466415405273"/>
                <w:rFonts w:ascii="方正书宋_GBK" w:hAnsi="方正书宋_GBK" w:eastAsia="方正书宋_GBK"/>
                <w:b w:val="0"/>
                <w:i w:val="0"/>
                <w:color w:val="000000"/>
                <w:sz w:val="15"/>
              </w:rPr>
              <w:t>管片拼装时盾构</w:t>
            </w:r>
          </w:p>
        </w:tc>
        <w:tc>
          <w:tcPr>
            <w:tcW w:type="dxa" w:w="1733"/>
            <w:vMerge/>
            <w:tcBorders/>
          </w:tcPr>
          <w:p/>
        </w:tc>
      </w:tr>
      <w:tr>
        <w:trPr>
          <w:trHeight w:hRule="exact" w:val="42"/>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30" w:after="0"/>
              <w:ind w:left="378" w:right="0" w:firstLine="0"/>
              <w:jc w:val="left"/>
            </w:pPr>
            <w:r>
              <w:rPr>
                <w:w w:val="102.14210309480364"/>
                <w:rFonts w:ascii="方正书宋_GBK" w:hAnsi="方正书宋_GBK" w:eastAsia="方正书宋_GBK"/>
                <w:b w:val="0"/>
                <w:i w:val="0"/>
                <w:color w:val="000000"/>
                <w:sz w:val="19"/>
              </w:rPr>
              <w:t>应的补救措施</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盾构参数设置不当</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盾尾密封技术不</w:t>
            </w:r>
          </w:p>
        </w:tc>
        <w:tc>
          <w:tcPr>
            <w:tcW w:type="dxa" w:w="1733"/>
            <w:vMerge/>
            <w:tcBorders/>
          </w:tcPr>
          <w:p/>
        </w:tc>
        <w:tc>
          <w:tcPr>
            <w:tcW w:type="dxa" w:w="1733"/>
            <w:vMerge/>
            <w:tcBorders/>
          </w:tcPr>
          <w:p/>
        </w:tc>
        <w:tc>
          <w:tcPr>
            <w:tcW w:type="dxa" w:w="1733"/>
            <w:vMerge/>
            <w:tcBorders/>
          </w:tcPr>
          <w:p/>
        </w:tc>
        <w:tc>
          <w:tcPr>
            <w:tcW w:type="dxa" w:w="1733"/>
            <w:vMerge/>
            <w:tcBorders/>
          </w:tcPr>
          <w:p/>
        </w:tc>
      </w:tr>
      <w:tr>
        <w:trPr>
          <w:trHeight w:hRule="exact" w:val="90"/>
        </w:trPr>
        <w:tc>
          <w:tcPr>
            <w:tcW w:type="dxa" w:w="3466"/>
            <w:gridSpan w:val="2"/>
            <w:vMerge/>
            <w:tcBorders/>
          </w:tcPr>
          <w:p/>
        </w:tc>
        <w:tc>
          <w:tcPr>
            <w:tcW w:type="dxa" w:w="173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68" w:lineRule="exact" w:before="22" w:after="0"/>
              <w:ind w:left="88"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５</w:t>
            </w:r>
            <w:r>
              <w:rPr>
                <w:w w:val="97.03466415405273"/>
                <w:rFonts w:ascii="ZJWJ5a" w:hAnsi="ZJWJ5a" w:eastAsia="ZJWJ5a"/>
                <w:b w:val="0"/>
                <w:i w:val="0"/>
                <w:color w:val="000000"/>
                <w:sz w:val="15"/>
              </w:rPr>
              <w:t>）；</w:t>
            </w:r>
          </w:p>
        </w:tc>
        <w:tc>
          <w:tcPr>
            <w:tcW w:type="dxa" w:w="1733"/>
            <w:vMerge/>
            <w:tcBorders/>
          </w:tcPr>
          <w:p/>
        </w:tc>
        <w:tc>
          <w:tcPr>
            <w:tcW w:type="dxa" w:w="1122"/>
            <w:vMerge w:val="restart"/>
            <w:tcBorders/>
            <w:tcMar>
              <w:start w:w="0" w:type="dxa"/>
              <w:end w:w="0" w:type="dxa"/>
            </w:tcMar>
            <w:tcMar>
              <w:start w:w="0" w:type="dxa"/>
              <w:end w:w="0" w:type="dxa"/>
            </w:tcMar>
          </w:tcPr>
          <w:p>
            <w:pPr>
              <w:autoSpaceDN w:val="0"/>
              <w:autoSpaceDE w:val="0"/>
              <w:widowControl/>
              <w:spacing w:line="190" w:lineRule="exact" w:before="0" w:after="0"/>
              <w:ind w:left="0" w:right="0" w:firstLine="0"/>
              <w:jc w:val="center"/>
            </w:pPr>
            <w:r>
              <w:rPr>
                <w:w w:val="97.03466415405273"/>
                <w:rFonts w:ascii="方正书宋_GBK" w:hAnsi="方正书宋_GBK" w:eastAsia="方正书宋_GBK"/>
                <w:b w:val="0"/>
                <w:i w:val="0"/>
                <w:color w:val="000000"/>
                <w:sz w:val="15"/>
              </w:rPr>
              <w:t>注浆部位不当</w:t>
            </w:r>
          </w:p>
        </w:tc>
      </w:tr>
      <w:tr>
        <w:trPr>
          <w:trHeight w:hRule="exact" w:val="109"/>
        </w:trPr>
        <w:tc>
          <w:tcPr>
            <w:tcW w:type="dxa" w:w="3466"/>
            <w:gridSpan w:val="2"/>
            <w:vMerge/>
            <w:tcBorders/>
          </w:tcPr>
          <w:p/>
        </w:tc>
        <w:tc>
          <w:tcPr>
            <w:tcW w:type="dxa" w:w="1733"/>
            <w:vMerge/>
            <w:tcBorders/>
          </w:tcPr>
          <w:p/>
        </w:tc>
        <w:tc>
          <w:tcPr>
            <w:tcW w:type="dxa" w:w="1733"/>
            <w:vMerge/>
            <w:tcBorders/>
          </w:tcPr>
          <w:p/>
        </w:tc>
        <w:tc>
          <w:tcPr>
            <w:tcW w:type="dxa" w:w="1240"/>
            <w:vMerge w:val="restart"/>
            <w:tcBorders/>
            <w:tcMar>
              <w:start w:w="0" w:type="dxa"/>
              <w:end w:w="0" w:type="dxa"/>
            </w:tcMar>
            <w:tcMar>
              <w:start w:w="0" w:type="dxa"/>
              <w:end w:w="0" w:type="dxa"/>
            </w:tcMar>
          </w:tcPr>
          <w:p>
            <w:pPr>
              <w:autoSpaceDN w:val="0"/>
              <w:autoSpaceDE w:val="0"/>
              <w:widowControl/>
              <w:spacing w:line="194" w:lineRule="exact" w:before="0" w:after="0"/>
              <w:ind w:left="24" w:right="0" w:firstLine="0"/>
              <w:jc w:val="left"/>
            </w:pPr>
            <w:r>
              <w:rPr>
                <w:w w:val="97.03466415405273"/>
                <w:rFonts w:ascii="方正书宋_GBK" w:hAnsi="方正书宋_GBK" w:eastAsia="方正书宋_GBK"/>
                <w:b w:val="0"/>
                <w:i w:val="0"/>
                <w:color w:val="000000"/>
                <w:sz w:val="15"/>
              </w:rPr>
              <w:t>后退</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１５</w:t>
            </w:r>
            <w:r>
              <w:rPr>
                <w:w w:val="97.03466415405273"/>
                <w:rFonts w:ascii="ZJWJ5a" w:hAnsi="ZJWJ5a" w:eastAsia="ZJWJ5a"/>
                <w:b w:val="0"/>
                <w:i w:val="0"/>
                <w:color w:val="000000"/>
                <w:sz w:val="15"/>
              </w:rPr>
              <w:t>）；</w:t>
            </w:r>
          </w:p>
        </w:tc>
        <w:tc>
          <w:tcPr>
            <w:tcW w:type="dxa" w:w="1733"/>
            <w:vMerge/>
            <w:tcBorders/>
          </w:tcPr>
          <w:p/>
        </w:tc>
      </w:tr>
      <w:tr>
        <w:trPr>
          <w:trHeight w:hRule="exact" w:val="83"/>
        </w:trPr>
        <w:tc>
          <w:tcPr>
            <w:tcW w:type="dxa" w:w="3466"/>
            <w:gridSpan w:val="2"/>
            <w:vMerge/>
            <w:tcBorders/>
          </w:tcPr>
          <w:p/>
        </w:tc>
        <w:tc>
          <w:tcPr>
            <w:tcW w:type="dxa" w:w="173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90" w:lineRule="exact" w:before="0" w:after="0"/>
              <w:ind w:left="0" w:right="0" w:firstLine="0"/>
              <w:jc w:val="center"/>
            </w:pPr>
            <w:r>
              <w:rPr>
                <w:w w:val="97.03466415405273"/>
                <w:rFonts w:ascii="方正书宋_GBK" w:hAnsi="方正书宋_GBK" w:eastAsia="方正书宋_GBK"/>
                <w:b w:val="0"/>
                <w:i w:val="0"/>
                <w:color w:val="000000"/>
                <w:sz w:val="15"/>
              </w:rPr>
              <w:t>盾尾密封技术不当</w:t>
            </w:r>
          </w:p>
        </w:tc>
        <w:tc>
          <w:tcPr>
            <w:tcW w:type="dxa" w:w="1733"/>
            <w:vMerge/>
            <w:tcBorders/>
          </w:tcPr>
          <w:p/>
        </w:tc>
        <w:tc>
          <w:tcPr>
            <w:tcW w:type="dxa" w:w="1122"/>
            <w:vMerge w:val="restart"/>
            <w:tcBorders/>
            <w:tcMar>
              <w:start w:w="0" w:type="dxa"/>
              <w:end w:w="0" w:type="dxa"/>
            </w:tcMar>
            <w:tcMar>
              <w:start w:w="0" w:type="dxa"/>
              <w:end w:w="0" w:type="dxa"/>
            </w:tcMar>
          </w:tcPr>
          <w:p>
            <w:pPr>
              <w:autoSpaceDN w:val="0"/>
              <w:autoSpaceDE w:val="0"/>
              <w:widowControl/>
              <w:spacing w:line="168" w:lineRule="exact" w:before="24" w:after="0"/>
              <w:ind w:left="54"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２２</w:t>
            </w:r>
            <w:r>
              <w:rPr>
                <w:w w:val="97.03466415405273"/>
                <w:rFonts w:ascii="ZJWJ5a" w:hAnsi="ZJWJ5a" w:eastAsia="ZJWJ5a"/>
                <w:b w:val="0"/>
                <w:i w:val="0"/>
                <w:color w:val="000000"/>
                <w:sz w:val="15"/>
              </w:rPr>
              <w:t>）；</w:t>
            </w:r>
          </w:p>
        </w:tc>
      </w:tr>
      <w:tr>
        <w:trPr>
          <w:trHeight w:hRule="exact" w:val="118"/>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2" w:after="0"/>
              <w:ind w:left="378" w:right="0" w:firstLine="0"/>
              <w:jc w:val="left"/>
            </w:pPr>
            <w:r>
              <w:rPr>
                <w:w w:val="102.14210309480364"/>
                <w:rFonts w:ascii="方正书宋_GBK" w:hAnsi="方正书宋_GBK" w:eastAsia="方正书宋_GBK"/>
                <w:b w:val="0"/>
                <w:i w:val="0"/>
                <w:color w:val="000000"/>
                <w:sz w:val="19"/>
              </w:rPr>
              <w:t>当</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掘进时遭遇不良地质</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工程材料质量不达标等</w:t>
            </w:r>
            <w:r>
              <w:rPr>
                <w:w w:val="102.14210309480364"/>
                <w:rFonts w:ascii="ZJWJ5a" w:hAnsi="ZJWJ5a" w:eastAsia="ZJWJ5a"/>
                <w:b w:val="0"/>
                <w:i w:val="0"/>
                <w:color w:val="000000"/>
                <w:sz w:val="19"/>
              </w:rPr>
              <w:t>。</w:t>
            </w:r>
          </w:p>
        </w:tc>
        <w:tc>
          <w:tcPr>
            <w:tcW w:type="dxa" w:w="1733"/>
            <w:vMerge/>
            <w:tcBorders/>
          </w:tcPr>
          <w:p/>
        </w:tc>
        <w:tc>
          <w:tcPr>
            <w:tcW w:type="dxa" w:w="1733"/>
            <w:vMerge/>
            <w:tcBorders/>
          </w:tcPr>
          <w:p/>
        </w:tc>
        <w:tc>
          <w:tcPr>
            <w:tcW w:type="dxa" w:w="1240"/>
            <w:vMerge w:val="restart"/>
            <w:tcBorders/>
            <w:tcMar>
              <w:start w:w="0" w:type="dxa"/>
              <w:end w:w="0" w:type="dxa"/>
            </w:tcMar>
            <w:tcMar>
              <w:start w:w="0" w:type="dxa"/>
              <w:end w:w="0" w:type="dxa"/>
            </w:tcMar>
          </w:tcPr>
          <w:p>
            <w:pPr>
              <w:autoSpaceDN w:val="0"/>
              <w:autoSpaceDE w:val="0"/>
              <w:widowControl/>
              <w:spacing w:line="196" w:lineRule="exact" w:before="14" w:after="0"/>
              <w:ind w:left="24" w:right="0" w:firstLine="0"/>
              <w:jc w:val="left"/>
            </w:pPr>
            <w:r>
              <w:rPr>
                <w:w w:val="97.03466415405273"/>
                <w:rFonts w:ascii="方正书宋_GBK" w:hAnsi="方正书宋_GBK" w:eastAsia="方正书宋_GBK"/>
                <w:b w:val="0"/>
                <w:i w:val="0"/>
                <w:color w:val="000000"/>
                <w:sz w:val="15"/>
              </w:rPr>
              <w:t>管片漏水</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１６</w:t>
            </w:r>
            <w:r>
              <w:rPr>
                <w:w w:val="97.03466415405273"/>
                <w:rFonts w:ascii="ZJWJ5a" w:hAnsi="ZJWJ5a" w:eastAsia="ZJWJ5a"/>
                <w:b w:val="0"/>
                <w:i w:val="0"/>
                <w:color w:val="000000"/>
                <w:sz w:val="15"/>
              </w:rPr>
              <w:t>）</w:t>
            </w:r>
          </w:p>
        </w:tc>
        <w:tc>
          <w:tcPr>
            <w:tcW w:type="dxa" w:w="1733"/>
            <w:vMerge/>
            <w:tcBorders/>
          </w:tcPr>
          <w:p/>
        </w:tc>
      </w:tr>
      <w:tr>
        <w:trPr>
          <w:trHeight w:hRule="exact" w:val="192"/>
        </w:trPr>
        <w:tc>
          <w:tcPr>
            <w:tcW w:type="dxa" w:w="3466"/>
            <w:gridSpan w:val="2"/>
            <w:vMerge/>
            <w:tcBorders/>
          </w:tcPr>
          <w:p/>
        </w:tc>
        <w:tc>
          <w:tcPr>
            <w:tcW w:type="dxa" w:w="1733"/>
            <w:vMerge/>
            <w:tcBorders/>
          </w:tcPr>
          <w:p/>
        </w:tc>
        <w:tc>
          <w:tcPr>
            <w:tcW w:type="dxa" w:w="1500"/>
            <w:tcBorders/>
            <w:tcMar>
              <w:start w:w="0" w:type="dxa"/>
              <w:end w:w="0" w:type="dxa"/>
            </w:tcMar>
          </w:tcPr>
          <w:p>
            <w:pPr>
              <w:autoSpaceDN w:val="0"/>
              <w:autoSpaceDE w:val="0"/>
              <w:widowControl/>
              <w:spacing w:line="168" w:lineRule="exact" w:before="24" w:after="0"/>
              <w:ind w:left="88"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６</w:t>
            </w:r>
            <w:r>
              <w:rPr>
                <w:w w:val="97.03466415405273"/>
                <w:rFonts w:ascii="ZJWJ5a" w:hAnsi="ZJWJ5a" w:eastAsia="ZJWJ5a"/>
                <w:b w:val="0"/>
                <w:i w:val="0"/>
                <w:color w:val="000000"/>
                <w:sz w:val="15"/>
              </w:rPr>
              <w:t>）；</w:t>
            </w:r>
          </w:p>
        </w:tc>
        <w:tc>
          <w:tcPr>
            <w:tcW w:type="dxa" w:w="1733"/>
            <w:vMerge/>
            <w:tcBorders/>
          </w:tcPr>
          <w:p/>
        </w:tc>
        <w:tc>
          <w:tcPr>
            <w:tcW w:type="dxa" w:w="1122"/>
            <w:tcBorders/>
            <w:tcMar>
              <w:start w:w="0" w:type="dxa"/>
              <w:end w:w="0" w:type="dxa"/>
            </w:tcMar>
          </w:tcPr>
          <w:p>
            <w:pPr>
              <w:autoSpaceDN w:val="0"/>
              <w:autoSpaceDE w:val="0"/>
              <w:widowControl/>
              <w:spacing w:line="190" w:lineRule="exact" w:before="0" w:after="0"/>
              <w:ind w:left="0" w:right="0" w:firstLine="0"/>
              <w:jc w:val="center"/>
            </w:pPr>
            <w:r>
              <w:rPr>
                <w:w w:val="97.03466415405273"/>
                <w:rFonts w:ascii="方正书宋_GBK" w:hAnsi="方正书宋_GBK" w:eastAsia="方正书宋_GBK"/>
                <w:b w:val="0"/>
                <w:i w:val="0"/>
                <w:color w:val="000000"/>
                <w:sz w:val="15"/>
              </w:rPr>
              <w:t>注浆不密实</w:t>
            </w:r>
          </w:p>
        </w:tc>
      </w:tr>
      <w:tr>
        <w:trPr>
          <w:trHeight w:hRule="exact" w:val="203"/>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6" w:after="0"/>
              <w:ind w:left="796" w:right="0" w:firstLine="0"/>
              <w:jc w:val="left"/>
            </w:pPr>
            <w:r>
              <w:rPr>
                <w:w w:val="102.14210309480364"/>
                <w:rFonts w:ascii="方正书宋_GBK" w:hAnsi="方正书宋_GBK" w:eastAsia="方正书宋_GBK"/>
                <w:b w:val="0"/>
                <w:i w:val="0"/>
                <w:color w:val="000000"/>
                <w:sz w:val="19"/>
              </w:rPr>
              <w:t>然后</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根据动态与静态安全风险因素分类得到</w:t>
            </w:r>
          </w:p>
        </w:tc>
        <w:tc>
          <w:tcPr>
            <w:tcW w:type="dxa" w:w="6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214" w:after="0"/>
              <w:ind w:left="0" w:right="0" w:firstLine="0"/>
              <w:jc w:val="center"/>
            </w:pPr>
            <w:r>
              <w:rPr>
                <w:w w:val="97.03466415405273"/>
                <w:rFonts w:ascii="方正书宋_GBK" w:hAnsi="方正书宋_GBK" w:eastAsia="方正书宋_GBK"/>
                <w:b w:val="0"/>
                <w:i w:val="0"/>
                <w:color w:val="000000"/>
                <w:sz w:val="15"/>
              </w:rPr>
              <w:t>静态安</w:t>
            </w:r>
          </w:p>
        </w:tc>
        <w:tc>
          <w:tcPr>
            <w:tcW w:type="dxa" w:w="1500"/>
            <w:tcBorders/>
            <w:tcMar>
              <w:start w:w="0" w:type="dxa"/>
              <w:end w:w="0" w:type="dxa"/>
            </w:tcMar>
          </w:tcPr>
          <w:p>
            <w:pPr>
              <w:autoSpaceDN w:val="0"/>
              <w:autoSpaceDE w:val="0"/>
              <w:widowControl/>
              <w:spacing w:line="190" w:lineRule="exact" w:before="8" w:after="0"/>
              <w:ind w:left="0" w:right="0" w:firstLine="0"/>
              <w:jc w:val="center"/>
            </w:pPr>
            <w:r>
              <w:rPr>
                <w:w w:val="97.03466415405273"/>
                <w:rFonts w:ascii="方正书宋_GBK" w:hAnsi="方正书宋_GBK" w:eastAsia="方正书宋_GBK"/>
                <w:b w:val="0"/>
                <w:i w:val="0"/>
                <w:color w:val="000000"/>
                <w:sz w:val="15"/>
              </w:rPr>
              <w:t>监控量测信息反馈</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210" w:after="0"/>
              <w:ind w:left="0" w:right="0" w:firstLine="0"/>
              <w:jc w:val="center"/>
            </w:pPr>
            <w:r>
              <w:rPr>
                <w:w w:val="97.03466415405273"/>
                <w:rFonts w:ascii="方正书宋_GBK" w:hAnsi="方正书宋_GBK" w:eastAsia="方正书宋_GBK"/>
                <w:b w:val="0"/>
                <w:i w:val="0"/>
                <w:color w:val="000000"/>
                <w:sz w:val="15"/>
              </w:rPr>
              <w:t>管片材料质量不</w:t>
            </w:r>
          </w:p>
        </w:tc>
        <w:tc>
          <w:tcPr>
            <w:tcW w:type="dxa" w:w="1122"/>
            <w:tcBorders/>
            <w:tcMar>
              <w:start w:w="0" w:type="dxa"/>
              <w:end w:w="0" w:type="dxa"/>
            </w:tcMar>
          </w:tcPr>
          <w:p>
            <w:pPr>
              <w:autoSpaceDN w:val="0"/>
              <w:autoSpaceDE w:val="0"/>
              <w:widowControl/>
              <w:spacing w:line="168" w:lineRule="exact" w:before="32" w:after="0"/>
              <w:ind w:left="54"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２３</w:t>
            </w:r>
            <w:r>
              <w:rPr>
                <w:w w:val="97.03466415405273"/>
                <w:rFonts w:ascii="ZJWJ5a" w:hAnsi="ZJWJ5a" w:eastAsia="ZJWJ5a"/>
                <w:b w:val="0"/>
                <w:i w:val="0"/>
                <w:color w:val="000000"/>
                <w:sz w:val="15"/>
              </w:rPr>
              <w:t>）；</w:t>
            </w:r>
          </w:p>
        </w:tc>
      </w:tr>
      <w:tr>
        <w:trPr>
          <w:trHeight w:hRule="exact" w:val="107"/>
        </w:trPr>
        <w:tc>
          <w:tcPr>
            <w:tcW w:type="dxa" w:w="3466"/>
            <w:gridSpan w:val="2"/>
            <w:vMerge/>
            <w:tcBorders/>
          </w:tcPr>
          <w:p/>
        </w:tc>
        <w:tc>
          <w:tcPr>
            <w:tcW w:type="dxa" w:w="173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96" w:lineRule="exact" w:before="2" w:after="0"/>
              <w:ind w:left="92" w:right="0" w:firstLine="0"/>
              <w:jc w:val="left"/>
            </w:pPr>
            <w:r>
              <w:rPr>
                <w:w w:val="97.03466415405273"/>
                <w:rFonts w:ascii="方正书宋_GBK" w:hAnsi="方正书宋_GBK" w:eastAsia="方正书宋_GBK"/>
                <w:b w:val="0"/>
                <w:i w:val="0"/>
                <w:color w:val="000000"/>
                <w:sz w:val="15"/>
              </w:rPr>
              <w:t>不及时</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７</w:t>
            </w:r>
            <w:r>
              <w:rPr>
                <w:w w:val="97.03466415405273"/>
                <w:rFonts w:ascii="ZJWJ5a" w:hAnsi="ZJWJ5a" w:eastAsia="ZJWJ5a"/>
                <w:b w:val="0"/>
                <w:i w:val="0"/>
                <w:color w:val="000000"/>
                <w:sz w:val="15"/>
              </w:rPr>
              <w:t>）；</w:t>
            </w:r>
          </w:p>
        </w:tc>
        <w:tc>
          <w:tcPr>
            <w:tcW w:type="dxa" w:w="1733"/>
            <w:vMerge/>
            <w:tcBorders/>
          </w:tcPr>
          <w:p/>
        </w:tc>
        <w:tc>
          <w:tcPr>
            <w:tcW w:type="dxa" w:w="1122"/>
            <w:vMerge w:val="restart"/>
            <w:tcBorders/>
            <w:tcMar>
              <w:start w:w="0" w:type="dxa"/>
              <w:end w:w="0" w:type="dxa"/>
            </w:tcMar>
            <w:tcMar>
              <w:start w:w="0" w:type="dxa"/>
              <w:end w:w="0" w:type="dxa"/>
            </w:tcMar>
          </w:tcPr>
          <w:p>
            <w:pPr>
              <w:autoSpaceDN w:val="0"/>
              <w:autoSpaceDE w:val="0"/>
              <w:widowControl/>
              <w:spacing w:line="190" w:lineRule="exact" w:before="4" w:after="0"/>
              <w:ind w:left="0" w:right="0" w:firstLine="0"/>
              <w:jc w:val="center"/>
            </w:pPr>
            <w:r>
              <w:rPr>
                <w:w w:val="97.03466415405273"/>
                <w:rFonts w:ascii="方正书宋_GBK" w:hAnsi="方正书宋_GBK" w:eastAsia="方正书宋_GBK"/>
                <w:b w:val="0"/>
                <w:i w:val="0"/>
                <w:color w:val="000000"/>
                <w:sz w:val="15"/>
              </w:rPr>
              <w:t>补压浆不及时</w:t>
            </w:r>
          </w:p>
        </w:tc>
      </w:tr>
      <w:tr>
        <w:trPr>
          <w:trHeight w:hRule="exact" w:val="101"/>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30" w:after="0"/>
              <w:ind w:left="0" w:right="0" w:firstLine="0"/>
              <w:jc w:val="center"/>
            </w:pPr>
            <w:r>
              <w:rPr>
                <w:w w:val="102.14210309480364"/>
                <w:rFonts w:ascii="方正书宋_GBK" w:hAnsi="方正书宋_GBK" w:eastAsia="方正书宋_GBK"/>
                <w:b w:val="0"/>
                <w:i w:val="0"/>
                <w:color w:val="000000"/>
                <w:sz w:val="19"/>
              </w:rPr>
              <w:t>管廊盾构施工导致地面沉降事故的致因分析结果</w:t>
            </w:r>
            <w:r>
              <w:rPr>
                <w:w w:val="102.14210309480364"/>
                <w:rFonts w:ascii="ZJWJ5a" w:hAnsi="ZJWJ5a" w:eastAsia="ZJWJ5a"/>
                <w:b w:val="0"/>
                <w:i w:val="0"/>
                <w:color w:val="000000"/>
                <w:sz w:val="19"/>
              </w:rPr>
              <w:t>，</w:t>
            </w:r>
          </w:p>
        </w:tc>
        <w:tc>
          <w:tcPr>
            <w:tcW w:type="dxa" w:w="1733"/>
            <w:vMerge/>
            <w:tcBorders/>
          </w:tcPr>
          <w:p/>
        </w:tc>
        <w:tc>
          <w:tcPr>
            <w:tcW w:type="dxa" w:w="1733"/>
            <w:vMerge/>
            <w:tcBorders/>
          </w:tcPr>
          <w:p/>
        </w:tc>
        <w:tc>
          <w:tcPr>
            <w:tcW w:type="dxa" w:w="1733"/>
            <w:vMerge/>
            <w:tcBorders/>
          </w:tcPr>
          <w:p/>
        </w:tc>
        <w:tc>
          <w:tcPr>
            <w:tcW w:type="dxa" w:w="1733"/>
            <w:vMerge/>
            <w:tcBorders/>
          </w:tcPr>
          <w:p/>
        </w:tc>
      </w:tr>
      <w:tr>
        <w:trPr>
          <w:trHeight w:hRule="exact" w:val="203"/>
        </w:trPr>
        <w:tc>
          <w:tcPr>
            <w:tcW w:type="dxa" w:w="3466"/>
            <w:gridSpan w:val="2"/>
            <w:vMerge/>
            <w:tcBorders/>
          </w:tcPr>
          <w:p/>
        </w:tc>
        <w:tc>
          <w:tcPr>
            <w:tcW w:type="dxa" w:w="1733"/>
            <w:vMerge/>
            <w:tcBorders/>
          </w:tcPr>
          <w:p/>
        </w:tc>
        <w:tc>
          <w:tcPr>
            <w:tcW w:type="dxa" w:w="1500"/>
            <w:tcBorders/>
            <w:tcMar>
              <w:start w:w="0" w:type="dxa"/>
              <w:end w:w="0" w:type="dxa"/>
            </w:tcMar>
          </w:tcPr>
          <w:p>
            <w:pPr>
              <w:autoSpaceDN w:val="0"/>
              <w:autoSpaceDE w:val="0"/>
              <w:widowControl/>
              <w:spacing w:line="190" w:lineRule="exact" w:before="0" w:after="0"/>
              <w:ind w:left="0" w:right="0" w:firstLine="0"/>
              <w:jc w:val="center"/>
            </w:pPr>
            <w:r>
              <w:rPr>
                <w:w w:val="97.03466415405273"/>
                <w:rFonts w:ascii="方正书宋_GBK" w:hAnsi="方正书宋_GBK" w:eastAsia="方正书宋_GBK"/>
                <w:b w:val="0"/>
                <w:i w:val="0"/>
                <w:color w:val="000000"/>
                <w:sz w:val="15"/>
              </w:rPr>
              <w:t>未及时采取相应的</w:t>
            </w:r>
          </w:p>
        </w:tc>
        <w:tc>
          <w:tcPr>
            <w:tcW w:type="dxa" w:w="1733"/>
            <w:vMerge/>
            <w:tcBorders/>
          </w:tcPr>
          <w:p/>
        </w:tc>
        <w:tc>
          <w:tcPr>
            <w:tcW w:type="dxa" w:w="112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24" w:after="0"/>
              <w:ind w:left="54"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２４</w:t>
            </w:r>
            <w:r>
              <w:rPr>
                <w:w w:val="97.03466415405273"/>
                <w:rFonts w:ascii="ZJWJ5a" w:hAnsi="ZJWJ5a" w:eastAsia="ZJWJ5a"/>
                <w:b w:val="0"/>
                <w:i w:val="0"/>
                <w:color w:val="000000"/>
                <w:sz w:val="15"/>
              </w:rPr>
              <w:t>）</w:t>
            </w:r>
          </w:p>
        </w:tc>
      </w:tr>
      <w:tr>
        <w:trPr>
          <w:trHeight w:hRule="exact" w:val="240"/>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40" w:after="0"/>
              <w:ind w:left="378" w:right="0" w:firstLine="0"/>
              <w:jc w:val="left"/>
            </w:pPr>
            <w:r>
              <w:rPr>
                <w:w w:val="102.14210309480364"/>
                <w:rFonts w:ascii="方正书宋_GBK" w:hAnsi="方正书宋_GBK" w:eastAsia="方正书宋_GBK"/>
                <w:b w:val="0"/>
                <w:i w:val="0"/>
                <w:color w:val="000000"/>
                <w:sz w:val="19"/>
              </w:rPr>
              <w:t>具体见表</w:t>
            </w:r>
            <w:r>
              <w:rPr>
                <w:w w:val="102.14210309480364"/>
                <w:rFonts w:ascii="ZJWJ4b" w:hAnsi="ZJWJ4b" w:eastAsia="ZJWJ4b"/>
                <w:b w:val="0"/>
                <w:i w:val="0"/>
                <w:color w:val="000000"/>
                <w:sz w:val="19"/>
              </w:rPr>
              <w:t>１</w:t>
            </w:r>
            <w:r>
              <w:rPr>
                <w:w w:val="102.14210309480364"/>
                <w:rFonts w:ascii="ZJWJ5a" w:hAnsi="ZJWJ5a" w:eastAsia="ZJWJ5a"/>
                <w:b w:val="0"/>
                <w:i w:val="0"/>
                <w:color w:val="000000"/>
                <w:sz w:val="19"/>
              </w:rPr>
              <w:t>。</w:t>
            </w:r>
          </w:p>
        </w:tc>
        <w:tc>
          <w:tcPr>
            <w:tcW w:type="dxa" w:w="1733"/>
            <w:vMerge/>
            <w:tcBorders/>
          </w:tcPr>
          <w:p/>
        </w:tc>
        <w:tc>
          <w:tcPr>
            <w:tcW w:type="dxa" w:w="1500"/>
            <w:tcBorders/>
            <w:tcMar>
              <w:start w:w="0" w:type="dxa"/>
              <w:end w:w="0" w:type="dxa"/>
            </w:tcMar>
          </w:tcPr>
          <w:p>
            <w:pPr>
              <w:autoSpaceDN w:val="0"/>
              <w:autoSpaceDE w:val="0"/>
              <w:widowControl/>
              <w:spacing w:line="194" w:lineRule="exact" w:before="0" w:after="0"/>
              <w:ind w:left="92" w:right="0" w:firstLine="0"/>
              <w:jc w:val="left"/>
            </w:pPr>
            <w:r>
              <w:rPr>
                <w:w w:val="97.03466415405273"/>
                <w:rFonts w:ascii="方正书宋_GBK" w:hAnsi="方正书宋_GBK" w:eastAsia="方正书宋_GBK"/>
                <w:b w:val="0"/>
                <w:i w:val="0"/>
                <w:color w:val="000000"/>
                <w:sz w:val="15"/>
              </w:rPr>
              <w:t>补救措施</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８</w:t>
            </w:r>
            <w:r>
              <w:rPr>
                <w:w w:val="97.03466415405273"/>
                <w:rFonts w:ascii="ZJWJ5a" w:hAnsi="ZJWJ5a" w:eastAsia="ZJWJ5a"/>
                <w:b w:val="0"/>
                <w:i w:val="0"/>
                <w:color w:val="000000"/>
                <w:sz w:val="15"/>
              </w:rPr>
              <w:t>）</w:t>
            </w:r>
          </w:p>
        </w:tc>
        <w:tc>
          <w:tcPr>
            <w:tcW w:type="dxa" w:w="1733"/>
            <w:vMerge/>
            <w:tcBorders/>
          </w:tcPr>
          <w:p/>
        </w:tc>
        <w:tc>
          <w:tcPr>
            <w:tcW w:type="dxa" w:w="1733"/>
            <w:vMerge/>
            <w:tcBorders/>
          </w:tcPr>
          <w:p/>
        </w:tc>
      </w:tr>
      <w:tr>
        <w:trPr>
          <w:trHeight w:hRule="exact" w:val="144"/>
        </w:trPr>
        <w:tc>
          <w:tcPr>
            <w:tcW w:type="dxa" w:w="3466"/>
            <w:gridSpan w:val="2"/>
            <w:vMerge/>
            <w:tcBorders/>
          </w:tcPr>
          <w:p/>
        </w:tc>
        <w:tc>
          <w:tcPr>
            <w:tcW w:type="dxa" w:w="173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96" w:lineRule="exact" w:before="52" w:after="0"/>
              <w:ind w:left="92" w:right="0" w:firstLine="0"/>
              <w:jc w:val="left"/>
            </w:pPr>
            <w:r>
              <w:rPr>
                <w:w w:val="97.03466415405273"/>
                <w:rFonts w:ascii="方正书宋_GBK" w:hAnsi="方正书宋_GBK" w:eastAsia="方正书宋_GBK"/>
                <w:b w:val="0"/>
                <w:i w:val="0"/>
                <w:color w:val="000000"/>
                <w:sz w:val="15"/>
              </w:rPr>
              <w:t>刀具损坏</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９</w:t>
            </w:r>
            <w:r>
              <w:rPr>
                <w:w w:val="97.03466415405273"/>
                <w:rFonts w:ascii="ZJWJ5a" w:hAnsi="ZJWJ5a" w:eastAsia="ZJWJ5a"/>
                <w:b w:val="0"/>
                <w:i w:val="0"/>
                <w:color w:val="000000"/>
                <w:sz w:val="15"/>
              </w:rPr>
              <w:t>）；</w:t>
            </w:r>
          </w:p>
        </w:tc>
        <w:tc>
          <w:tcPr>
            <w:tcW w:type="dxa" w:w="1733"/>
            <w:vMerge/>
            <w:tcBorders/>
          </w:tcPr>
          <w:p/>
        </w:tc>
        <w:tc>
          <w:tcPr>
            <w:tcW w:type="dxa" w:w="1733"/>
            <w:vMerge/>
            <w:tcBorders/>
          </w:tcPr>
          <w:p/>
        </w:tc>
      </w:tr>
      <w:tr>
        <w:trPr>
          <w:trHeight w:hRule="exact" w:val="108"/>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70" w:after="0"/>
              <w:ind w:left="360" w:right="0" w:firstLine="0"/>
              <w:jc w:val="left"/>
            </w:pPr>
            <w:r>
              <w:rPr>
                <w:w w:val="103.1000018119812"/>
                <w:rFonts w:ascii="方正黑体_GBK" w:hAnsi="方正黑体_GBK" w:eastAsia="方正黑体_GBK"/>
                <w:b w:val="0"/>
                <w:i w:val="0"/>
                <w:color w:val="000000"/>
                <w:sz w:val="16"/>
              </w:rPr>
              <w:t>表</w:t>
            </w:r>
            <w:r>
              <w:rPr>
                <w:w w:val="103.1000018119812"/>
                <w:rFonts w:ascii="ZJWJ4c" w:hAnsi="ZJWJ4c" w:eastAsia="ZJWJ4c"/>
                <w:b w:val="0"/>
                <w:i w:val="0"/>
                <w:color w:val="000000"/>
                <w:sz w:val="16"/>
              </w:rPr>
              <w:t>１</w:t>
            </w:r>
            <w:r>
              <w:rPr>
                <w:w w:val="103.1000018119812"/>
                <w:rFonts w:ascii="方正黑体_GBK" w:hAnsi="方正黑体_GBK" w:eastAsia="方正黑体_GBK"/>
                <w:b w:val="0"/>
                <w:i w:val="0"/>
                <w:color w:val="000000"/>
                <w:sz w:val="16"/>
              </w:rPr>
              <w:t>城市综合管廊盾构施工导致地面沉降事故的致因分析</w:t>
            </w:r>
          </w:p>
        </w:tc>
        <w:tc>
          <w:tcPr>
            <w:tcW w:type="dxa" w:w="1733"/>
            <w:vMerge/>
            <w:tcBorders/>
          </w:tcPr>
          <w:p/>
        </w:tc>
        <w:tc>
          <w:tcPr>
            <w:tcW w:type="dxa" w:w="1733"/>
            <w:vMerge/>
            <w:tcBorders/>
          </w:tcPr>
          <w:p/>
        </w:tc>
        <w:tc>
          <w:tcPr>
            <w:tcW w:type="dxa" w:w="1733"/>
            <w:vMerge/>
            <w:tcBorders/>
          </w:tcPr>
          <w:p/>
        </w:tc>
        <w:tc>
          <w:tcPr>
            <w:tcW w:type="dxa" w:w="1733"/>
            <w:vMerge/>
            <w:tcBorders/>
          </w:tcPr>
          <w:p/>
        </w:tc>
      </w:tr>
      <w:tr>
        <w:trPr>
          <w:trHeight w:hRule="exact" w:val="182"/>
        </w:trPr>
        <w:tc>
          <w:tcPr>
            <w:tcW w:type="dxa" w:w="3466"/>
            <w:gridSpan w:val="2"/>
            <w:vMerge/>
            <w:tcBorders/>
          </w:tcPr>
          <w:p/>
        </w:tc>
        <w:tc>
          <w:tcPr>
            <w:tcW w:type="dxa" w:w="1733"/>
            <w:vMerge/>
            <w:tcBorders/>
          </w:tcPr>
          <w:p/>
        </w:tc>
        <w:tc>
          <w:tcPr>
            <w:tcW w:type="dxa" w:w="1500"/>
            <w:tcBorders/>
            <w:tcMar>
              <w:start w:w="0" w:type="dxa"/>
              <w:end w:w="0" w:type="dxa"/>
            </w:tcMar>
          </w:tcPr>
          <w:p>
            <w:pPr>
              <w:autoSpaceDN w:val="0"/>
              <w:autoSpaceDE w:val="0"/>
              <w:widowControl/>
              <w:spacing w:line="196" w:lineRule="exact" w:before="0" w:after="0"/>
              <w:ind w:left="0" w:right="0" w:firstLine="0"/>
              <w:jc w:val="center"/>
            </w:pPr>
            <w:r>
              <w:rPr>
                <w:w w:val="97.03466415405273"/>
                <w:rFonts w:ascii="方正书宋_GBK" w:hAnsi="方正书宋_GBK" w:eastAsia="方正书宋_GBK"/>
                <w:b w:val="0"/>
                <w:i w:val="0"/>
                <w:color w:val="000000"/>
                <w:sz w:val="15"/>
              </w:rPr>
              <w:t>备用刀具失效</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１０</w:t>
            </w:r>
            <w:r>
              <w:rPr>
                <w:w w:val="97.03466415405273"/>
                <w:rFonts w:ascii="ZJWJ5a" w:hAnsi="ZJWJ5a" w:eastAsia="ZJWJ5a"/>
                <w:b w:val="0"/>
                <w:i w:val="0"/>
                <w:color w:val="000000"/>
                <w:sz w:val="15"/>
              </w:rPr>
              <w:t>）；</w:t>
            </w:r>
          </w:p>
        </w:tc>
        <w:tc>
          <w:tcPr>
            <w:tcW w:type="dxa" w:w="1733"/>
            <w:vMerge/>
            <w:tcBorders/>
          </w:tcPr>
          <w:p/>
        </w:tc>
        <w:tc>
          <w:tcPr>
            <w:tcW w:type="dxa" w:w="1733"/>
            <w:vMerge/>
            <w:tcBorders/>
          </w:tcPr>
          <w:p/>
        </w:tc>
      </w:tr>
      <w:tr>
        <w:trPr>
          <w:trHeight w:hRule="exact" w:val="119"/>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24" w:after="0"/>
              <w:ind w:left="0" w:right="0" w:firstLine="0"/>
              <w:jc w:val="center"/>
            </w:pPr>
            <w:r>
              <w:rPr>
                <w:w w:val="103.1000018119812"/>
                <w:rFonts w:ascii="ZJWJ4b" w:hAnsi="ZJWJ4b" w:eastAsia="ZJWJ4b"/>
                <w:b w:val="0"/>
                <w:i w:val="0"/>
                <w:color w:val="000000"/>
                <w:sz w:val="16"/>
              </w:rPr>
              <w:t>Ｔａｂｌｅ</w:t>
            </w:r>
            <w:r>
              <w:rPr>
                <w:w w:val="103.1000018119812"/>
                <w:rFonts w:ascii="ZJWJ4b" w:hAnsi="ZJWJ4b" w:eastAsia="ZJWJ4b"/>
                <w:b w:val="0"/>
                <w:i w:val="0"/>
                <w:color w:val="000000"/>
                <w:sz w:val="16"/>
              </w:rPr>
              <w:t>１</w:t>
            </w:r>
            <w:r>
              <w:rPr>
                <w:w w:val="103.1000018119812"/>
                <w:rFonts w:ascii="ZJWJ4b" w:hAnsi="ZJWJ4b" w:eastAsia="ZJWJ4b"/>
                <w:b w:val="0"/>
                <w:i w:val="0"/>
                <w:color w:val="000000"/>
                <w:sz w:val="16"/>
              </w:rPr>
              <w:t>Ｃａｕｓｅ</w:t>
            </w:r>
            <w:r>
              <w:rPr>
                <w:w w:val="103.1000018119812"/>
                <w:rFonts w:ascii="ZJWJ4b" w:hAnsi="ZJWJ4b" w:eastAsia="ZJWJ4b"/>
                <w:b w:val="0"/>
                <w:i w:val="0"/>
                <w:color w:val="000000"/>
                <w:sz w:val="16"/>
              </w:rPr>
              <w:t>ａｎａｌｙｓｉｓ</w:t>
            </w:r>
            <w:r>
              <w:rPr>
                <w:w w:val="103.1000018119812"/>
                <w:rFonts w:ascii="ZJWJ4b" w:hAnsi="ZJWJ4b" w:eastAsia="ZJWJ4b"/>
                <w:b w:val="0"/>
                <w:i w:val="0"/>
                <w:color w:val="000000"/>
                <w:sz w:val="16"/>
              </w:rPr>
              <w:t>ｏｆ</w:t>
            </w:r>
            <w:r>
              <w:rPr>
                <w:w w:val="103.1000018119812"/>
                <w:rFonts w:ascii="ZJWJ4b" w:hAnsi="ZJWJ4b" w:eastAsia="ZJWJ4b"/>
                <w:b w:val="0"/>
                <w:i w:val="0"/>
                <w:color w:val="000000"/>
                <w:sz w:val="16"/>
              </w:rPr>
              <w:t>ｔｈｅ</w:t>
            </w:r>
            <w:r>
              <w:rPr>
                <w:w w:val="103.1000018119812"/>
                <w:rFonts w:ascii="ZJWJ4b" w:hAnsi="ZJWJ4b" w:eastAsia="ZJWJ4b"/>
                <w:b w:val="0"/>
                <w:i w:val="0"/>
                <w:color w:val="000000"/>
                <w:sz w:val="16"/>
              </w:rPr>
              <w:t>ｇｒｏｕｎｄ</w:t>
            </w:r>
            <w:r>
              <w:rPr>
                <w:w w:val="103.1000018119812"/>
                <w:rFonts w:ascii="ZJWJ4b" w:hAnsi="ZJWJ4b" w:eastAsia="ZJWJ4b"/>
                <w:b w:val="0"/>
                <w:i w:val="0"/>
                <w:color w:val="000000"/>
                <w:sz w:val="16"/>
              </w:rPr>
              <w:t>ｓｕｂｓｉｄｅｎｃｅ</w:t>
            </w:r>
            <w:r>
              <w:rPr>
                <w:w w:val="103.1000018119812"/>
                <w:rFonts w:ascii="ZJWJ4b" w:hAnsi="ZJWJ4b" w:eastAsia="ZJWJ4b"/>
                <w:b w:val="0"/>
                <w:i w:val="0"/>
                <w:color w:val="000000"/>
                <w:sz w:val="16"/>
              </w:rPr>
              <w:t>ｉｎｃｉｄｅｎｔ</w:t>
            </w:r>
          </w:p>
        </w:tc>
        <w:tc>
          <w:tcPr>
            <w:tcW w:type="dxa" w:w="173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90" w:lineRule="exact" w:before="10" w:after="0"/>
              <w:ind w:left="0" w:right="0" w:firstLine="0"/>
              <w:jc w:val="center"/>
            </w:pPr>
            <w:r>
              <w:rPr>
                <w:w w:val="97.03466415405273"/>
                <w:rFonts w:ascii="方正书宋_GBK" w:hAnsi="方正书宋_GBK" w:eastAsia="方正书宋_GBK"/>
                <w:b w:val="0"/>
                <w:i w:val="0"/>
                <w:color w:val="000000"/>
                <w:sz w:val="15"/>
              </w:rPr>
              <w:t>勘察资料不齐全</w:t>
            </w:r>
          </w:p>
        </w:tc>
        <w:tc>
          <w:tcPr>
            <w:tcW w:type="dxa" w:w="1733"/>
            <w:vMerge/>
            <w:tcBorders/>
          </w:tcPr>
          <w:p/>
        </w:tc>
        <w:tc>
          <w:tcPr>
            <w:tcW w:type="dxa" w:w="1122"/>
            <w:vMerge w:val="restart"/>
            <w:tcBorders/>
            <w:tcMar>
              <w:start w:w="0" w:type="dxa"/>
              <w:end w:w="0" w:type="dxa"/>
            </w:tcMar>
            <w:tcMar>
              <w:start w:w="0" w:type="dxa"/>
              <w:end w:w="0" w:type="dxa"/>
            </w:tcMar>
          </w:tcPr>
          <w:p>
            <w:pPr>
              <w:autoSpaceDN w:val="0"/>
              <w:autoSpaceDE w:val="0"/>
              <w:widowControl/>
              <w:spacing w:line="190" w:lineRule="exact" w:before="10" w:after="0"/>
              <w:ind w:left="0" w:right="0" w:firstLine="0"/>
              <w:jc w:val="center"/>
            </w:pPr>
            <w:r>
              <w:rPr>
                <w:w w:val="97.03466415405273"/>
                <w:rFonts w:ascii="方正书宋_GBK" w:hAnsi="方正书宋_GBK" w:eastAsia="方正书宋_GBK"/>
                <w:b w:val="0"/>
                <w:i w:val="0"/>
                <w:color w:val="000000"/>
                <w:sz w:val="15"/>
              </w:rPr>
              <w:t>浆液不合格</w:t>
            </w:r>
          </w:p>
        </w:tc>
      </w:tr>
      <w:tr>
        <w:trPr>
          <w:trHeight w:hRule="exact" w:val="81"/>
        </w:trPr>
        <w:tc>
          <w:tcPr>
            <w:tcW w:type="dxa" w:w="3466"/>
            <w:gridSpan w:val="2"/>
            <w:vMerge/>
            <w:tcBorders/>
          </w:tcPr>
          <w:p/>
        </w:tc>
        <w:tc>
          <w:tcPr>
            <w:tcW w:type="dxa" w:w="610"/>
            <w:vMerge w:val="restart"/>
            <w:tcBorders/>
            <w:tcMar>
              <w:start w:w="0" w:type="dxa"/>
              <w:end w:w="0" w:type="dxa"/>
            </w:tcMar>
            <w:tcMar>
              <w:start w:w="0" w:type="dxa"/>
              <w:end w:w="0" w:type="dxa"/>
            </w:tcMar>
          </w:tcPr>
          <w:p>
            <w:pPr>
              <w:autoSpaceDN w:val="0"/>
              <w:autoSpaceDE w:val="0"/>
              <w:widowControl/>
              <w:spacing w:line="192" w:lineRule="exact" w:before="0" w:after="0"/>
              <w:ind w:left="0" w:right="0" w:firstLine="0"/>
              <w:jc w:val="center"/>
            </w:pPr>
            <w:r>
              <w:rPr>
                <w:w w:val="97.03466415405273"/>
                <w:rFonts w:ascii="方正书宋_GBK" w:hAnsi="方正书宋_GBK" w:eastAsia="方正书宋_GBK"/>
                <w:b w:val="0"/>
                <w:i w:val="0"/>
                <w:color w:val="000000"/>
                <w:sz w:val="15"/>
              </w:rPr>
              <w:t>全风险</w:t>
            </w:r>
          </w:p>
        </w:tc>
        <w:tc>
          <w:tcPr>
            <w:tcW w:type="dxa" w:w="1733"/>
            <w:vMerge/>
            <w:tcBorders/>
          </w:tcPr>
          <w:p/>
        </w:tc>
        <w:tc>
          <w:tcPr>
            <w:tcW w:type="dxa" w:w="1240"/>
            <w:vMerge w:val="restart"/>
            <w:tcBorders>
              <w:bottom w:sz="6.1119999885559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2" w:after="0"/>
              <w:ind w:left="24" w:right="0" w:firstLine="0"/>
              <w:jc w:val="left"/>
            </w:pPr>
            <w:r>
              <w:rPr>
                <w:w w:val="97.03466415405273"/>
                <w:rFonts w:ascii="方正书宋_GBK" w:hAnsi="方正书宋_GBK" w:eastAsia="方正书宋_GBK"/>
                <w:b w:val="0"/>
                <w:i w:val="0"/>
                <w:color w:val="000000"/>
                <w:sz w:val="15"/>
              </w:rPr>
              <w:t>达标</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１７</w:t>
            </w:r>
            <w:r>
              <w:rPr>
                <w:w w:val="97.03466415405273"/>
                <w:rFonts w:ascii="ZJWJ5a" w:hAnsi="ZJWJ5a" w:eastAsia="ZJWJ5a"/>
                <w:b w:val="0"/>
                <w:i w:val="0"/>
                <w:color w:val="000000"/>
                <w:sz w:val="15"/>
              </w:rPr>
              <w:t>）；</w:t>
            </w:r>
          </w:p>
        </w:tc>
        <w:tc>
          <w:tcPr>
            <w:tcW w:type="dxa" w:w="1733"/>
            <w:vMerge/>
            <w:tcBorders/>
          </w:tcPr>
          <w:p/>
        </w:tc>
      </w:tr>
      <w:tr>
        <w:trPr>
          <w:trHeight w:hRule="exact" w:val="100"/>
        </w:trPr>
        <w:tc>
          <w:tcPr>
            <w:tcW w:type="dxa" w:w="3466"/>
            <w:gridSpan w:val="2"/>
            <w:vMerge/>
            <w:tcBorders/>
          </w:tcPr>
          <w:p/>
        </w:tc>
        <w:tc>
          <w:tcPr>
            <w:tcW w:type="dxa" w:w="173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68" w:lineRule="exact" w:before="52" w:after="0"/>
              <w:ind w:left="88"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１１</w:t>
            </w:r>
            <w:r>
              <w:rPr>
                <w:w w:val="97.03466415405273"/>
                <w:rFonts w:ascii="ZJWJ5a" w:hAnsi="ZJWJ5a" w:eastAsia="ZJWJ5a"/>
                <w:b w:val="0"/>
                <w:i w:val="0"/>
                <w:color w:val="000000"/>
                <w:sz w:val="15"/>
              </w:rPr>
              <w:t>）；</w:t>
            </w:r>
          </w:p>
        </w:tc>
        <w:tc>
          <w:tcPr>
            <w:tcW w:type="dxa" w:w="1733"/>
            <w:vMerge/>
            <w:tcBorders>
              <w:bottom w:sz="6.111999988555908" w:val="single" w:color="#000000"/>
            </w:tcBorders>
          </w:tcPr>
          <w:p/>
        </w:tc>
        <w:tc>
          <w:tcPr>
            <w:tcW w:type="dxa" w:w="1122"/>
            <w:vMerge w:val="restart"/>
            <w:tcBorders>
              <w:bottom w:sz="6.11199998855590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48" w:after="0"/>
              <w:ind w:left="54" w:right="0" w:firstLine="0"/>
              <w:jc w:val="left"/>
            </w:pP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２５</w:t>
            </w:r>
            <w:r>
              <w:rPr>
                <w:w w:val="97.03466415405273"/>
                <w:rFonts w:ascii="ZJWJ5a" w:hAnsi="ZJWJ5a" w:eastAsia="ZJWJ5a"/>
                <w:b w:val="0"/>
                <w:i w:val="0"/>
                <w:color w:val="000000"/>
                <w:sz w:val="15"/>
              </w:rPr>
              <w:t>）</w:t>
            </w:r>
          </w:p>
        </w:tc>
      </w:tr>
      <w:tr>
        <w:trPr>
          <w:trHeight w:hRule="exact" w:val="124"/>
        </w:trPr>
        <w:tc>
          <w:tcPr>
            <w:tcW w:type="dxa" w:w="54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118" w:after="0"/>
              <w:ind w:left="0" w:right="0" w:firstLine="0"/>
              <w:jc w:val="center"/>
            </w:pPr>
            <w:r>
              <w:rPr>
                <w:w w:val="103.1000018119812"/>
                <w:rFonts w:ascii="ZJWJ4b" w:hAnsi="ZJWJ4b" w:eastAsia="ZJWJ4b"/>
                <w:b w:val="0"/>
                <w:i w:val="0"/>
                <w:color w:val="000000"/>
                <w:sz w:val="16"/>
              </w:rPr>
              <w:t>ｃａｕｓｅｄ</w:t>
            </w:r>
            <w:r>
              <w:rPr>
                <w:w w:val="103.1000018119812"/>
                <w:rFonts w:ascii="ZJWJ4b" w:hAnsi="ZJWJ4b" w:eastAsia="ZJWJ4b"/>
                <w:b w:val="0"/>
                <w:i w:val="0"/>
                <w:color w:val="000000"/>
                <w:sz w:val="16"/>
              </w:rPr>
              <w:t>ｂｙ</w:t>
            </w:r>
            <w:r>
              <w:rPr>
                <w:w w:val="103.1000018119812"/>
                <w:rFonts w:ascii="ZJWJ4b" w:hAnsi="ZJWJ4b" w:eastAsia="ZJWJ4b"/>
                <w:b w:val="0"/>
                <w:i w:val="0"/>
                <w:color w:val="000000"/>
                <w:sz w:val="16"/>
              </w:rPr>
              <w:t>ｕｒｂａｎ</w:t>
            </w:r>
            <w:r>
              <w:rPr>
                <w:w w:val="103.1000018119812"/>
                <w:rFonts w:ascii="ZJWJ4b" w:hAnsi="ZJWJ4b" w:eastAsia="ZJWJ4b"/>
                <w:b w:val="0"/>
                <w:i w:val="0"/>
                <w:color w:val="000000"/>
                <w:sz w:val="16"/>
              </w:rPr>
              <w:t>ｉｎｔｅｇｒａｔｅｄ</w:t>
            </w:r>
            <w:r>
              <w:rPr>
                <w:w w:val="103.1000018119812"/>
                <w:rFonts w:ascii="ZJWJ4b" w:hAnsi="ZJWJ4b" w:eastAsia="ZJWJ4b"/>
                <w:b w:val="0"/>
                <w:i w:val="0"/>
                <w:color w:val="000000"/>
                <w:sz w:val="16"/>
              </w:rPr>
              <w:t>ｐｉｐｅ</w:t>
            </w:r>
            <w:r>
              <w:rPr>
                <w:w w:val="103.1000018119812"/>
                <w:rFonts w:ascii="ZJWJ4b" w:hAnsi="ZJWJ4b" w:eastAsia="ZJWJ4b"/>
                <w:b w:val="0"/>
                <w:i w:val="0"/>
                <w:color w:val="000000"/>
                <w:sz w:val="16"/>
              </w:rPr>
              <w:t>ｇａｌｌｅｒｙ</w:t>
            </w:r>
          </w:p>
        </w:tc>
        <w:tc>
          <w:tcPr>
            <w:tcW w:type="dxa" w:w="610"/>
            <w:vMerge w:val="restart"/>
            <w:tcBorders>
              <w:bottom w:sz="6.111999988555908" w:val="single" w:color="#000000"/>
            </w:tcBorders>
            <w:tcMar>
              <w:start w:w="0" w:type="dxa"/>
              <w:end w:w="0" w:type="dxa"/>
            </w:tcMar>
            <w:tcMar>
              <w:start w:w="0" w:type="dxa"/>
              <w:end w:w="0" w:type="dxa"/>
            </w:tcMar>
            <w:tcMar>
              <w:start w:w="0" w:type="dxa"/>
              <w:end w:w="0" w:type="dxa"/>
            </w:tcMar>
          </w:tcPr>
          <w:p>
            <w:pPr>
              <w:autoSpaceDN w:val="0"/>
              <w:autoSpaceDE w:val="0"/>
              <w:widowControl/>
              <w:spacing w:line="192" w:lineRule="exact" w:before="22" w:after="0"/>
              <w:ind w:left="0" w:right="0" w:firstLine="0"/>
              <w:jc w:val="center"/>
            </w:pPr>
            <w:r>
              <w:rPr>
                <w:w w:val="97.03466415405273"/>
                <w:rFonts w:ascii="方正书宋_GBK" w:hAnsi="方正书宋_GBK" w:eastAsia="方正书宋_GBK"/>
                <w:b w:val="0"/>
                <w:i w:val="0"/>
                <w:color w:val="000000"/>
                <w:sz w:val="15"/>
              </w:rPr>
              <w:t>因素</w:t>
            </w:r>
          </w:p>
        </w:tc>
        <w:tc>
          <w:tcPr>
            <w:tcW w:type="dxa" w:w="1733"/>
            <w:vMerge/>
            <w:tcBorders/>
          </w:tcPr>
          <w:p/>
        </w:tc>
        <w:tc>
          <w:tcPr>
            <w:tcW w:type="dxa" w:w="1733"/>
            <w:vMerge/>
            <w:tcBorders>
              <w:bottom w:sz="6.111999988555908" w:val="single" w:color="#000000"/>
            </w:tcBorders>
          </w:tcPr>
          <w:p/>
        </w:tc>
        <w:tc>
          <w:tcPr>
            <w:tcW w:type="dxa" w:w="1733"/>
            <w:vMerge/>
            <w:tcBorders>
              <w:bottom w:sz="6.111999988555908" w:val="single" w:color="#000000"/>
            </w:tcBorders>
          </w:tcPr>
          <w:p/>
        </w:tc>
      </w:tr>
      <w:tr>
        <w:trPr>
          <w:trHeight w:hRule="exact" w:val="176"/>
        </w:trPr>
        <w:tc>
          <w:tcPr>
            <w:tcW w:type="dxa" w:w="3466"/>
            <w:gridSpan w:val="2"/>
            <w:vMerge/>
            <w:tcBorders/>
          </w:tcPr>
          <w:p/>
        </w:tc>
        <w:tc>
          <w:tcPr>
            <w:tcW w:type="dxa" w:w="1733"/>
            <w:vMerge/>
            <w:tcBorders>
              <w:bottom w:sz="6.111999988555908" w:val="single" w:color="#000000"/>
            </w:tcBorders>
          </w:tcPr>
          <w:p/>
        </w:tc>
        <w:tc>
          <w:tcPr>
            <w:tcW w:type="dxa" w:w="1500"/>
            <w:tcBorders/>
            <w:tcMar>
              <w:start w:w="0" w:type="dxa"/>
              <w:end w:w="0" w:type="dxa"/>
            </w:tcMar>
          </w:tcPr>
          <w:p>
            <w:pPr>
              <w:autoSpaceDN w:val="0"/>
              <w:autoSpaceDE w:val="0"/>
              <w:widowControl/>
              <w:spacing w:line="190" w:lineRule="exact" w:before="0" w:after="0"/>
              <w:ind w:left="0" w:right="0" w:firstLine="0"/>
              <w:jc w:val="center"/>
            </w:pPr>
            <w:r>
              <w:rPr>
                <w:w w:val="97.03466415405273"/>
                <w:rFonts w:ascii="方正书宋_GBK" w:hAnsi="方正书宋_GBK" w:eastAsia="方正书宋_GBK"/>
                <w:b w:val="0"/>
                <w:i w:val="0"/>
                <w:color w:val="000000"/>
                <w:sz w:val="15"/>
              </w:rPr>
              <w:t>掘进时遭遇不良地</w:t>
            </w:r>
          </w:p>
        </w:tc>
        <w:tc>
          <w:tcPr>
            <w:tcW w:type="dxa" w:w="1733"/>
            <w:vMerge/>
            <w:tcBorders>
              <w:bottom w:sz="6.111999988555908" w:val="single" w:color="#000000"/>
            </w:tcBorders>
          </w:tcPr>
          <w:p/>
        </w:tc>
        <w:tc>
          <w:tcPr>
            <w:tcW w:type="dxa" w:w="1733"/>
            <w:vMerge/>
            <w:tcBorders>
              <w:bottom w:sz="6.111999988555908" w:val="single" w:color="#000000"/>
            </w:tcBorders>
          </w:tcPr>
          <w:p/>
        </w:tc>
      </w:tr>
      <w:tr>
        <w:trPr>
          <w:trHeight w:hRule="exact" w:val="244"/>
        </w:trPr>
        <w:tc>
          <w:tcPr>
            <w:tcW w:type="dxa" w:w="5470"/>
            <w:gridSpan w:val="2"/>
            <w:tcBorders>
              <w:bottom w:sz="6.111999988555908" w:val="single" w:color="#000000"/>
            </w:tcBorders>
            <w:tcMar>
              <w:start w:w="0" w:type="dxa"/>
              <w:end w:w="0" w:type="dxa"/>
            </w:tcMar>
            <w:tcMar>
              <w:start w:w="0" w:type="dxa"/>
              <w:end w:w="0" w:type="dxa"/>
            </w:tcMar>
          </w:tcPr>
          <w:p>
            <w:pPr>
              <w:autoSpaceDN w:val="0"/>
              <w:autoSpaceDE w:val="0"/>
              <w:widowControl/>
              <w:spacing w:line="164" w:lineRule="exact" w:before="92" w:after="0"/>
              <w:ind w:left="1170" w:right="0" w:firstLine="0"/>
              <w:jc w:val="left"/>
            </w:pPr>
            <w:r>
              <w:rPr>
                <w:w w:val="103.1000018119812"/>
                <w:rFonts w:ascii="ZJWJ4b" w:hAnsi="ZJWJ4b" w:eastAsia="ZJWJ4b"/>
                <w:b w:val="0"/>
                <w:i w:val="0"/>
                <w:color w:val="000000"/>
                <w:sz w:val="16"/>
              </w:rPr>
              <w:t>ｓｈｉｅｌｄ</w:t>
            </w:r>
            <w:r>
              <w:rPr>
                <w:w w:val="103.1000018119812"/>
                <w:rFonts w:ascii="ZJWJ4b" w:hAnsi="ZJWJ4b" w:eastAsia="ZJWJ4b"/>
                <w:b w:val="0"/>
                <w:i w:val="0"/>
                <w:color w:val="000000"/>
                <w:sz w:val="16"/>
              </w:rPr>
              <w:t>ｃｏｎｓｔｒｕｃｔｉｏｎ</w:t>
            </w:r>
          </w:p>
        </w:tc>
        <w:tc>
          <w:tcPr>
            <w:tcW w:type="dxa" w:w="1733"/>
            <w:vMerge/>
            <w:tcBorders>
              <w:bottom w:sz="6.111999988555908" w:val="single" w:color="#000000"/>
            </w:tcBorders>
          </w:tcPr>
          <w:p/>
        </w:tc>
        <w:tc>
          <w:tcPr>
            <w:tcW w:type="dxa" w:w="1500"/>
            <w:tcBorders>
              <w:bottom w:sz="6.111999988555908" w:val="single" w:color="#000000"/>
            </w:tcBorders>
            <w:tcMar>
              <w:start w:w="0" w:type="dxa"/>
              <w:end w:w="0" w:type="dxa"/>
            </w:tcMar>
          </w:tcPr>
          <w:p>
            <w:pPr>
              <w:autoSpaceDN w:val="0"/>
              <w:autoSpaceDE w:val="0"/>
              <w:widowControl/>
              <w:spacing w:line="194" w:lineRule="exact" w:before="26" w:after="0"/>
              <w:ind w:left="92" w:right="0" w:firstLine="0"/>
              <w:jc w:val="left"/>
            </w:pPr>
            <w:r>
              <w:rPr>
                <w:w w:val="97.03466415405273"/>
                <w:rFonts w:ascii="方正书宋_GBK" w:hAnsi="方正书宋_GBK" w:eastAsia="方正书宋_GBK"/>
                <w:b w:val="0"/>
                <w:i w:val="0"/>
                <w:color w:val="000000"/>
                <w:sz w:val="15"/>
              </w:rPr>
              <w:t>质</w:t>
            </w:r>
            <w:r>
              <w:rPr>
                <w:w w:val="97.03466415405273"/>
                <w:rFonts w:ascii="ZJWJ5a" w:hAnsi="ZJWJ5a" w:eastAsia="ZJWJ5a"/>
                <w:b w:val="0"/>
                <w:i w:val="0"/>
                <w:color w:val="000000"/>
                <w:sz w:val="15"/>
              </w:rPr>
              <w:t>（</w:t>
            </w:r>
            <w:r>
              <w:rPr>
                <w:w w:val="97.03466415405273"/>
                <w:rFonts w:ascii="ZJWJ4c" w:hAnsi="ZJWJ4c" w:eastAsia="ZJWJ4c"/>
                <w:b w:val="0"/>
                <w:i w:val="0"/>
                <w:color w:val="000000"/>
                <w:sz w:val="15"/>
              </w:rPr>
              <w:t>ｘ</w:t>
            </w:r>
            <w:r>
              <w:rPr>
                <w:w w:val="103.50444581773546"/>
                <w:rFonts w:ascii="ZJWJ4b" w:hAnsi="ZJWJ4b" w:eastAsia="ZJWJ4b"/>
                <w:b w:val="0"/>
                <w:i w:val="0"/>
                <w:color w:val="000000"/>
                <w:sz w:val="9"/>
              </w:rPr>
              <w:t>１２</w:t>
            </w:r>
            <w:r>
              <w:rPr>
                <w:w w:val="97.03466415405273"/>
                <w:rFonts w:ascii="ZJWJ5a" w:hAnsi="ZJWJ5a" w:eastAsia="ZJWJ5a"/>
                <w:b w:val="0"/>
                <w:i w:val="0"/>
                <w:color w:val="000000"/>
                <w:sz w:val="15"/>
              </w:rPr>
              <w:t>）</w:t>
            </w:r>
          </w:p>
        </w:tc>
        <w:tc>
          <w:tcPr>
            <w:tcW w:type="dxa" w:w="1733"/>
            <w:vMerge/>
            <w:tcBorders>
              <w:bottom w:sz="6.111999988555908" w:val="single" w:color="#000000"/>
            </w:tcBorders>
          </w:tcPr>
          <w:p/>
        </w:tc>
        <w:tc>
          <w:tcPr>
            <w:tcW w:type="dxa" w:w="1733"/>
            <w:vMerge/>
            <w:tcBorders>
              <w:bottom w:sz="6.111999988555908" w:val="single" w:color="#000000"/>
            </w:tcBorders>
          </w:tcPr>
          <w:p/>
        </w:tc>
      </w:tr>
    </w:tbl>
    <w:p>
      <w:pPr>
        <w:autoSpaceDN w:val="0"/>
        <w:autoSpaceDE w:val="0"/>
        <w:widowControl/>
        <w:spacing w:line="14" w:lineRule="exact" w:before="0" w:after="8"/>
        <w:ind w:left="0" w:right="0"/>
      </w:pPr>
    </w:p>
    <w:p>
      <w:pPr>
        <w:sectPr>
          <w:type w:val="continuous"/>
          <w:pgSz w:w="11904" w:h="16836"/>
          <w:pgMar w:top="424" w:right="1104" w:bottom="168" w:left="400" w:header="720" w:footer="720" w:gutter="0"/>
          <w:cols/>
          <w:docGrid w:linePitch="360"/>
        </w:sectPr>
      </w:pPr>
    </w:p>
    <w:tbl>
      <w:tblPr>
        <w:tblW w:type="auto" w:w="0"/>
        <w:tblLayout w:type="fixed"/>
        <w:tblLook w:firstColumn="1" w:firstRow="1" w:lastColumn="0" w:lastRow="0" w:noHBand="0" w:noVBand="1" w:val="04A0"/>
        <w:tblInd w:w="804.0" w:type="dxa"/>
      </w:tblPr>
      <w:tblGrid>
        <w:gridCol w:w="2600"/>
        <w:gridCol w:w="2600"/>
        <w:gridCol w:w="2600"/>
        <w:gridCol w:w="2600"/>
      </w:tblGrid>
      <w:tr>
        <w:trPr>
          <w:trHeight w:hRule="exact" w:val="222"/>
        </w:trPr>
        <w:tc>
          <w:tcPr>
            <w:tcW w:type="dxa" w:w="696"/>
            <w:tcBorders>
              <w:bottom w:sz="2.615999937057495" w:val="single" w:color="#000000"/>
            </w:tcBorders>
            <w:tcMar>
              <w:start w:w="0" w:type="dxa"/>
              <w:end w:w="0" w:type="dxa"/>
            </w:tcMar>
          </w:tcPr>
          <w:p/>
        </w:tc>
        <w:tc>
          <w:tcPr>
            <w:tcW w:type="dxa" w:w="2414"/>
            <w:gridSpan w:val="2"/>
            <w:tcBorders>
              <w:bottom w:sz="2.615999937057495" w:val="single" w:color="#000000"/>
            </w:tcBorders>
            <w:tcMar>
              <w:start w:w="0" w:type="dxa"/>
              <w:end w:w="0" w:type="dxa"/>
            </w:tcMar>
            <w:tcMar>
              <w:start w:w="0" w:type="dxa"/>
              <w:end w:w="0" w:type="dxa"/>
            </w:tcMar>
          </w:tcPr>
          <w:p>
            <w:pPr>
              <w:autoSpaceDN w:val="0"/>
              <w:autoSpaceDE w:val="0"/>
              <w:widowControl/>
              <w:spacing w:line="192" w:lineRule="exact" w:before="0" w:after="0"/>
              <w:ind w:left="284" w:right="0" w:firstLine="0"/>
              <w:jc w:val="left"/>
            </w:pPr>
            <w:r>
              <w:rPr>
                <w:w w:val="97.03466415405273"/>
                <w:rFonts w:ascii="方正书宋_GBK" w:hAnsi="方正书宋_GBK" w:eastAsia="方正书宋_GBK"/>
                <w:b w:val="0"/>
                <w:i w:val="0"/>
                <w:color w:val="000000"/>
                <w:sz w:val="15"/>
              </w:rPr>
              <w:t>动态安全风险因素</w:t>
            </w:r>
          </w:p>
        </w:tc>
        <w:tc>
          <w:tcPr>
            <w:tcW w:type="dxa" w:w="1352"/>
            <w:tcBorders>
              <w:bottom w:sz="2.615999937057495" w:val="single" w:color="#000000"/>
            </w:tcBorders>
            <w:tcMar>
              <w:start w:w="0" w:type="dxa"/>
              <w:end w:w="0" w:type="dxa"/>
            </w:tcMar>
          </w:tcPr>
          <w:p>
            <w:pPr>
              <w:autoSpaceDN w:val="0"/>
              <w:autoSpaceDE w:val="0"/>
              <w:widowControl/>
              <w:spacing w:line="192" w:lineRule="exact" w:before="0" w:after="0"/>
              <w:ind w:left="0" w:right="0" w:firstLine="0"/>
              <w:jc w:val="center"/>
            </w:pPr>
            <w:r>
              <w:rPr>
                <w:w w:val="97.03466415405273"/>
                <w:rFonts w:ascii="方正书宋_GBK" w:hAnsi="方正书宋_GBK" w:eastAsia="方正书宋_GBK"/>
                <w:b w:val="0"/>
                <w:i w:val="0"/>
                <w:color w:val="000000"/>
                <w:sz w:val="15"/>
              </w:rPr>
              <w:t>静态安全风险因素</w:t>
            </w:r>
          </w:p>
        </w:tc>
      </w:tr>
      <w:tr>
        <w:trPr>
          <w:trHeight w:hRule="exact" w:val="240"/>
        </w:trPr>
        <w:tc>
          <w:tcPr>
            <w:tcW w:type="dxa" w:w="696"/>
            <w:tcBorders>
              <w:top w:sz="2.615999937057495" w:val="single" w:color="#000000"/>
              <w:bottom w:sz="2.615999937057495" w:val="single" w:color="#000000"/>
            </w:tcBorders>
            <w:tcMar>
              <w:start w:w="0" w:type="dxa"/>
              <w:end w:w="0" w:type="dxa"/>
            </w:tcMar>
          </w:tcPr>
          <w:p>
            <w:pPr>
              <w:autoSpaceDN w:val="0"/>
              <w:autoSpaceDE w:val="0"/>
              <w:widowControl/>
              <w:spacing w:line="190" w:lineRule="exact" w:before="14" w:after="0"/>
              <w:ind w:left="0" w:right="0" w:firstLine="0"/>
              <w:jc w:val="center"/>
            </w:pPr>
            <w:r>
              <w:rPr>
                <w:w w:val="97.03466415405273"/>
                <w:rFonts w:ascii="方正书宋_GBK" w:hAnsi="方正书宋_GBK" w:eastAsia="方正书宋_GBK"/>
                <w:b w:val="0"/>
                <w:i w:val="0"/>
                <w:color w:val="000000"/>
                <w:sz w:val="15"/>
              </w:rPr>
              <w:t>人员因素</w:t>
            </w:r>
          </w:p>
        </w:tc>
        <w:tc>
          <w:tcPr>
            <w:tcW w:type="dxa" w:w="1000"/>
            <w:tcBorders>
              <w:top w:sz="2.615999937057495" w:val="single" w:color="#000000"/>
              <w:bottom w:sz="2.615999937057495" w:val="single" w:color="#000000"/>
            </w:tcBorders>
            <w:tcMar>
              <w:start w:w="0" w:type="dxa"/>
              <w:end w:w="0" w:type="dxa"/>
            </w:tcMar>
          </w:tcPr>
          <w:p>
            <w:pPr>
              <w:autoSpaceDN w:val="0"/>
              <w:autoSpaceDE w:val="0"/>
              <w:widowControl/>
              <w:spacing w:line="190" w:lineRule="exact" w:before="14" w:after="0"/>
              <w:ind w:left="76" w:right="0" w:firstLine="0"/>
              <w:jc w:val="left"/>
            </w:pPr>
            <w:r>
              <w:rPr>
                <w:w w:val="97.03466415405273"/>
                <w:rFonts w:ascii="方正书宋_GBK" w:hAnsi="方正书宋_GBK" w:eastAsia="方正书宋_GBK"/>
                <w:b w:val="0"/>
                <w:i w:val="0"/>
                <w:color w:val="000000"/>
                <w:sz w:val="15"/>
              </w:rPr>
              <w:t>机械因素</w:t>
            </w:r>
          </w:p>
        </w:tc>
        <w:tc>
          <w:tcPr>
            <w:tcW w:type="dxa" w:w="1414"/>
            <w:tcBorders>
              <w:top w:sz="2.615999937057495" w:val="single" w:color="#000000"/>
              <w:bottom w:sz="2.615999937057495" w:val="single" w:color="#000000"/>
            </w:tcBorders>
            <w:tcMar>
              <w:start w:w="0" w:type="dxa"/>
              <w:end w:w="0" w:type="dxa"/>
            </w:tcMar>
          </w:tcPr>
          <w:p>
            <w:pPr>
              <w:autoSpaceDN w:val="0"/>
              <w:autoSpaceDE w:val="0"/>
              <w:widowControl/>
              <w:spacing w:line="190" w:lineRule="exact" w:before="14" w:after="0"/>
              <w:ind w:left="348" w:right="0" w:firstLine="0"/>
              <w:jc w:val="left"/>
            </w:pPr>
            <w:r>
              <w:rPr>
                <w:w w:val="97.03466415405273"/>
                <w:rFonts w:ascii="方正书宋_GBK" w:hAnsi="方正书宋_GBK" w:eastAsia="方正书宋_GBK"/>
                <w:b w:val="0"/>
                <w:i w:val="0"/>
                <w:color w:val="000000"/>
                <w:sz w:val="15"/>
              </w:rPr>
              <w:t>施工方法</w:t>
            </w:r>
          </w:p>
        </w:tc>
        <w:tc>
          <w:tcPr>
            <w:tcW w:type="dxa" w:w="1352"/>
            <w:tcBorders>
              <w:top w:sz="2.615999937057495" w:val="single" w:color="#000000"/>
              <w:bottom w:sz="2.615999937057495" w:val="single" w:color="#000000"/>
            </w:tcBorders>
            <w:tcMar>
              <w:start w:w="0" w:type="dxa"/>
              <w:end w:w="0" w:type="dxa"/>
            </w:tcMar>
          </w:tcPr>
          <w:p>
            <w:pPr>
              <w:autoSpaceDN w:val="0"/>
              <w:autoSpaceDE w:val="0"/>
              <w:widowControl/>
              <w:spacing w:line="190" w:lineRule="exact" w:before="14" w:after="0"/>
              <w:ind w:left="0" w:right="0" w:firstLine="0"/>
              <w:jc w:val="center"/>
            </w:pPr>
            <w:r>
              <w:rPr>
                <w:w w:val="97.03466415405273"/>
                <w:rFonts w:ascii="方正书宋_GBK" w:hAnsi="方正书宋_GBK" w:eastAsia="方正书宋_GBK"/>
                <w:b w:val="0"/>
                <w:i w:val="0"/>
                <w:color w:val="000000"/>
                <w:sz w:val="15"/>
              </w:rPr>
              <w:t>环境因素材料因素</w:t>
            </w:r>
          </w:p>
        </w:tc>
      </w:tr>
    </w:tbl>
    <w:p>
      <w:pPr>
        <w:autoSpaceDN w:val="0"/>
        <w:autoSpaceDE w:val="0"/>
        <w:widowControl/>
        <w:spacing w:line="194" w:lineRule="exact" w:before="42" w:after="0"/>
        <w:ind w:left="0" w:right="1536" w:firstLine="0"/>
        <w:jc w:val="right"/>
      </w:pPr>
      <w:r>
        <w:rPr>
          <w:w w:val="97.03466415405273"/>
          <w:rFonts w:ascii="ZJWJ4b" w:hAnsi="ZJWJ4b" w:eastAsia="ZJWJ4b"/>
          <w:b w:val="0"/>
          <w:i w:val="0"/>
          <w:color w:val="000000"/>
          <w:sz w:val="15"/>
        </w:rPr>
        <w:t>１．</w:t>
      </w:r>
      <w:r>
        <w:rPr>
          <w:w w:val="97.03466415405273"/>
          <w:rFonts w:ascii="方正书宋_GBK" w:hAnsi="方正书宋_GBK" w:eastAsia="方正书宋_GBK"/>
          <w:b w:val="0"/>
          <w:i w:val="0"/>
          <w:color w:val="000000"/>
          <w:sz w:val="15"/>
        </w:rPr>
        <w:t>盾构参数设置不当</w:t>
      </w:r>
      <w:r>
        <w:rPr>
          <w:w w:val="97.03466415405273"/>
          <w:rFonts w:ascii="ZJWJ5a" w:hAnsi="ZJWJ5a" w:eastAsia="ZJWJ5a"/>
          <w:b w:val="0"/>
          <w:i w:val="0"/>
          <w:color w:val="000000"/>
          <w:sz w:val="15"/>
        </w:rPr>
        <w:t>；</w:t>
      </w:r>
    </w:p>
    <w:p>
      <w:pPr>
        <w:sectPr>
          <w:type w:val="continuous"/>
          <w:pgSz w:w="11904" w:h="16836"/>
          <w:pgMar w:top="424" w:right="1104" w:bottom="168" w:left="400" w:header="720" w:footer="720" w:gutter="0"/>
          <w:cols w:num="2" w:equalWidth="0">
            <w:col w:w="5518" w:space="0"/>
            <w:col w:w="4882" w:space="0"/>
          </w:cols>
          <w:docGrid w:linePitch="360"/>
        </w:sectPr>
      </w:pPr>
    </w:p>
    <w:p>
      <w:pPr>
        <w:autoSpaceDN w:val="0"/>
        <w:autoSpaceDE w:val="0"/>
        <w:widowControl/>
        <w:spacing w:line="284" w:lineRule="exact" w:before="0" w:after="58"/>
        <w:ind w:left="250" w:right="0" w:firstLine="418"/>
        <w:jc w:val="left"/>
      </w:pPr>
      <w:r>
        <w:rPr>
          <w:w w:val="102.14210309480364"/>
          <w:rFonts w:ascii="方正书宋_GBK" w:hAnsi="方正书宋_GBK" w:eastAsia="方正书宋_GBK"/>
          <w:b w:val="0"/>
          <w:i w:val="0"/>
          <w:color w:val="000000"/>
          <w:sz w:val="19"/>
        </w:rPr>
        <w:t>根据以上基本事件之间的逻辑关系以及与动态</w:t>
      </w:r>
      <w:r>
        <w:rPr>
          <w:w w:val="102.14210309480364"/>
          <w:rFonts w:ascii="方正书宋_GBK" w:hAnsi="方正书宋_GBK" w:eastAsia="方正书宋_GBK"/>
          <w:b w:val="0"/>
          <w:i w:val="0"/>
          <w:color w:val="000000"/>
          <w:sz w:val="19"/>
        </w:rPr>
        <w:t>静态安全风险因素分类</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构建了城市综合管廊盾构</w:t>
      </w:r>
    </w:p>
    <w:p>
      <w:pPr>
        <w:sectPr>
          <w:type w:val="nextColumn"/>
          <w:pgSz w:w="11904" w:h="16836"/>
          <w:pgMar w:top="424" w:right="1104" w:bottom="168" w:left="400" w:header="720" w:footer="720" w:gutter="0"/>
          <w:cols w:num="2" w:equalWidth="0">
            <w:col w:w="5518" w:space="0"/>
            <w:col w:w="4882" w:space="0"/>
          </w:cols>
          <w:docGrid w:linePitch="360"/>
        </w:sectPr>
      </w:pPr>
    </w:p>
    <w:tbl>
      <w:tblPr>
        <w:tblW w:type="auto" w:w="0"/>
        <w:tblLayout w:type="fixed"/>
        <w:tblLook w:firstColumn="1" w:firstRow="1" w:lastColumn="0" w:lastRow="0" w:noHBand="0" w:noVBand="1" w:val="04A0"/>
        <w:tblInd w:w="800.0" w:type="dxa"/>
      </w:tblPr>
      <w:tblGrid>
        <w:gridCol w:w="1300"/>
        <w:gridCol w:w="1300"/>
        <w:gridCol w:w="1300"/>
        <w:gridCol w:w="1300"/>
        <w:gridCol w:w="1300"/>
        <w:gridCol w:w="1300"/>
        <w:gridCol w:w="1300"/>
        <w:gridCol w:w="1300"/>
      </w:tblGrid>
      <w:tr>
        <w:trPr>
          <w:trHeight w:hRule="exact" w:val="204"/>
        </w:trPr>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1770" w:after="0"/>
              <w:ind w:left="0" w:right="0" w:firstLine="0"/>
              <w:jc w:val="center"/>
            </w:pPr>
            <w:r>
              <w:rPr>
                <w:w w:val="97.03466415405273"/>
                <w:rFonts w:ascii="方正书宋_GBK" w:hAnsi="方正书宋_GBK" w:eastAsia="方正书宋_GBK"/>
                <w:b w:val="0"/>
                <w:i w:val="0"/>
                <w:color w:val="000000"/>
                <w:sz w:val="15"/>
              </w:rPr>
              <w:t>施工人员</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886" w:after="0"/>
              <w:ind w:left="0" w:right="0" w:firstLine="0"/>
              <w:jc w:val="center"/>
            </w:pPr>
            <w:r>
              <w:rPr>
                <w:w w:val="97.03466415405273"/>
                <w:rFonts w:ascii="ZJWJ4b" w:hAnsi="ZJWJ4b" w:eastAsia="ZJWJ4b"/>
                <w:b w:val="0"/>
                <w:i w:val="0"/>
                <w:color w:val="000000"/>
                <w:sz w:val="15"/>
              </w:rPr>
              <w:t>１．</w:t>
            </w:r>
            <w:r>
              <w:rPr>
                <w:w w:val="97.03466415405273"/>
                <w:rFonts w:ascii="方正书宋_GBK" w:hAnsi="方正书宋_GBK" w:eastAsia="方正书宋_GBK"/>
                <w:b w:val="0"/>
                <w:i w:val="0"/>
                <w:color w:val="000000"/>
                <w:sz w:val="15"/>
              </w:rPr>
              <w:t>盾</w:t>
            </w:r>
            <w:r>
              <w:rPr>
                <w:w w:val="97.03466415405273"/>
                <w:rFonts w:ascii="方正书宋_GBK" w:hAnsi="方正书宋_GBK" w:eastAsia="方正书宋_GBK"/>
                <w:b w:val="0"/>
                <w:i w:val="0"/>
                <w:color w:val="000000"/>
                <w:sz w:val="15"/>
              </w:rPr>
              <w:t>尾密</w:t>
            </w:r>
          </w:p>
        </w:tc>
        <w:tc>
          <w:tcPr>
            <w:tcW w:type="dxa" w:w="1700"/>
            <w:tcBorders/>
            <w:tcMar>
              <w:start w:w="0" w:type="dxa"/>
              <w:end w:w="0" w:type="dxa"/>
            </w:tcMar>
          </w:tcPr>
          <w:p>
            <w:pPr>
              <w:autoSpaceDN w:val="0"/>
              <w:autoSpaceDE w:val="0"/>
              <w:widowControl/>
              <w:spacing w:line="196" w:lineRule="exact" w:before="0" w:after="0"/>
              <w:ind w:left="0" w:right="0" w:firstLine="0"/>
              <w:jc w:val="center"/>
            </w:pPr>
            <w:r>
              <w:rPr>
                <w:w w:val="97.03466415405273"/>
                <w:rFonts w:ascii="ZJWJ4b" w:hAnsi="ZJWJ4b" w:eastAsia="ZJWJ4b"/>
                <w:b w:val="0"/>
                <w:i w:val="0"/>
                <w:color w:val="000000"/>
                <w:sz w:val="15"/>
              </w:rPr>
              <w:t>２．</w:t>
            </w:r>
            <w:r>
              <w:rPr>
                <w:w w:val="97.03466415405273"/>
                <w:rFonts w:ascii="方正书宋_GBK" w:hAnsi="方正书宋_GBK" w:eastAsia="方正书宋_GBK"/>
                <w:b w:val="0"/>
                <w:i w:val="0"/>
                <w:color w:val="000000"/>
                <w:sz w:val="15"/>
              </w:rPr>
              <w:t>掘进时出土量过大</w:t>
            </w:r>
            <w:r>
              <w:rPr>
                <w:w w:val="97.03466415405273"/>
                <w:rFonts w:ascii="ZJWJ5a" w:hAnsi="ZJWJ5a" w:eastAsia="ZJWJ5a"/>
                <w:b w:val="0"/>
                <w:i w:val="0"/>
                <w:color w:val="000000"/>
                <w:sz w:val="15"/>
              </w:rPr>
              <w:t>；</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438" w:after="0"/>
              <w:ind w:left="0" w:right="0" w:firstLine="0"/>
              <w:jc w:val="center"/>
            </w:pPr>
            <w:r>
              <w:rPr>
                <w:w w:val="97.03466415405273"/>
                <w:rFonts w:ascii="ZJWJ4b" w:hAnsi="ZJWJ4b" w:eastAsia="ZJWJ4b"/>
                <w:b w:val="0"/>
                <w:i w:val="0"/>
                <w:color w:val="000000"/>
                <w:sz w:val="15"/>
              </w:rPr>
              <w:t>１．</w:t>
            </w:r>
            <w:r>
              <w:rPr>
                <w:w w:val="97.03466415405273"/>
                <w:rFonts w:ascii="方正书宋_GBK" w:hAnsi="方正书宋_GBK" w:eastAsia="方正书宋_GBK"/>
                <w:b w:val="0"/>
                <w:i w:val="0"/>
                <w:color w:val="000000"/>
                <w:sz w:val="15"/>
              </w:rPr>
              <w:t>勘察</w:t>
            </w:r>
          </w:p>
        </w:tc>
        <w:tc>
          <w:tcPr>
            <w:tcW w:type="dxa" w:w="65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1882" w:after="0"/>
              <w:ind w:left="0" w:right="0" w:firstLine="0"/>
              <w:jc w:val="center"/>
            </w:pPr>
            <w:r>
              <w:rPr>
                <w:w w:val="97.03466415405273"/>
                <w:rFonts w:ascii="方正书宋_GBK" w:hAnsi="方正书宋_GBK" w:eastAsia="方正书宋_GBK"/>
                <w:b w:val="0"/>
                <w:i w:val="0"/>
                <w:color w:val="000000"/>
                <w:sz w:val="15"/>
              </w:rPr>
              <w:t>工程材</w:t>
            </w: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 w:after="0"/>
              <w:ind w:left="498" w:right="0" w:firstLine="0"/>
              <w:jc w:val="left"/>
            </w:pPr>
            <w:r>
              <w:rPr>
                <w:w w:val="102.14210309480364"/>
                <w:rFonts w:ascii="方正书宋_GBK" w:hAnsi="方正书宋_GBK" w:eastAsia="方正书宋_GBK"/>
                <w:b w:val="0"/>
                <w:i w:val="0"/>
                <w:color w:val="000000"/>
                <w:sz w:val="19"/>
              </w:rPr>
              <w:t>施工</w:t>
            </w:r>
            <w:r>
              <w:rPr>
                <w:w w:val="102.14210309480364"/>
                <w:rFonts w:ascii="ZJWJ4b" w:hAnsi="ZJWJ4b" w:eastAsia="ZJWJ4b"/>
                <w:b w:val="0"/>
                <w:i w:val="0"/>
                <w:color w:val="000000"/>
                <w:sz w:val="19"/>
              </w:rPr>
              <w:t>ＤＦＴ</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动态安全风险因素需用</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逻辑门连</w:t>
            </w:r>
          </w:p>
        </w:tc>
      </w:tr>
      <w:tr>
        <w:trPr>
          <w:trHeight w:hRule="exact" w:val="80"/>
        </w:trPr>
        <w:tc>
          <w:tcPr>
            <w:tcW w:type="dxa" w:w="1300"/>
            <w:vMerge/>
            <w:tcBorders/>
          </w:tcPr>
          <w:p/>
        </w:tc>
        <w:tc>
          <w:tcPr>
            <w:tcW w:type="dxa" w:w="1300"/>
            <w:vMerge/>
            <w:tcBorders/>
          </w:tcPr>
          <w:p/>
        </w:tc>
        <w:tc>
          <w:tcPr>
            <w:tcW w:type="dxa" w:w="1700"/>
            <w:vMerge w:val="restart"/>
            <w:tcBorders/>
            <w:tcMar>
              <w:start w:w="0" w:type="dxa"/>
              <w:end w:w="0" w:type="dxa"/>
            </w:tcMar>
            <w:tcMar>
              <w:start w:w="0" w:type="dxa"/>
              <w:end w:w="0" w:type="dxa"/>
            </w:tcMar>
          </w:tcPr>
          <w:p>
            <w:pPr>
              <w:autoSpaceDN w:val="0"/>
              <w:autoSpaceDE w:val="0"/>
              <w:widowControl/>
              <w:spacing w:line="196" w:lineRule="exact" w:before="18" w:after="0"/>
              <w:ind w:left="0" w:right="0" w:firstLine="0"/>
              <w:jc w:val="center"/>
            </w:pPr>
            <w:r>
              <w:rPr>
                <w:w w:val="97.03466415405273"/>
                <w:rFonts w:ascii="ZJWJ4b" w:hAnsi="ZJWJ4b" w:eastAsia="ZJWJ4b"/>
                <w:b w:val="0"/>
                <w:i w:val="0"/>
                <w:color w:val="000000"/>
                <w:sz w:val="15"/>
              </w:rPr>
              <w:t>３．</w:t>
            </w:r>
            <w:r>
              <w:rPr>
                <w:w w:val="97.03466415405273"/>
                <w:rFonts w:ascii="方正书宋_GBK" w:hAnsi="方正书宋_GBK" w:eastAsia="方正书宋_GBK"/>
                <w:b w:val="0"/>
                <w:i w:val="0"/>
                <w:color w:val="000000"/>
                <w:sz w:val="15"/>
              </w:rPr>
              <w:t>盾构施工超挖或欠</w:t>
            </w:r>
          </w:p>
        </w:tc>
        <w:tc>
          <w:tcPr>
            <w:tcW w:type="dxa" w:w="1300"/>
            <w:vMerge/>
            <w:tcBorders/>
          </w:tcPr>
          <w:p/>
        </w:tc>
        <w:tc>
          <w:tcPr>
            <w:tcW w:type="dxa" w:w="1300"/>
            <w:vMerge/>
            <w:tcBorders/>
          </w:tcPr>
          <w:p/>
        </w:tc>
        <w:tc>
          <w:tcPr>
            <w:tcW w:type="dxa" w:w="3900"/>
            <w:gridSpan w:val="3"/>
            <w:vMerge/>
            <w:tcBorders/>
          </w:tcPr>
          <w:p/>
        </w:tc>
      </w:tr>
      <w:tr>
        <w:trPr>
          <w:trHeight w:hRule="exact" w:val="14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34" w:after="0"/>
              <w:ind w:left="498" w:right="0" w:firstLine="0"/>
              <w:jc w:val="left"/>
            </w:pPr>
            <w:r>
              <w:rPr>
                <w:w w:val="102.14210309480364"/>
                <w:rFonts w:ascii="方正书宋_GBK" w:hAnsi="方正书宋_GBK" w:eastAsia="方正书宋_GBK"/>
                <w:b w:val="0"/>
                <w:i w:val="0"/>
                <w:color w:val="000000"/>
                <w:sz w:val="19"/>
              </w:rPr>
              <w:t>接</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并可构建相对应的</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模型</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见图</w:t>
            </w:r>
            <w:r>
              <w:rPr>
                <w:w w:val="102.14210309480364"/>
                <w:rFonts w:ascii="ZJWJ4b" w:hAnsi="ZJWJ4b" w:eastAsia="ZJWJ4b"/>
                <w:b w:val="0"/>
                <w:i w:val="0"/>
                <w:color w:val="000000"/>
                <w:sz w:val="19"/>
              </w:rPr>
              <w:t>４</w:t>
            </w:r>
            <w:r>
              <w:rPr>
                <w:w w:val="102.14210309480364"/>
                <w:rFonts w:ascii="ZJWJ5a" w:hAnsi="ZJWJ5a" w:eastAsia="ZJWJ5a"/>
                <w:b w:val="0"/>
                <w:i w:val="0"/>
                <w:color w:val="000000"/>
                <w:sz w:val="19"/>
              </w:rPr>
              <w:t>。</w:t>
            </w:r>
          </w:p>
        </w:tc>
      </w:tr>
      <w:tr>
        <w:trPr>
          <w:trHeight w:hRule="exact" w:val="200"/>
        </w:trPr>
        <w:tc>
          <w:tcPr>
            <w:tcW w:type="dxa" w:w="1300"/>
            <w:vMerge/>
            <w:tcBorders/>
          </w:tcPr>
          <w:p/>
        </w:tc>
        <w:tc>
          <w:tcPr>
            <w:tcW w:type="dxa" w:w="1300"/>
            <w:vMerge/>
            <w:tcBorders/>
          </w:tcPr>
          <w:p/>
        </w:tc>
        <w:tc>
          <w:tcPr>
            <w:tcW w:type="dxa" w:w="1700"/>
            <w:tcBorders/>
            <w:tcMar>
              <w:start w:w="0" w:type="dxa"/>
              <w:end w:w="0" w:type="dxa"/>
            </w:tcMar>
          </w:tcPr>
          <w:p>
            <w:pPr>
              <w:autoSpaceDN w:val="0"/>
              <w:autoSpaceDE w:val="0"/>
              <w:widowControl/>
              <w:spacing w:line="190" w:lineRule="exact" w:before="10" w:after="0"/>
              <w:ind w:left="104" w:right="0" w:firstLine="0"/>
              <w:jc w:val="left"/>
            </w:pPr>
            <w:r>
              <w:rPr>
                <w:w w:val="97.03466415405273"/>
                <w:rFonts w:ascii="方正书宋_GBK" w:hAnsi="方正书宋_GBK" w:eastAsia="方正书宋_GBK"/>
                <w:b w:val="0"/>
                <w:i w:val="0"/>
                <w:color w:val="000000"/>
                <w:sz w:val="15"/>
              </w:rPr>
              <w:t>挖</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纠偏</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后退</w:t>
            </w:r>
            <w:r>
              <w:rPr>
                <w:w w:val="97.03466415405273"/>
                <w:rFonts w:ascii="ZJWJ5a" w:hAnsi="ZJWJ5a" w:eastAsia="ZJWJ5a"/>
                <w:b w:val="0"/>
                <w:i w:val="0"/>
                <w:color w:val="000000"/>
                <w:sz w:val="15"/>
              </w:rPr>
              <w:t>；</w:t>
            </w:r>
          </w:p>
        </w:tc>
        <w:tc>
          <w:tcPr>
            <w:tcW w:type="dxa" w:w="1300"/>
            <w:vMerge/>
            <w:tcBorders/>
          </w:tcPr>
          <w:p/>
        </w:tc>
        <w:tc>
          <w:tcPr>
            <w:tcW w:type="dxa" w:w="1300"/>
            <w:vMerge/>
            <w:tcBorders/>
          </w:tcPr>
          <w:p/>
        </w:tc>
        <w:tc>
          <w:tcPr>
            <w:tcW w:type="dxa" w:w="3900"/>
            <w:gridSpan w:val="3"/>
            <w:vMerge/>
            <w:tcBorders/>
          </w:tcPr>
          <w:p/>
        </w:tc>
      </w:tr>
      <w:tr>
        <w:trPr>
          <w:trHeight w:hRule="exact" w:val="240"/>
        </w:trPr>
        <w:tc>
          <w:tcPr>
            <w:tcW w:type="dxa" w:w="1300"/>
            <w:vMerge/>
            <w:tcBorders/>
          </w:tcPr>
          <w:p/>
        </w:tc>
        <w:tc>
          <w:tcPr>
            <w:tcW w:type="dxa" w:w="1300"/>
            <w:vMerge/>
            <w:tcBorders/>
          </w:tcPr>
          <w:p/>
        </w:tc>
        <w:tc>
          <w:tcPr>
            <w:tcW w:type="dxa" w:w="1700"/>
            <w:tcBorders/>
            <w:tcMar>
              <w:start w:w="0" w:type="dxa"/>
              <w:end w:w="0" w:type="dxa"/>
            </w:tcMar>
          </w:tcPr>
          <w:p>
            <w:pPr>
              <w:autoSpaceDN w:val="0"/>
              <w:autoSpaceDE w:val="0"/>
              <w:widowControl/>
              <w:spacing w:line="196" w:lineRule="exact" w:before="40" w:after="0"/>
              <w:ind w:left="0" w:right="0" w:firstLine="0"/>
              <w:jc w:val="center"/>
            </w:pPr>
            <w:r>
              <w:rPr>
                <w:w w:val="97.03466415405273"/>
                <w:rFonts w:ascii="ZJWJ4b" w:hAnsi="ZJWJ4b" w:eastAsia="ZJWJ4b"/>
                <w:b w:val="0"/>
                <w:i w:val="0"/>
                <w:color w:val="000000"/>
                <w:sz w:val="15"/>
              </w:rPr>
              <w:t>４．</w:t>
            </w:r>
            <w:r>
              <w:rPr>
                <w:w w:val="97.03466415405273"/>
                <w:rFonts w:ascii="方正书宋_GBK" w:hAnsi="方正书宋_GBK" w:eastAsia="方正书宋_GBK"/>
                <w:b w:val="0"/>
                <w:i w:val="0"/>
                <w:color w:val="000000"/>
                <w:sz w:val="15"/>
              </w:rPr>
              <w:t>盾尾密封技术不当</w:t>
            </w:r>
            <w:r>
              <w:rPr>
                <w:w w:val="97.03466415405273"/>
                <w:rFonts w:ascii="ZJWJ5a" w:hAnsi="ZJWJ5a" w:eastAsia="ZJWJ5a"/>
                <w:b w:val="0"/>
                <w:i w:val="0"/>
                <w:color w:val="000000"/>
                <w:sz w:val="15"/>
              </w:rPr>
              <w:t>；</w:t>
            </w:r>
          </w:p>
        </w:tc>
        <w:tc>
          <w:tcPr>
            <w:tcW w:type="dxa" w:w="1300"/>
            <w:vMerge/>
            <w:tcBorders/>
          </w:tcPr>
          <w:p/>
        </w:tc>
        <w:tc>
          <w:tcPr>
            <w:tcW w:type="dxa" w:w="1300"/>
            <w:vMerge/>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8" w:after="0"/>
              <w:ind w:left="498" w:right="0" w:firstLine="0"/>
              <w:jc w:val="left"/>
            </w:pPr>
            <w:r>
              <w:rPr>
                <w:w w:val="102.14210309480364"/>
                <w:rFonts w:ascii="ZJWJ4h" w:hAnsi="ZJWJ4h" w:eastAsia="ZJWJ4h"/>
                <w:b w:val="0"/>
                <w:i w:val="0"/>
                <w:color w:val="000000"/>
                <w:sz w:val="19"/>
              </w:rPr>
              <w:t>2. 3</w:t>
            </w:r>
            <w:r>
              <w:rPr>
                <w:w w:val="102.14210309480364"/>
                <w:rFonts w:ascii="方正黑体_GBK" w:hAnsi="方正黑体_GBK" w:eastAsia="方正黑体_GBK"/>
                <w:b w:val="0"/>
                <w:i w:val="0"/>
                <w:color w:val="000000"/>
                <w:sz w:val="19"/>
              </w:rPr>
              <w:t>风险定性与定量分析</w:t>
            </w:r>
          </w:p>
        </w:tc>
      </w:tr>
      <w:tr>
        <w:trPr>
          <w:trHeight w:hRule="exact" w:val="52"/>
        </w:trPr>
        <w:tc>
          <w:tcPr>
            <w:tcW w:type="dxa" w:w="1300"/>
            <w:vMerge/>
            <w:tcBorders/>
          </w:tcPr>
          <w:p/>
        </w:tc>
        <w:tc>
          <w:tcPr>
            <w:tcW w:type="dxa" w:w="1300"/>
            <w:vMerge/>
            <w:tcBorders/>
          </w:tcPr>
          <w:p/>
        </w:tc>
        <w:tc>
          <w:tcPr>
            <w:tcW w:type="dxa" w:w="1700"/>
            <w:vMerge w:val="restart"/>
            <w:tcBorders/>
            <w:tcMar>
              <w:start w:w="0" w:type="dxa"/>
              <w:end w:w="0" w:type="dxa"/>
            </w:tcMar>
            <w:tcMar>
              <w:start w:w="0" w:type="dxa"/>
              <w:end w:w="0" w:type="dxa"/>
            </w:tcMar>
          </w:tcPr>
          <w:p>
            <w:pPr>
              <w:autoSpaceDN w:val="0"/>
              <w:autoSpaceDE w:val="0"/>
              <w:widowControl/>
              <w:spacing w:line="196" w:lineRule="exact" w:before="22" w:after="0"/>
              <w:ind w:left="0" w:right="0" w:firstLine="0"/>
              <w:jc w:val="center"/>
            </w:pPr>
            <w:r>
              <w:rPr>
                <w:w w:val="97.03466415405273"/>
                <w:rFonts w:ascii="ZJWJ4b" w:hAnsi="ZJWJ4b" w:eastAsia="ZJWJ4b"/>
                <w:b w:val="0"/>
                <w:i w:val="0"/>
                <w:color w:val="000000"/>
                <w:sz w:val="15"/>
              </w:rPr>
              <w:t>５．</w:t>
            </w:r>
            <w:r>
              <w:rPr>
                <w:w w:val="97.03466415405273"/>
                <w:rFonts w:ascii="方正书宋_GBK" w:hAnsi="方正书宋_GBK" w:eastAsia="方正书宋_GBK"/>
                <w:b w:val="0"/>
                <w:i w:val="0"/>
                <w:color w:val="000000"/>
                <w:sz w:val="15"/>
              </w:rPr>
              <w:t>监控反馈信息不及</w:t>
            </w:r>
          </w:p>
        </w:tc>
        <w:tc>
          <w:tcPr>
            <w:tcW w:type="dxa" w:w="1300"/>
            <w:vMerge/>
            <w:tcBorders/>
          </w:tcPr>
          <w:p/>
        </w:tc>
        <w:tc>
          <w:tcPr>
            <w:tcW w:type="dxa" w:w="1300"/>
            <w:vMerge/>
            <w:tcBorders/>
          </w:tcPr>
          <w:p/>
        </w:tc>
        <w:tc>
          <w:tcPr>
            <w:tcW w:type="dxa" w:w="3900"/>
            <w:gridSpan w:val="3"/>
            <w:vMerge/>
            <w:tcBorders/>
          </w:tcPr>
          <w:p/>
        </w:tc>
      </w:tr>
      <w:tr>
        <w:trPr>
          <w:trHeight w:hRule="exact" w:val="168"/>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30" w:after="0"/>
              <w:ind w:left="916" w:right="0" w:firstLine="0"/>
              <w:jc w:val="left"/>
            </w:pPr>
            <w:r>
              <w:rPr>
                <w:w w:val="102.14210309480364"/>
                <w:rFonts w:ascii="方正书宋_GBK" w:hAnsi="方正书宋_GBK" w:eastAsia="方正书宋_GBK"/>
                <w:b w:val="0"/>
                <w:i w:val="0"/>
                <w:color w:val="000000"/>
                <w:sz w:val="19"/>
              </w:rPr>
              <w:t>本文首先将</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分为静态子树和动态子树两个</w:t>
            </w:r>
          </w:p>
        </w:tc>
      </w:tr>
      <w:tr>
        <w:trPr>
          <w:trHeight w:hRule="exact" w:val="180"/>
        </w:trPr>
        <w:tc>
          <w:tcPr>
            <w:tcW w:type="dxa" w:w="1300"/>
            <w:vMerge/>
            <w:tcBorders/>
          </w:tcPr>
          <w:p/>
        </w:tc>
        <w:tc>
          <w:tcPr>
            <w:tcW w:type="dxa" w:w="840"/>
            <w:vMerge w:val="restart"/>
            <w:tcBorders/>
            <w:tcMar>
              <w:start w:w="0" w:type="dxa"/>
              <w:end w:w="0" w:type="dxa"/>
            </w:tcMar>
            <w:tcMar>
              <w:start w:w="0" w:type="dxa"/>
              <w:end w:w="0" w:type="dxa"/>
            </w:tcMar>
          </w:tcPr>
          <w:p>
            <w:pPr>
              <w:autoSpaceDN w:val="0"/>
              <w:autoSpaceDE w:val="0"/>
              <w:widowControl/>
              <w:spacing w:line="192" w:lineRule="exact" w:before="22" w:after="0"/>
              <w:ind w:left="0" w:right="0" w:firstLine="0"/>
              <w:jc w:val="center"/>
            </w:pPr>
            <w:r>
              <w:rPr>
                <w:w w:val="97.03466415405273"/>
                <w:rFonts w:ascii="方正书宋_GBK" w:hAnsi="方正书宋_GBK" w:eastAsia="方正书宋_GBK"/>
                <w:b w:val="0"/>
                <w:i w:val="0"/>
                <w:color w:val="000000"/>
                <w:sz w:val="15"/>
              </w:rPr>
              <w:t>封系统失</w:t>
            </w:r>
          </w:p>
        </w:tc>
        <w:tc>
          <w:tcPr>
            <w:tcW w:type="dxa" w:w="1700"/>
            <w:vMerge w:val="restart"/>
            <w:tcBorders/>
            <w:tcMar>
              <w:start w:w="0" w:type="dxa"/>
              <w:end w:w="0" w:type="dxa"/>
            </w:tcMar>
            <w:tcMar>
              <w:start w:w="0" w:type="dxa"/>
              <w:end w:w="0" w:type="dxa"/>
            </w:tcMar>
          </w:tcPr>
          <w:p>
            <w:pPr>
              <w:autoSpaceDN w:val="0"/>
              <w:autoSpaceDE w:val="0"/>
              <w:widowControl/>
              <w:spacing w:line="192" w:lineRule="exact" w:before="22" w:after="0"/>
              <w:ind w:left="104" w:right="0" w:firstLine="0"/>
              <w:jc w:val="left"/>
            </w:pPr>
            <w:r>
              <w:rPr>
                <w:w w:val="97.03466415405273"/>
                <w:rFonts w:ascii="方正书宋_GBK" w:hAnsi="方正书宋_GBK" w:eastAsia="方正书宋_GBK"/>
                <w:b w:val="0"/>
                <w:i w:val="0"/>
                <w:color w:val="000000"/>
                <w:sz w:val="15"/>
              </w:rPr>
              <w:t>时</w:t>
            </w:r>
            <w:r>
              <w:rPr>
                <w:w w:val="97.03466415405273"/>
                <w:rFonts w:ascii="ZJWJ5a" w:hAnsi="ZJWJ5a" w:eastAsia="ZJWJ5a"/>
                <w:b w:val="0"/>
                <w:i w:val="0"/>
                <w:color w:val="000000"/>
                <w:sz w:val="15"/>
              </w:rPr>
              <w:t>；</w:t>
            </w:r>
          </w:p>
        </w:tc>
        <w:tc>
          <w:tcPr>
            <w:tcW w:type="dxa" w:w="1300"/>
            <w:vMerge/>
            <w:tcBorders/>
          </w:tcPr>
          <w:p/>
        </w:tc>
        <w:tc>
          <w:tcPr>
            <w:tcW w:type="dxa" w:w="1300"/>
            <w:vMerge/>
            <w:tcBorders/>
          </w:tcPr>
          <w:p/>
        </w:tc>
        <w:tc>
          <w:tcPr>
            <w:tcW w:type="dxa" w:w="3900"/>
            <w:gridSpan w:val="3"/>
            <w:vMerge/>
            <w:tcBorders/>
          </w:tcPr>
          <w:p/>
        </w:tc>
      </w:tr>
      <w:tr>
        <w:trPr>
          <w:trHeight w:hRule="exact" w:val="50"/>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0" w:after="0"/>
              <w:ind w:left="498" w:right="0" w:firstLine="0"/>
              <w:jc w:val="left"/>
            </w:pPr>
            <w:r>
              <w:rPr>
                <w:w w:val="102.14210309480364"/>
                <w:rFonts w:ascii="方正书宋_GBK" w:hAnsi="方正书宋_GBK" w:eastAsia="方正书宋_GBK"/>
                <w:b w:val="0"/>
                <w:i w:val="0"/>
                <w:color w:val="000000"/>
                <w:sz w:val="19"/>
              </w:rPr>
              <w:t>模块来进行定量分析</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其中</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静态子树可用二元决策</w:t>
            </w:r>
          </w:p>
        </w:tc>
      </w:tr>
      <w:tr>
        <w:trPr>
          <w:trHeight w:hRule="exact" w:val="190"/>
        </w:trPr>
        <w:tc>
          <w:tcPr>
            <w:tcW w:type="dxa" w:w="1300"/>
            <w:vMerge/>
            <w:tcBorders/>
          </w:tcPr>
          <w:p/>
        </w:tc>
        <w:tc>
          <w:tcPr>
            <w:tcW w:type="dxa" w:w="840"/>
            <w:tcBorders/>
            <w:tcMar>
              <w:start w:w="0" w:type="dxa"/>
              <w:end w:w="0" w:type="dxa"/>
            </w:tcMar>
          </w:tcPr>
          <w:p>
            <w:pPr>
              <w:autoSpaceDN w:val="0"/>
              <w:autoSpaceDE w:val="0"/>
              <w:widowControl/>
              <w:spacing w:line="190" w:lineRule="exact" w:before="0" w:after="0"/>
              <w:ind w:left="70" w:right="0" w:firstLine="0"/>
              <w:jc w:val="left"/>
            </w:pPr>
            <w:r>
              <w:rPr>
                <w:w w:val="97.03466415405273"/>
                <w:rFonts w:ascii="方正书宋_GBK" w:hAnsi="方正书宋_GBK" w:eastAsia="方正书宋_GBK"/>
                <w:b w:val="0"/>
                <w:i w:val="0"/>
                <w:color w:val="000000"/>
                <w:sz w:val="15"/>
              </w:rPr>
              <w:t>效</w:t>
            </w:r>
            <w:r>
              <w:rPr>
                <w:w w:val="97.03466415405273"/>
                <w:rFonts w:ascii="ZJWJ5a" w:hAnsi="ZJWJ5a" w:eastAsia="ZJWJ5a"/>
                <w:b w:val="0"/>
                <w:i w:val="0"/>
                <w:color w:val="000000"/>
                <w:sz w:val="15"/>
              </w:rPr>
              <w:t>；</w:t>
            </w:r>
          </w:p>
        </w:tc>
        <w:tc>
          <w:tcPr>
            <w:tcW w:type="dxa" w:w="1700"/>
            <w:tcBorders/>
            <w:tcMar>
              <w:start w:w="0" w:type="dxa"/>
              <w:end w:w="0" w:type="dxa"/>
            </w:tcMar>
          </w:tcPr>
          <w:p>
            <w:pPr>
              <w:autoSpaceDN w:val="0"/>
              <w:autoSpaceDE w:val="0"/>
              <w:widowControl/>
              <w:spacing w:line="196" w:lineRule="exact" w:before="0" w:after="0"/>
              <w:ind w:left="0" w:right="0" w:firstLine="0"/>
              <w:jc w:val="center"/>
            </w:pPr>
            <w:r>
              <w:rPr>
                <w:w w:val="97.03466415405273"/>
                <w:rFonts w:ascii="ZJWJ4b" w:hAnsi="ZJWJ4b" w:eastAsia="ZJWJ4b"/>
                <w:b w:val="0"/>
                <w:i w:val="0"/>
                <w:color w:val="000000"/>
                <w:sz w:val="15"/>
              </w:rPr>
              <w:t>６．</w:t>
            </w:r>
            <w:r>
              <w:rPr>
                <w:w w:val="97.03466415405273"/>
                <w:rFonts w:ascii="方正书宋_GBK" w:hAnsi="方正书宋_GBK" w:eastAsia="方正书宋_GBK"/>
                <w:b w:val="0"/>
                <w:i w:val="0"/>
                <w:color w:val="000000"/>
                <w:sz w:val="15"/>
              </w:rPr>
              <w:t>未及时采取相应的</w:t>
            </w:r>
          </w:p>
        </w:tc>
        <w:tc>
          <w:tcPr>
            <w:tcW w:type="dxa" w:w="1300"/>
            <w:vMerge/>
            <w:tcBorders/>
          </w:tcPr>
          <w:p/>
        </w:tc>
        <w:tc>
          <w:tcPr>
            <w:tcW w:type="dxa" w:w="1300"/>
            <w:vMerge/>
            <w:tcBorders/>
          </w:tcPr>
          <w:p/>
        </w:tc>
        <w:tc>
          <w:tcPr>
            <w:tcW w:type="dxa" w:w="3900"/>
            <w:gridSpan w:val="3"/>
            <w:vMerge/>
            <w:tcBorders/>
          </w:tcPr>
          <w:p/>
        </w:tc>
      </w:tr>
      <w:tr>
        <w:trPr>
          <w:trHeight w:hRule="exact" w:val="140"/>
        </w:trPr>
        <w:tc>
          <w:tcPr>
            <w:tcW w:type="dxa" w:w="1300"/>
            <w:vMerge/>
            <w:tcBorders/>
          </w:tcPr>
          <w:p/>
        </w:tc>
        <w:tc>
          <w:tcPr>
            <w:tcW w:type="dxa" w:w="840"/>
            <w:vMerge w:val="restart"/>
            <w:tcBorders/>
            <w:tcMar>
              <w:start w:w="0" w:type="dxa"/>
              <w:end w:w="0" w:type="dxa"/>
            </w:tcMar>
            <w:tcMar>
              <w:start w:w="0" w:type="dxa"/>
              <w:end w:w="0" w:type="dxa"/>
            </w:tcMar>
          </w:tcPr>
          <w:p>
            <w:pPr>
              <w:autoSpaceDN w:val="0"/>
              <w:autoSpaceDE w:val="0"/>
              <w:widowControl/>
              <w:spacing w:line="194" w:lineRule="exact" w:before="26" w:after="0"/>
              <w:ind w:left="0" w:right="0" w:firstLine="0"/>
              <w:jc w:val="center"/>
            </w:pPr>
            <w:r>
              <w:rPr>
                <w:w w:val="97.03466415405273"/>
                <w:rFonts w:ascii="ZJWJ4b" w:hAnsi="ZJWJ4b" w:eastAsia="ZJWJ4b"/>
                <w:b w:val="0"/>
                <w:i w:val="0"/>
                <w:color w:val="000000"/>
                <w:sz w:val="15"/>
              </w:rPr>
              <w:t>２．</w:t>
            </w:r>
            <w:r>
              <w:rPr>
                <w:w w:val="97.03466415405273"/>
                <w:rFonts w:ascii="方正书宋_GBK" w:hAnsi="方正书宋_GBK" w:eastAsia="方正书宋_GBK"/>
                <w:b w:val="0"/>
                <w:i w:val="0"/>
                <w:color w:val="000000"/>
                <w:sz w:val="15"/>
              </w:rPr>
              <w:t>泥浆泵</w:t>
            </w:r>
          </w:p>
        </w:tc>
        <w:tc>
          <w:tcPr>
            <w:tcW w:type="dxa" w:w="1700"/>
            <w:vMerge w:val="restart"/>
            <w:tcBorders/>
            <w:tcMar>
              <w:start w:w="0" w:type="dxa"/>
              <w:end w:w="0" w:type="dxa"/>
            </w:tcMar>
            <w:tcMar>
              <w:start w:w="0" w:type="dxa"/>
              <w:end w:w="0" w:type="dxa"/>
            </w:tcMar>
          </w:tcPr>
          <w:p>
            <w:pPr>
              <w:autoSpaceDN w:val="0"/>
              <w:autoSpaceDE w:val="0"/>
              <w:widowControl/>
              <w:spacing w:line="190" w:lineRule="exact" w:before="30" w:after="0"/>
              <w:ind w:left="104" w:right="0" w:firstLine="0"/>
              <w:jc w:val="left"/>
            </w:pPr>
            <w:r>
              <w:rPr>
                <w:w w:val="97.03466415405273"/>
                <w:rFonts w:ascii="方正书宋_GBK" w:hAnsi="方正书宋_GBK" w:eastAsia="方正书宋_GBK"/>
                <w:b w:val="0"/>
                <w:i w:val="0"/>
                <w:color w:val="000000"/>
                <w:sz w:val="15"/>
              </w:rPr>
              <w:t>补救措施</w:t>
            </w:r>
            <w:r>
              <w:rPr>
                <w:w w:val="97.03466415405273"/>
                <w:rFonts w:ascii="ZJWJ5a" w:hAnsi="ZJWJ5a" w:eastAsia="ZJWJ5a"/>
                <w:b w:val="0"/>
                <w:i w:val="0"/>
                <w:color w:val="000000"/>
                <w:sz w:val="15"/>
              </w:rPr>
              <w:t>；</w:t>
            </w:r>
          </w:p>
        </w:tc>
        <w:tc>
          <w:tcPr>
            <w:tcW w:type="dxa" w:w="1300"/>
            <w:vMerge/>
            <w:tcBorders/>
          </w:tcPr>
          <w:p/>
        </w:tc>
        <w:tc>
          <w:tcPr>
            <w:tcW w:type="dxa" w:w="1300"/>
            <w:vMerge/>
            <w:tcBorders/>
          </w:tcPr>
          <w:p/>
        </w:tc>
        <w:tc>
          <w:tcPr>
            <w:tcW w:type="dxa" w:w="151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66" w:after="0"/>
              <w:ind w:left="0" w:right="0" w:firstLine="0"/>
              <w:jc w:val="right"/>
            </w:pPr>
            <w:r>
              <w:rPr>
                <w:w w:val="102.14210309480364"/>
                <w:rFonts w:ascii="方正书宋_GBK" w:hAnsi="方正书宋_GBK" w:eastAsia="方正书宋_GBK"/>
                <w:b w:val="0"/>
                <w:i w:val="0"/>
                <w:color w:val="000000"/>
                <w:sz w:val="19"/>
              </w:rPr>
              <w:t>图进行分析</w:t>
            </w:r>
          </w:p>
        </w:tc>
        <w:tc>
          <w:tcPr>
            <w:tcW w:type="dxa" w:w="3600"/>
            <w:vMerge w:val="restart"/>
            <w:tcBorders/>
            <w:tcMar>
              <w:start w:w="0" w:type="dxa"/>
              <w:end w:w="0" w:type="dxa"/>
            </w:tcMar>
            <w:tcMar>
              <w:start w:w="0" w:type="dxa"/>
              <w:end w:w="0" w:type="dxa"/>
            </w:tcMar>
            <w:tcMar>
              <w:start w:w="0" w:type="dxa"/>
              <w:end w:w="0" w:type="dxa"/>
            </w:tcMar>
          </w:tcPr>
          <w:p>
            <w:pPr>
              <w:autoSpaceDN w:val="0"/>
              <w:autoSpaceDE w:val="0"/>
              <w:widowControl/>
              <w:spacing w:line="254" w:lineRule="exact" w:before="66" w:after="0"/>
              <w:ind w:left="0" w:right="0" w:firstLine="0"/>
              <w:jc w:val="center"/>
            </w:pPr>
            <w:r>
              <w:rPr>
                <w:w w:val="97.03454971313477"/>
                <w:rFonts w:ascii="ZJWJ5a" w:hAnsi="ZJWJ5a" w:eastAsia="ZJWJ5a"/>
                <w:b w:val="0"/>
                <w:i w:val="0"/>
                <w:color w:val="000000"/>
                <w:sz w:val="11"/>
              </w:rPr>
              <w:t>［</w:t>
            </w:r>
            <w:r>
              <w:rPr>
                <w:w w:val="97.03454971313477"/>
                <w:rFonts w:ascii="ZJWJ4b" w:hAnsi="ZJWJ4b" w:eastAsia="ZJWJ4b"/>
                <w:b w:val="0"/>
                <w:i w:val="0"/>
                <w:color w:val="000000"/>
                <w:sz w:val="11"/>
              </w:rPr>
              <w:t>１５</w:t>
            </w:r>
            <w:r>
              <w:rPr>
                <w:w w:val="97.03454971313477"/>
                <w:rFonts w:ascii="ZJWJ5a" w:hAnsi="ZJWJ5a" w:eastAsia="ZJWJ5a"/>
                <w:b w:val="0"/>
                <w:i w:val="0"/>
                <w:color w:val="000000"/>
                <w:sz w:val="11"/>
              </w:rPr>
              <w:t>］</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动态子树无法采用传统的事故树定</w:t>
            </w:r>
          </w:p>
        </w:tc>
      </w:tr>
      <w:tr>
        <w:trPr>
          <w:trHeight w:hRule="exact" w:val="80"/>
        </w:trPr>
        <w:tc>
          <w:tcPr>
            <w:tcW w:type="dxa" w:w="1300"/>
            <w:vMerge/>
            <w:tcBorders/>
          </w:tcPr>
          <w:p/>
        </w:tc>
        <w:tc>
          <w:tcPr>
            <w:tcW w:type="dxa" w:w="1300"/>
            <w:vMerge/>
            <w:tcBorders/>
          </w:tcPr>
          <w:p/>
        </w:tc>
        <w:tc>
          <w:tcPr>
            <w:tcW w:type="dxa" w:w="1300"/>
            <w:vMerge/>
            <w:tcBorders/>
          </w:tcP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16" w:after="0"/>
              <w:ind w:left="0" w:right="0" w:firstLine="0"/>
              <w:jc w:val="center"/>
            </w:pPr>
            <w:r>
              <w:rPr>
                <w:w w:val="97.03466415405273"/>
                <w:rFonts w:ascii="方正书宋_GBK" w:hAnsi="方正书宋_GBK" w:eastAsia="方正书宋_GBK"/>
                <w:b w:val="0"/>
                <w:i w:val="0"/>
                <w:color w:val="000000"/>
                <w:sz w:val="15"/>
              </w:rPr>
              <w:t>资料不</w:t>
            </w:r>
          </w:p>
        </w:tc>
        <w:tc>
          <w:tcPr>
            <w:tcW w:type="dxa" w:w="1300"/>
            <w:vMerge/>
            <w:tcBorders/>
          </w:tcPr>
          <w:p/>
        </w:tc>
        <w:tc>
          <w:tcPr>
            <w:tcW w:type="dxa" w:w="2600"/>
            <w:gridSpan w:val="2"/>
            <w:vMerge/>
            <w:tcBorders/>
          </w:tcPr>
          <w:p/>
        </w:tc>
        <w:tc>
          <w:tcPr>
            <w:tcW w:type="dxa" w:w="1300"/>
            <w:vMerge/>
            <w:tcBorders/>
          </w:tcPr>
          <w:p/>
        </w:tc>
      </w:tr>
      <w:tr>
        <w:trPr>
          <w:trHeight w:hRule="exact" w:val="100"/>
        </w:trPr>
        <w:tc>
          <w:tcPr>
            <w:tcW w:type="dxa" w:w="1300"/>
            <w:vMerge/>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exact" w:before="46" w:after="0"/>
              <w:ind w:left="0" w:right="0" w:firstLine="0"/>
              <w:jc w:val="center"/>
            </w:pPr>
            <w:r>
              <w:rPr>
                <w:w w:val="97.03466415405273"/>
                <w:rFonts w:ascii="方正书宋_GBK" w:hAnsi="方正书宋_GBK" w:eastAsia="方正书宋_GBK"/>
                <w:b w:val="0"/>
                <w:i w:val="0"/>
                <w:color w:val="000000"/>
                <w:sz w:val="15"/>
              </w:rPr>
              <w:t>及管路磨</w:t>
            </w:r>
          </w:p>
        </w:tc>
        <w:tc>
          <w:tcPr>
            <w:tcW w:type="dxa" w:w="1700"/>
            <w:vMerge w:val="restart"/>
            <w:tcBorders/>
            <w:tcMar>
              <w:start w:w="0" w:type="dxa"/>
              <w:end w:w="0" w:type="dxa"/>
            </w:tcMar>
            <w:tcMar>
              <w:start w:w="0" w:type="dxa"/>
              <w:end w:w="0" w:type="dxa"/>
            </w:tcMar>
            <w:tcMar>
              <w:start w:w="0" w:type="dxa"/>
              <w:end w:w="0" w:type="dxa"/>
            </w:tcMar>
          </w:tcPr>
          <w:p>
            <w:pPr>
              <w:autoSpaceDN w:val="0"/>
              <w:autoSpaceDE w:val="0"/>
              <w:widowControl/>
              <w:spacing w:line="196" w:lineRule="exact" w:before="44" w:after="0"/>
              <w:ind w:left="0" w:right="0" w:firstLine="0"/>
              <w:jc w:val="center"/>
            </w:pPr>
            <w:r>
              <w:rPr>
                <w:w w:val="97.03466415405273"/>
                <w:rFonts w:ascii="ZJWJ4b" w:hAnsi="ZJWJ4b" w:eastAsia="ZJWJ4b"/>
                <w:b w:val="0"/>
                <w:i w:val="0"/>
                <w:color w:val="000000"/>
                <w:sz w:val="15"/>
              </w:rPr>
              <w:t>７．</w:t>
            </w:r>
            <w:r>
              <w:rPr>
                <w:w w:val="97.03466415405273"/>
                <w:rFonts w:ascii="方正书宋_GBK" w:hAnsi="方正书宋_GBK" w:eastAsia="方正书宋_GBK"/>
                <w:b w:val="0"/>
                <w:i w:val="0"/>
                <w:color w:val="000000"/>
                <w:sz w:val="15"/>
              </w:rPr>
              <w:t>盾</w:t>
            </w:r>
            <w:r>
              <w:rPr>
                <w:w w:val="97.03466415405273"/>
                <w:rFonts w:ascii="方正书宋_GBK" w:hAnsi="方正书宋_GBK" w:eastAsia="方正书宋_GBK"/>
                <w:b w:val="0"/>
                <w:i w:val="0"/>
                <w:color w:val="000000"/>
                <w:sz w:val="15"/>
              </w:rPr>
              <w:t>构管片拼装不匹</w:t>
            </w:r>
          </w:p>
        </w:tc>
        <w:tc>
          <w:tcPr>
            <w:tcW w:type="dxa" w:w="1300"/>
            <w:vMerge/>
            <w:tcBorders/>
          </w:tcPr>
          <w:p/>
        </w:tc>
        <w:tc>
          <w:tcPr>
            <w:tcW w:type="dxa" w:w="1300"/>
            <w:vMerge/>
            <w:tcBorders/>
          </w:tcPr>
          <w:p/>
        </w:tc>
        <w:tc>
          <w:tcPr>
            <w:tcW w:type="dxa" w:w="2600"/>
            <w:gridSpan w:val="2"/>
            <w:vMerge/>
            <w:tcBorders/>
          </w:tcPr>
          <w:p/>
        </w:tc>
        <w:tc>
          <w:tcPr>
            <w:tcW w:type="dxa" w:w="1300"/>
            <w:vMerge/>
            <w:tcBorders/>
          </w:tcPr>
          <w:p/>
        </w:tc>
      </w:tr>
      <w:tr>
        <w:trPr>
          <w:trHeight w:hRule="exact" w:val="42"/>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66" w:after="0"/>
              <w:ind w:left="498" w:right="0" w:firstLine="0"/>
              <w:jc w:val="left"/>
            </w:pPr>
            <w:r>
              <w:rPr>
                <w:w w:val="102.14210309480364"/>
                <w:rFonts w:ascii="方正书宋_GBK" w:hAnsi="方正书宋_GBK" w:eastAsia="方正书宋_GBK"/>
                <w:b w:val="0"/>
                <w:i w:val="0"/>
                <w:color w:val="000000"/>
                <w:sz w:val="19"/>
              </w:rPr>
              <w:t>量公式进行分析</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一般采用梯形公式</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离散贝叶斯网</w:t>
            </w:r>
          </w:p>
        </w:tc>
      </w:tr>
      <w:tr>
        <w:trPr>
          <w:trHeight w:hRule="exact" w:val="98"/>
        </w:trPr>
        <w:tc>
          <w:tcPr>
            <w:tcW w:type="dxa" w:w="1300"/>
            <w:vMerge/>
            <w:tcBorders/>
          </w:tcPr>
          <w:p/>
        </w:tc>
        <w:tc>
          <w:tcPr>
            <w:tcW w:type="dxa" w:w="1300"/>
            <w:vMerge/>
            <w:tcBorders/>
          </w:tcPr>
          <w:p/>
        </w:tc>
        <w:tc>
          <w:tcPr>
            <w:tcW w:type="dxa" w:w="1300"/>
            <w:vMerge/>
            <w:tcBorders/>
          </w:tcPr>
          <w:p/>
        </w:tc>
        <w:tc>
          <w:tcPr>
            <w:tcW w:type="dxa" w:w="620"/>
            <w:vMerge w:val="restart"/>
            <w:tcBorders/>
            <w:tcMar>
              <w:start w:w="0" w:type="dxa"/>
              <w:end w:w="0" w:type="dxa"/>
            </w:tcMar>
            <w:tcMar>
              <w:start w:w="0" w:type="dxa"/>
              <w:end w:w="0" w:type="dxa"/>
            </w:tcMar>
          </w:tcPr>
          <w:p>
            <w:pPr>
              <w:autoSpaceDN w:val="0"/>
              <w:autoSpaceDE w:val="0"/>
              <w:widowControl/>
              <w:spacing w:line="190" w:lineRule="exact" w:before="16" w:after="0"/>
              <w:ind w:left="42" w:right="0" w:firstLine="0"/>
              <w:jc w:val="left"/>
            </w:pPr>
            <w:r>
              <w:rPr>
                <w:w w:val="97.03466415405273"/>
                <w:rFonts w:ascii="方正书宋_GBK" w:hAnsi="方正书宋_GBK" w:eastAsia="方正书宋_GBK"/>
                <w:b w:val="0"/>
                <w:i w:val="0"/>
                <w:color w:val="000000"/>
                <w:sz w:val="15"/>
              </w:rPr>
              <w:t>齐全</w:t>
            </w:r>
            <w:r>
              <w:rPr>
                <w:w w:val="97.03466415405273"/>
                <w:rFonts w:ascii="ZJWJ5a" w:hAnsi="ZJWJ5a" w:eastAsia="ZJWJ5a"/>
                <w:b w:val="0"/>
                <w:i w:val="0"/>
                <w:color w:val="000000"/>
                <w:sz w:val="15"/>
              </w:rPr>
              <w:t>；</w:t>
            </w:r>
          </w:p>
        </w:tc>
        <w:tc>
          <w:tcPr>
            <w:tcW w:type="dxa" w:w="1300"/>
            <w:vMerge/>
            <w:tcBorders/>
          </w:tcPr>
          <w:p/>
        </w:tc>
        <w:tc>
          <w:tcPr>
            <w:tcW w:type="dxa" w:w="3900"/>
            <w:gridSpan w:val="3"/>
            <w:vMerge/>
            <w:tcBorders/>
          </w:tcPr>
          <w:p/>
        </w:tc>
      </w:tr>
      <w:tr>
        <w:trPr>
          <w:trHeight w:hRule="exact" w:val="120"/>
        </w:trPr>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28" w:after="0"/>
              <w:ind w:left="0" w:right="0" w:firstLine="0"/>
              <w:jc w:val="center"/>
            </w:pPr>
            <w:r>
              <w:rPr>
                <w:w w:val="97.03466415405273"/>
                <w:rFonts w:ascii="方正书宋_GBK" w:hAnsi="方正书宋_GBK" w:eastAsia="方正书宋_GBK"/>
                <w:b w:val="0"/>
                <w:i w:val="0"/>
                <w:color w:val="000000"/>
                <w:sz w:val="15"/>
              </w:rPr>
              <w:t>技术失误</w:t>
            </w: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28" w:after="0"/>
              <w:ind w:left="70" w:right="0" w:firstLine="0"/>
              <w:jc w:val="left"/>
            </w:pPr>
            <w:r>
              <w:rPr>
                <w:w w:val="97.03466415405273"/>
                <w:rFonts w:ascii="方正书宋_GBK" w:hAnsi="方正书宋_GBK" w:eastAsia="方正书宋_GBK"/>
                <w:b w:val="0"/>
                <w:i w:val="0"/>
                <w:color w:val="000000"/>
                <w:sz w:val="15"/>
              </w:rPr>
              <w:t>损</w:t>
            </w:r>
            <w:r>
              <w:rPr>
                <w:w w:val="97.03466415405273"/>
                <w:rFonts w:ascii="ZJWJ5a" w:hAnsi="ZJWJ5a" w:eastAsia="ZJWJ5a"/>
                <w:b w:val="0"/>
                <w:i w:val="0"/>
                <w:color w:val="000000"/>
                <w:sz w:val="15"/>
              </w:rPr>
              <w:t>；</w:t>
            </w:r>
          </w:p>
        </w:tc>
        <w:tc>
          <w:tcPr>
            <w:tcW w:type="dxa" w:w="170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28" w:after="0"/>
              <w:ind w:left="104" w:right="0" w:firstLine="0"/>
              <w:jc w:val="left"/>
            </w:pPr>
            <w:r>
              <w:rPr>
                <w:w w:val="97.03466415405273"/>
                <w:rFonts w:ascii="方正书宋_GBK" w:hAnsi="方正书宋_GBK" w:eastAsia="方正书宋_GBK"/>
                <w:b w:val="0"/>
                <w:i w:val="0"/>
                <w:color w:val="000000"/>
                <w:sz w:val="15"/>
              </w:rPr>
              <w:t>配</w:t>
            </w:r>
            <w:r>
              <w:rPr>
                <w:w w:val="97.03466415405273"/>
                <w:rFonts w:ascii="ZJWJ5a" w:hAnsi="ZJWJ5a" w:eastAsia="ZJWJ5a"/>
                <w:b w:val="0"/>
                <w:i w:val="0"/>
                <w:color w:val="000000"/>
                <w:sz w:val="15"/>
              </w:rPr>
              <w:t>；</w:t>
            </w:r>
          </w:p>
        </w:tc>
        <w:tc>
          <w:tcPr>
            <w:tcW w:type="dxa" w:w="1300"/>
            <w:vMerge/>
            <w:tcBorders/>
          </w:tcPr>
          <w:p/>
        </w:tc>
        <w:tc>
          <w:tcPr>
            <w:tcW w:type="dxa" w:w="1300"/>
            <w:vMerge/>
            <w:tcBorders/>
          </w:tcPr>
          <w:p/>
        </w:tc>
        <w:tc>
          <w:tcPr>
            <w:tcW w:type="dxa" w:w="3900"/>
            <w:gridSpan w:val="3"/>
            <w:vMerge/>
            <w:tcBorders/>
          </w:tcPr>
          <w:p/>
        </w:tc>
      </w:tr>
      <w:tr>
        <w:trPr>
          <w:trHeight w:hRule="exact" w:val="60"/>
        </w:trPr>
        <w:tc>
          <w:tcPr>
            <w:tcW w:type="dxa" w:w="1300"/>
            <w:vMerge/>
            <w:tcBorders/>
          </w:tcPr>
          <w:p/>
        </w:tc>
        <w:tc>
          <w:tcPr>
            <w:tcW w:type="dxa" w:w="1300"/>
            <w:vMerge/>
            <w:tcBorders/>
          </w:tcPr>
          <w:p/>
        </w:tc>
        <w:tc>
          <w:tcPr>
            <w:tcW w:type="dxa" w:w="1300"/>
            <w:vMerge/>
            <w:tcBorders/>
          </w:tcP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96" w:lineRule="exact" w:before="4" w:after="0"/>
              <w:ind w:left="0" w:right="0" w:firstLine="0"/>
              <w:jc w:val="center"/>
            </w:pPr>
            <w:r>
              <w:rPr>
                <w:w w:val="97.03466415405273"/>
                <w:rFonts w:ascii="ZJWJ4b" w:hAnsi="ZJWJ4b" w:eastAsia="ZJWJ4b"/>
                <w:b w:val="0"/>
                <w:i w:val="0"/>
                <w:color w:val="000000"/>
                <w:sz w:val="15"/>
              </w:rPr>
              <w:t>２．</w:t>
            </w:r>
            <w:r>
              <w:rPr>
                <w:w w:val="97.03466415405273"/>
                <w:rFonts w:ascii="方正书宋_GBK" w:hAnsi="方正书宋_GBK" w:eastAsia="方正书宋_GBK"/>
                <w:b w:val="0"/>
                <w:i w:val="0"/>
                <w:color w:val="000000"/>
                <w:sz w:val="15"/>
              </w:rPr>
              <w:t>掘</w:t>
            </w:r>
            <w:r>
              <w:rPr>
                <w:w w:val="97.03466415405273"/>
                <w:rFonts w:ascii="方正书宋_GBK" w:hAnsi="方正书宋_GBK" w:eastAsia="方正书宋_GBK"/>
                <w:b w:val="0"/>
                <w:i w:val="0"/>
                <w:color w:val="000000"/>
                <w:sz w:val="15"/>
              </w:rPr>
              <w:t>进</w:t>
            </w:r>
          </w:p>
        </w:tc>
        <w:tc>
          <w:tcPr>
            <w:tcW w:type="dxa" w:w="65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10" w:after="0"/>
              <w:ind w:left="0" w:right="0" w:firstLine="0"/>
              <w:jc w:val="center"/>
            </w:pPr>
            <w:r>
              <w:rPr>
                <w:w w:val="97.03466415405273"/>
                <w:rFonts w:ascii="方正书宋_GBK" w:hAnsi="方正书宋_GBK" w:eastAsia="方正书宋_GBK"/>
                <w:b w:val="0"/>
                <w:i w:val="0"/>
                <w:color w:val="000000"/>
                <w:sz w:val="15"/>
              </w:rPr>
              <w:t>料质量</w:t>
            </w:r>
          </w:p>
        </w:tc>
        <w:tc>
          <w:tcPr>
            <w:tcW w:type="dxa" w:w="3900"/>
            <w:gridSpan w:val="3"/>
            <w:vMerge/>
            <w:tcBorders/>
          </w:tcPr>
          <w:p/>
        </w:tc>
      </w:tr>
      <w:tr>
        <w:trPr>
          <w:trHeight w:hRule="exact" w:val="54"/>
        </w:trPr>
        <w:tc>
          <w:tcPr>
            <w:tcW w:type="dxa" w:w="1300"/>
            <w:vMerge/>
            <w:tcBorders/>
          </w:tcPr>
          <w:p/>
        </w:tc>
        <w:tc>
          <w:tcPr>
            <w:tcW w:type="dxa" w:w="1300"/>
            <w:vMerge/>
            <w:tcBorders/>
          </w:tcPr>
          <w:p/>
        </w:tc>
        <w:tc>
          <w:tcPr>
            <w:tcW w:type="dxa" w:w="1300"/>
            <w:vMerge/>
            <w:tcBorders/>
          </w:tcPr>
          <w:p/>
        </w:tc>
        <w:tc>
          <w:tcPr>
            <w:tcW w:type="dxa" w:w="1300"/>
            <w:vMerge/>
            <w:tcBorders/>
          </w:tcPr>
          <w:p/>
        </w:tc>
        <w:tc>
          <w:tcPr>
            <w:tcW w:type="dxa" w:w="1300"/>
            <w:vMerge/>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40" w:after="0"/>
              <w:ind w:left="498" w:right="0" w:firstLine="0"/>
              <w:jc w:val="left"/>
            </w:pPr>
            <w:r>
              <w:rPr>
                <w:w w:val="102.14210309480364"/>
                <w:rFonts w:ascii="方正书宋_GBK" w:hAnsi="方正书宋_GBK" w:eastAsia="方正书宋_GBK"/>
                <w:b w:val="0"/>
                <w:i w:val="0"/>
                <w:color w:val="000000"/>
                <w:sz w:val="19"/>
              </w:rPr>
              <w:t>络或马尔科夫链模型</w:t>
            </w:r>
            <w:r>
              <w:rPr>
                <w:w w:val="102.14210309480364"/>
                <w:rFonts w:ascii="ZJWJ5a" w:hAnsi="ZJWJ5a" w:eastAsia="ZJWJ5a"/>
                <w:b w:val="0"/>
                <w:i w:val="0"/>
                <w:color w:val="000000"/>
                <w:sz w:val="19"/>
              </w:rPr>
              <w:t>（</w:t>
            </w:r>
            <w:r>
              <w:rPr>
                <w:w w:val="102.14210309480364"/>
                <w:rFonts w:ascii="ZJWJ4b" w:hAnsi="ZJWJ4b" w:eastAsia="ZJWJ4b"/>
                <w:b w:val="0"/>
                <w:i w:val="0"/>
                <w:color w:val="000000"/>
                <w:sz w:val="19"/>
              </w:rPr>
              <w:t>Ｍａｒｋｏｖ</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来进行定量分析</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而在</w:t>
            </w:r>
          </w:p>
        </w:tc>
      </w:tr>
      <w:tr>
        <w:trPr>
          <w:trHeight w:hRule="exact" w:val="86"/>
        </w:trPr>
        <w:tc>
          <w:tcPr>
            <w:tcW w:type="dxa" w:w="660"/>
            <w:vMerge w:val="restart"/>
            <w:tcBorders/>
            <w:tcMar>
              <w:start w:w="0" w:type="dxa"/>
              <w:end w:w="0" w:type="dxa"/>
            </w:tcMar>
            <w:tcMar>
              <w:start w:w="0" w:type="dxa"/>
              <w:end w:w="0" w:type="dxa"/>
            </w:tcMar>
          </w:tcPr>
          <w:p>
            <w:pPr>
              <w:autoSpaceDN w:val="0"/>
              <w:autoSpaceDE w:val="0"/>
              <w:widowControl/>
              <w:spacing w:line="190" w:lineRule="exact" w:before="16" w:after="0"/>
              <w:ind w:left="0" w:right="0" w:firstLine="0"/>
              <w:jc w:val="center"/>
            </w:pPr>
            <w:r>
              <w:rPr>
                <w:w w:val="97.03466415405273"/>
                <w:rFonts w:ascii="方正书宋_GBK" w:hAnsi="方正书宋_GBK" w:eastAsia="方正书宋_GBK"/>
                <w:b w:val="0"/>
                <w:i w:val="0"/>
                <w:color w:val="000000"/>
                <w:sz w:val="15"/>
              </w:rPr>
              <w:t>或经验不</w:t>
            </w:r>
          </w:p>
        </w:tc>
        <w:tc>
          <w:tcPr>
            <w:tcW w:type="dxa" w:w="840"/>
            <w:vMerge w:val="restart"/>
            <w:tcBorders/>
            <w:tcMar>
              <w:start w:w="0" w:type="dxa"/>
              <w:end w:w="0" w:type="dxa"/>
            </w:tcMar>
            <w:tcMar>
              <w:start w:w="0" w:type="dxa"/>
              <w:end w:w="0" w:type="dxa"/>
            </w:tcMar>
          </w:tcPr>
          <w:p>
            <w:pPr>
              <w:autoSpaceDN w:val="0"/>
              <w:autoSpaceDE w:val="0"/>
              <w:widowControl/>
              <w:spacing w:line="194" w:lineRule="exact" w:before="16" w:after="0"/>
              <w:ind w:left="0" w:right="0" w:firstLine="0"/>
              <w:jc w:val="center"/>
            </w:pPr>
            <w:r>
              <w:rPr>
                <w:w w:val="97.03466415405273"/>
                <w:rFonts w:ascii="ZJWJ4b" w:hAnsi="ZJWJ4b" w:eastAsia="ZJWJ4b"/>
                <w:b w:val="0"/>
                <w:i w:val="0"/>
                <w:color w:val="000000"/>
                <w:sz w:val="15"/>
              </w:rPr>
              <w:t>３．</w:t>
            </w:r>
            <w:r>
              <w:rPr>
                <w:w w:val="97.03466415405273"/>
                <w:rFonts w:ascii="方正书宋_GBK" w:hAnsi="方正书宋_GBK" w:eastAsia="方正书宋_GBK"/>
                <w:b w:val="0"/>
                <w:i w:val="0"/>
                <w:color w:val="000000"/>
                <w:sz w:val="15"/>
              </w:rPr>
              <w:t>主</w:t>
            </w:r>
            <w:r>
              <w:rPr>
                <w:w w:val="97.03466415405273"/>
                <w:rFonts w:ascii="方正书宋_GBK" w:hAnsi="方正书宋_GBK" w:eastAsia="方正书宋_GBK"/>
                <w:b w:val="0"/>
                <w:i w:val="0"/>
                <w:color w:val="000000"/>
                <w:sz w:val="15"/>
              </w:rPr>
              <w:t>轴承</w:t>
            </w:r>
          </w:p>
        </w:tc>
        <w:tc>
          <w:tcPr>
            <w:tcW w:type="dxa" w:w="1700"/>
            <w:vMerge w:val="restart"/>
            <w:tcBorders/>
            <w:tcMar>
              <w:start w:w="0" w:type="dxa"/>
              <w:end w:w="0" w:type="dxa"/>
            </w:tcMar>
            <w:tcMar>
              <w:start w:w="0" w:type="dxa"/>
              <w:end w:w="0" w:type="dxa"/>
            </w:tcMar>
          </w:tcPr>
          <w:p>
            <w:pPr>
              <w:autoSpaceDN w:val="0"/>
              <w:autoSpaceDE w:val="0"/>
              <w:widowControl/>
              <w:spacing w:line="194" w:lineRule="exact" w:before="16" w:after="0"/>
              <w:ind w:left="0" w:right="0" w:firstLine="0"/>
              <w:jc w:val="center"/>
            </w:pPr>
            <w:r>
              <w:rPr>
                <w:w w:val="97.03466415405273"/>
                <w:rFonts w:ascii="ZJWJ4b" w:hAnsi="ZJWJ4b" w:eastAsia="ZJWJ4b"/>
                <w:b w:val="0"/>
                <w:i w:val="0"/>
                <w:color w:val="000000"/>
                <w:sz w:val="15"/>
              </w:rPr>
              <w:t>８．</w:t>
            </w:r>
            <w:r>
              <w:rPr>
                <w:w w:val="97.03466415405273"/>
                <w:rFonts w:ascii="方正书宋_GBK" w:hAnsi="方正书宋_GBK" w:eastAsia="方正书宋_GBK"/>
                <w:b w:val="0"/>
                <w:i w:val="0"/>
                <w:color w:val="000000"/>
                <w:sz w:val="15"/>
              </w:rPr>
              <w:t>盾</w:t>
            </w:r>
            <w:r>
              <w:rPr>
                <w:w w:val="97.03466415405273"/>
                <w:rFonts w:ascii="方正书宋_GBK" w:hAnsi="方正书宋_GBK" w:eastAsia="方正书宋_GBK"/>
                <w:b w:val="0"/>
                <w:i w:val="0"/>
                <w:color w:val="000000"/>
                <w:sz w:val="15"/>
              </w:rPr>
              <w:t>构管片螺栓未拧</w:t>
            </w:r>
          </w:p>
        </w:tc>
        <w:tc>
          <w:tcPr>
            <w:tcW w:type="dxa" w:w="1300"/>
            <w:vMerge/>
            <w:tcBorders/>
          </w:tcPr>
          <w:p/>
        </w:tc>
        <w:tc>
          <w:tcPr>
            <w:tcW w:type="dxa" w:w="1300"/>
            <w:vMerge/>
            <w:tcBorders/>
          </w:tcPr>
          <w:p/>
        </w:tc>
        <w:tc>
          <w:tcPr>
            <w:tcW w:type="dxa" w:w="3900"/>
            <w:gridSpan w:val="3"/>
            <w:vMerge/>
            <w:tcBorders/>
          </w:tcPr>
          <w:p/>
        </w:tc>
      </w:tr>
      <w:tr>
        <w:trPr>
          <w:trHeight w:hRule="exact" w:val="160"/>
        </w:trPr>
        <w:tc>
          <w:tcPr>
            <w:tcW w:type="dxa" w:w="1300"/>
            <w:vMerge/>
            <w:tcBorders/>
          </w:tcPr>
          <w:p/>
        </w:tc>
        <w:tc>
          <w:tcPr>
            <w:tcW w:type="dxa" w:w="1300"/>
            <w:vMerge/>
            <w:tcBorders/>
          </w:tcPr>
          <w:p/>
        </w:tc>
        <w:tc>
          <w:tcPr>
            <w:tcW w:type="dxa" w:w="1300"/>
            <w:vMerge/>
            <w:tcBorders/>
          </w:tcPr>
          <w:p/>
        </w:tc>
        <w:tc>
          <w:tcPr>
            <w:tcW w:type="dxa" w:w="620"/>
            <w:vMerge w:val="restart"/>
            <w:tcBorders/>
            <w:tcMar>
              <w:start w:w="0" w:type="dxa"/>
              <w:end w:w="0" w:type="dxa"/>
            </w:tcMar>
            <w:tcMar>
              <w:start w:w="0" w:type="dxa"/>
              <w:end w:w="0" w:type="dxa"/>
            </w:tcMar>
          </w:tcPr>
          <w:p>
            <w:pPr>
              <w:autoSpaceDN w:val="0"/>
              <w:autoSpaceDE w:val="0"/>
              <w:widowControl/>
              <w:spacing w:line="190" w:lineRule="exact" w:before="40" w:after="0"/>
              <w:ind w:left="0" w:right="0" w:firstLine="0"/>
              <w:jc w:val="center"/>
            </w:pPr>
            <w:r>
              <w:rPr>
                <w:w w:val="97.03466415405273"/>
                <w:rFonts w:ascii="方正书宋_GBK" w:hAnsi="方正书宋_GBK" w:eastAsia="方正书宋_GBK"/>
                <w:b w:val="0"/>
                <w:i w:val="0"/>
                <w:color w:val="000000"/>
                <w:sz w:val="15"/>
              </w:rPr>
              <w:t>时遭遇</w:t>
            </w:r>
          </w:p>
        </w:tc>
        <w:tc>
          <w:tcPr>
            <w:tcW w:type="dxa" w:w="650"/>
            <w:vMerge w:val="restart"/>
            <w:tcBorders>
              <w:bottom w:sz="6.1119999885559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40" w:after="0"/>
              <w:ind w:left="0" w:right="0" w:firstLine="0"/>
              <w:jc w:val="center"/>
            </w:pPr>
            <w:r>
              <w:rPr>
                <w:w w:val="97.03466415405273"/>
                <w:rFonts w:ascii="方正书宋_GBK" w:hAnsi="方正书宋_GBK" w:eastAsia="方正书宋_GBK"/>
                <w:b w:val="0"/>
                <w:i w:val="0"/>
                <w:color w:val="000000"/>
                <w:sz w:val="15"/>
              </w:rPr>
              <w:t>不达标</w:t>
            </w:r>
          </w:p>
        </w:tc>
        <w:tc>
          <w:tcPr>
            <w:tcW w:type="dxa" w:w="3900"/>
            <w:gridSpan w:val="3"/>
            <w:vMerge/>
            <w:tcBorders/>
          </w:tcPr>
          <w:p/>
        </w:tc>
      </w:tr>
      <w:tr>
        <w:trPr>
          <w:trHeight w:hRule="exact" w:val="84"/>
        </w:trPr>
        <w:tc>
          <w:tcPr>
            <w:tcW w:type="dxa" w:w="660"/>
            <w:vMerge w:val="restart"/>
            <w:tcBorders>
              <w:bottom w:sz="6.1119999885559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0" w:after="0"/>
              <w:ind w:left="20" w:right="0" w:firstLine="0"/>
              <w:jc w:val="left"/>
            </w:pPr>
            <w:r>
              <w:rPr>
                <w:w w:val="97.03466415405273"/>
                <w:rFonts w:ascii="方正书宋_GBK" w:hAnsi="方正书宋_GBK" w:eastAsia="方正书宋_GBK"/>
                <w:b w:val="0"/>
                <w:i w:val="0"/>
                <w:color w:val="000000"/>
                <w:sz w:val="15"/>
              </w:rPr>
              <w:t>足</w:t>
            </w:r>
          </w:p>
        </w:tc>
        <w:tc>
          <w:tcPr>
            <w:tcW w:type="dxa" w:w="840"/>
            <w:vMerge w:val="restart"/>
            <w:tcBorders/>
            <w:tcMar>
              <w:start w:w="0" w:type="dxa"/>
              <w:end w:w="0" w:type="dxa"/>
            </w:tcMar>
            <w:tcMar>
              <w:start w:w="0" w:type="dxa"/>
              <w:end w:w="0" w:type="dxa"/>
            </w:tcMar>
          </w:tcPr>
          <w:p>
            <w:pPr>
              <w:autoSpaceDN w:val="0"/>
              <w:autoSpaceDE w:val="0"/>
              <w:widowControl/>
              <w:spacing w:line="190" w:lineRule="exact" w:before="0" w:after="0"/>
              <w:ind w:left="70" w:right="0" w:firstLine="0"/>
              <w:jc w:val="left"/>
            </w:pPr>
            <w:r>
              <w:rPr>
                <w:w w:val="97.03466415405273"/>
                <w:rFonts w:ascii="方正书宋_GBK" w:hAnsi="方正书宋_GBK" w:eastAsia="方正书宋_GBK"/>
                <w:b w:val="0"/>
                <w:i w:val="0"/>
                <w:color w:val="000000"/>
                <w:sz w:val="15"/>
              </w:rPr>
              <w:t>受损</w:t>
            </w:r>
            <w:r>
              <w:rPr>
                <w:w w:val="97.03466415405273"/>
                <w:rFonts w:ascii="ZJWJ5a" w:hAnsi="ZJWJ5a" w:eastAsia="ZJWJ5a"/>
                <w:b w:val="0"/>
                <w:i w:val="0"/>
                <w:color w:val="000000"/>
                <w:sz w:val="15"/>
              </w:rPr>
              <w:t>；</w:t>
            </w:r>
          </w:p>
        </w:tc>
        <w:tc>
          <w:tcPr>
            <w:tcW w:type="dxa" w:w="1700"/>
            <w:vMerge w:val="restart"/>
            <w:tcBorders/>
            <w:tcMar>
              <w:start w:w="0" w:type="dxa"/>
              <w:end w:w="0" w:type="dxa"/>
            </w:tcMar>
            <w:tcMar>
              <w:start w:w="0" w:type="dxa"/>
              <w:end w:w="0" w:type="dxa"/>
            </w:tcMar>
          </w:tcPr>
          <w:p>
            <w:pPr>
              <w:autoSpaceDN w:val="0"/>
              <w:autoSpaceDE w:val="0"/>
              <w:widowControl/>
              <w:spacing w:line="190" w:lineRule="exact" w:before="0" w:after="0"/>
              <w:ind w:left="104" w:right="0" w:firstLine="0"/>
              <w:jc w:val="left"/>
            </w:pPr>
            <w:r>
              <w:rPr>
                <w:w w:val="97.03466415405273"/>
                <w:rFonts w:ascii="方正书宋_GBK" w:hAnsi="方正书宋_GBK" w:eastAsia="方正书宋_GBK"/>
                <w:b w:val="0"/>
                <w:i w:val="0"/>
                <w:color w:val="000000"/>
                <w:sz w:val="15"/>
              </w:rPr>
              <w:t>紧</w:t>
            </w:r>
            <w:r>
              <w:rPr>
                <w:w w:val="97.03466415405273"/>
                <w:rFonts w:ascii="ZJWJ5a" w:hAnsi="ZJWJ5a" w:eastAsia="ZJWJ5a"/>
                <w:b w:val="0"/>
                <w:i w:val="0"/>
                <w:color w:val="000000"/>
                <w:sz w:val="15"/>
              </w:rPr>
              <w:t>；</w:t>
            </w:r>
          </w:p>
        </w:tc>
        <w:tc>
          <w:tcPr>
            <w:tcW w:type="dxa" w:w="1300"/>
            <w:vMerge/>
            <w:tcBorders/>
          </w:tcPr>
          <w:p/>
        </w:tc>
        <w:tc>
          <w:tcPr>
            <w:tcW w:type="dxa" w:w="1300"/>
            <w:vMerge/>
            <w:tcBorders>
              <w:bottom w:sz="6.111999988555908" w:val="single" w:color="#000000"/>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74" w:after="0"/>
              <w:ind w:left="498" w:right="0" w:firstLine="0"/>
              <w:jc w:val="left"/>
            </w:pPr>
            <w:r>
              <w:rPr>
                <w:w w:val="102.14210309480364"/>
                <w:rFonts w:ascii="方正书宋_GBK" w:hAnsi="方正书宋_GBK" w:eastAsia="方正书宋_GBK"/>
                <w:b w:val="0"/>
                <w:i w:val="0"/>
                <w:color w:val="000000"/>
                <w:sz w:val="19"/>
              </w:rPr>
              <w:t>这三种方法中</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马尔科夫链模型的运用较广</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公式简</w:t>
            </w:r>
          </w:p>
        </w:tc>
      </w:tr>
      <w:tr>
        <w:trPr>
          <w:trHeight w:hRule="exact" w:val="96"/>
        </w:trPr>
        <w:tc>
          <w:tcPr>
            <w:tcW w:type="dxa" w:w="1300"/>
            <w:vMerge/>
            <w:tcBorders>
              <w:bottom w:sz="6.111999988555908" w:val="single" w:color="#000000"/>
            </w:tcBorders>
          </w:tcPr>
          <w:p/>
        </w:tc>
        <w:tc>
          <w:tcPr>
            <w:tcW w:type="dxa" w:w="1300"/>
            <w:vMerge/>
            <w:tcBorders/>
          </w:tcPr>
          <w:p/>
        </w:tc>
        <w:tc>
          <w:tcPr>
            <w:tcW w:type="dxa" w:w="1300"/>
            <w:vMerge/>
            <w:tcBorders/>
          </w:tcPr>
          <w:p/>
        </w:tc>
        <w:tc>
          <w:tcPr>
            <w:tcW w:type="dxa" w:w="620"/>
            <w:vMerge w:val="restart"/>
            <w:tcBorders/>
            <w:tcMar>
              <w:start w:w="0" w:type="dxa"/>
              <w:end w:w="0" w:type="dxa"/>
            </w:tcMar>
            <w:tcMar>
              <w:start w:w="0" w:type="dxa"/>
              <w:end w:w="0" w:type="dxa"/>
            </w:tcMar>
          </w:tcPr>
          <w:p>
            <w:pPr>
              <w:autoSpaceDN w:val="0"/>
              <w:autoSpaceDE w:val="0"/>
              <w:widowControl/>
              <w:spacing w:line="192" w:lineRule="exact" w:before="16" w:after="0"/>
              <w:ind w:left="0" w:right="0" w:firstLine="0"/>
              <w:jc w:val="center"/>
            </w:pPr>
            <w:r>
              <w:rPr>
                <w:w w:val="97.03466415405273"/>
                <w:rFonts w:ascii="方正书宋_GBK" w:hAnsi="方正书宋_GBK" w:eastAsia="方正书宋_GBK"/>
                <w:b w:val="0"/>
                <w:i w:val="0"/>
                <w:color w:val="000000"/>
                <w:sz w:val="15"/>
              </w:rPr>
              <w:t>不良地</w:t>
            </w:r>
          </w:p>
        </w:tc>
        <w:tc>
          <w:tcPr>
            <w:tcW w:type="dxa" w:w="1300"/>
            <w:vMerge/>
            <w:tcBorders>
              <w:bottom w:sz="6.111999988555908" w:val="single" w:color="#000000"/>
            </w:tcBorders>
          </w:tcPr>
          <w:p/>
        </w:tc>
        <w:tc>
          <w:tcPr>
            <w:tcW w:type="dxa" w:w="3900"/>
            <w:gridSpan w:val="3"/>
            <w:vMerge/>
            <w:tcBorders/>
          </w:tcPr>
          <w:p/>
        </w:tc>
      </w:tr>
      <w:tr>
        <w:trPr>
          <w:trHeight w:hRule="exact" w:val="120"/>
        </w:trPr>
        <w:tc>
          <w:tcPr>
            <w:tcW w:type="dxa" w:w="1300"/>
            <w:vMerge/>
            <w:tcBorders>
              <w:bottom w:sz="6.111999988555908" w:val="single" w:color="#000000"/>
            </w:tcBorders>
          </w:tcPr>
          <w:p/>
        </w:tc>
        <w:tc>
          <w:tcPr>
            <w:tcW w:type="dxa" w:w="840"/>
            <w:vMerge w:val="restart"/>
            <w:tcBorders/>
            <w:tcMar>
              <w:start w:w="0" w:type="dxa"/>
              <w:end w:w="0" w:type="dxa"/>
            </w:tcMar>
            <w:tcMar>
              <w:start w:w="0" w:type="dxa"/>
              <w:end w:w="0" w:type="dxa"/>
            </w:tcMar>
          </w:tcPr>
          <w:p>
            <w:pPr>
              <w:autoSpaceDN w:val="0"/>
              <w:autoSpaceDE w:val="0"/>
              <w:widowControl/>
              <w:spacing w:line="196" w:lineRule="exact" w:before="32" w:after="0"/>
              <w:ind w:left="0" w:right="0" w:firstLine="0"/>
              <w:jc w:val="center"/>
            </w:pPr>
            <w:r>
              <w:rPr>
                <w:w w:val="97.03466415405273"/>
                <w:rFonts w:ascii="ZJWJ4b" w:hAnsi="ZJWJ4b" w:eastAsia="ZJWJ4b"/>
                <w:b w:val="0"/>
                <w:i w:val="0"/>
                <w:color w:val="000000"/>
                <w:sz w:val="15"/>
              </w:rPr>
              <w:t>４．</w:t>
            </w:r>
            <w:r>
              <w:rPr>
                <w:w w:val="97.03466415405273"/>
                <w:rFonts w:ascii="方正书宋_GBK" w:hAnsi="方正书宋_GBK" w:eastAsia="方正书宋_GBK"/>
                <w:b w:val="0"/>
                <w:i w:val="0"/>
                <w:color w:val="000000"/>
                <w:sz w:val="15"/>
              </w:rPr>
              <w:t>未</w:t>
            </w:r>
            <w:r>
              <w:rPr>
                <w:w w:val="97.03466415405273"/>
                <w:rFonts w:ascii="方正书宋_GBK" w:hAnsi="方正书宋_GBK" w:eastAsia="方正书宋_GBK"/>
                <w:b w:val="0"/>
                <w:i w:val="0"/>
                <w:color w:val="000000"/>
                <w:sz w:val="15"/>
              </w:rPr>
              <w:t>及时</w:t>
            </w:r>
          </w:p>
        </w:tc>
        <w:tc>
          <w:tcPr>
            <w:tcW w:type="dxa" w:w="1700"/>
            <w:vMerge w:val="restart"/>
            <w:tcBorders/>
            <w:tcMar>
              <w:start w:w="0" w:type="dxa"/>
              <w:end w:w="0" w:type="dxa"/>
            </w:tcMar>
            <w:tcMar>
              <w:start w:w="0" w:type="dxa"/>
              <w:end w:w="0" w:type="dxa"/>
            </w:tcMar>
          </w:tcPr>
          <w:p>
            <w:pPr>
              <w:autoSpaceDN w:val="0"/>
              <w:autoSpaceDE w:val="0"/>
              <w:widowControl/>
              <w:spacing w:line="196" w:lineRule="exact" w:before="32" w:after="0"/>
              <w:ind w:left="0" w:right="0" w:firstLine="0"/>
              <w:jc w:val="center"/>
            </w:pPr>
            <w:r>
              <w:rPr>
                <w:w w:val="97.03466415405273"/>
                <w:rFonts w:ascii="ZJWJ4b" w:hAnsi="ZJWJ4b" w:eastAsia="ZJWJ4b"/>
                <w:b w:val="0"/>
                <w:i w:val="0"/>
                <w:color w:val="000000"/>
                <w:sz w:val="15"/>
              </w:rPr>
              <w:t>９．</w:t>
            </w:r>
            <w:r>
              <w:rPr>
                <w:w w:val="97.03466415405273"/>
                <w:rFonts w:ascii="方正书宋_GBK" w:hAnsi="方正书宋_GBK" w:eastAsia="方正书宋_GBK"/>
                <w:b w:val="0"/>
                <w:i w:val="0"/>
                <w:color w:val="000000"/>
                <w:sz w:val="15"/>
              </w:rPr>
              <w:t>盾</w:t>
            </w:r>
            <w:r>
              <w:rPr>
                <w:w w:val="97.03466415405273"/>
                <w:rFonts w:ascii="方正书宋_GBK" w:hAnsi="方正书宋_GBK" w:eastAsia="方正书宋_GBK"/>
                <w:b w:val="0"/>
                <w:i w:val="0"/>
                <w:color w:val="000000"/>
                <w:sz w:val="15"/>
              </w:rPr>
              <w:t>构管片相关构件</w:t>
            </w:r>
          </w:p>
        </w:tc>
        <w:tc>
          <w:tcPr>
            <w:tcW w:type="dxa" w:w="1300"/>
            <w:vMerge/>
            <w:tcBorders/>
          </w:tcPr>
          <w:p/>
        </w:tc>
        <w:tc>
          <w:tcPr>
            <w:tcW w:type="dxa" w:w="1300"/>
            <w:vMerge/>
            <w:tcBorders>
              <w:bottom w:sz="6.111999988555908" w:val="single" w:color="#000000"/>
            </w:tcBorders>
          </w:tcPr>
          <w:p/>
        </w:tc>
        <w:tc>
          <w:tcPr>
            <w:tcW w:type="dxa" w:w="3900"/>
            <w:gridSpan w:val="3"/>
            <w:vMerge/>
            <w:tcBorders/>
          </w:tcPr>
          <w:p/>
        </w:tc>
      </w:tr>
      <w:tr>
        <w:trPr>
          <w:trHeight w:hRule="exact" w:val="110"/>
        </w:trPr>
        <w:tc>
          <w:tcPr>
            <w:tcW w:type="dxa" w:w="1300"/>
            <w:vMerge/>
            <w:tcBorders>
              <w:bottom w:sz="6.111999988555908" w:val="single" w:color="#000000"/>
            </w:tcBorders>
          </w:tcPr>
          <w:p/>
        </w:tc>
        <w:tc>
          <w:tcPr>
            <w:tcW w:type="dxa" w:w="1300"/>
            <w:vMerge/>
            <w:tcBorders/>
          </w:tcPr>
          <w:p/>
        </w:tc>
        <w:tc>
          <w:tcPr>
            <w:tcW w:type="dxa" w:w="1300"/>
            <w:vMerge/>
            <w:tcBorders/>
          </w:tcPr>
          <w:p/>
        </w:tc>
        <w:tc>
          <w:tcPr>
            <w:tcW w:type="dxa" w:w="620"/>
            <w:vMerge w:val="restart"/>
            <w:tcBorders>
              <w:bottom w:sz="6.1119999885559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22" w:after="0"/>
              <w:ind w:left="80" w:right="0" w:firstLine="0"/>
              <w:jc w:val="left"/>
            </w:pPr>
            <w:r>
              <w:rPr>
                <w:w w:val="97.03466415405273"/>
                <w:rFonts w:ascii="方正书宋_GBK" w:hAnsi="方正书宋_GBK" w:eastAsia="方正书宋_GBK"/>
                <w:b w:val="0"/>
                <w:i w:val="0"/>
                <w:color w:val="000000"/>
                <w:sz w:val="15"/>
              </w:rPr>
              <w:t>质</w:t>
            </w:r>
          </w:p>
        </w:tc>
        <w:tc>
          <w:tcPr>
            <w:tcW w:type="dxa" w:w="1300"/>
            <w:vMerge/>
            <w:tcBorders>
              <w:bottom w:sz="6.111999988555908" w:val="single" w:color="#000000"/>
            </w:tcBorders>
          </w:tcPr>
          <w:p/>
        </w:tc>
        <w:tc>
          <w:tcPr>
            <w:tcW w:type="dxa" w:w="3900"/>
            <w:gridSpan w:val="3"/>
            <w:vMerge/>
            <w:tcBorders/>
          </w:tcPr>
          <w:p/>
        </w:tc>
      </w:tr>
      <w:tr>
        <w:trPr>
          <w:trHeight w:hRule="exact" w:val="210"/>
        </w:trPr>
        <w:tc>
          <w:tcPr>
            <w:tcW w:type="dxa" w:w="1300"/>
            <w:vMerge/>
            <w:tcBorders>
              <w:bottom w:sz="6.111999988555908" w:val="single" w:color="#000000"/>
            </w:tcBorders>
          </w:tcPr>
          <w:p/>
        </w:tc>
        <w:tc>
          <w:tcPr>
            <w:tcW w:type="dxa" w:w="840"/>
            <w:tcBorders/>
            <w:tcMar>
              <w:start w:w="0" w:type="dxa"/>
              <w:end w:w="0" w:type="dxa"/>
            </w:tcMar>
          </w:tcPr>
          <w:p>
            <w:pPr>
              <w:autoSpaceDN w:val="0"/>
              <w:autoSpaceDE w:val="0"/>
              <w:widowControl/>
              <w:spacing w:line="192" w:lineRule="exact" w:before="18" w:after="0"/>
              <w:ind w:left="0" w:right="0" w:firstLine="0"/>
              <w:jc w:val="center"/>
            </w:pPr>
            <w:r>
              <w:rPr>
                <w:w w:val="97.03466415405273"/>
                <w:rFonts w:ascii="方正书宋_GBK" w:hAnsi="方正书宋_GBK" w:eastAsia="方正书宋_GBK"/>
                <w:b w:val="0"/>
                <w:i w:val="0"/>
                <w:color w:val="000000"/>
                <w:sz w:val="15"/>
              </w:rPr>
              <w:t>采取相应</w:t>
            </w:r>
          </w:p>
        </w:tc>
        <w:tc>
          <w:tcPr>
            <w:tcW w:type="dxa" w:w="1700"/>
            <w:tcBorders/>
            <w:tcMar>
              <w:start w:w="0" w:type="dxa"/>
              <w:end w:w="0" w:type="dxa"/>
            </w:tcMar>
          </w:tcPr>
          <w:p>
            <w:pPr>
              <w:autoSpaceDN w:val="0"/>
              <w:autoSpaceDE w:val="0"/>
              <w:widowControl/>
              <w:spacing w:line="192" w:lineRule="exact" w:before="18" w:after="0"/>
              <w:ind w:left="104" w:right="0" w:firstLine="0"/>
              <w:jc w:val="left"/>
            </w:pPr>
            <w:r>
              <w:rPr>
                <w:w w:val="97.03466415405273"/>
                <w:rFonts w:ascii="方正书宋_GBK" w:hAnsi="方正书宋_GBK" w:eastAsia="方正书宋_GBK"/>
                <w:b w:val="0"/>
                <w:i w:val="0"/>
                <w:color w:val="000000"/>
                <w:sz w:val="15"/>
              </w:rPr>
              <w:t>腐蚀</w:t>
            </w:r>
            <w:r>
              <w:rPr>
                <w:w w:val="97.03466415405273"/>
                <w:rFonts w:ascii="ZJWJ5a" w:hAnsi="ZJWJ5a" w:eastAsia="ZJWJ5a"/>
                <w:b w:val="0"/>
                <w:i w:val="0"/>
                <w:color w:val="000000"/>
                <w:sz w:val="15"/>
              </w:rPr>
              <w:t>；</w:t>
            </w: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498" w:right="0" w:firstLine="0"/>
              <w:jc w:val="left"/>
            </w:pPr>
            <w:r>
              <w:rPr>
                <w:w w:val="102.14210309480364"/>
                <w:rFonts w:ascii="方正书宋_GBK" w:hAnsi="方正书宋_GBK" w:eastAsia="方正书宋_GBK"/>
                <w:b w:val="0"/>
                <w:i w:val="0"/>
                <w:color w:val="000000"/>
                <w:sz w:val="19"/>
              </w:rPr>
              <w:t>单且可以利用</w:t>
            </w:r>
            <w:r>
              <w:rPr>
                <w:w w:val="102.14210309480364"/>
                <w:rFonts w:ascii="ZJWJ4b" w:hAnsi="ZJWJ4b" w:eastAsia="ZJWJ4b"/>
                <w:b w:val="0"/>
                <w:i w:val="0"/>
                <w:color w:val="000000"/>
                <w:sz w:val="19"/>
              </w:rPr>
              <w:t>ＭＡＴＬＡＢ</w:t>
            </w:r>
            <w:r>
              <w:rPr>
                <w:w w:val="102.14210309480364"/>
                <w:rFonts w:ascii="方正书宋_GBK" w:hAnsi="方正书宋_GBK" w:eastAsia="方正书宋_GBK"/>
                <w:b w:val="0"/>
                <w:i w:val="0"/>
                <w:color w:val="000000"/>
                <w:sz w:val="19"/>
              </w:rPr>
              <w:t>或其他软件来计算</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较为便</w:t>
            </w:r>
          </w:p>
        </w:tc>
      </w:tr>
      <w:tr>
        <w:trPr>
          <w:trHeight w:hRule="exact" w:val="56"/>
        </w:trPr>
        <w:tc>
          <w:tcPr>
            <w:tcW w:type="dxa" w:w="1300"/>
            <w:vMerge/>
            <w:tcBorders>
              <w:bottom w:sz="6.111999988555908" w:val="single" w:color="#000000"/>
            </w:tcBorders>
          </w:tcPr>
          <w:p/>
        </w:tc>
        <w:tc>
          <w:tcPr>
            <w:tcW w:type="dxa" w:w="840"/>
            <w:vMerge w:val="restart"/>
            <w:tcBorders/>
            <w:tcMar>
              <w:start w:w="0" w:type="dxa"/>
              <w:end w:w="0" w:type="dxa"/>
            </w:tcMar>
            <w:tcMar>
              <w:start w:w="0" w:type="dxa"/>
              <w:end w:w="0" w:type="dxa"/>
            </w:tcMar>
          </w:tcPr>
          <w:p>
            <w:pPr>
              <w:autoSpaceDN w:val="0"/>
              <w:autoSpaceDE w:val="0"/>
              <w:widowControl/>
              <w:spacing w:line="190" w:lineRule="exact" w:before="30" w:after="0"/>
              <w:ind w:left="0" w:right="0" w:firstLine="0"/>
              <w:jc w:val="center"/>
            </w:pPr>
            <w:r>
              <w:rPr>
                <w:w w:val="97.03466415405273"/>
                <w:rFonts w:ascii="方正书宋_GBK" w:hAnsi="方正书宋_GBK" w:eastAsia="方正书宋_GBK"/>
                <w:b w:val="0"/>
                <w:i w:val="0"/>
                <w:color w:val="000000"/>
                <w:sz w:val="15"/>
              </w:rPr>
              <w:t>的补救措</w:t>
            </w:r>
          </w:p>
        </w:tc>
        <w:tc>
          <w:tcPr>
            <w:tcW w:type="dxa" w:w="1700"/>
            <w:vMerge w:val="restart"/>
            <w:tcBorders/>
            <w:tcMar>
              <w:start w:w="0" w:type="dxa"/>
              <w:end w:w="0" w:type="dxa"/>
            </w:tcMar>
            <w:tcMar>
              <w:start w:w="0" w:type="dxa"/>
              <w:end w:w="0" w:type="dxa"/>
            </w:tcMar>
          </w:tcPr>
          <w:p>
            <w:pPr>
              <w:autoSpaceDN w:val="0"/>
              <w:autoSpaceDE w:val="0"/>
              <w:widowControl/>
              <w:spacing w:line="196" w:lineRule="exact" w:before="24" w:after="0"/>
              <w:ind w:left="0" w:right="0" w:firstLine="0"/>
              <w:jc w:val="center"/>
            </w:pPr>
            <w:r>
              <w:rPr>
                <w:w w:val="97.03466415405273"/>
                <w:rFonts w:ascii="ZJWJ4b" w:hAnsi="ZJWJ4b" w:eastAsia="ZJWJ4b"/>
                <w:b w:val="0"/>
                <w:i w:val="0"/>
                <w:color w:val="000000"/>
                <w:sz w:val="15"/>
              </w:rPr>
              <w:t>１０．</w:t>
            </w:r>
            <w:r>
              <w:rPr>
                <w:w w:val="97.03466415405273"/>
                <w:rFonts w:ascii="方正书宋_GBK" w:hAnsi="方正书宋_GBK" w:eastAsia="方正书宋_GBK"/>
                <w:b w:val="0"/>
                <w:i w:val="0"/>
                <w:color w:val="000000"/>
                <w:sz w:val="15"/>
              </w:rPr>
              <w:t>盾</w:t>
            </w:r>
            <w:r>
              <w:rPr>
                <w:w w:val="97.03466415405273"/>
                <w:rFonts w:ascii="方正书宋_GBK" w:hAnsi="方正书宋_GBK" w:eastAsia="方正书宋_GBK"/>
                <w:b w:val="0"/>
                <w:i w:val="0"/>
                <w:color w:val="000000"/>
                <w:sz w:val="15"/>
              </w:rPr>
              <w:t>构管片密封失</w:t>
            </w: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3900"/>
            <w:gridSpan w:val="3"/>
            <w:vMerge/>
            <w:tcBorders/>
          </w:tcPr>
          <w:p/>
        </w:tc>
      </w:tr>
      <w:tr>
        <w:trPr>
          <w:trHeight w:hRule="exact" w:val="164"/>
        </w:trPr>
        <w:tc>
          <w:tcPr>
            <w:tcW w:type="dxa" w:w="1300"/>
            <w:vMerge/>
            <w:tcBorders>
              <w:bottom w:sz="6.111999988555908" w:val="single" w:color="#000000"/>
            </w:tcBorders>
          </w:tcPr>
          <w:p/>
        </w:tc>
        <w:tc>
          <w:tcPr>
            <w:tcW w:type="dxa" w:w="1300"/>
            <w:vMerge/>
            <w:tcBorders/>
          </w:tcPr>
          <w:p/>
        </w:tc>
        <w:tc>
          <w:tcPr>
            <w:tcW w:type="dxa" w:w="1300"/>
            <w:vMerge/>
            <w:tcBorders/>
          </w:tcP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690"/>
            <w:vMerge w:val="restart"/>
            <w:tcBorders/>
            <w:tcMar>
              <w:start w:w="0" w:type="dxa"/>
              <w:end w:w="0" w:type="dxa"/>
            </w:tcMar>
            <w:tcMar>
              <w:start w:w="0" w:type="dxa"/>
              <w:end w:w="0" w:type="dxa"/>
            </w:tcMar>
          </w:tcPr>
          <w:p>
            <w:pPr>
              <w:autoSpaceDN w:val="0"/>
              <w:autoSpaceDE w:val="0"/>
              <w:widowControl/>
              <w:spacing w:line="254" w:lineRule="exact" w:before="26" w:after="0"/>
              <w:ind w:left="0" w:right="0" w:firstLine="0"/>
              <w:jc w:val="right"/>
            </w:pPr>
            <w:r>
              <w:rPr>
                <w:w w:val="102.14210309480364"/>
                <w:rFonts w:ascii="方正书宋_GBK" w:hAnsi="方正书宋_GBK" w:eastAsia="方正书宋_GBK"/>
                <w:b w:val="0"/>
                <w:i w:val="0"/>
                <w:color w:val="000000"/>
                <w:sz w:val="19"/>
              </w:rPr>
              <w:t>捷</w:t>
            </w:r>
          </w:p>
        </w:tc>
        <w:tc>
          <w:tcPr>
            <w:tcW w:type="dxa" w:w="4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6" w:after="0"/>
              <w:ind w:left="0" w:right="0" w:firstLine="0"/>
              <w:jc w:val="center"/>
            </w:pPr>
            <w:r>
              <w:rPr>
                <w:w w:val="97.03454971313477"/>
                <w:rFonts w:ascii="ZJWJ5a" w:hAnsi="ZJWJ5a" w:eastAsia="ZJWJ5a"/>
                <w:b w:val="0"/>
                <w:i w:val="0"/>
                <w:color w:val="000000"/>
                <w:sz w:val="11"/>
              </w:rPr>
              <w:t>［</w:t>
            </w:r>
            <w:r>
              <w:rPr>
                <w:w w:val="97.03454971313477"/>
                <w:rFonts w:ascii="ZJWJ4b" w:hAnsi="ZJWJ4b" w:eastAsia="ZJWJ4b"/>
                <w:b w:val="0"/>
                <w:i w:val="0"/>
                <w:color w:val="000000"/>
                <w:sz w:val="11"/>
              </w:rPr>
              <w:t>１６</w:t>
            </w:r>
            <w:r>
              <w:rPr>
                <w:w w:val="97.03454971313477"/>
                <w:rFonts w:ascii="ZJWJ5a" w:hAnsi="ZJWJ5a" w:eastAsia="ZJWJ5a"/>
                <w:b w:val="0"/>
                <w:i w:val="0"/>
                <w:color w:val="000000"/>
                <w:sz w:val="11"/>
              </w:rPr>
              <w:t>］</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结合城市综合管廊盾构施工导致地面沉降事</w:t>
            </w:r>
          </w:p>
        </w:tc>
      </w:tr>
      <w:tr>
        <w:trPr>
          <w:trHeight w:hRule="exact" w:val="140"/>
        </w:trPr>
        <w:tc>
          <w:tcPr>
            <w:tcW w:type="dxa" w:w="1300"/>
            <w:vMerge/>
            <w:tcBorders>
              <w:bottom w:sz="6.111999988555908" w:val="single" w:color="#000000"/>
            </w:tcBorders>
          </w:tcPr>
          <w:p/>
        </w:tc>
        <w:tc>
          <w:tcPr>
            <w:tcW w:type="dxa" w:w="840"/>
            <w:vMerge w:val="restart"/>
            <w:tcBorders>
              <w:bottom w:sz="6.1119999885559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36" w:after="0"/>
              <w:ind w:left="70" w:right="0" w:firstLine="0"/>
              <w:jc w:val="left"/>
            </w:pPr>
            <w:r>
              <w:rPr>
                <w:w w:val="97.03466415405273"/>
                <w:rFonts w:ascii="方正书宋_GBK" w:hAnsi="方正书宋_GBK" w:eastAsia="方正书宋_GBK"/>
                <w:b w:val="0"/>
                <w:i w:val="0"/>
                <w:color w:val="000000"/>
                <w:sz w:val="15"/>
              </w:rPr>
              <w:t>施</w:t>
            </w:r>
          </w:p>
        </w:tc>
        <w:tc>
          <w:tcPr>
            <w:tcW w:type="dxa" w:w="1700"/>
            <w:vMerge w:val="restart"/>
            <w:tcBorders/>
            <w:tcMar>
              <w:start w:w="0" w:type="dxa"/>
              <w:end w:w="0" w:type="dxa"/>
            </w:tcMar>
            <w:tcMar>
              <w:start w:w="0" w:type="dxa"/>
              <w:end w:w="0" w:type="dxa"/>
            </w:tcMar>
          </w:tcPr>
          <w:p>
            <w:pPr>
              <w:autoSpaceDN w:val="0"/>
              <w:autoSpaceDE w:val="0"/>
              <w:widowControl/>
              <w:spacing w:line="190" w:lineRule="exact" w:before="36" w:after="0"/>
              <w:ind w:left="104" w:right="0" w:firstLine="0"/>
              <w:jc w:val="left"/>
            </w:pPr>
            <w:r>
              <w:rPr>
                <w:w w:val="97.03466415405273"/>
                <w:rFonts w:ascii="方正书宋_GBK" w:hAnsi="方正书宋_GBK" w:eastAsia="方正书宋_GBK"/>
                <w:b w:val="0"/>
                <w:i w:val="0"/>
                <w:color w:val="000000"/>
                <w:sz w:val="15"/>
              </w:rPr>
              <w:t>效</w:t>
            </w:r>
            <w:r>
              <w:rPr>
                <w:w w:val="97.03466415405273"/>
                <w:rFonts w:ascii="ZJWJ5a" w:hAnsi="ZJWJ5a" w:eastAsia="ZJWJ5a"/>
                <w:b w:val="0"/>
                <w:i w:val="0"/>
                <w:color w:val="000000"/>
                <w:sz w:val="15"/>
              </w:rPr>
              <w:t>；</w:t>
            </w: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1300"/>
            <w:vMerge/>
            <w:tcBorders/>
          </w:tcPr>
          <w:p/>
        </w:tc>
        <w:tc>
          <w:tcPr>
            <w:tcW w:type="dxa" w:w="2600"/>
            <w:gridSpan w:val="2"/>
            <w:vMerge/>
            <w:tcBorders/>
          </w:tcPr>
          <w:p/>
        </w:tc>
      </w:tr>
      <w:tr>
        <w:trPr>
          <w:trHeight w:hRule="exact" w:val="100"/>
        </w:trPr>
        <w:tc>
          <w:tcPr>
            <w:tcW w:type="dxa" w:w="1300"/>
            <w:vMerge/>
            <w:tcBorders>
              <w:bottom w:sz="6.111999988555908" w:val="single" w:color="#000000"/>
            </w:tcBorders>
          </w:tcPr>
          <w:p/>
        </w:tc>
        <w:tc>
          <w:tcPr>
            <w:tcW w:type="dxa" w:w="1300"/>
            <w:vMerge/>
            <w:tcBorders>
              <w:bottom w:sz="6.111999988555908" w:val="single" w:color="#000000"/>
            </w:tcBorders>
          </w:tcPr>
          <w:p/>
        </w:tc>
        <w:tc>
          <w:tcPr>
            <w:tcW w:type="dxa" w:w="1300"/>
            <w:vMerge/>
            <w:tcBorders/>
          </w:tcP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38" w:after="0"/>
              <w:ind w:left="498" w:right="0" w:firstLine="0"/>
              <w:jc w:val="left"/>
            </w:pPr>
            <w:r>
              <w:rPr>
                <w:w w:val="102.14210309480364"/>
                <w:rFonts w:ascii="方正书宋_GBK" w:hAnsi="方正书宋_GBK" w:eastAsia="方正书宋_GBK"/>
                <w:b w:val="0"/>
                <w:i w:val="0"/>
                <w:color w:val="000000"/>
                <w:sz w:val="19"/>
              </w:rPr>
              <w:t>故的动态事故树</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的特点</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选择马尔科夫链模型</w:t>
            </w:r>
          </w:p>
        </w:tc>
      </w:tr>
      <w:tr>
        <w:trPr>
          <w:trHeight w:hRule="exact" w:val="200"/>
        </w:trPr>
        <w:tc>
          <w:tcPr>
            <w:tcW w:type="dxa" w:w="1300"/>
            <w:vMerge/>
            <w:tcBorders>
              <w:bottom w:sz="6.111999988555908" w:val="single" w:color="#000000"/>
            </w:tcBorders>
          </w:tcPr>
          <w:p/>
        </w:tc>
        <w:tc>
          <w:tcPr>
            <w:tcW w:type="dxa" w:w="1300"/>
            <w:vMerge/>
            <w:tcBorders>
              <w:bottom w:sz="6.111999988555908" w:val="single" w:color="#000000"/>
            </w:tcBorders>
          </w:tcPr>
          <w:p/>
        </w:tc>
        <w:tc>
          <w:tcPr>
            <w:tcW w:type="dxa" w:w="1700"/>
            <w:tcBorders/>
            <w:tcMar>
              <w:start w:w="0" w:type="dxa"/>
              <w:end w:w="0" w:type="dxa"/>
            </w:tcMar>
          </w:tcPr>
          <w:p>
            <w:pPr>
              <w:autoSpaceDN w:val="0"/>
              <w:autoSpaceDE w:val="0"/>
              <w:widowControl/>
              <w:spacing w:line="196" w:lineRule="exact" w:before="4" w:after="0"/>
              <w:ind w:left="0" w:right="0" w:firstLine="0"/>
              <w:jc w:val="center"/>
            </w:pPr>
            <w:r>
              <w:rPr>
                <w:w w:val="97.03466415405273"/>
                <w:rFonts w:ascii="ZJWJ4b" w:hAnsi="ZJWJ4b" w:eastAsia="ZJWJ4b"/>
                <w:b w:val="0"/>
                <w:i w:val="0"/>
                <w:color w:val="000000"/>
                <w:sz w:val="15"/>
              </w:rPr>
              <w:t>１１．</w:t>
            </w:r>
            <w:r>
              <w:rPr>
                <w:w w:val="97.03466415405273"/>
                <w:rFonts w:ascii="方正书宋_GBK" w:hAnsi="方正书宋_GBK" w:eastAsia="方正书宋_GBK"/>
                <w:b w:val="0"/>
                <w:i w:val="0"/>
                <w:color w:val="000000"/>
                <w:sz w:val="15"/>
              </w:rPr>
              <w:t>浆液性能不适配</w:t>
            </w:r>
            <w:r>
              <w:rPr>
                <w:w w:val="97.03466415405273"/>
                <w:rFonts w:ascii="ZJWJ5a" w:hAnsi="ZJWJ5a" w:eastAsia="ZJWJ5a"/>
                <w:b w:val="0"/>
                <w:i w:val="0"/>
                <w:color w:val="000000"/>
                <w:sz w:val="15"/>
              </w:rPr>
              <w:t>；</w:t>
            </w: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3900"/>
            <w:gridSpan w:val="3"/>
            <w:vMerge/>
            <w:tcBorders/>
          </w:tcPr>
          <w:p/>
        </w:tc>
      </w:tr>
      <w:tr>
        <w:trPr>
          <w:trHeight w:hRule="exact" w:val="240"/>
        </w:trPr>
        <w:tc>
          <w:tcPr>
            <w:tcW w:type="dxa" w:w="1300"/>
            <w:vMerge/>
            <w:tcBorders>
              <w:bottom w:sz="6.111999988555908" w:val="single" w:color="#000000"/>
            </w:tcBorders>
          </w:tcPr>
          <w:p/>
        </w:tc>
        <w:tc>
          <w:tcPr>
            <w:tcW w:type="dxa" w:w="1300"/>
            <w:vMerge/>
            <w:tcBorders>
              <w:bottom w:sz="6.111999988555908" w:val="single" w:color="#000000"/>
            </w:tcBorders>
          </w:tcPr>
          <w:p/>
        </w:tc>
        <w:tc>
          <w:tcPr>
            <w:tcW w:type="dxa" w:w="1700"/>
            <w:tcBorders/>
            <w:tcMar>
              <w:start w:w="0" w:type="dxa"/>
              <w:end w:w="0" w:type="dxa"/>
            </w:tcMar>
          </w:tcPr>
          <w:p>
            <w:pPr>
              <w:autoSpaceDN w:val="0"/>
              <w:autoSpaceDE w:val="0"/>
              <w:widowControl/>
              <w:spacing w:line="196" w:lineRule="exact" w:before="38" w:after="0"/>
              <w:ind w:left="0" w:right="0" w:firstLine="0"/>
              <w:jc w:val="center"/>
            </w:pPr>
            <w:r>
              <w:rPr>
                <w:w w:val="97.03466415405273"/>
                <w:rFonts w:ascii="ZJWJ4b" w:hAnsi="ZJWJ4b" w:eastAsia="ZJWJ4b"/>
                <w:b w:val="0"/>
                <w:i w:val="0"/>
                <w:color w:val="000000"/>
                <w:sz w:val="15"/>
              </w:rPr>
              <w:t>１２．</w:t>
            </w:r>
            <w:r>
              <w:rPr>
                <w:w w:val="97.03466415405273"/>
                <w:rFonts w:ascii="方正书宋_GBK" w:hAnsi="方正书宋_GBK" w:eastAsia="方正书宋_GBK"/>
                <w:b w:val="0"/>
                <w:i w:val="0"/>
                <w:color w:val="000000"/>
                <w:sz w:val="15"/>
              </w:rPr>
              <w:t>注浆参数不适配</w:t>
            </w:r>
            <w:r>
              <w:rPr>
                <w:w w:val="97.03466415405273"/>
                <w:rFonts w:ascii="ZJWJ5a" w:hAnsi="ZJWJ5a" w:eastAsia="ZJWJ5a"/>
                <w:b w:val="0"/>
                <w:i w:val="0"/>
                <w:color w:val="000000"/>
                <w:sz w:val="15"/>
              </w:rPr>
              <w:t>；</w:t>
            </w: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52" w:after="0"/>
              <w:ind w:left="498" w:right="0" w:firstLine="0"/>
              <w:jc w:val="left"/>
            </w:pPr>
            <w:r>
              <w:rPr>
                <w:w w:val="102.14210309480364"/>
                <w:rFonts w:ascii="方正书宋_GBK" w:hAnsi="方正书宋_GBK" w:eastAsia="方正书宋_GBK"/>
                <w:b w:val="0"/>
                <w:i w:val="0"/>
                <w:color w:val="000000"/>
                <w:sz w:val="19"/>
              </w:rPr>
              <w:t>来进行动态子树的分析比较合适</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这里以</w:t>
            </w:r>
            <w:r>
              <w:rPr>
                <w:w w:val="102.14210309480364"/>
                <w:rFonts w:ascii="ZJWJ4c" w:hAnsi="ZJWJ4c" w:eastAsia="ZJWJ4c"/>
                <w:b w:val="0"/>
                <w:i w:val="0"/>
                <w:color w:val="000000"/>
                <w:sz w:val="19"/>
              </w:rPr>
              <w:t>ｙ</w:t>
            </w:r>
            <w:r>
              <w:rPr>
                <w:w w:val="97.03454971313477"/>
                <w:rFonts w:ascii="ZJWJ4b" w:hAnsi="ZJWJ4b" w:eastAsia="ZJWJ4b"/>
                <w:b w:val="0"/>
                <w:i w:val="0"/>
                <w:color w:val="000000"/>
                <w:sz w:val="11"/>
              </w:rPr>
              <w:t>１</w:t>
            </w:r>
            <w:r>
              <w:rPr>
                <w:w w:val="102.14210309480364"/>
                <w:rFonts w:ascii="方正书宋_GBK" w:hAnsi="方正书宋_GBK" w:eastAsia="方正书宋_GBK"/>
                <w:b w:val="0"/>
                <w:i w:val="0"/>
                <w:color w:val="000000"/>
                <w:sz w:val="19"/>
              </w:rPr>
              <w:t>模块为</w:t>
            </w:r>
          </w:p>
        </w:tc>
      </w:tr>
      <w:tr>
        <w:trPr>
          <w:trHeight w:hRule="exact" w:val="100"/>
        </w:trPr>
        <w:tc>
          <w:tcPr>
            <w:tcW w:type="dxa" w:w="1300"/>
            <w:vMerge/>
            <w:tcBorders>
              <w:bottom w:sz="6.111999988555908" w:val="single" w:color="#000000"/>
            </w:tcBorders>
          </w:tcPr>
          <w:p/>
        </w:tc>
        <w:tc>
          <w:tcPr>
            <w:tcW w:type="dxa" w:w="1300"/>
            <w:vMerge/>
            <w:tcBorders>
              <w:bottom w:sz="6.111999988555908" w:val="single" w:color="#000000"/>
            </w:tcBorders>
          </w:tcPr>
          <w:p/>
        </w:tc>
        <w:tc>
          <w:tcPr>
            <w:tcW w:type="dxa" w:w="1700"/>
            <w:vMerge w:val="restart"/>
            <w:tcBorders/>
            <w:tcMar>
              <w:start w:w="0" w:type="dxa"/>
              <w:end w:w="0" w:type="dxa"/>
            </w:tcMar>
            <w:tcMar>
              <w:start w:w="0" w:type="dxa"/>
              <w:end w:w="0" w:type="dxa"/>
            </w:tcMar>
          </w:tcPr>
          <w:p>
            <w:pPr>
              <w:autoSpaceDN w:val="0"/>
              <w:autoSpaceDE w:val="0"/>
              <w:widowControl/>
              <w:spacing w:line="194" w:lineRule="exact" w:before="20" w:after="0"/>
              <w:ind w:left="0" w:right="0" w:firstLine="0"/>
              <w:jc w:val="center"/>
            </w:pPr>
            <w:r>
              <w:rPr>
                <w:w w:val="97.03466415405273"/>
                <w:rFonts w:ascii="ZJWJ4b" w:hAnsi="ZJWJ4b" w:eastAsia="ZJWJ4b"/>
                <w:b w:val="0"/>
                <w:i w:val="0"/>
                <w:color w:val="000000"/>
                <w:sz w:val="15"/>
              </w:rPr>
              <w:t>１３．</w:t>
            </w:r>
            <w:r>
              <w:rPr>
                <w:w w:val="97.03466415405273"/>
                <w:rFonts w:ascii="方正书宋_GBK" w:hAnsi="方正书宋_GBK" w:eastAsia="方正书宋_GBK"/>
                <w:b w:val="0"/>
                <w:i w:val="0"/>
                <w:color w:val="000000"/>
                <w:sz w:val="15"/>
              </w:rPr>
              <w:t>注浆施工准备不充</w:t>
            </w: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3900"/>
            <w:gridSpan w:val="3"/>
            <w:vMerge/>
            <w:tcBorders/>
          </w:tcPr>
          <w:p/>
        </w:tc>
      </w:tr>
      <w:tr>
        <w:trPr>
          <w:trHeight w:hRule="exact" w:val="120"/>
        </w:trPr>
        <w:tc>
          <w:tcPr>
            <w:tcW w:type="dxa" w:w="1300"/>
            <w:vMerge/>
            <w:tcBorders>
              <w:bottom w:sz="6.111999988555908" w:val="single" w:color="#000000"/>
            </w:tcBorders>
          </w:tcPr>
          <w:p/>
        </w:tc>
        <w:tc>
          <w:tcPr>
            <w:tcW w:type="dxa" w:w="1300"/>
            <w:vMerge/>
            <w:tcBorders>
              <w:bottom w:sz="6.111999988555908" w:val="single" w:color="#000000"/>
            </w:tcBorders>
          </w:tcPr>
          <w:p/>
        </w:tc>
        <w:tc>
          <w:tcPr>
            <w:tcW w:type="dxa" w:w="1300"/>
            <w:vMerge/>
            <w:tcBorders/>
          </w:tcP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511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6" w:after="0"/>
              <w:ind w:left="498" w:right="0" w:firstLine="0"/>
              <w:jc w:val="left"/>
            </w:pPr>
            <w:r>
              <w:rPr>
                <w:w w:val="102.14210309480364"/>
                <w:rFonts w:ascii="方正书宋_GBK" w:hAnsi="方正书宋_GBK" w:eastAsia="方正书宋_GBK"/>
                <w:b w:val="0"/>
                <w:i w:val="0"/>
                <w:color w:val="000000"/>
                <w:sz w:val="19"/>
              </w:rPr>
              <w:t>例</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其马尔科夫链事件状态转移图见图</w:t>
            </w:r>
            <w:r>
              <w:rPr>
                <w:w w:val="102.14210309480364"/>
                <w:rFonts w:ascii="ZJWJ4b" w:hAnsi="ZJWJ4b" w:eastAsia="ZJWJ4b"/>
                <w:b w:val="0"/>
                <w:i w:val="0"/>
                <w:color w:val="000000"/>
                <w:sz w:val="19"/>
              </w:rPr>
              <w:t>５</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限于篇</w:t>
            </w:r>
          </w:p>
        </w:tc>
      </w:tr>
      <w:tr>
        <w:trPr>
          <w:trHeight w:hRule="exact" w:val="200"/>
        </w:trPr>
        <w:tc>
          <w:tcPr>
            <w:tcW w:type="dxa" w:w="1300"/>
            <w:vMerge/>
            <w:tcBorders>
              <w:bottom w:sz="6.111999988555908" w:val="single" w:color="#000000"/>
            </w:tcBorders>
          </w:tcPr>
          <w:p/>
        </w:tc>
        <w:tc>
          <w:tcPr>
            <w:tcW w:type="dxa" w:w="1300"/>
            <w:vMerge/>
            <w:tcBorders>
              <w:bottom w:sz="6.111999988555908" w:val="single" w:color="#000000"/>
            </w:tcBorders>
          </w:tcPr>
          <w:p/>
        </w:tc>
        <w:tc>
          <w:tcPr>
            <w:tcW w:type="dxa" w:w="1700"/>
            <w:tcBorders/>
            <w:tcMar>
              <w:start w:w="0" w:type="dxa"/>
              <w:end w:w="0" w:type="dxa"/>
            </w:tcMar>
          </w:tcPr>
          <w:p>
            <w:pPr>
              <w:autoSpaceDN w:val="0"/>
              <w:autoSpaceDE w:val="0"/>
              <w:widowControl/>
              <w:spacing w:line="190" w:lineRule="exact" w:before="10" w:after="0"/>
              <w:ind w:left="104" w:right="0" w:firstLine="0"/>
              <w:jc w:val="left"/>
            </w:pPr>
            <w:r>
              <w:rPr>
                <w:w w:val="97.03466415405273"/>
                <w:rFonts w:ascii="方正书宋_GBK" w:hAnsi="方正书宋_GBK" w:eastAsia="方正书宋_GBK"/>
                <w:b w:val="0"/>
                <w:i w:val="0"/>
                <w:color w:val="000000"/>
                <w:sz w:val="15"/>
              </w:rPr>
              <w:t>分</w:t>
            </w:r>
            <w:r>
              <w:rPr>
                <w:w w:val="97.03466415405273"/>
                <w:rFonts w:ascii="ZJWJ5a" w:hAnsi="ZJWJ5a" w:eastAsia="ZJWJ5a"/>
                <w:b w:val="0"/>
                <w:i w:val="0"/>
                <w:color w:val="000000"/>
                <w:sz w:val="15"/>
              </w:rPr>
              <w:t>；</w:t>
            </w: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3900"/>
            <w:gridSpan w:val="3"/>
            <w:vMerge/>
            <w:tcBorders/>
          </w:tcPr>
          <w:p/>
        </w:tc>
      </w:tr>
      <w:tr>
        <w:trPr>
          <w:trHeight w:hRule="exact" w:val="286"/>
        </w:trPr>
        <w:tc>
          <w:tcPr>
            <w:tcW w:type="dxa" w:w="1300"/>
            <w:vMerge/>
            <w:tcBorders>
              <w:bottom w:sz="6.111999988555908" w:val="single" w:color="#000000"/>
            </w:tcBorders>
          </w:tcPr>
          <w:p/>
        </w:tc>
        <w:tc>
          <w:tcPr>
            <w:tcW w:type="dxa" w:w="1300"/>
            <w:vMerge/>
            <w:tcBorders>
              <w:bottom w:sz="6.111999988555908" w:val="single" w:color="#000000"/>
            </w:tcBorders>
          </w:tcPr>
          <w:p/>
        </w:tc>
        <w:tc>
          <w:tcPr>
            <w:tcW w:type="dxa" w:w="1700"/>
            <w:tcBorders>
              <w:bottom w:sz="6.111999988555908" w:val="single" w:color="#000000"/>
            </w:tcBorders>
            <w:tcMar>
              <w:start w:w="0" w:type="dxa"/>
              <w:end w:w="0" w:type="dxa"/>
            </w:tcMar>
          </w:tcPr>
          <w:p>
            <w:pPr>
              <w:autoSpaceDN w:val="0"/>
              <w:autoSpaceDE w:val="0"/>
              <w:widowControl/>
              <w:spacing w:line="194" w:lineRule="exact" w:before="42" w:after="0"/>
              <w:ind w:left="66" w:right="0" w:firstLine="0"/>
              <w:jc w:val="left"/>
            </w:pPr>
            <w:r>
              <w:rPr>
                <w:w w:val="97.03466415405273"/>
                <w:rFonts w:ascii="ZJWJ4b" w:hAnsi="ZJWJ4b" w:eastAsia="ZJWJ4b"/>
                <w:b w:val="0"/>
                <w:i w:val="0"/>
                <w:color w:val="000000"/>
                <w:sz w:val="15"/>
              </w:rPr>
              <w:t>１４．</w:t>
            </w:r>
            <w:r>
              <w:rPr>
                <w:w w:val="97.03466415405273"/>
                <w:rFonts w:ascii="方正书宋_GBK" w:hAnsi="方正书宋_GBK" w:eastAsia="方正书宋_GBK"/>
                <w:b w:val="0"/>
                <w:i w:val="0"/>
                <w:color w:val="000000"/>
                <w:sz w:val="15"/>
              </w:rPr>
              <w:t>注浆的其他风险</w:t>
            </w:r>
          </w:p>
        </w:tc>
        <w:tc>
          <w:tcPr>
            <w:tcW w:type="dxa" w:w="1300"/>
            <w:vMerge/>
            <w:tcBorders>
              <w:bottom w:sz="6.111999988555908" w:val="single" w:color="#000000"/>
            </w:tcBorders>
          </w:tcPr>
          <w:p/>
        </w:tc>
        <w:tc>
          <w:tcPr>
            <w:tcW w:type="dxa" w:w="1300"/>
            <w:vMerge/>
            <w:tcBorders>
              <w:bottom w:sz="6.111999988555908" w:val="single" w:color="#000000"/>
            </w:tcBorders>
          </w:tcPr>
          <w:p/>
        </w:tc>
        <w:tc>
          <w:tcPr>
            <w:tcW w:type="dxa" w:w="5110"/>
            <w:gridSpan w:val="3"/>
            <w:tcBorders>
              <w:bottom w:sz="6.111999988555908"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exact" w:before="20" w:after="0"/>
              <w:ind w:left="498" w:right="0" w:firstLine="0"/>
              <w:jc w:val="left"/>
            </w:pPr>
            <w:r>
              <w:rPr>
                <w:w w:val="102.14210309480364"/>
                <w:rFonts w:ascii="方正书宋_GBK" w:hAnsi="方正书宋_GBK" w:eastAsia="方正书宋_GBK"/>
                <w:b w:val="0"/>
                <w:i w:val="0"/>
                <w:color w:val="000000"/>
                <w:sz w:val="19"/>
              </w:rPr>
              <w:t>幅</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其他动态子树原理相同</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不再赘述</w:t>
            </w:r>
            <w:r>
              <w:rPr>
                <w:w w:val="102.14210309480364"/>
                <w:rFonts w:ascii="ZJWJ5a" w:hAnsi="ZJWJ5a" w:eastAsia="ZJWJ5a"/>
                <w:b w:val="0"/>
                <w:i w:val="0"/>
                <w:color w:val="000000"/>
                <w:sz w:val="19"/>
              </w:rPr>
              <w:t>。</w:t>
            </w:r>
          </w:p>
        </w:tc>
      </w:tr>
    </w:tbl>
    <w:p>
      <w:pPr>
        <w:autoSpaceDN w:val="0"/>
        <w:autoSpaceDE w:val="0"/>
        <w:widowControl/>
        <w:spacing w:line="240" w:lineRule="auto" w:before="994" w:after="0"/>
        <w:ind w:left="0" w:right="0" w:firstLine="0"/>
        <w:jc w:val="left"/>
      </w:pPr>
      <w:r>
        <w:drawing>
          <wp:inline xmlns:a="http://schemas.openxmlformats.org/drawingml/2006/main" xmlns:pic="http://schemas.openxmlformats.org/drawingml/2006/picture">
            <wp:extent cx="6045200" cy="139700"/>
            <wp:docPr id="373" name="Picture 3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424" w:right="1104" w:bottom="168" w:left="400" w:header="720" w:footer="720" w:gutter="0"/>
          <w:cols/>
          <w:docGrid w:linePitch="360"/>
        </w:sectPr>
      </w:pPr>
    </w:p>
    <w:p>
      <w:pPr>
        <w:autoSpaceDN w:val="0"/>
        <w:autoSpaceDE w:val="0"/>
        <w:widowControl/>
        <w:spacing w:line="220" w:lineRule="exact" w:before="0" w:after="16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3060700</wp:posOffset>
            </wp:positionV>
            <wp:extent cx="101600" cy="889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801370</wp:posOffset>
            </wp:positionH>
            <wp:positionV relativeFrom="page">
              <wp:posOffset>2966720</wp:posOffset>
            </wp:positionV>
            <wp:extent cx="5953759" cy="250718"/>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5953759" cy="2507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863600</wp:posOffset>
            </wp:positionH>
            <wp:positionV relativeFrom="page">
              <wp:posOffset>3060700</wp:posOffset>
            </wp:positionV>
            <wp:extent cx="101600" cy="889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5257800</wp:posOffset>
            </wp:positionV>
            <wp:extent cx="381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5143500</wp:posOffset>
            </wp:positionV>
            <wp:extent cx="190500" cy="2032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190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5118100</wp:posOffset>
            </wp:positionV>
            <wp:extent cx="38100" cy="381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5257800</wp:posOffset>
            </wp:positionV>
            <wp:extent cx="38100" cy="381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5118100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4749800</wp:posOffset>
            </wp:positionV>
            <wp:extent cx="38100" cy="381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4724400</wp:posOffset>
            </wp:positionV>
            <wp:extent cx="381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4749800</wp:posOffset>
            </wp:positionV>
            <wp:extent cx="381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4724400</wp:posOffset>
            </wp:positionV>
            <wp:extent cx="381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4648200</wp:posOffset>
            </wp:positionV>
            <wp:extent cx="190500" cy="2667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1905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4610100</wp:posOffset>
            </wp:positionV>
            <wp:extent cx="190500" cy="2159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1905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4597400</wp:posOffset>
            </wp:positionV>
            <wp:extent cx="50800" cy="508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4584700</wp:posOffset>
            </wp:positionV>
            <wp:extent cx="381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4521200</wp:posOffset>
            </wp:positionV>
            <wp:extent cx="38100" cy="381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5016500</wp:posOffset>
            </wp:positionV>
            <wp:extent cx="114300" cy="889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4902200</wp:posOffset>
            </wp:positionV>
            <wp:extent cx="63500" cy="889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4508500</wp:posOffset>
            </wp:positionV>
            <wp:extent cx="38100" cy="762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4432300</wp:posOffset>
            </wp:positionV>
            <wp:extent cx="63500" cy="889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4178300</wp:posOffset>
            </wp:positionV>
            <wp:extent cx="63500" cy="889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1299210</wp:posOffset>
            </wp:positionH>
            <wp:positionV relativeFrom="page">
              <wp:posOffset>4113529</wp:posOffset>
            </wp:positionV>
            <wp:extent cx="1764029" cy="1373785"/>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1764029" cy="13737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6184900</wp:posOffset>
            </wp:positionV>
            <wp:extent cx="63500" cy="889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1299210</wp:posOffset>
            </wp:positionH>
            <wp:positionV relativeFrom="page">
              <wp:posOffset>5941060</wp:posOffset>
            </wp:positionV>
            <wp:extent cx="1764029" cy="405209"/>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1764029" cy="405209"/>
                    </a:xfrm>
                    <a:prstGeom prst="rect"/>
                  </pic:spPr>
                </pic:pic>
              </a:graphicData>
            </a:graphic>
          </wp:anchor>
        </w:drawing>
      </w:r>
    </w:p>
    <w:tbl>
      <w:tblPr>
        <w:tblW w:type="auto" w:w="0"/>
        <w:tblLayout w:type="fixed"/>
        <w:tblLook w:firstColumn="1" w:firstRow="1" w:lastColumn="0" w:lastRow="0" w:noHBand="0" w:noVBand="1" w:val="04A0"/>
        <w:tblInd w:w="722.0" w:type="dxa"/>
      </w:tblPr>
      <w:tblGrid>
        <w:gridCol w:w="5244"/>
        <w:gridCol w:w="5244"/>
      </w:tblGrid>
      <w:tr>
        <w:trPr>
          <w:trHeight w:hRule="exact" w:val="380"/>
        </w:trPr>
        <w:tc>
          <w:tcPr>
            <w:tcW w:type="dxa" w:w="2098"/>
            <w:tcBorders>
              <w:bottom w:sz="6.111999988555908" w:val="single" w:color="#000000"/>
            </w:tcBorders>
            <w:tcMar>
              <w:start w:w="0" w:type="dxa"/>
              <w:end w:w="0" w:type="dxa"/>
            </w:tcMar>
          </w:tcPr>
          <w:p>
            <w:pPr>
              <w:autoSpaceDN w:val="0"/>
              <w:autoSpaceDE w:val="0"/>
              <w:widowControl/>
              <w:spacing w:line="166" w:lineRule="exact" w:before="156" w:after="0"/>
              <w:ind w:left="98" w:right="0" w:firstLine="0"/>
              <w:jc w:val="left"/>
            </w:pPr>
            <w:r>
              <w:rPr>
                <w:w w:val="103.1000018119812"/>
                <w:rFonts w:ascii="ZJWJ4b" w:hAnsi="ZJWJ4b" w:eastAsia="ZJWJ4b"/>
                <w:b w:val="0"/>
                <w:i w:val="0"/>
                <w:color w:val="000000"/>
                <w:sz w:val="16"/>
              </w:rPr>
              <w:t>１</w:t>
            </w:r>
            <w:r>
              <w:rPr>
                <w:w w:val="103.1000018119812"/>
                <w:rFonts w:ascii="ZJWJ4b" w:hAnsi="ZJWJ4b" w:eastAsia="ZJWJ4b"/>
                <w:b w:val="0"/>
                <w:i w:val="0"/>
                <w:color w:val="000000"/>
                <w:sz w:val="16"/>
              </w:rPr>
              <w:t>２</w:t>
            </w:r>
            <w:r>
              <w:rPr>
                <w:w w:val="103.1000018119812"/>
                <w:rFonts w:ascii="ZJWJ4b" w:hAnsi="ZJWJ4b" w:eastAsia="ZJWJ4b"/>
                <w:b w:val="0"/>
                <w:i w:val="0"/>
                <w:color w:val="000000"/>
                <w:sz w:val="16"/>
              </w:rPr>
              <w:t>０</w:t>
            </w:r>
          </w:p>
        </w:tc>
        <w:tc>
          <w:tcPr>
            <w:tcW w:type="dxa" w:w="7558"/>
            <w:tcBorders>
              <w:bottom w:sz="6.111999988555908" w:val="single" w:color="#000000"/>
            </w:tcBorders>
            <w:tcMar>
              <w:start w:w="0" w:type="dxa"/>
              <w:end w:w="0" w:type="dxa"/>
            </w:tcMar>
          </w:tcPr>
          <w:p>
            <w:pPr>
              <w:autoSpaceDN w:val="0"/>
              <w:autoSpaceDE w:val="0"/>
              <w:widowControl/>
              <w:spacing w:line="292" w:lineRule="exact" w:before="0" w:after="0"/>
              <w:ind w:left="1656" w:right="0" w:firstLine="0"/>
              <w:jc w:val="left"/>
            </w:pPr>
            <w:r>
              <w:rPr>
                <w:w w:val="101.44545815207742"/>
                <w:rFonts w:ascii="方正行楷_GBK" w:hAnsi="方正行楷_GBK" w:eastAsia="方正行楷_GBK"/>
                <w:b w:val="0"/>
                <w:i w:val="0"/>
                <w:color w:val="000000"/>
                <w:sz w:val="22"/>
              </w:rPr>
              <w:t>安全与环境工程</w:t>
            </w:r>
            <w:r>
              <w:rPr>
                <w:w w:val="103.1000018119812"/>
                <w:rFonts w:ascii="方正楷体_GBK" w:hAnsi="方正楷体_GBK" w:eastAsia="方正楷体_GBK"/>
                <w:b w:val="0"/>
                <w:i w:val="0"/>
                <w:color w:val="000000"/>
                <w:sz w:val="16"/>
              </w:rPr>
              <w:t>第</w:t>
            </w:r>
            <w:r>
              <w:rPr>
                <w:w w:val="103.1000018119812"/>
                <w:rFonts w:ascii="ZJWJ4b" w:hAnsi="ZJWJ4b" w:eastAsia="ZJWJ4b"/>
                <w:b w:val="0"/>
                <w:i w:val="0"/>
                <w:color w:val="000000"/>
                <w:sz w:val="16"/>
              </w:rPr>
              <w:t>２７</w:t>
            </w:r>
            <w:r>
              <w:rPr>
                <w:w w:val="103.1000018119812"/>
                <w:rFonts w:ascii="方正楷体_GBK" w:hAnsi="方正楷体_GBK" w:eastAsia="方正楷体_GBK"/>
                <w:b w:val="0"/>
                <w:i w:val="0"/>
                <w:color w:val="000000"/>
                <w:sz w:val="16"/>
              </w:rPr>
              <w:t>卷</w:t>
            </w:r>
          </w:p>
        </w:tc>
      </w:tr>
      <w:tr>
        <w:trPr>
          <w:trHeight w:hRule="exact" w:val="3574"/>
        </w:trPr>
        <w:tc>
          <w:tcPr>
            <w:tcW w:type="dxa" w:w="9656"/>
            <w:gridSpan w:val="2"/>
            <w:tcBorders>
              <w:top w:sz="6.111999988555908" w:val="single" w:color="#000000"/>
            </w:tcBorders>
            <w:tcMar>
              <w:start w:w="0" w:type="dxa"/>
              <w:end w:w="0" w:type="dxa"/>
            </w:tcMar>
            <w:tcMar>
              <w:start w:w="0" w:type="dxa"/>
              <w:end w:w="0" w:type="dxa"/>
            </w:tcMar>
          </w:tcPr>
          <w:p>
            <w:pPr>
              <w:autoSpaceDN w:val="0"/>
              <w:autoSpaceDE w:val="0"/>
              <w:widowControl/>
              <w:spacing w:line="240" w:lineRule="auto" w:before="338" w:after="0"/>
              <w:ind w:left="0" w:right="0" w:firstLine="0"/>
              <w:jc w:val="center"/>
            </w:pPr>
            <w:r>
              <w:drawing>
                <wp:inline xmlns:a="http://schemas.openxmlformats.org/drawingml/2006/main" xmlns:pic="http://schemas.openxmlformats.org/drawingml/2006/picture">
                  <wp:extent cx="5953759" cy="134619"/>
                  <wp:docPr id="374" name="Picture 374"/>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5953759" cy="134619"/>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3350"/>
                  <wp:docPr id="375" name="Picture 375"/>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5953759" cy="13335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4620"/>
                  <wp:docPr id="376" name="Picture 376"/>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953759" cy="13462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3350"/>
                  <wp:docPr id="377" name="Picture 377"/>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5953759" cy="13335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4619"/>
                  <wp:docPr id="378" name="Picture 378"/>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5953759" cy="134619"/>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4619"/>
                  <wp:docPr id="379" name="Picture 379"/>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5953759" cy="134619"/>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3350"/>
                  <wp:docPr id="380" name="Picture 380"/>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5953759" cy="13335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4619"/>
                  <wp:docPr id="381" name="Picture 381"/>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5953759" cy="134619"/>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3350"/>
                  <wp:docPr id="382" name="Picture 382"/>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5953759" cy="13335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4620"/>
                  <wp:docPr id="383" name="Picture 383"/>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5953759" cy="134620"/>
                          </a:xfrm>
                          <a:prstGeom prst="rect"/>
                        </pic:spPr>
                      </pic:pic>
                    </a:graphicData>
                  </a:graphic>
                </wp:inline>
              </w:drawing>
            </w:r>
            <w:r>
              <w:drawing>
                <wp:inline xmlns:a="http://schemas.openxmlformats.org/drawingml/2006/main" xmlns:pic="http://schemas.openxmlformats.org/drawingml/2006/picture">
                  <wp:extent cx="76200" cy="38100"/>
                  <wp:docPr id="384" name="Picture 384"/>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76200" cy="3810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4619"/>
                  <wp:docPr id="385" name="Picture 385"/>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5953759" cy="134619"/>
                          </a:xfrm>
                          <a:prstGeom prst="rect"/>
                        </pic:spPr>
                      </pic:pic>
                    </a:graphicData>
                  </a:graphic>
                </wp:inline>
              </w:drawing>
            </w:r>
            <w:r>
              <w:drawing>
                <wp:inline xmlns:a="http://schemas.openxmlformats.org/drawingml/2006/main" xmlns:pic="http://schemas.openxmlformats.org/drawingml/2006/picture">
                  <wp:extent cx="139700" cy="88900"/>
                  <wp:docPr id="386" name="Picture 386"/>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139700" cy="8890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3350"/>
                  <wp:docPr id="387" name="Picture 387"/>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5953759" cy="133350"/>
                          </a:xfrm>
                          <a:prstGeom prst="rect"/>
                        </pic:spPr>
                      </pic:pic>
                    </a:graphicData>
                  </a:graphic>
                </wp:inline>
              </w:drawing>
            </w:r>
            <w:r>
              <w:drawing>
                <wp:inline xmlns:a="http://schemas.openxmlformats.org/drawingml/2006/main" xmlns:pic="http://schemas.openxmlformats.org/drawingml/2006/picture">
                  <wp:extent cx="139700" cy="76200"/>
                  <wp:docPr id="388" name="Picture 388"/>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139700" cy="76200"/>
                          </a:xfrm>
                          <a:prstGeom prst="rect"/>
                        </pic:spPr>
                      </pic:pic>
                    </a:graphicData>
                  </a:graphic>
                </wp:inline>
              </w:drawing>
            </w:r>
          </w:p>
          <w:p>
            <w:pPr>
              <w:autoSpaceDN w:val="0"/>
              <w:tabs>
                <w:tab w:pos="598" w:val="left"/>
                <w:tab w:pos="1298" w:val="left"/>
                <w:tab w:pos="2918" w:val="left"/>
                <w:tab w:pos="3298" w:val="left"/>
                <w:tab w:pos="3698" w:val="left"/>
                <w:tab w:pos="4098" w:val="left"/>
              </w:tabs>
              <w:autoSpaceDE w:val="0"/>
              <w:widowControl/>
              <w:spacing w:line="240" w:lineRule="auto" w:before="0" w:after="0"/>
              <w:ind w:left="140" w:right="0" w:firstLine="0"/>
              <w:jc w:val="left"/>
            </w:pPr>
            <w:r>
              <w:drawing>
                <wp:inline xmlns:a="http://schemas.openxmlformats.org/drawingml/2006/main" xmlns:pic="http://schemas.openxmlformats.org/drawingml/2006/picture">
                  <wp:extent cx="5953759" cy="134619"/>
                  <wp:docPr id="389" name="Picture 389"/>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5953759" cy="134619"/>
                          </a:xfrm>
                          <a:prstGeom prst="rect"/>
                        </pic:spPr>
                      </pic:pic>
                    </a:graphicData>
                  </a:graphic>
                </wp:inline>
              </w:drawing>
            </w:r>
            <w:r>
              <w:drawing>
                <wp:inline xmlns:a="http://schemas.openxmlformats.org/drawingml/2006/main" xmlns:pic="http://schemas.openxmlformats.org/drawingml/2006/picture">
                  <wp:extent cx="88900" cy="88900"/>
                  <wp:docPr id="390" name="Picture 390"/>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88900" cy="88900"/>
                          </a:xfrm>
                          <a:prstGeom prst="rect"/>
                        </pic:spPr>
                      </pic:pic>
                    </a:graphicData>
                  </a:graphic>
                </wp:inline>
              </w:drawing>
            </w:r>
            <w:r>
              <w:tab/>
            </w:r>
            <w:r>
              <w:drawing>
                <wp:inline xmlns:a="http://schemas.openxmlformats.org/drawingml/2006/main" xmlns:pic="http://schemas.openxmlformats.org/drawingml/2006/picture">
                  <wp:extent cx="101600" cy="88900"/>
                  <wp:docPr id="391" name="Picture 391"/>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101600" cy="88900"/>
                          </a:xfrm>
                          <a:prstGeom prst="rect"/>
                        </pic:spPr>
                      </pic:pic>
                    </a:graphicData>
                  </a:graphic>
                </wp:inline>
              </w:drawing>
            </w:r>
            <w:r>
              <w:tab/>
            </w:r>
            <w:r>
              <w:drawing>
                <wp:inline xmlns:a="http://schemas.openxmlformats.org/drawingml/2006/main" xmlns:pic="http://schemas.openxmlformats.org/drawingml/2006/picture">
                  <wp:extent cx="101600" cy="88900"/>
                  <wp:docPr id="392" name="Picture 39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101600" cy="88900"/>
                          </a:xfrm>
                          <a:prstGeom prst="rect"/>
                        </pic:spPr>
                      </pic:pic>
                    </a:graphicData>
                  </a:graphic>
                </wp:inline>
              </w:drawing>
            </w:r>
            <w:r>
              <w:tab/>
            </w:r>
            <w:r>
              <w:drawing>
                <wp:inline xmlns:a="http://schemas.openxmlformats.org/drawingml/2006/main" xmlns:pic="http://schemas.openxmlformats.org/drawingml/2006/picture">
                  <wp:extent cx="139700" cy="88900"/>
                  <wp:docPr id="393" name="Picture 39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139700" cy="88900"/>
                          </a:xfrm>
                          <a:prstGeom prst="rect"/>
                        </pic:spPr>
                      </pic:pic>
                    </a:graphicData>
                  </a:graphic>
                </wp:inline>
              </w:drawing>
            </w:r>
            <w:r>
              <w:tab/>
            </w:r>
            <w:r>
              <w:drawing>
                <wp:inline xmlns:a="http://schemas.openxmlformats.org/drawingml/2006/main" xmlns:pic="http://schemas.openxmlformats.org/drawingml/2006/picture">
                  <wp:extent cx="127000" cy="88900"/>
                  <wp:docPr id="394" name="Picture 39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127000" cy="88900"/>
                          </a:xfrm>
                          <a:prstGeom prst="rect"/>
                        </pic:spPr>
                      </pic:pic>
                    </a:graphicData>
                  </a:graphic>
                </wp:inline>
              </w:drawing>
            </w:r>
            <w:r>
              <w:tab/>
            </w:r>
            <w:r>
              <w:drawing>
                <wp:inline xmlns:a="http://schemas.openxmlformats.org/drawingml/2006/main" xmlns:pic="http://schemas.openxmlformats.org/drawingml/2006/picture">
                  <wp:extent cx="139700" cy="88900"/>
                  <wp:docPr id="395" name="Picture 395"/>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139700" cy="8890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3350"/>
                  <wp:docPr id="396" name="Picture 396"/>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5953759" cy="13335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953759" cy="134619"/>
                  <wp:docPr id="397" name="Picture 397"/>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5953759" cy="134619"/>
                          </a:xfrm>
                          <a:prstGeom prst="rect"/>
                        </pic:spPr>
                      </pic:pic>
                    </a:graphicData>
                  </a:graphic>
                </wp:inline>
              </w:drawing>
            </w:r>
          </w:p>
        </w:tc>
      </w:tr>
    </w:tbl>
    <w:p>
      <w:pPr>
        <w:autoSpaceDN w:val="0"/>
        <w:autoSpaceDE w:val="0"/>
        <w:widowControl/>
        <w:spacing w:line="222" w:lineRule="exact" w:before="518" w:after="0"/>
        <w:ind w:left="0" w:right="2750" w:firstLine="0"/>
        <w:jc w:val="right"/>
      </w:pPr>
      <w:r>
        <w:rPr>
          <w:w w:val="103.1000018119812"/>
          <w:rFonts w:ascii="方正书宋_GBK" w:hAnsi="方正书宋_GBK" w:eastAsia="方正书宋_GBK"/>
          <w:b w:val="0"/>
          <w:i w:val="0"/>
          <w:color w:val="000000"/>
          <w:sz w:val="16"/>
        </w:rPr>
        <w:t>图</w:t>
      </w:r>
      <w:r>
        <w:rPr>
          <w:w w:val="103.1000018119812"/>
          <w:rFonts w:ascii="ZJWJ4b" w:hAnsi="ZJWJ4b" w:eastAsia="ZJWJ4b"/>
          <w:b w:val="0"/>
          <w:i w:val="0"/>
          <w:color w:val="000000"/>
          <w:sz w:val="16"/>
        </w:rPr>
        <w:t>４</w:t>
      </w:r>
      <w:r>
        <w:rPr>
          <w:w w:val="103.1000018119812"/>
          <w:rFonts w:ascii="方正书宋_GBK" w:hAnsi="方正书宋_GBK" w:eastAsia="方正书宋_GBK"/>
          <w:b w:val="0"/>
          <w:i w:val="0"/>
          <w:color w:val="000000"/>
          <w:sz w:val="16"/>
        </w:rPr>
        <w:t>城市综合管廊盾构施工导致地面沉降事故的</w:t>
      </w:r>
      <w:r>
        <w:rPr>
          <w:w w:val="103.1000018119812"/>
          <w:rFonts w:ascii="ZJWJ4b" w:hAnsi="ZJWJ4b" w:eastAsia="ZJWJ4b"/>
          <w:b w:val="0"/>
          <w:i w:val="0"/>
          <w:color w:val="000000"/>
          <w:sz w:val="16"/>
        </w:rPr>
        <w:t>ＤＦＴ</w:t>
      </w:r>
    </w:p>
    <w:p>
      <w:pPr>
        <w:autoSpaceDN w:val="0"/>
        <w:autoSpaceDE w:val="0"/>
        <w:widowControl/>
        <w:spacing w:line="250" w:lineRule="exact" w:before="46" w:after="0"/>
        <w:ind w:left="2016" w:right="1440" w:firstLine="0"/>
        <w:jc w:val="center"/>
      </w:pPr>
      <w:r>
        <w:rPr>
          <w:w w:val="103.1000018119812"/>
          <w:rFonts w:ascii="ZJWJ4b" w:hAnsi="ZJWJ4b" w:eastAsia="ZJWJ4b"/>
          <w:b w:val="0"/>
          <w:i w:val="0"/>
          <w:color w:val="000000"/>
          <w:sz w:val="16"/>
        </w:rPr>
        <w:t>Ｆｉｇ．４</w:t>
      </w:r>
      <w:r>
        <w:rPr>
          <w:w w:val="103.1000018119812"/>
          <w:rFonts w:ascii="ZJWJ4b" w:hAnsi="ZJWJ4b" w:eastAsia="ZJWJ4b"/>
          <w:b w:val="0"/>
          <w:i w:val="0"/>
          <w:color w:val="000000"/>
          <w:sz w:val="16"/>
        </w:rPr>
        <w:t>ＤＦＴ</w:t>
      </w:r>
      <w:r>
        <w:rPr>
          <w:w w:val="103.1000018119812"/>
          <w:rFonts w:ascii="ZJWJ4b" w:hAnsi="ZJWJ4b" w:eastAsia="ZJWJ4b"/>
          <w:b w:val="0"/>
          <w:i w:val="0"/>
          <w:color w:val="000000"/>
          <w:sz w:val="16"/>
        </w:rPr>
        <w:t>ｏｆ</w:t>
      </w:r>
      <w:r>
        <w:rPr>
          <w:w w:val="103.1000018119812"/>
          <w:rFonts w:ascii="ZJWJ4b" w:hAnsi="ZJWJ4b" w:eastAsia="ZJWJ4b"/>
          <w:b w:val="0"/>
          <w:i w:val="0"/>
          <w:color w:val="000000"/>
          <w:sz w:val="16"/>
        </w:rPr>
        <w:t>ｔｈｅ</w:t>
      </w:r>
      <w:r>
        <w:rPr>
          <w:w w:val="103.1000018119812"/>
          <w:rFonts w:ascii="ZJWJ4b" w:hAnsi="ZJWJ4b" w:eastAsia="ZJWJ4b"/>
          <w:b w:val="0"/>
          <w:i w:val="0"/>
          <w:color w:val="000000"/>
          <w:sz w:val="16"/>
        </w:rPr>
        <w:t>ｇｒｏｕｎｄ</w:t>
      </w:r>
      <w:r>
        <w:rPr>
          <w:w w:val="103.1000018119812"/>
          <w:rFonts w:ascii="ZJWJ4b" w:hAnsi="ZJWJ4b" w:eastAsia="ZJWJ4b"/>
          <w:b w:val="0"/>
          <w:i w:val="0"/>
          <w:color w:val="000000"/>
          <w:sz w:val="16"/>
        </w:rPr>
        <w:t>ｓｕｂｓｉｄｅｎｃｅ</w:t>
      </w:r>
      <w:r>
        <w:rPr>
          <w:w w:val="103.1000018119812"/>
          <w:rFonts w:ascii="ZJWJ4b" w:hAnsi="ZJWJ4b" w:eastAsia="ZJWJ4b"/>
          <w:b w:val="0"/>
          <w:i w:val="0"/>
          <w:color w:val="000000"/>
          <w:sz w:val="16"/>
        </w:rPr>
        <w:t>ｉｎｃｉｄｅｎｔ</w:t>
      </w:r>
      <w:r>
        <w:rPr>
          <w:w w:val="103.1000018119812"/>
          <w:rFonts w:ascii="ZJWJ4b" w:hAnsi="ZJWJ4b" w:eastAsia="ZJWJ4b"/>
          <w:b w:val="0"/>
          <w:i w:val="0"/>
          <w:color w:val="000000"/>
          <w:sz w:val="16"/>
        </w:rPr>
        <w:t>ｃａｕｓｅｄ</w:t>
      </w:r>
      <w:r>
        <w:rPr>
          <w:w w:val="103.1000018119812"/>
          <w:rFonts w:ascii="ZJWJ4b" w:hAnsi="ZJWJ4b" w:eastAsia="ZJWJ4b"/>
          <w:b w:val="0"/>
          <w:i w:val="0"/>
          <w:color w:val="000000"/>
          <w:sz w:val="16"/>
        </w:rPr>
        <w:t>ｂｙ</w:t>
      </w:r>
      <w:r>
        <w:rPr>
          <w:w w:val="103.1000018119812"/>
          <w:rFonts w:ascii="ZJWJ4b" w:hAnsi="ZJWJ4b" w:eastAsia="ZJWJ4b"/>
          <w:b w:val="0"/>
          <w:i w:val="0"/>
          <w:color w:val="000000"/>
          <w:sz w:val="16"/>
        </w:rPr>
        <w:t>ｐｉｐｅ</w:t>
      </w:r>
      <w:r>
        <w:rPr>
          <w:w w:val="103.1000018119812"/>
          <w:rFonts w:ascii="ZJWJ4b" w:hAnsi="ZJWJ4b" w:eastAsia="ZJWJ4b"/>
          <w:b w:val="0"/>
          <w:i w:val="0"/>
          <w:color w:val="000000"/>
          <w:sz w:val="16"/>
        </w:rPr>
        <w:t>ｇａｌｌｅｒｙ</w:t>
      </w:r>
      <w:r>
        <w:rPr>
          <w:w w:val="103.1000018119812"/>
          <w:rFonts w:ascii="ZJWJ4b" w:hAnsi="ZJWJ4b" w:eastAsia="ZJWJ4b"/>
          <w:b w:val="0"/>
          <w:i w:val="0"/>
          <w:color w:val="000000"/>
          <w:sz w:val="16"/>
        </w:rPr>
        <w:t>ｓｈｉｅｌｄ</w:t>
      </w:r>
      <w:r>
        <w:rPr>
          <w:w w:val="103.1000018119812"/>
          <w:rFonts w:ascii="ZJWJ4b" w:hAnsi="ZJWJ4b" w:eastAsia="ZJWJ4b"/>
          <w:b w:val="0"/>
          <w:i w:val="0"/>
          <w:color w:val="000000"/>
          <w:sz w:val="16"/>
        </w:rPr>
        <w:t>ｃｏｎｓｔｒｕｃｔｉｏｎ</w:t>
      </w:r>
      <w:r>
        <w:rPr>
          <w:w w:val="97.03466415405273"/>
          <w:rFonts w:ascii="方正书宋_GBK" w:hAnsi="方正书宋_GBK" w:eastAsia="方正书宋_GBK"/>
          <w:b w:val="0"/>
          <w:i w:val="0"/>
          <w:color w:val="000000"/>
          <w:sz w:val="15"/>
        </w:rPr>
        <w:t>注</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ＳＥＱ</w:t>
      </w:r>
      <w:r>
        <w:rPr>
          <w:w w:val="97.03466415405273"/>
          <w:rFonts w:ascii="方正书宋_GBK" w:hAnsi="方正书宋_GBK" w:eastAsia="方正书宋_GBK"/>
          <w:b w:val="0"/>
          <w:i w:val="0"/>
          <w:color w:val="000000"/>
          <w:sz w:val="15"/>
        </w:rPr>
        <w:t>表示顺序相关门</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ＰＡＮＤ</w:t>
      </w:r>
      <w:r>
        <w:rPr>
          <w:w w:val="97.03466415405273"/>
          <w:rFonts w:ascii="方正书宋_GBK" w:hAnsi="方正书宋_GBK" w:eastAsia="方正书宋_GBK"/>
          <w:b w:val="0"/>
          <w:i w:val="0"/>
          <w:color w:val="000000"/>
          <w:sz w:val="15"/>
        </w:rPr>
        <w:t>表示优先与门</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ＣＳＰ</w:t>
      </w:r>
      <w:r>
        <w:rPr>
          <w:w w:val="97.03466415405273"/>
          <w:rFonts w:ascii="方正书宋_GBK" w:hAnsi="方正书宋_GBK" w:eastAsia="方正书宋_GBK"/>
          <w:b w:val="0"/>
          <w:i w:val="0"/>
          <w:color w:val="000000"/>
          <w:sz w:val="15"/>
        </w:rPr>
        <w:t>表示冷备件门</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ＦＤＥＰ</w:t>
      </w:r>
      <w:r>
        <w:rPr>
          <w:w w:val="97.03466415405273"/>
          <w:rFonts w:ascii="方正书宋_GBK" w:hAnsi="方正书宋_GBK" w:eastAsia="方正书宋_GBK"/>
          <w:b w:val="0"/>
          <w:i w:val="0"/>
          <w:color w:val="000000"/>
          <w:sz w:val="15"/>
        </w:rPr>
        <w:t>表示功能相关门</w:t>
      </w:r>
      <w:r>
        <w:rPr>
          <w:w w:val="97.03466415405273"/>
          <w:rFonts w:ascii="ZJWJ5a" w:hAnsi="ZJWJ5a" w:eastAsia="ZJWJ5a"/>
          <w:b w:val="0"/>
          <w:i w:val="0"/>
          <w:color w:val="000000"/>
          <w:sz w:val="15"/>
        </w:rPr>
        <w:t>。</w:t>
      </w:r>
    </w:p>
    <w:p>
      <w:pPr>
        <w:autoSpaceDN w:val="0"/>
        <w:autoSpaceDE w:val="0"/>
        <w:widowControl/>
        <w:spacing w:line="318" w:lineRule="exact" w:before="262" w:after="276"/>
        <w:ind w:left="5768" w:right="0" w:firstLine="0"/>
        <w:jc w:val="left"/>
      </w:pPr>
      <w:r>
        <w:rPr>
          <w:w w:val="102.14210309480364"/>
          <w:rFonts w:ascii="方正书宋_GBK" w:hAnsi="方正书宋_GBK" w:eastAsia="方正书宋_GBK"/>
          <w:b w:val="0"/>
          <w:i w:val="0"/>
          <w:color w:val="000000"/>
          <w:sz w:val="19"/>
        </w:rPr>
        <w:t>计算公式</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不再一一写出计算过程</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然而即使不计</w:t>
      </w:r>
      <w:r>
        <w:br/>
      </w:r>
      <w:r>
        <w:rPr>
          <w:w w:val="102.14210309480364"/>
          <w:rFonts w:ascii="方正书宋_GBK" w:hAnsi="方正书宋_GBK" w:eastAsia="方正书宋_GBK"/>
          <w:b w:val="0"/>
          <w:i w:val="0"/>
          <w:color w:val="000000"/>
          <w:sz w:val="19"/>
        </w:rPr>
        <w:t>算</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假定各事件转移率相同</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也可以轻易看出马尔科</w:t>
      </w:r>
      <w:r>
        <w:br/>
      </w:r>
      <w:r>
        <w:rPr>
          <w:w w:val="102.14210309480364"/>
          <w:rFonts w:ascii="方正书宋_GBK" w:hAnsi="方正书宋_GBK" w:eastAsia="方正书宋_GBK"/>
          <w:b w:val="0"/>
          <w:i w:val="0"/>
          <w:color w:val="000000"/>
          <w:sz w:val="19"/>
        </w:rPr>
        <w:t>夫链链短的事件容易导致事故的发生</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建立的</w:t>
      </w:r>
      <w:r>
        <w:rPr>
          <w:w w:val="102.14210309480364"/>
          <w:rFonts w:ascii="ZJWJ4b" w:hAnsi="ZJWJ4b" w:eastAsia="ZJWJ4b"/>
          <w:b w:val="0"/>
          <w:i w:val="0"/>
          <w:color w:val="000000"/>
          <w:sz w:val="19"/>
        </w:rPr>
        <w:t>ＤＦＴ</w:t>
      </w:r>
      <w:r>
        <w:br/>
      </w:r>
      <w:r>
        <w:rPr>
          <w:w w:val="102.14210309480364"/>
          <w:rFonts w:ascii="方正书宋_GBK" w:hAnsi="方正书宋_GBK" w:eastAsia="方正书宋_GBK"/>
          <w:b w:val="0"/>
          <w:i w:val="0"/>
          <w:color w:val="000000"/>
          <w:sz w:val="19"/>
        </w:rPr>
        <w:t>相对于传统事故树可以直观地定性分析出哪些事件</w:t>
      </w:r>
      <w:r>
        <w:br/>
      </w:r>
      <w:r>
        <w:rPr>
          <w:w w:val="102.14210309480364"/>
          <w:rFonts w:ascii="方正书宋_GBK" w:hAnsi="方正书宋_GBK" w:eastAsia="方正书宋_GBK"/>
          <w:b w:val="0"/>
          <w:i w:val="0"/>
          <w:color w:val="000000"/>
          <w:sz w:val="19"/>
        </w:rPr>
        <w:t>的发生对顶上事件的影响程度</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即事件的重要度</w:t>
      </w:r>
      <w:r>
        <w:rPr>
          <w:w w:val="102.14210309480364"/>
          <w:rFonts w:ascii="ZJWJ5a" w:hAnsi="ZJWJ5a" w:eastAsia="ZJWJ5a"/>
          <w:b w:val="0"/>
          <w:i w:val="0"/>
          <w:color w:val="000000"/>
          <w:sz w:val="19"/>
        </w:rPr>
        <w:t>）</w:t>
      </w:r>
      <w:r>
        <w:br/>
      </w:r>
      <w:r>
        <w:rPr>
          <w:w w:val="102.14210309480364"/>
          <w:rFonts w:ascii="方正书宋_GBK" w:hAnsi="方正书宋_GBK" w:eastAsia="方正书宋_GBK"/>
          <w:b w:val="0"/>
          <w:i w:val="0"/>
          <w:color w:val="000000"/>
          <w:sz w:val="19"/>
        </w:rPr>
        <w:t>大</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即表示处于链子重复事件越多</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如</w:t>
      </w:r>
      <w:r>
        <w:rPr>
          <w:w w:val="102.14210309480364"/>
          <w:rFonts w:ascii="ZJWJ4c" w:hAnsi="ZJWJ4c" w:eastAsia="ZJWJ4c"/>
          <w:b w:val="0"/>
          <w:i w:val="0"/>
          <w:color w:val="000000"/>
          <w:sz w:val="19"/>
        </w:rPr>
        <w:t>ｘ</w:t>
      </w:r>
      <w:r>
        <w:rPr>
          <w:w w:val="97.03454971313477"/>
          <w:rFonts w:ascii="ZJWJ4b" w:hAnsi="ZJWJ4b" w:eastAsia="ZJWJ4b"/>
          <w:b w:val="0"/>
          <w:i w:val="0"/>
          <w:color w:val="000000"/>
          <w:sz w:val="11"/>
        </w:rPr>
        <w:t>８</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链长越</w:t>
      </w:r>
    </w:p>
    <w:p>
      <w:pPr>
        <w:sectPr>
          <w:pgSz w:w="11904" w:h="16836"/>
          <w:pgMar w:top="390" w:right="1016" w:bottom="168" w:left="400" w:header="720" w:footer="720" w:gutter="0"/>
          <w:cols/>
          <w:docGrid w:linePitch="360"/>
        </w:sectPr>
      </w:pPr>
    </w:p>
    <w:p>
      <w:pPr>
        <w:autoSpaceDN w:val="0"/>
        <w:tabs>
          <w:tab w:pos="2400" w:val="left"/>
          <w:tab w:pos="3000" w:val="left"/>
          <w:tab w:pos="3700" w:val="left"/>
        </w:tabs>
        <w:autoSpaceDE w:val="0"/>
        <w:widowControl/>
        <w:spacing w:line="240" w:lineRule="auto" w:before="0" w:after="0"/>
        <w:ind w:left="1760" w:right="0" w:firstLine="0"/>
        <w:jc w:val="left"/>
      </w:pPr>
      <w:r>
        <w:drawing>
          <wp:inline xmlns:a="http://schemas.openxmlformats.org/drawingml/2006/main" xmlns:pic="http://schemas.openxmlformats.org/drawingml/2006/picture">
            <wp:extent cx="63500" cy="76200"/>
            <wp:docPr id="398" name="Picture 398"/>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63500" cy="76200"/>
                    </a:xfrm>
                    <a:prstGeom prst="rect"/>
                  </pic:spPr>
                </pic:pic>
              </a:graphicData>
            </a:graphic>
          </wp:inline>
        </w:drawing>
      </w:r>
      <w:r>
        <w:tab/>
      </w:r>
      <w:r>
        <w:drawing>
          <wp:inline xmlns:a="http://schemas.openxmlformats.org/drawingml/2006/main" xmlns:pic="http://schemas.openxmlformats.org/drawingml/2006/picture">
            <wp:extent cx="101600" cy="76200"/>
            <wp:docPr id="399" name="Picture 399"/>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101600" cy="76200"/>
                    </a:xfrm>
                    <a:prstGeom prst="rect"/>
                  </pic:spPr>
                </pic:pic>
              </a:graphicData>
            </a:graphic>
          </wp:inline>
        </w:drawing>
      </w:r>
      <w:r>
        <w:tab/>
      </w:r>
      <w:r>
        <w:drawing>
          <wp:inline xmlns:a="http://schemas.openxmlformats.org/drawingml/2006/main" xmlns:pic="http://schemas.openxmlformats.org/drawingml/2006/picture">
            <wp:extent cx="190500" cy="203200"/>
            <wp:docPr id="400" name="Picture 400"/>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190500" cy="203200"/>
                    </a:xfrm>
                    <a:prstGeom prst="rect"/>
                  </pic:spPr>
                </pic:pic>
              </a:graphicData>
            </a:graphic>
          </wp:inline>
        </w:drawing>
      </w:r>
      <w:r>
        <w:tab/>
      </w:r>
      <w:r>
        <w:drawing>
          <wp:inline xmlns:a="http://schemas.openxmlformats.org/drawingml/2006/main" xmlns:pic="http://schemas.openxmlformats.org/drawingml/2006/picture">
            <wp:extent cx="38100" cy="38100"/>
            <wp:docPr id="401" name="Picture 401"/>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896" w:firstLine="0"/>
        <w:jc w:val="right"/>
      </w:pPr>
      <w:r>
        <w:drawing>
          <wp:inline xmlns:a="http://schemas.openxmlformats.org/drawingml/2006/main" xmlns:pic="http://schemas.openxmlformats.org/drawingml/2006/picture">
            <wp:extent cx="1764029" cy="457200"/>
            <wp:docPr id="402" name="Picture 402"/>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1764029" cy="457200"/>
                    </a:xfrm>
                    <a:prstGeom prst="rect"/>
                  </pic:spPr>
                </pic:pic>
              </a:graphicData>
            </a:graphic>
          </wp:inline>
        </w:drawing>
      </w:r>
    </w:p>
    <w:p>
      <w:pPr>
        <w:autoSpaceDN w:val="0"/>
        <w:autoSpaceDE w:val="0"/>
        <w:widowControl/>
        <w:spacing w:line="234" w:lineRule="exact" w:before="824" w:after="0"/>
        <w:ind w:left="0" w:right="584" w:firstLine="0"/>
        <w:jc w:val="right"/>
      </w:pPr>
      <w:r>
        <w:rPr>
          <w:w w:val="103.1000018119812"/>
          <w:rFonts w:ascii="方正书宋_GBK" w:hAnsi="方正书宋_GBK" w:eastAsia="方正书宋_GBK"/>
          <w:b w:val="0"/>
          <w:i w:val="0"/>
          <w:color w:val="000000"/>
          <w:sz w:val="16"/>
        </w:rPr>
        <w:t>图</w:t>
      </w:r>
      <w:r>
        <w:rPr>
          <w:w w:val="103.1000018119812"/>
          <w:rFonts w:ascii="ZJWJ4b" w:hAnsi="ZJWJ4b" w:eastAsia="ZJWJ4b"/>
          <w:b w:val="0"/>
          <w:i w:val="0"/>
          <w:color w:val="000000"/>
          <w:sz w:val="16"/>
        </w:rPr>
        <w:t>５</w:t>
      </w:r>
      <w:r>
        <w:rPr>
          <w:w w:val="103.1000018119812"/>
          <w:rFonts w:ascii="ZJWJ4c" w:hAnsi="ZJWJ4c" w:eastAsia="ZJWJ4c"/>
          <w:b w:val="0"/>
          <w:i w:val="0"/>
          <w:color w:val="000000"/>
          <w:sz w:val="16"/>
        </w:rPr>
        <w:t>ｙ</w:t>
      </w:r>
      <w:r>
        <w:rPr>
          <w:w w:val="103.50444581773546"/>
          <w:rFonts w:ascii="ZJWJ4b" w:hAnsi="ZJWJ4b" w:eastAsia="ZJWJ4b"/>
          <w:b w:val="0"/>
          <w:i w:val="0"/>
          <w:color w:val="000000"/>
          <w:sz w:val="9"/>
        </w:rPr>
        <w:t>１</w:t>
      </w:r>
      <w:r>
        <w:rPr>
          <w:w w:val="103.1000018119812"/>
          <w:rFonts w:ascii="方正书宋_GBK" w:hAnsi="方正书宋_GBK" w:eastAsia="方正书宋_GBK"/>
          <w:b w:val="0"/>
          <w:i w:val="0"/>
          <w:color w:val="000000"/>
          <w:sz w:val="16"/>
        </w:rPr>
        <w:t>模块的马尔科夫链事件状态转移图</w:t>
      </w:r>
    </w:p>
    <w:p>
      <w:pPr>
        <w:autoSpaceDN w:val="0"/>
        <w:autoSpaceDE w:val="0"/>
        <w:widowControl/>
        <w:spacing w:line="174" w:lineRule="exact" w:before="114" w:after="0"/>
        <w:ind w:left="1218" w:right="0" w:firstLine="0"/>
        <w:jc w:val="left"/>
      </w:pPr>
      <w:r>
        <w:rPr>
          <w:w w:val="103.1000018119812"/>
          <w:rFonts w:ascii="ZJWJ4b" w:hAnsi="ZJWJ4b" w:eastAsia="ZJWJ4b"/>
          <w:b w:val="0"/>
          <w:i w:val="0"/>
          <w:color w:val="000000"/>
          <w:sz w:val="16"/>
        </w:rPr>
        <w:t>Ｆｉｇ．５</w:t>
      </w:r>
      <w:r>
        <w:rPr>
          <w:w w:val="103.1000018119812"/>
          <w:rFonts w:ascii="ZJWJ4b" w:hAnsi="ZJWJ4b" w:eastAsia="ZJWJ4b"/>
          <w:b w:val="0"/>
          <w:i w:val="0"/>
          <w:color w:val="000000"/>
          <w:sz w:val="16"/>
        </w:rPr>
        <w:t>Ｓｔａｔｅ</w:t>
      </w:r>
      <w:r>
        <w:rPr>
          <w:w w:val="103.1000018119812"/>
          <w:rFonts w:ascii="ZJWJ4b" w:hAnsi="ZJWJ4b" w:eastAsia="ZJWJ4b"/>
          <w:b w:val="0"/>
          <w:i w:val="0"/>
          <w:color w:val="000000"/>
          <w:sz w:val="16"/>
        </w:rPr>
        <w:t>ｔｒａｎｓｆｅｒ</w:t>
      </w:r>
      <w:r>
        <w:rPr>
          <w:w w:val="103.1000018119812"/>
          <w:rFonts w:ascii="ZJWJ4b" w:hAnsi="ZJWJ4b" w:eastAsia="ZJWJ4b"/>
          <w:b w:val="0"/>
          <w:i w:val="0"/>
          <w:color w:val="000000"/>
          <w:sz w:val="16"/>
        </w:rPr>
        <w:t>ｄｉａｇｒａｍ</w:t>
      </w:r>
      <w:r>
        <w:rPr>
          <w:w w:val="103.1000018119812"/>
          <w:rFonts w:ascii="ZJWJ4b" w:hAnsi="ZJWJ4b" w:eastAsia="ZJWJ4b"/>
          <w:b w:val="0"/>
          <w:i w:val="0"/>
          <w:color w:val="000000"/>
          <w:sz w:val="16"/>
        </w:rPr>
        <w:t>ｏｆ</w:t>
      </w:r>
      <w:r>
        <w:rPr>
          <w:w w:val="103.1000018119812"/>
          <w:rFonts w:ascii="ZJWJ4b" w:hAnsi="ZJWJ4b" w:eastAsia="ZJWJ4b"/>
          <w:b w:val="0"/>
          <w:i w:val="0"/>
          <w:color w:val="000000"/>
          <w:sz w:val="16"/>
        </w:rPr>
        <w:t>Ｍａｒｋｏｖ</w:t>
      </w:r>
      <w:r>
        <w:rPr>
          <w:w w:val="103.1000018119812"/>
          <w:rFonts w:ascii="ZJWJ4b" w:hAnsi="ZJWJ4b" w:eastAsia="ZJWJ4b"/>
          <w:b w:val="0"/>
          <w:i w:val="0"/>
          <w:color w:val="000000"/>
          <w:sz w:val="16"/>
        </w:rPr>
        <w:t>ｃｈａｉｎ</w:t>
      </w:r>
    </w:p>
    <w:p>
      <w:pPr>
        <w:autoSpaceDN w:val="0"/>
        <w:autoSpaceDE w:val="0"/>
        <w:widowControl/>
        <w:spacing w:line="178" w:lineRule="exact" w:before="110" w:after="0"/>
        <w:ind w:left="0" w:right="2000" w:firstLine="0"/>
        <w:jc w:val="right"/>
      </w:pPr>
      <w:r>
        <w:rPr>
          <w:w w:val="103.1000018119812"/>
          <w:rFonts w:ascii="ZJWJ4b" w:hAnsi="ZJWJ4b" w:eastAsia="ZJWJ4b"/>
          <w:b w:val="0"/>
          <w:i w:val="0"/>
          <w:color w:val="000000"/>
          <w:sz w:val="16"/>
        </w:rPr>
        <w:t>ｅｖｅｎｔ</w:t>
      </w:r>
      <w:r>
        <w:rPr>
          <w:w w:val="103.1000018119812"/>
          <w:rFonts w:ascii="ZJWJ4b" w:hAnsi="ZJWJ4b" w:eastAsia="ZJWJ4b"/>
          <w:b w:val="0"/>
          <w:i w:val="0"/>
          <w:color w:val="000000"/>
          <w:sz w:val="16"/>
        </w:rPr>
        <w:t>ｏｆ</w:t>
      </w:r>
      <w:r>
        <w:rPr>
          <w:w w:val="103.1000018119812"/>
          <w:rFonts w:ascii="ZJWJ4c" w:hAnsi="ZJWJ4c" w:eastAsia="ZJWJ4c"/>
          <w:b w:val="0"/>
          <w:i w:val="0"/>
          <w:color w:val="000000"/>
          <w:sz w:val="16"/>
        </w:rPr>
        <w:t>ｙ</w:t>
      </w:r>
      <w:r>
        <w:rPr>
          <w:w w:val="103.50444581773546"/>
          <w:rFonts w:ascii="ZJWJ4b" w:hAnsi="ZJWJ4b" w:eastAsia="ZJWJ4b"/>
          <w:b w:val="0"/>
          <w:i w:val="0"/>
          <w:color w:val="000000"/>
          <w:sz w:val="9"/>
        </w:rPr>
        <w:t>１</w:t>
      </w:r>
      <w:r>
        <w:rPr>
          <w:w w:val="103.1000018119812"/>
          <w:rFonts w:ascii="ZJWJ4b" w:hAnsi="ZJWJ4b" w:eastAsia="ZJWJ4b"/>
          <w:b w:val="0"/>
          <w:i w:val="0"/>
          <w:color w:val="000000"/>
          <w:sz w:val="16"/>
        </w:rPr>
        <w:t>ｍｏｄｕｌｅ</w:t>
      </w:r>
    </w:p>
    <w:p>
      <w:pPr>
        <w:sectPr>
          <w:type w:val="continuous"/>
          <w:pgSz w:w="11904" w:h="16836"/>
          <w:pgMar w:top="390" w:right="1016" w:bottom="168" w:left="400" w:header="720" w:footer="720" w:gutter="0"/>
          <w:cols w:num="2" w:equalWidth="0">
            <w:col w:w="5320" w:space="0"/>
            <w:col w:w="5168" w:space="0"/>
          </w:cols>
          <w:docGrid w:linePitch="360"/>
        </w:sectPr>
      </w:pPr>
    </w:p>
    <w:p>
      <w:pPr>
        <w:autoSpaceDN w:val="0"/>
        <w:autoSpaceDE w:val="0"/>
        <w:widowControl/>
        <w:spacing w:line="310" w:lineRule="exact" w:before="0" w:after="26"/>
        <w:ind w:left="448" w:right="0" w:firstLine="0"/>
        <w:jc w:val="left"/>
      </w:pPr>
      <w:r>
        <w:rPr>
          <w:w w:val="102.14210309480364"/>
          <w:rFonts w:ascii="方正书宋_GBK" w:hAnsi="方正书宋_GBK" w:eastAsia="方正书宋_GBK"/>
          <w:b w:val="0"/>
          <w:i w:val="0"/>
          <w:color w:val="000000"/>
          <w:sz w:val="19"/>
        </w:rPr>
        <w:t>短</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如</w:t>
      </w:r>
      <w:r>
        <w:rPr>
          <w:w w:val="102.14210309480364"/>
          <w:rFonts w:ascii="ZJWJ4c" w:hAnsi="ZJWJ4c" w:eastAsia="ZJWJ4c"/>
          <w:b w:val="0"/>
          <w:i w:val="0"/>
          <w:color w:val="000000"/>
          <w:sz w:val="19"/>
        </w:rPr>
        <w:t>ｘ</w:t>
      </w:r>
      <w:r>
        <w:rPr>
          <w:w w:val="97.03454971313477"/>
          <w:rFonts w:ascii="ZJWJ4b" w:hAnsi="ZJWJ4b" w:eastAsia="ZJWJ4b"/>
          <w:b w:val="0"/>
          <w:i w:val="0"/>
          <w:color w:val="000000"/>
          <w:sz w:val="11"/>
        </w:rPr>
        <w:t>１７</w:t>
      </w:r>
      <w:r>
        <w:rPr>
          <w:w w:val="102.14210309480364"/>
          <w:rFonts w:ascii="ZJWJ5a" w:hAnsi="ZJWJ5a" w:eastAsia="ZJWJ5a"/>
          <w:b w:val="0"/>
          <w:i w:val="0"/>
          <w:color w:val="000000"/>
          <w:sz w:val="19"/>
        </w:rPr>
        <w:t>、</w:t>
      </w:r>
      <w:r>
        <w:rPr>
          <w:w w:val="102.14210309480364"/>
          <w:rFonts w:ascii="ZJWJ4c" w:hAnsi="ZJWJ4c" w:eastAsia="ZJWJ4c"/>
          <w:b w:val="0"/>
          <w:i w:val="0"/>
          <w:color w:val="000000"/>
          <w:sz w:val="19"/>
        </w:rPr>
        <w:t>ｘ</w:t>
      </w:r>
      <w:r>
        <w:rPr>
          <w:w w:val="97.03454971313477"/>
          <w:rFonts w:ascii="ZJWJ4b" w:hAnsi="ZJWJ4b" w:eastAsia="ZJWJ4b"/>
          <w:b w:val="0"/>
          <w:i w:val="0"/>
          <w:color w:val="000000"/>
          <w:sz w:val="11"/>
        </w:rPr>
        <w:t>２５</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的事件对顶上事件的影响程度越大</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根据上述分析可知</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误选规格不当的管片</w:t>
      </w:r>
      <w:r>
        <w:rPr>
          <w:w w:val="102.14210309480364"/>
          <w:rFonts w:ascii="ZJWJ5a" w:hAnsi="ZJWJ5a" w:eastAsia="ZJWJ5a"/>
          <w:b w:val="0"/>
          <w:i w:val="0"/>
          <w:color w:val="000000"/>
          <w:sz w:val="19"/>
        </w:rPr>
        <w:t>（</w:t>
      </w:r>
      <w:r>
        <w:rPr>
          <w:w w:val="102.14210309480364"/>
          <w:rFonts w:ascii="ZJWJ4c" w:hAnsi="ZJWJ4c" w:eastAsia="ZJWJ4c"/>
          <w:b w:val="0"/>
          <w:i w:val="0"/>
          <w:color w:val="000000"/>
          <w:sz w:val="19"/>
        </w:rPr>
        <w:t>ｘ</w:t>
      </w:r>
      <w:r>
        <w:rPr>
          <w:w w:val="97.03454971313477"/>
          <w:rFonts w:ascii="ZJWJ4b" w:hAnsi="ZJWJ4b" w:eastAsia="ZJWJ4b"/>
          <w:b w:val="0"/>
          <w:i w:val="0"/>
          <w:color w:val="000000"/>
          <w:sz w:val="11"/>
        </w:rPr>
        <w:t>１３</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工</w:t>
      </w:r>
      <w:r>
        <w:rPr>
          <w:w w:val="102.14210309480364"/>
          <w:rFonts w:ascii="方正书宋_GBK" w:hAnsi="方正书宋_GBK" w:eastAsia="方正书宋_GBK"/>
          <w:b w:val="0"/>
          <w:i w:val="0"/>
          <w:color w:val="000000"/>
          <w:sz w:val="19"/>
        </w:rPr>
        <w:t>程材料不合格</w:t>
      </w:r>
      <w:r>
        <w:rPr>
          <w:w w:val="102.14210309480364"/>
          <w:rFonts w:ascii="ZJWJ5a" w:hAnsi="ZJWJ5a" w:eastAsia="ZJWJ5a"/>
          <w:b w:val="0"/>
          <w:i w:val="0"/>
          <w:color w:val="000000"/>
          <w:sz w:val="19"/>
        </w:rPr>
        <w:t>（</w:t>
      </w:r>
      <w:r>
        <w:rPr>
          <w:w w:val="102.14210309480364"/>
          <w:rFonts w:ascii="ZJWJ4c" w:hAnsi="ZJWJ4c" w:eastAsia="ZJWJ4c"/>
          <w:b w:val="0"/>
          <w:i w:val="0"/>
          <w:color w:val="000000"/>
          <w:sz w:val="19"/>
        </w:rPr>
        <w:t>ｘ</w:t>
      </w:r>
      <w:r>
        <w:rPr>
          <w:w w:val="97.03454971313477"/>
          <w:rFonts w:ascii="ZJWJ4b" w:hAnsi="ZJWJ4b" w:eastAsia="ZJWJ4b"/>
          <w:b w:val="0"/>
          <w:i w:val="0"/>
          <w:color w:val="000000"/>
          <w:sz w:val="11"/>
        </w:rPr>
        <w:t>１７</w:t>
      </w:r>
      <w:r>
        <w:rPr>
          <w:w w:val="102.14210309480364"/>
          <w:rFonts w:ascii="ZJWJ5a" w:hAnsi="ZJWJ5a" w:eastAsia="ZJWJ5a"/>
          <w:b w:val="0"/>
          <w:i w:val="0"/>
          <w:color w:val="000000"/>
          <w:sz w:val="19"/>
        </w:rPr>
        <w:t>、</w:t>
      </w:r>
      <w:r>
        <w:rPr>
          <w:w w:val="102.14210309480364"/>
          <w:rFonts w:ascii="ZJWJ4c" w:hAnsi="ZJWJ4c" w:eastAsia="ZJWJ4c"/>
          <w:b w:val="0"/>
          <w:i w:val="0"/>
          <w:color w:val="000000"/>
          <w:sz w:val="19"/>
        </w:rPr>
        <w:t>ｘ</w:t>
      </w:r>
      <w:r>
        <w:rPr>
          <w:w w:val="97.03454971313477"/>
          <w:rFonts w:ascii="ZJWJ4b" w:hAnsi="ZJWJ4b" w:eastAsia="ZJWJ4b"/>
          <w:b w:val="0"/>
          <w:i w:val="0"/>
          <w:color w:val="000000"/>
          <w:sz w:val="11"/>
        </w:rPr>
        <w:t>２５</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和未及时采取相应的补救</w:t>
      </w:r>
      <w:r>
        <w:rPr>
          <w:w w:val="102.14210309480364"/>
          <w:rFonts w:ascii="方正书宋_GBK" w:hAnsi="方正书宋_GBK" w:eastAsia="方正书宋_GBK"/>
          <w:b w:val="0"/>
          <w:i w:val="0"/>
          <w:color w:val="000000"/>
          <w:sz w:val="19"/>
        </w:rPr>
        <w:t>措施</w:t>
      </w:r>
      <w:r>
        <w:rPr>
          <w:w w:val="102.14210309480364"/>
          <w:rFonts w:ascii="ZJWJ5a" w:hAnsi="ZJWJ5a" w:eastAsia="ZJWJ5a"/>
          <w:b w:val="0"/>
          <w:i w:val="0"/>
          <w:color w:val="000000"/>
          <w:sz w:val="19"/>
        </w:rPr>
        <w:t>（</w:t>
      </w:r>
      <w:r>
        <w:rPr>
          <w:w w:val="102.14210309480364"/>
          <w:rFonts w:ascii="ZJWJ4c" w:hAnsi="ZJWJ4c" w:eastAsia="ZJWJ4c"/>
          <w:b w:val="0"/>
          <w:i w:val="0"/>
          <w:color w:val="000000"/>
          <w:sz w:val="19"/>
        </w:rPr>
        <w:t>ｘ</w:t>
      </w:r>
      <w:r>
        <w:rPr>
          <w:w w:val="97.03454971313477"/>
          <w:rFonts w:ascii="ZJWJ4b" w:hAnsi="ZJWJ4b" w:eastAsia="ZJWJ4b"/>
          <w:b w:val="0"/>
          <w:i w:val="0"/>
          <w:color w:val="000000"/>
          <w:sz w:val="11"/>
        </w:rPr>
        <w:t>８</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对顶上事件的影响最大</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此外</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建立</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可以直观地看出整个事故的发展演变趋势</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进而制</w:t>
      </w:r>
      <w:r>
        <w:rPr>
          <w:w w:val="102.14210309480364"/>
          <w:rFonts w:ascii="方正书宋_GBK" w:hAnsi="方正书宋_GBK" w:eastAsia="方正书宋_GBK"/>
          <w:b w:val="0"/>
          <w:i w:val="0"/>
          <w:color w:val="000000"/>
          <w:sz w:val="19"/>
        </w:rPr>
        <w:t>定有效的措施去改进施工流程</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降低或掐断链子事</w:t>
      </w:r>
      <w:r>
        <w:rPr>
          <w:w w:val="102.14210309480364"/>
          <w:rFonts w:ascii="方正书宋_GBK" w:hAnsi="方正书宋_GBK" w:eastAsia="方正书宋_GBK"/>
          <w:b w:val="0"/>
          <w:i w:val="0"/>
          <w:color w:val="000000"/>
          <w:sz w:val="19"/>
        </w:rPr>
        <w:t>件发生的概率</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并降低事故发生的可能性</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故本文</w:t>
      </w:r>
      <w:r>
        <w:rPr>
          <w:w w:val="102.14210309480364"/>
          <w:rFonts w:ascii="方正书宋_GBK" w:hAnsi="方正书宋_GBK" w:eastAsia="方正书宋_GBK"/>
          <w:b w:val="0"/>
          <w:i w:val="0"/>
          <w:color w:val="000000"/>
          <w:sz w:val="19"/>
        </w:rPr>
        <w:t>建立的</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可以定性分析城市综合管廊盾构施工</w:t>
      </w:r>
      <w:r>
        <w:rPr>
          <w:w w:val="102.14210309480364"/>
          <w:rFonts w:ascii="方正书宋_GBK" w:hAnsi="方正书宋_GBK" w:eastAsia="方正书宋_GBK"/>
          <w:b w:val="0"/>
          <w:i w:val="0"/>
          <w:color w:val="000000"/>
          <w:sz w:val="19"/>
        </w:rPr>
        <w:t>风险</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但具体的定量分析还需通过专家对现有作业</w:t>
      </w:r>
      <w:r>
        <w:rPr>
          <w:w w:val="102.14210309480364"/>
          <w:rFonts w:ascii="方正书宋_GBK" w:hAnsi="方正书宋_GBK" w:eastAsia="方正书宋_GBK"/>
          <w:b w:val="0"/>
          <w:i w:val="0"/>
          <w:color w:val="000000"/>
          <w:sz w:val="19"/>
        </w:rPr>
        <w:t>条件进行预先模糊综合评定给出</w:t>
      </w:r>
      <w:r>
        <w:rPr>
          <w:w w:val="102.14210309480364"/>
          <w:rFonts w:ascii="ZJWJ5a" w:hAnsi="ZJWJ5a" w:eastAsia="ZJWJ5a"/>
          <w:b w:val="0"/>
          <w:i w:val="0"/>
          <w:color w:val="000000"/>
          <w:sz w:val="19"/>
        </w:rPr>
        <w:t>。</w:t>
      </w:r>
    </w:p>
    <w:p>
      <w:pPr>
        <w:sectPr>
          <w:type w:val="nextColumn"/>
          <w:pgSz w:w="11904" w:h="16836"/>
          <w:pgMar w:top="390" w:right="1016" w:bottom="168" w:left="400" w:header="720" w:footer="720" w:gutter="0"/>
          <w:cols w:num="2" w:equalWidth="0">
            <w:col w:w="5320" w:space="0"/>
            <w:col w:w="5168" w:space="0"/>
          </w:cols>
          <w:docGrid w:linePitch="360"/>
        </w:sectPr>
      </w:pPr>
    </w:p>
    <w:p>
      <w:pPr>
        <w:autoSpaceDN w:val="0"/>
        <w:autoSpaceDE w:val="0"/>
        <w:widowControl/>
        <w:spacing w:line="260" w:lineRule="exact" w:before="0" w:after="22"/>
        <w:ind w:left="1156" w:right="0" w:firstLine="0"/>
        <w:jc w:val="left"/>
      </w:pPr>
      <w:r>
        <w:rPr>
          <w:w w:val="102.14210309480364"/>
          <w:rFonts w:ascii="方正书宋_GBK" w:hAnsi="方正书宋_GBK" w:eastAsia="方正书宋_GBK"/>
          <w:b w:val="0"/>
          <w:i w:val="0"/>
          <w:color w:val="000000"/>
          <w:sz w:val="19"/>
        </w:rPr>
        <w:t>然后确定</w:t>
      </w:r>
      <w:r>
        <w:rPr>
          <w:w w:val="102.14210309480364"/>
          <w:rFonts w:ascii="ZJWJ4b" w:hAnsi="ZJWJ4b" w:eastAsia="ZJWJ4b"/>
          <w:b w:val="0"/>
          <w:i w:val="0"/>
          <w:color w:val="000000"/>
          <w:sz w:val="19"/>
        </w:rPr>
        <w:t>Ｍａｋｏｖ</w:t>
      </w:r>
      <w:r>
        <w:rPr>
          <w:w w:val="102.14210309480364"/>
          <w:rFonts w:ascii="方正书宋_GBK" w:hAnsi="方正书宋_GBK" w:eastAsia="方正书宋_GBK"/>
          <w:b w:val="0"/>
          <w:i w:val="0"/>
          <w:color w:val="000000"/>
          <w:sz w:val="19"/>
        </w:rPr>
        <w:t>事件状态转移链及对应的事</w:t>
      </w:r>
    </w:p>
    <w:tbl>
      <w:tblPr>
        <w:tblW w:type="auto" w:w="0"/>
        <w:tblLayout w:type="fixed"/>
        <w:tblLook w:firstColumn="1" w:firstRow="1" w:lastColumn="0" w:lastRow="0" w:noHBand="0" w:noVBand="1" w:val="04A0"/>
        <w:tblInd w:w="360.0" w:type="dxa"/>
      </w:tblPr>
      <w:tblGrid>
        <w:gridCol w:w="3496"/>
        <w:gridCol w:w="3496"/>
        <w:gridCol w:w="3496"/>
      </w:tblGrid>
      <w:tr>
        <w:trPr>
          <w:trHeight w:hRule="exact" w:val="640"/>
        </w:trPr>
        <w:tc>
          <w:tcPr>
            <w:tcW w:type="dxa" w:w="5140"/>
            <w:gridSpan w:val="2"/>
            <w:tcBorders/>
            <w:tcMar>
              <w:start w:w="0" w:type="dxa"/>
              <w:end w:w="0" w:type="dxa"/>
            </w:tcMar>
            <w:tcMar>
              <w:start w:w="0" w:type="dxa"/>
              <w:end w:w="0" w:type="dxa"/>
            </w:tcMar>
          </w:tcPr>
          <w:p>
            <w:pPr>
              <w:autoSpaceDN w:val="0"/>
              <w:autoSpaceDE w:val="0"/>
              <w:widowControl/>
              <w:spacing w:line="310" w:lineRule="exact" w:before="0" w:after="0"/>
              <w:ind w:left="378" w:right="144" w:firstLine="0"/>
              <w:jc w:val="left"/>
            </w:pPr>
            <w:r>
              <w:rPr>
                <w:w w:val="102.14210309480364"/>
                <w:rFonts w:ascii="方正书宋_GBK" w:hAnsi="方正书宋_GBK" w:eastAsia="方正书宋_GBK"/>
                <w:b w:val="0"/>
                <w:i w:val="0"/>
                <w:color w:val="000000"/>
                <w:sz w:val="19"/>
              </w:rPr>
              <w:t>故演变模式</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可以利用事件状态转移链的链长来计</w:t>
            </w:r>
            <w:r>
              <w:rPr>
                <w:w w:val="102.14210309480364"/>
                <w:rFonts w:ascii="方正书宋_GBK" w:hAnsi="方正书宋_GBK" w:eastAsia="方正书宋_GBK"/>
                <w:b w:val="0"/>
                <w:i w:val="0"/>
                <w:color w:val="000000"/>
                <w:sz w:val="19"/>
              </w:rPr>
              <w:t>算顶事件发生的概率</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链长为</w:t>
            </w:r>
            <w:r>
              <w:rPr>
                <w:w w:val="102.14210309480364"/>
                <w:rFonts w:ascii="ZJWJ4c" w:hAnsi="ZJWJ4c" w:eastAsia="ZJWJ4c"/>
                <w:b w:val="0"/>
                <w:i w:val="0"/>
                <w:color w:val="000000"/>
                <w:sz w:val="19"/>
              </w:rPr>
              <w:t>ｎ</w:t>
            </w:r>
            <w:r>
              <w:rPr>
                <w:w w:val="102.14210309480364"/>
                <w:rFonts w:ascii="方正书宋_GBK" w:hAnsi="方正书宋_GBK" w:eastAsia="方正书宋_GBK"/>
                <w:b w:val="0"/>
                <w:i w:val="0"/>
                <w:color w:val="000000"/>
                <w:sz w:val="19"/>
              </w:rPr>
              <w:t>的事件状态转移链</w:t>
            </w:r>
          </w:p>
        </w:tc>
        <w:tc>
          <w:tcPr>
            <w:tcW w:type="dxa" w:w="4920"/>
            <w:vMerge w:val="restart"/>
            <w:tcBorders/>
            <w:tcMar>
              <w:start w:w="0" w:type="dxa"/>
              <w:end w:w="0" w:type="dxa"/>
            </w:tcMar>
            <w:tcMar>
              <w:start w:w="0" w:type="dxa"/>
              <w:end w:w="0" w:type="dxa"/>
            </w:tcMar>
          </w:tcPr>
          <w:p>
            <w:pPr>
              <w:autoSpaceDN w:val="0"/>
              <w:tabs>
                <w:tab w:pos="686" w:val="left"/>
              </w:tabs>
              <w:autoSpaceDE w:val="0"/>
              <w:widowControl/>
              <w:spacing w:line="478" w:lineRule="exact" w:before="0" w:after="0"/>
              <w:ind w:left="198" w:right="0" w:firstLine="0"/>
              <w:jc w:val="left"/>
            </w:pPr>
            <w:r>
              <w:rPr>
                <w:rFonts w:ascii="ZJWJ4b" w:hAnsi="ZJWJ4b" w:eastAsia="ZJWJ4b"/>
                <w:b w:val="0"/>
                <w:i w:val="0"/>
                <w:color w:val="000000"/>
                <w:sz w:val="26"/>
              </w:rPr>
              <w:t>３</w:t>
            </w:r>
            <w:r>
              <w:rPr>
                <w:rFonts w:ascii="方正书宋_GBK" w:hAnsi="方正书宋_GBK" w:eastAsia="方正书宋_GBK"/>
                <w:b w:val="0"/>
                <w:i w:val="0"/>
                <w:color w:val="000000"/>
                <w:sz w:val="26"/>
              </w:rPr>
              <w:t>结</w:t>
            </w:r>
            <w:r>
              <w:rPr>
                <w:rFonts w:ascii="方正书宋_GBK" w:hAnsi="方正书宋_GBK" w:eastAsia="方正书宋_GBK"/>
                <w:b w:val="0"/>
                <w:i w:val="0"/>
                <w:color w:val="000000"/>
                <w:sz w:val="26"/>
              </w:rPr>
              <w:t>论</w:t>
            </w:r>
            <w:r>
              <w:br/>
            </w:r>
            <w:r>
              <w:tab/>
            </w:r>
            <w:r>
              <w:rPr>
                <w:w w:val="102.14210309480364"/>
                <w:rFonts w:ascii="方正书宋_GBK" w:hAnsi="方正书宋_GBK" w:eastAsia="方正书宋_GBK"/>
                <w:b w:val="0"/>
                <w:i w:val="0"/>
                <w:color w:val="000000"/>
                <w:sz w:val="19"/>
              </w:rPr>
              <w:t>本文提出采用动态事故树</w:t>
            </w:r>
            <w:r>
              <w:rPr>
                <w:w w:val="102.14210309480364"/>
                <w:rFonts w:ascii="ZJWJ5a" w:hAnsi="ZJWJ5a" w:eastAsia="ZJWJ5a"/>
                <w:b w:val="0"/>
                <w:i w:val="0"/>
                <w:color w:val="000000"/>
                <w:sz w:val="19"/>
              </w:rPr>
              <w:t>（</w:t>
            </w:r>
            <w:r>
              <w:rPr>
                <w:w w:val="102.14210309480364"/>
                <w:rFonts w:ascii="ZJWJ4b" w:hAnsi="ZJWJ4b" w:eastAsia="ZJWJ4b"/>
                <w:b w:val="0"/>
                <w:i w:val="0"/>
                <w:color w:val="000000"/>
                <w:sz w:val="19"/>
              </w:rPr>
              <w:t>ＤＦＴ</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来分析城市</w:t>
            </w:r>
          </w:p>
        </w:tc>
      </w:tr>
      <w:tr>
        <w:trPr>
          <w:trHeight w:hRule="exact" w:val="298"/>
        </w:trPr>
        <w:tc>
          <w:tcPr>
            <w:tcW w:type="dxa" w:w="3220"/>
            <w:tcBorders/>
            <w:tcMar>
              <w:start w:w="0" w:type="dxa"/>
              <w:end w:w="0" w:type="dxa"/>
            </w:tcMar>
          </w:tcPr>
          <w:p>
            <w:pPr>
              <w:autoSpaceDN w:val="0"/>
              <w:autoSpaceDE w:val="0"/>
              <w:widowControl/>
              <w:spacing w:line="260" w:lineRule="exact" w:before="50" w:after="0"/>
              <w:ind w:left="378" w:right="0" w:firstLine="0"/>
              <w:jc w:val="left"/>
            </w:pPr>
            <w:r>
              <w:rPr>
                <w:w w:val="102.14210309480364"/>
                <w:rFonts w:ascii="方正书宋_GBK" w:hAnsi="方正书宋_GBK" w:eastAsia="方正书宋_GBK"/>
                <w:b w:val="0"/>
                <w:i w:val="0"/>
                <w:color w:val="000000"/>
                <w:sz w:val="19"/>
              </w:rPr>
              <w:t>发生故障的概率</w:t>
            </w:r>
            <w:r>
              <w:rPr>
                <w:w w:val="102.14210309480364"/>
                <w:rFonts w:ascii="ZJWJ4c" w:hAnsi="ZJWJ4c" w:eastAsia="ZJWJ4c"/>
                <w:b w:val="0"/>
                <w:i w:val="0"/>
                <w:color w:val="000000"/>
                <w:sz w:val="19"/>
              </w:rPr>
              <w:t>Ｐ</w:t>
            </w:r>
            <w:r>
              <w:rPr>
                <w:w w:val="97.03454971313477"/>
                <w:rFonts w:ascii="ZJWJ4c" w:hAnsi="ZJWJ4c" w:eastAsia="ZJWJ4c"/>
                <w:b w:val="0"/>
                <w:i w:val="0"/>
                <w:color w:val="000000"/>
                <w:sz w:val="11"/>
              </w:rPr>
              <w:t>ｎ</w:t>
            </w:r>
            <w:r>
              <w:rPr>
                <w:w w:val="102.14210309480364"/>
                <w:rFonts w:ascii="ZJWJ5a" w:hAnsi="ZJWJ5a" w:eastAsia="ZJWJ5a"/>
                <w:b w:val="0"/>
                <w:i w:val="0"/>
                <w:color w:val="000000"/>
                <w:sz w:val="19"/>
              </w:rPr>
              <w:t>（</w:t>
            </w:r>
            <w:r>
              <w:rPr>
                <w:w w:val="102.14210309480364"/>
                <w:rFonts w:ascii="ZJWJ4c" w:hAnsi="ZJWJ4c" w:eastAsia="ZJWJ4c"/>
                <w:b w:val="0"/>
                <w:i w:val="0"/>
                <w:color w:val="000000"/>
                <w:sz w:val="19"/>
              </w:rPr>
              <w:t>ｔ</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可</w:t>
            </w:r>
            <w:r>
              <w:rPr>
                <w:w w:val="102.14210309480364"/>
                <w:rFonts w:ascii="方正书宋_GBK" w:hAnsi="方正书宋_GBK" w:eastAsia="方正书宋_GBK"/>
                <w:b w:val="0"/>
                <w:i w:val="0"/>
                <w:color w:val="000000"/>
                <w:sz w:val="19"/>
              </w:rPr>
              <w:t>表示为</w:t>
            </w:r>
          </w:p>
        </w:tc>
        <w:tc>
          <w:tcPr>
            <w:tcW w:type="dxa" w:w="1920"/>
            <w:tcBorders/>
            <w:tcMar>
              <w:start w:w="0" w:type="dxa"/>
              <w:end w:w="0" w:type="dxa"/>
            </w:tcMar>
          </w:tcPr>
          <w:p>
            <w:pPr>
              <w:autoSpaceDN w:val="0"/>
              <w:autoSpaceDE w:val="0"/>
              <w:widowControl/>
              <w:spacing w:line="128" w:lineRule="exact" w:before="80" w:after="0"/>
              <w:ind w:left="22" w:right="0" w:firstLine="0"/>
              <w:jc w:val="left"/>
            </w:pPr>
            <w:r>
              <w:rPr>
                <w:w w:val="97.03454971313477"/>
                <w:rFonts w:ascii="ZJWJ5a" w:hAnsi="ZJWJ5a" w:eastAsia="ZJWJ5a"/>
                <w:b w:val="0"/>
                <w:i w:val="0"/>
                <w:color w:val="000000"/>
                <w:sz w:val="11"/>
              </w:rPr>
              <w:t>［</w:t>
            </w:r>
            <w:r>
              <w:rPr>
                <w:w w:val="97.03454971313477"/>
                <w:rFonts w:ascii="ZJWJ4b" w:hAnsi="ZJWJ4b" w:eastAsia="ZJWJ4b"/>
                <w:b w:val="0"/>
                <w:i w:val="0"/>
                <w:color w:val="000000"/>
                <w:sz w:val="11"/>
              </w:rPr>
              <w:t>１７</w:t>
            </w:r>
            <w:r>
              <w:rPr>
                <w:w w:val="106.83630534580774"/>
                <w:rFonts w:ascii="ZJWJ4b" w:hAnsi="ZJWJ4b" w:eastAsia="ZJWJ4b"/>
                <w:b w:val="0"/>
                <w:i w:val="0"/>
                <w:color w:val="000000"/>
                <w:sz w:val="7"/>
              </w:rPr>
              <w:t>－</w:t>
            </w:r>
            <w:r>
              <w:rPr>
                <w:w w:val="97.03454971313477"/>
                <w:rFonts w:ascii="ZJWJ4b" w:hAnsi="ZJWJ4b" w:eastAsia="ZJWJ4b"/>
                <w:b w:val="0"/>
                <w:i w:val="0"/>
                <w:color w:val="000000"/>
                <w:sz w:val="11"/>
              </w:rPr>
              <w:t>１８</w:t>
            </w:r>
            <w:r>
              <w:rPr>
                <w:w w:val="97.03454971313477"/>
                <w:rFonts w:ascii="ZJWJ5a" w:hAnsi="ZJWJ5a" w:eastAsia="ZJWJ5a"/>
                <w:b w:val="0"/>
                <w:i w:val="0"/>
                <w:color w:val="000000"/>
                <w:sz w:val="11"/>
              </w:rPr>
              <w:t>］</w:t>
            </w:r>
          </w:p>
        </w:tc>
        <w:tc>
          <w:tcPr>
            <w:tcW w:type="dxa" w:w="3496"/>
            <w:vMerge/>
            <w:tcBorders/>
          </w:tcPr>
          <w:p/>
        </w:tc>
      </w:tr>
    </w:tbl>
    <w:p>
      <w:pPr>
        <w:autoSpaceDN w:val="0"/>
        <w:autoSpaceDE w:val="0"/>
        <w:widowControl/>
        <w:spacing w:line="14" w:lineRule="exact" w:before="0" w:after="130"/>
        <w:ind w:left="0" w:right="0"/>
      </w:pPr>
    </w:p>
    <w:p>
      <w:pPr>
        <w:sectPr>
          <w:type w:val="continuous"/>
          <w:pgSz w:w="11904" w:h="16836"/>
          <w:pgMar w:top="390" w:right="1016" w:bottom="168" w:left="400" w:header="720" w:footer="720" w:gutter="0"/>
          <w:cols/>
          <w:docGrid w:linePitch="360"/>
        </w:sectPr>
      </w:pPr>
    </w:p>
    <w:tbl>
      <w:tblPr>
        <w:tblW w:type="auto" w:w="0"/>
        <w:tblLayout w:type="fixed"/>
        <w:tblLook w:firstColumn="1" w:firstRow="1" w:lastColumn="0" w:lastRow="0" w:noHBand="0" w:noVBand="1" w:val="04A0"/>
        <w:tblInd w:w="340.0" w:type="dxa"/>
      </w:tblPr>
      <w:tblGrid>
        <w:gridCol w:w="10488"/>
      </w:tblGrid>
      <w:tr>
        <w:trPr>
          <w:trHeight w:hRule="exact" w:val="788"/>
        </w:trPr>
        <w:tc>
          <w:tcPr>
            <w:tcW w:type="dxa" w:w="5160"/>
            <w:tcBorders/>
            <w:tcMar>
              <w:start w:w="0" w:type="dxa"/>
              <w:end w:w="0" w:type="dxa"/>
            </w:tcMar>
          </w:tcPr>
          <w:p>
            <w:pPr>
              <w:autoSpaceDN w:val="0"/>
              <w:tabs>
                <w:tab w:pos="2188" w:val="left"/>
              </w:tabs>
              <w:autoSpaceDE w:val="0"/>
              <w:widowControl/>
              <w:spacing w:line="110" w:lineRule="exact" w:before="0" w:after="0"/>
              <w:ind w:left="1254" w:right="0" w:firstLine="0"/>
              <w:jc w:val="left"/>
            </w:pPr>
            <w:r>
              <w:rPr>
                <w:w w:val="97.03454971313477"/>
                <w:rFonts w:ascii="ZJWJ4c" w:hAnsi="ZJWJ4c" w:eastAsia="ZJWJ4c"/>
                <w:b w:val="0"/>
                <w:i w:val="0"/>
                <w:color w:val="000000"/>
                <w:sz w:val="11"/>
              </w:rPr>
              <w:t>ｎ－</w:t>
            </w:r>
            <w:r>
              <w:rPr>
                <w:w w:val="97.03454971313477"/>
                <w:rFonts w:ascii="ZJWJ4b" w:hAnsi="ZJWJ4b" w:eastAsia="ZJWJ4b"/>
                <w:b w:val="0"/>
                <w:i w:val="0"/>
                <w:color w:val="000000"/>
                <w:sz w:val="11"/>
              </w:rPr>
              <w:t>１</w:t>
            </w:r>
            <w:r>
              <w:tab/>
            </w:r>
            <w:r>
              <w:rPr>
                <w:w w:val="97.03454971313477"/>
                <w:rFonts w:ascii="ZJWJ4c" w:hAnsi="ZJWJ4c" w:eastAsia="ZJWJ4c"/>
                <w:b w:val="0"/>
                <w:i w:val="0"/>
                <w:color w:val="000000"/>
                <w:sz w:val="11"/>
              </w:rPr>
              <w:t>ｎ－</w:t>
            </w:r>
            <w:r>
              <w:rPr>
                <w:w w:val="97.03454971313477"/>
                <w:rFonts w:ascii="ZJWJ4b" w:hAnsi="ZJWJ4b" w:eastAsia="ZJWJ4b"/>
                <w:b w:val="0"/>
                <w:i w:val="0"/>
                <w:color w:val="000000"/>
                <w:sz w:val="11"/>
              </w:rPr>
              <w:t>１</w:t>
            </w:r>
          </w:p>
          <w:p>
            <w:pPr>
              <w:autoSpaceDN w:val="0"/>
              <w:tabs>
                <w:tab w:pos="1242" w:val="left"/>
                <w:tab w:pos="1492" w:val="left"/>
                <w:tab w:pos="1844" w:val="left"/>
                <w:tab w:pos="2032" w:val="left"/>
                <w:tab w:pos="2730" w:val="left"/>
                <w:tab w:pos="3134" w:val="left"/>
                <w:tab w:pos="3226" w:val="left"/>
                <w:tab w:pos="4300" w:val="left"/>
                <w:tab w:pos="4402" w:val="left"/>
                <w:tab w:pos="4592" w:val="left"/>
              </w:tabs>
              <w:autoSpaceDE w:val="0"/>
              <w:widowControl/>
              <w:spacing w:line="238" w:lineRule="exact" w:before="0" w:after="0"/>
              <w:ind w:left="356" w:right="0" w:firstLine="0"/>
              <w:jc w:val="left"/>
            </w:pPr>
            <w:r>
              <w:tab/>
            </w:r>
            <w:r>
              <w:tab/>
            </w:r>
            <w:r>
              <w:tab/>
            </w:r>
            <w:r>
              <w:tab/>
            </w:r>
            <w:r>
              <w:tab/>
            </w:r>
            <w:r>
              <w:rPr>
                <w:w w:val="98.86426364674288"/>
                <w:rFonts w:ascii="ZJWJ4b" w:hAnsi="ZJWJ4b" w:eastAsia="ZJWJ4b"/>
                <w:b w:val="0"/>
                <w:i w:val="0"/>
                <w:color w:val="000000"/>
                <w:sz w:val="17"/>
              </w:rPr>
              <w:t>ｅ</w:t>
            </w:r>
            <w:r>
              <w:rPr>
                <w:w w:val="97.03454971313477"/>
                <w:rFonts w:ascii="ZJWJ4c" w:hAnsi="ZJWJ4c" w:eastAsia="ZJWJ4c"/>
                <w:b w:val="0"/>
                <w:i w:val="0"/>
                <w:color w:val="000000"/>
                <w:sz w:val="11"/>
              </w:rPr>
              <w:t>－</w:t>
            </w:r>
            <w:r>
              <w:rPr>
                <w:w w:val="97.03454971313477"/>
                <w:rFonts w:ascii="ZJWJ4n" w:hAnsi="ZJWJ4n" w:eastAsia="ZJWJ4n"/>
                <w:b w:val="0"/>
                <w:i w:val="0"/>
                <w:color w:val="000000"/>
                <w:sz w:val="11"/>
              </w:rPr>
              <w:t>λ</w:t>
            </w:r>
            <w:r>
              <w:rPr>
                <w:w w:val="103.50444581773546"/>
                <w:rFonts w:ascii="ZJWJ4c" w:hAnsi="ZJWJ4c" w:eastAsia="ZJWJ4c"/>
                <w:b w:val="0"/>
                <w:i w:val="0"/>
                <w:color w:val="000000"/>
                <w:sz w:val="9"/>
              </w:rPr>
              <w:t>ｋ</w:t>
            </w:r>
            <w:r>
              <w:rPr>
                <w:w w:val="103.50444581773546"/>
                <w:rFonts w:ascii="ZJWJ5a" w:hAnsi="ZJWJ5a" w:eastAsia="ZJWJ5a"/>
                <w:b w:val="0"/>
                <w:i w:val="0"/>
                <w:color w:val="000000"/>
                <w:sz w:val="9"/>
              </w:rPr>
              <w:t>，</w:t>
            </w:r>
            <w:r>
              <w:rPr>
                <w:w w:val="103.50444581773546"/>
                <w:rFonts w:ascii="ZJWJ4c" w:hAnsi="ZJWJ4c" w:eastAsia="ZJWJ4c"/>
                <w:b w:val="0"/>
                <w:i w:val="0"/>
                <w:color w:val="000000"/>
                <w:sz w:val="9"/>
              </w:rPr>
              <w:t>ｋ＋</w:t>
            </w:r>
            <w:r>
              <w:rPr>
                <w:w w:val="103.50444581773546"/>
                <w:rFonts w:ascii="ZJWJ4b" w:hAnsi="ZJWJ4b" w:eastAsia="ZJWJ4b"/>
                <w:b w:val="0"/>
                <w:i w:val="0"/>
                <w:color w:val="000000"/>
                <w:sz w:val="9"/>
              </w:rPr>
              <w:t>１</w:t>
            </w:r>
            <w:r>
              <w:rPr>
                <w:w w:val="97.03454971313477"/>
                <w:rFonts w:ascii="ZJWJ4c" w:hAnsi="ZJWJ4c" w:eastAsia="ZJWJ4c"/>
                <w:b w:val="0"/>
                <w:i w:val="0"/>
                <w:color w:val="000000"/>
                <w:sz w:val="11"/>
              </w:rPr>
              <w:t>ｔ</w:t>
            </w:r>
            <w:r>
              <w:tab/>
            </w:r>
            <w:r>
              <w:tab/>
            </w:r>
            <w:r>
              <w:tab/>
            </w:r>
            <w:r>
              <w:rPr>
                <w:w w:val="98.86426364674288"/>
                <w:rFonts w:ascii="ZJWJ4b" w:hAnsi="ZJWJ4b" w:eastAsia="ZJWJ4b"/>
                <w:b w:val="0"/>
                <w:i w:val="0"/>
                <w:color w:val="000000"/>
                <w:sz w:val="17"/>
              </w:rPr>
              <w:t>１</w:t>
            </w:r>
            <w:r>
              <w:rPr>
                <w:w w:val="98.86426364674288"/>
                <w:rFonts w:ascii="ZJWJ4c" w:hAnsi="ZJWJ4c" w:eastAsia="ZJWJ4c"/>
                <w:b w:val="0"/>
                <w:i w:val="0"/>
                <w:color w:val="000000"/>
                <w:sz w:val="17"/>
              </w:rPr>
              <w:t>Ｐ</w:t>
            </w:r>
            <w:r>
              <w:rPr>
                <w:w w:val="97.03454971313477"/>
                <w:rFonts w:ascii="ZJWJ4c" w:hAnsi="ZJWJ4c" w:eastAsia="ZJWJ4c"/>
                <w:b w:val="0"/>
                <w:i w:val="0"/>
                <w:color w:val="000000"/>
                <w:sz w:val="11"/>
              </w:rPr>
              <w:t>ｎ</w:t>
            </w:r>
            <w:r>
              <w:rPr>
                <w:w w:val="98.86426364674288"/>
                <w:rFonts w:ascii="ZJWJ5a" w:hAnsi="ZJWJ5a" w:eastAsia="ZJWJ5a"/>
                <w:b w:val="0"/>
                <w:i w:val="0"/>
                <w:color w:val="000000"/>
                <w:sz w:val="17"/>
              </w:rPr>
              <w:t>（</w:t>
            </w:r>
            <w:r>
              <w:rPr>
                <w:w w:val="98.86426364674288"/>
                <w:rFonts w:ascii="ZJWJ4c" w:hAnsi="ZJWJ4c" w:eastAsia="ZJWJ4c"/>
                <w:b w:val="0"/>
                <w:i w:val="0"/>
                <w:color w:val="000000"/>
                <w:sz w:val="17"/>
              </w:rPr>
              <w:t>ｔ</w:t>
            </w:r>
            <w:r>
              <w:rPr>
                <w:w w:val="98.86426364674288"/>
                <w:rFonts w:ascii="ZJWJ5a" w:hAnsi="ZJWJ5a" w:eastAsia="ZJWJ5a"/>
                <w:b w:val="0"/>
                <w:i w:val="0"/>
                <w:color w:val="000000"/>
                <w:sz w:val="17"/>
              </w:rPr>
              <w:t>）</w:t>
            </w:r>
            <w:r>
              <w:rPr>
                <w:w w:val="98.86426364674288"/>
                <w:rFonts w:ascii="ZJWJ4c" w:hAnsi="ZJWJ4c" w:eastAsia="ZJWJ4c"/>
                <w:b w:val="0"/>
                <w:i w:val="0"/>
                <w:color w:val="000000"/>
                <w:sz w:val="17"/>
              </w:rPr>
              <w:t>＝</w:t>
            </w:r>
            <w:r>
              <w:rPr>
                <w:w w:val="98.86426364674288"/>
                <w:rFonts w:ascii="ZJWJ4b" w:hAnsi="ZJWJ4b" w:eastAsia="ZJWJ4b"/>
                <w:b w:val="0"/>
                <w:i w:val="0"/>
                <w:color w:val="000000"/>
                <w:sz w:val="17"/>
              </w:rPr>
              <w:t>１</w:t>
            </w:r>
            <w:r>
              <w:rPr>
                <w:w w:val="98.86426364674288"/>
                <w:rFonts w:ascii="ZJWJ4c" w:hAnsi="ZJWJ4c" w:eastAsia="ZJWJ4c"/>
                <w:b w:val="0"/>
                <w:i w:val="0"/>
                <w:color w:val="000000"/>
                <w:sz w:val="17"/>
              </w:rPr>
              <w:t>－</w:t>
            </w:r>
            <w:r>
              <w:rPr>
                <w:w w:val="101.71931036587418"/>
                <w:rFonts w:ascii="ZJWJ4c" w:hAnsi="ZJWJ4c" w:eastAsia="ZJWJ4c"/>
                <w:b w:val="0"/>
                <w:i w:val="0"/>
                <w:color w:val="000000"/>
                <w:sz w:val="29"/>
              </w:rPr>
              <w:t>∏</w:t>
            </w:r>
            <w:r>
              <w:rPr>
                <w:w w:val="97.03454971313477"/>
                <w:rFonts w:ascii="ZJWJ4c" w:hAnsi="ZJWJ4c" w:eastAsia="ZJWJ4c"/>
                <w:b w:val="0"/>
                <w:i w:val="0"/>
                <w:color w:val="000000"/>
                <w:sz w:val="11"/>
              </w:rPr>
              <w:t>ｒ＝</w:t>
            </w:r>
            <w:r>
              <w:rPr>
                <w:w w:val="97.03454971313477"/>
                <w:rFonts w:ascii="ZJWJ4b" w:hAnsi="ZJWJ4b" w:eastAsia="ZJWJ4b"/>
                <w:b w:val="0"/>
                <w:i w:val="0"/>
                <w:color w:val="000000"/>
                <w:sz w:val="11"/>
              </w:rPr>
              <w:t>０</w:t>
            </w:r>
            <w:r>
              <w:rPr>
                <w:w w:val="98.86426364674288"/>
                <w:rFonts w:ascii="ZJWJ4n" w:hAnsi="ZJWJ4n" w:eastAsia="ZJWJ4n"/>
                <w:b w:val="0"/>
                <w:i w:val="0"/>
                <w:color w:val="000000"/>
                <w:sz w:val="17"/>
              </w:rPr>
              <w:t>λ</w:t>
            </w:r>
            <w:r>
              <w:rPr>
                <w:w w:val="97.03454971313477"/>
                <w:rFonts w:ascii="ZJWJ4c" w:hAnsi="ZJWJ4c" w:eastAsia="ZJWJ4c"/>
                <w:b w:val="0"/>
                <w:i w:val="0"/>
                <w:color w:val="000000"/>
                <w:sz w:val="11"/>
              </w:rPr>
              <w:t>ｒ</w:t>
            </w:r>
            <w:r>
              <w:rPr>
                <w:w w:val="97.03454971313477"/>
                <w:rFonts w:ascii="ZJWJ5a" w:hAnsi="ZJWJ5a" w:eastAsia="ZJWJ5a"/>
                <w:b w:val="0"/>
                <w:i w:val="0"/>
                <w:color w:val="000000"/>
                <w:sz w:val="11"/>
              </w:rPr>
              <w:t>，</w:t>
            </w:r>
            <w:r>
              <w:rPr>
                <w:w w:val="97.03454971313477"/>
                <w:rFonts w:ascii="ZJWJ4c" w:hAnsi="ZJWJ4c" w:eastAsia="ZJWJ4c"/>
                <w:b w:val="0"/>
                <w:i w:val="0"/>
                <w:color w:val="000000"/>
                <w:sz w:val="11"/>
              </w:rPr>
              <w:t>ｒ＋</w:t>
            </w:r>
            <w:r>
              <w:rPr>
                <w:w w:val="98.75255312238421"/>
                <w:rFonts w:ascii="ZJWJ5a" w:hAnsi="ZJWJ5a" w:eastAsia="ZJWJ5a"/>
                <w:b w:val="0"/>
                <w:i w:val="0"/>
                <w:color w:val="000000"/>
                <w:sz w:val="28"/>
              </w:rPr>
              <w:t>［</w:t>
            </w:r>
            <w:r>
              <w:rPr>
                <w:w w:val="97.03454971313477"/>
                <w:rFonts w:ascii="ZJWJ4b" w:hAnsi="ZJWJ4b" w:eastAsia="ZJWJ4b"/>
                <w:b w:val="0"/>
                <w:i w:val="0"/>
                <w:color w:val="000000"/>
                <w:sz w:val="11"/>
              </w:rPr>
              <w:t>１</w:t>
            </w:r>
            <w:r>
              <w:rPr>
                <w:w w:val="101.71931036587418"/>
                <w:rFonts w:ascii="ZJWJ4c" w:hAnsi="ZJWJ4c" w:eastAsia="ZJWJ4c"/>
                <w:b w:val="0"/>
                <w:i w:val="0"/>
                <w:color w:val="000000"/>
                <w:sz w:val="29"/>
              </w:rPr>
              <w:t>∑</w:t>
            </w:r>
            <w:r>
              <w:rPr>
                <w:w w:val="97.03454971313477"/>
                <w:rFonts w:ascii="ZJWJ4c" w:hAnsi="ZJWJ4c" w:eastAsia="ZJWJ4c"/>
                <w:b w:val="0"/>
                <w:i w:val="0"/>
                <w:color w:val="000000"/>
                <w:sz w:val="11"/>
              </w:rPr>
              <w:t>ｒ＝</w:t>
            </w:r>
            <w:r>
              <w:rPr>
                <w:w w:val="97.03454971313477"/>
                <w:rFonts w:ascii="ZJWJ4b" w:hAnsi="ZJWJ4b" w:eastAsia="ZJWJ4b"/>
                <w:b w:val="0"/>
                <w:i w:val="0"/>
                <w:color w:val="000000"/>
                <w:sz w:val="11"/>
              </w:rPr>
              <w:t>０</w:t>
            </w:r>
            <w:r>
              <w:rPr>
                <w:w w:val="97.03454971313477"/>
                <w:rFonts w:ascii="ZJWJ5a" w:hAnsi="ZJWJ5a" w:eastAsia="ZJWJ5a"/>
                <w:b w:val="0"/>
                <w:i w:val="0"/>
                <w:color w:val="000000"/>
                <w:sz w:val="11"/>
              </w:rPr>
              <w:t>，</w:t>
            </w:r>
            <w:r>
              <w:rPr>
                <w:w w:val="97.03454971313477"/>
                <w:rFonts w:ascii="ZJWJ4c" w:hAnsi="ZJWJ4c" w:eastAsia="ZJWJ4c"/>
                <w:b w:val="0"/>
                <w:i w:val="0"/>
                <w:color w:val="000000"/>
                <w:sz w:val="11"/>
              </w:rPr>
              <w:t>ｒ＝ｋ</w:t>
            </w:r>
            <w:r>
              <w:tab/>
            </w:r>
            <w:r>
              <w:tab/>
            </w:r>
            <w:r>
              <w:tab/>
            </w:r>
            <w:r>
              <w:tab/>
            </w:r>
            <w:r>
              <w:tab/>
            </w:r>
            <w:r>
              <w:rPr>
                <w:w w:val="97.03454971313477"/>
                <w:rFonts w:ascii="ZJWJ4c" w:hAnsi="ZJWJ4c" w:eastAsia="ZJWJ4c"/>
                <w:b w:val="0"/>
                <w:i w:val="0"/>
                <w:color w:val="000000"/>
                <w:sz w:val="11"/>
              </w:rPr>
              <w:t>ｎ－</w:t>
            </w:r>
            <w:r>
              <w:rPr>
                <w:w w:val="97.03454971313477"/>
                <w:rFonts w:ascii="ZJWJ4b" w:hAnsi="ZJWJ4b" w:eastAsia="ZJWJ4b"/>
                <w:b w:val="0"/>
                <w:i w:val="0"/>
                <w:color w:val="000000"/>
                <w:sz w:val="11"/>
              </w:rPr>
              <w:t>１</w:t>
            </w:r>
            <w:r>
              <w:tab/>
            </w:r>
            <w:r>
              <w:tab/>
            </w:r>
            <w:r>
              <w:tab/>
            </w:r>
            <w:r>
              <w:rPr>
                <w:w w:val="98.86426364674288"/>
                <w:rFonts w:ascii="ZJWJ4c" w:hAnsi="ZJWJ4c" w:eastAsia="ZJWJ4c"/>
                <w:b w:val="0"/>
                <w:i w:val="0"/>
                <w:color w:val="000000"/>
                <w:sz w:val="17"/>
              </w:rPr>
              <w:t>×</w:t>
            </w:r>
            <w:r>
              <w:rPr>
                <w:w w:val="98.86426364674288"/>
                <w:rFonts w:ascii="ZJWJ4n" w:hAnsi="ZJWJ4n" w:eastAsia="ZJWJ4n"/>
                <w:b w:val="0"/>
                <w:i w:val="0"/>
                <w:color w:val="000000"/>
                <w:sz w:val="17"/>
              </w:rPr>
              <w:t>λ</w:t>
            </w:r>
            <w:r>
              <w:rPr>
                <w:w w:val="97.03454971313477"/>
                <w:rFonts w:ascii="ZJWJ4c" w:hAnsi="ZJWJ4c" w:eastAsia="ZJWJ4c"/>
                <w:b w:val="0"/>
                <w:i w:val="0"/>
                <w:color w:val="000000"/>
                <w:sz w:val="11"/>
              </w:rPr>
              <w:t>ｋ</w:t>
            </w:r>
            <w:r>
              <w:rPr>
                <w:w w:val="97.03454971313477"/>
                <w:rFonts w:ascii="ZJWJ5a" w:hAnsi="ZJWJ5a" w:eastAsia="ZJWJ5a"/>
                <w:b w:val="0"/>
                <w:i w:val="0"/>
                <w:color w:val="000000"/>
                <w:sz w:val="11"/>
              </w:rPr>
              <w:t>，</w:t>
            </w:r>
            <w:r>
              <w:rPr>
                <w:w w:val="97.03454971313477"/>
                <w:rFonts w:ascii="ZJWJ4c" w:hAnsi="ZJWJ4c" w:eastAsia="ZJWJ4c"/>
                <w:b w:val="0"/>
                <w:i w:val="0"/>
                <w:color w:val="000000"/>
                <w:sz w:val="11"/>
              </w:rPr>
              <w:t>ｋ＋</w:t>
            </w:r>
            <w:r>
              <w:rPr>
                <w:w w:val="98.75255312238421"/>
                <w:rFonts w:ascii="ZJWJ5a" w:hAnsi="ZJWJ5a" w:eastAsia="ZJWJ5a"/>
                <w:b w:val="0"/>
                <w:i w:val="0"/>
                <w:color w:val="000000"/>
                <w:sz w:val="28"/>
              </w:rPr>
              <w:t>］</w:t>
            </w:r>
          </w:p>
          <w:p>
            <w:pPr>
              <w:autoSpaceDN w:val="0"/>
              <w:tabs>
                <w:tab w:pos="2714" w:val="left"/>
                <w:tab w:pos="3126" w:val="left"/>
              </w:tabs>
              <w:autoSpaceDE w:val="0"/>
              <w:widowControl/>
              <w:spacing w:line="126" w:lineRule="exact" w:before="0" w:after="0"/>
              <w:ind w:left="2574" w:right="0" w:firstLine="0"/>
              <w:jc w:val="left"/>
            </w:pPr>
            <w:r>
              <w:rPr>
                <w:w w:val="97.03454971313477"/>
                <w:rFonts w:ascii="ZJWJ4c" w:hAnsi="ZJWJ4c" w:eastAsia="ZJWJ4c"/>
                <w:b w:val="0"/>
                <w:i w:val="0"/>
                <w:color w:val="000000"/>
                <w:sz w:val="11"/>
              </w:rPr>
              <w:t>ｒ＝</w:t>
            </w:r>
            <w:r>
              <w:rPr>
                <w:w w:val="97.03454971313477"/>
                <w:rFonts w:ascii="ZJWJ4b" w:hAnsi="ZJWJ4b" w:eastAsia="ZJWJ4b"/>
                <w:b w:val="0"/>
                <w:i w:val="0"/>
                <w:color w:val="000000"/>
                <w:sz w:val="11"/>
              </w:rPr>
              <w:t>０</w:t>
            </w:r>
            <w:r>
              <w:rPr>
                <w:w w:val="97.03454971313477"/>
                <w:rFonts w:ascii="ZJWJ5a" w:hAnsi="ZJWJ5a" w:eastAsia="ZJWJ5a"/>
                <w:b w:val="0"/>
                <w:i w:val="0"/>
                <w:color w:val="000000"/>
                <w:sz w:val="11"/>
              </w:rPr>
              <w:t>，</w:t>
            </w:r>
            <w:r>
              <w:rPr>
                <w:w w:val="97.03454971313477"/>
                <w:rFonts w:ascii="ZJWJ4c" w:hAnsi="ZJWJ4c" w:eastAsia="ZJWJ4c"/>
                <w:b w:val="0"/>
                <w:i w:val="0"/>
                <w:color w:val="000000"/>
                <w:sz w:val="11"/>
              </w:rPr>
              <w:t>ｒ＝ｋ</w:t>
            </w:r>
            <w:r>
              <w:rPr>
                <w:w w:val="101.71931036587418"/>
                <w:rFonts w:ascii="ZJWJ4c" w:hAnsi="ZJWJ4c" w:eastAsia="ZJWJ4c"/>
                <w:b w:val="0"/>
                <w:i w:val="0"/>
                <w:color w:val="000000"/>
                <w:sz w:val="29"/>
              </w:rPr>
              <w:t>∏</w:t>
            </w:r>
            <w:r>
              <w:tab/>
            </w:r>
            <w:r>
              <w:rPr>
                <w:w w:val="98.86426364674288"/>
                <w:rFonts w:ascii="ZJWJ5a" w:hAnsi="ZJWJ5a" w:eastAsia="ZJWJ5a"/>
                <w:b w:val="0"/>
                <w:i w:val="0"/>
                <w:color w:val="000000"/>
                <w:sz w:val="17"/>
              </w:rPr>
              <w:t>（</w:t>
            </w:r>
            <w:r>
              <w:rPr>
                <w:w w:val="98.86426364674288"/>
                <w:rFonts w:ascii="ZJWJ4n" w:hAnsi="ZJWJ4n" w:eastAsia="ZJWJ4n"/>
                <w:b w:val="0"/>
                <w:i w:val="0"/>
                <w:color w:val="000000"/>
                <w:sz w:val="17"/>
              </w:rPr>
              <w:t>λ</w:t>
            </w:r>
            <w:r>
              <w:rPr>
                <w:w w:val="97.03454971313477"/>
                <w:rFonts w:ascii="ZJWJ4c" w:hAnsi="ZJWJ4c" w:eastAsia="ZJWJ4c"/>
                <w:b w:val="0"/>
                <w:i w:val="0"/>
                <w:color w:val="000000"/>
                <w:sz w:val="11"/>
              </w:rPr>
              <w:t>ｒ</w:t>
            </w:r>
            <w:r>
              <w:rPr>
                <w:w w:val="97.03454971313477"/>
                <w:rFonts w:ascii="ZJWJ5a" w:hAnsi="ZJWJ5a" w:eastAsia="ZJWJ5a"/>
                <w:b w:val="0"/>
                <w:i w:val="0"/>
                <w:color w:val="000000"/>
                <w:sz w:val="11"/>
              </w:rPr>
              <w:t>，</w:t>
            </w:r>
            <w:r>
              <w:rPr>
                <w:w w:val="97.03454971313477"/>
                <w:rFonts w:ascii="ZJWJ4c" w:hAnsi="ZJWJ4c" w:eastAsia="ZJWJ4c"/>
                <w:b w:val="0"/>
                <w:i w:val="0"/>
                <w:color w:val="000000"/>
                <w:sz w:val="11"/>
              </w:rPr>
              <w:t>ｒ＋</w:t>
            </w:r>
            <w:r>
              <w:rPr>
                <w:w w:val="97.03454971313477"/>
                <w:rFonts w:ascii="ZJWJ4b" w:hAnsi="ZJWJ4b" w:eastAsia="ZJWJ4b"/>
                <w:b w:val="0"/>
                <w:i w:val="0"/>
                <w:color w:val="000000"/>
                <w:sz w:val="11"/>
              </w:rPr>
              <w:t>１</w:t>
            </w:r>
            <w:r>
              <w:rPr>
                <w:w w:val="98.86426364674288"/>
                <w:rFonts w:ascii="ZJWJ4c" w:hAnsi="ZJWJ4c" w:eastAsia="ZJWJ4c"/>
                <w:b w:val="0"/>
                <w:i w:val="0"/>
                <w:color w:val="000000"/>
                <w:sz w:val="17"/>
              </w:rPr>
              <w:t>－</w:t>
            </w:r>
            <w:r>
              <w:rPr>
                <w:w w:val="98.86426364674288"/>
                <w:rFonts w:ascii="ZJWJ4n" w:hAnsi="ZJWJ4n" w:eastAsia="ZJWJ4n"/>
                <w:b w:val="0"/>
                <w:i w:val="0"/>
                <w:color w:val="000000"/>
                <w:sz w:val="17"/>
              </w:rPr>
              <w:t>λ</w:t>
            </w:r>
            <w:r>
              <w:rPr>
                <w:w w:val="97.03454971313477"/>
                <w:rFonts w:ascii="ZJWJ4c" w:hAnsi="ZJWJ4c" w:eastAsia="ZJWJ4c"/>
                <w:b w:val="0"/>
                <w:i w:val="0"/>
                <w:color w:val="000000"/>
                <w:sz w:val="11"/>
              </w:rPr>
              <w:t>ｋ</w:t>
            </w:r>
            <w:r>
              <w:rPr>
                <w:w w:val="97.03454971313477"/>
                <w:rFonts w:ascii="ZJWJ5a" w:hAnsi="ZJWJ5a" w:eastAsia="ZJWJ5a"/>
                <w:b w:val="0"/>
                <w:i w:val="0"/>
                <w:color w:val="000000"/>
                <w:sz w:val="11"/>
              </w:rPr>
              <w:t>，</w:t>
            </w:r>
            <w:r>
              <w:rPr>
                <w:w w:val="97.03454971313477"/>
                <w:rFonts w:ascii="ZJWJ4c" w:hAnsi="ZJWJ4c" w:eastAsia="ZJWJ4c"/>
                <w:b w:val="0"/>
                <w:i w:val="0"/>
                <w:color w:val="000000"/>
                <w:sz w:val="11"/>
              </w:rPr>
              <w:t>ｋ＋</w:t>
            </w:r>
            <w:r>
              <w:rPr>
                <w:w w:val="97.03454971313477"/>
                <w:rFonts w:ascii="ZJWJ4b" w:hAnsi="ZJWJ4b" w:eastAsia="ZJWJ4b"/>
                <w:b w:val="0"/>
                <w:i w:val="0"/>
                <w:color w:val="000000"/>
                <w:sz w:val="11"/>
              </w:rPr>
              <w:t>１</w:t>
            </w:r>
            <w:r>
              <w:rPr>
                <w:w w:val="98.86426364674288"/>
                <w:rFonts w:ascii="ZJWJ5a" w:hAnsi="ZJWJ5a" w:eastAsia="ZJWJ5a"/>
                <w:b w:val="0"/>
                <w:i w:val="0"/>
                <w:color w:val="000000"/>
                <w:sz w:val="17"/>
              </w:rPr>
              <w:t>）</w:t>
            </w:r>
          </w:p>
        </w:tc>
      </w:tr>
    </w:tbl>
    <w:p>
      <w:pPr>
        <w:autoSpaceDN w:val="0"/>
        <w:autoSpaceDE w:val="0"/>
        <w:widowControl/>
        <w:spacing w:line="14" w:lineRule="exact" w:before="0" w:after="0"/>
        <w:ind w:left="0" w:right="0"/>
      </w:pPr>
    </w:p>
    <w:p>
      <w:pPr>
        <w:sectPr>
          <w:type w:val="continuous"/>
          <w:pgSz w:w="11904" w:h="16836"/>
          <w:pgMar w:top="390" w:right="1016" w:bottom="168" w:left="400" w:header="720" w:footer="720" w:gutter="0"/>
          <w:cols w:num="2" w:equalWidth="0">
            <w:col w:w="5592" w:space="0"/>
            <w:col w:w="4895" w:space="0"/>
          </w:cols>
          <w:docGrid w:linePitch="360"/>
        </w:sectPr>
      </w:pPr>
    </w:p>
    <w:p>
      <w:pPr>
        <w:autoSpaceDN w:val="0"/>
        <w:autoSpaceDE w:val="0"/>
        <w:widowControl/>
        <w:spacing w:line="294" w:lineRule="exact" w:before="0" w:after="50"/>
        <w:ind w:left="176" w:right="124" w:firstLine="0"/>
        <w:jc w:val="both"/>
      </w:pPr>
      <w:r>
        <w:rPr>
          <w:w w:val="102.14210309480364"/>
          <w:rFonts w:ascii="方正书宋_GBK" w:hAnsi="方正书宋_GBK" w:eastAsia="方正书宋_GBK"/>
          <w:b w:val="0"/>
          <w:i w:val="0"/>
          <w:color w:val="000000"/>
          <w:sz w:val="19"/>
        </w:rPr>
        <w:t>综合管廊盾构施工过程中的危险因素</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以管廊盾构</w:t>
      </w:r>
      <w:r>
        <w:rPr>
          <w:w w:val="102.14210309480364"/>
          <w:rFonts w:ascii="方正书宋_GBK" w:hAnsi="方正书宋_GBK" w:eastAsia="方正书宋_GBK"/>
          <w:b w:val="0"/>
          <w:i w:val="0"/>
          <w:color w:val="000000"/>
          <w:sz w:val="19"/>
        </w:rPr>
        <w:t>施工导致地面沉降事故为例</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基于层次分析法建立</w:t>
      </w:r>
      <w:r>
        <w:rPr>
          <w:w w:val="102.14210309480364"/>
          <w:rFonts w:ascii="方正书宋_GBK" w:hAnsi="方正书宋_GBK" w:eastAsia="方正书宋_GBK"/>
          <w:b w:val="0"/>
          <w:i w:val="0"/>
          <w:color w:val="000000"/>
          <w:sz w:val="19"/>
        </w:rPr>
        <w:t>了城市综合管廊盾构施工风险分类层次与构架</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并</w:t>
      </w:r>
    </w:p>
    <w:p>
      <w:pPr>
        <w:sectPr>
          <w:type w:val="nextColumn"/>
          <w:pgSz w:w="11904" w:h="16836"/>
          <w:pgMar w:top="390" w:right="1016" w:bottom="168" w:left="400" w:header="720" w:footer="720" w:gutter="0"/>
          <w:cols w:num="2" w:equalWidth="0">
            <w:col w:w="5592" w:space="0"/>
            <w:col w:w="4895" w:space="0"/>
          </w:cols>
          <w:docGrid w:linePitch="360"/>
        </w:sectPr>
      </w:pPr>
    </w:p>
    <w:p>
      <w:pPr>
        <w:autoSpaceDN w:val="0"/>
        <w:tabs>
          <w:tab w:pos="5768" w:val="left"/>
        </w:tabs>
        <w:autoSpaceDE w:val="0"/>
        <w:widowControl/>
        <w:spacing w:line="224" w:lineRule="exact" w:before="0" w:after="26"/>
        <w:ind w:left="5030" w:right="0" w:firstLine="0"/>
        <w:jc w:val="left"/>
      </w:pPr>
      <w:r>
        <w:rPr>
          <w:w w:val="102.14210309480364"/>
          <w:rFonts w:ascii="ZJWJ5a" w:hAnsi="ZJWJ5a" w:eastAsia="ZJWJ5a"/>
          <w:b w:val="0"/>
          <w:i w:val="0"/>
          <w:color w:val="000000"/>
          <w:sz w:val="19"/>
        </w:rPr>
        <w:t>（</w:t>
      </w:r>
      <w:r>
        <w:rPr>
          <w:w w:val="102.14210309480364"/>
          <w:rFonts w:ascii="ZJWJ4b" w:hAnsi="ZJWJ4b" w:eastAsia="ZJWJ4b"/>
          <w:b w:val="0"/>
          <w:i w:val="0"/>
          <w:color w:val="000000"/>
          <w:sz w:val="19"/>
        </w:rPr>
        <w:t>１</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建立相应的动态事故树</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得到如下结论</w:t>
      </w:r>
      <w:r>
        <w:rPr>
          <w:w w:val="102.14210309480364"/>
          <w:rFonts w:ascii="ZJWJ5a" w:hAnsi="ZJWJ5a" w:eastAsia="ZJWJ5a"/>
          <w:b w:val="0"/>
          <w:i w:val="0"/>
          <w:color w:val="000000"/>
          <w:sz w:val="19"/>
        </w:rPr>
        <w:t>：</w:t>
      </w:r>
    </w:p>
    <w:p>
      <w:pPr>
        <w:sectPr>
          <w:type w:val="continuous"/>
          <w:pgSz w:w="11904" w:h="16836"/>
          <w:pgMar w:top="390" w:right="1016" w:bottom="168" w:left="400" w:header="720" w:footer="720" w:gutter="0"/>
          <w:cols/>
          <w:docGrid w:linePitch="360"/>
        </w:sectPr>
      </w:pPr>
    </w:p>
    <w:p>
      <w:pPr>
        <w:autoSpaceDN w:val="0"/>
        <w:autoSpaceDE w:val="0"/>
        <w:widowControl/>
        <w:spacing w:line="254" w:lineRule="exact" w:before="0" w:after="0"/>
        <w:ind w:left="738" w:right="0" w:firstLine="0"/>
        <w:jc w:val="left"/>
      </w:pPr>
      <w:r>
        <w:rPr>
          <w:w w:val="102.14210309480364"/>
          <w:rFonts w:ascii="方正书宋_GBK" w:hAnsi="方正书宋_GBK" w:eastAsia="方正书宋_GBK"/>
          <w:b w:val="0"/>
          <w:i w:val="0"/>
          <w:color w:val="000000"/>
          <w:sz w:val="19"/>
        </w:rPr>
        <w:t>式中</w:t>
      </w:r>
      <w:r>
        <w:rPr>
          <w:w w:val="102.14210309480364"/>
          <w:rFonts w:ascii="ZJWJ5a" w:hAnsi="ZJWJ5a" w:eastAsia="ZJWJ5a"/>
          <w:b w:val="0"/>
          <w:i w:val="0"/>
          <w:color w:val="000000"/>
          <w:sz w:val="19"/>
        </w:rPr>
        <w:t>：</w:t>
      </w:r>
      <w:r>
        <w:rPr>
          <w:w w:val="102.14210309480364"/>
          <w:rFonts w:ascii="ZJWJ4n" w:hAnsi="ZJWJ4n" w:eastAsia="ZJWJ4n"/>
          <w:b w:val="0"/>
          <w:i w:val="0"/>
          <w:color w:val="000000"/>
          <w:sz w:val="19"/>
        </w:rPr>
        <w:t>λ</w:t>
      </w:r>
      <w:r>
        <w:rPr>
          <w:w w:val="97.03454971313477"/>
          <w:rFonts w:ascii="ZJWJ4c" w:hAnsi="ZJWJ4c" w:eastAsia="ZJWJ4c"/>
          <w:b w:val="0"/>
          <w:i w:val="0"/>
          <w:color w:val="000000"/>
          <w:sz w:val="11"/>
        </w:rPr>
        <w:t>ｉ</w:t>
      </w:r>
      <w:r>
        <w:rPr>
          <w:w w:val="97.03454971313477"/>
          <w:rFonts w:ascii="ZJWJ5a" w:hAnsi="ZJWJ5a" w:eastAsia="ZJWJ5a"/>
          <w:b w:val="0"/>
          <w:i w:val="0"/>
          <w:color w:val="000000"/>
          <w:sz w:val="11"/>
        </w:rPr>
        <w:t>，</w:t>
      </w:r>
      <w:r>
        <w:rPr>
          <w:w w:val="97.03454971313477"/>
          <w:rFonts w:ascii="ZJWJ4c" w:hAnsi="ZJWJ4c" w:eastAsia="ZJWJ4c"/>
          <w:b w:val="0"/>
          <w:i w:val="0"/>
          <w:color w:val="000000"/>
          <w:sz w:val="11"/>
        </w:rPr>
        <w:t>ｊ</w:t>
      </w:r>
      <w:r>
        <w:rPr>
          <w:w w:val="102.14210309480364"/>
          <w:rFonts w:ascii="方正书宋_GBK" w:hAnsi="方正书宋_GBK" w:eastAsia="方正书宋_GBK"/>
          <w:b w:val="0"/>
          <w:i w:val="0"/>
          <w:color w:val="000000"/>
          <w:sz w:val="19"/>
        </w:rPr>
        <w:t>为系统的转移率</w:t>
      </w:r>
      <w:r>
        <w:rPr>
          <w:w w:val="102.14210309480364"/>
          <w:rFonts w:ascii="ZJWJ5a" w:hAnsi="ZJWJ5a" w:eastAsia="ZJWJ5a"/>
          <w:b w:val="0"/>
          <w:i w:val="0"/>
          <w:color w:val="000000"/>
          <w:sz w:val="19"/>
        </w:rPr>
        <w:t>；</w:t>
      </w:r>
      <w:r>
        <w:rPr>
          <w:w w:val="102.14210309480364"/>
          <w:rFonts w:ascii="ZJWJ4c" w:hAnsi="ZJWJ4c" w:eastAsia="ZJWJ4c"/>
          <w:b w:val="0"/>
          <w:i w:val="0"/>
          <w:color w:val="000000"/>
          <w:sz w:val="19"/>
        </w:rPr>
        <w:t>ｔ</w:t>
      </w:r>
      <w:r>
        <w:rPr>
          <w:w w:val="102.14210309480364"/>
          <w:rFonts w:ascii="方正书宋_GBK" w:hAnsi="方正书宋_GBK" w:eastAsia="方正书宋_GBK"/>
          <w:b w:val="0"/>
          <w:i w:val="0"/>
          <w:color w:val="000000"/>
          <w:sz w:val="19"/>
        </w:rPr>
        <w:t>为时间参数</w:t>
      </w:r>
      <w:r>
        <w:rPr>
          <w:w w:val="102.14210309480364"/>
          <w:rFonts w:ascii="ZJWJ5a" w:hAnsi="ZJWJ5a" w:eastAsia="ZJWJ5a"/>
          <w:b w:val="0"/>
          <w:i w:val="0"/>
          <w:color w:val="000000"/>
          <w:sz w:val="19"/>
        </w:rPr>
        <w:t>。</w:t>
      </w:r>
    </w:p>
    <w:p>
      <w:pPr>
        <w:autoSpaceDN w:val="0"/>
        <w:autoSpaceDE w:val="0"/>
        <w:widowControl/>
        <w:spacing w:line="320" w:lineRule="exact" w:before="2" w:after="0"/>
        <w:ind w:left="738" w:right="144" w:firstLine="418"/>
        <w:jc w:val="left"/>
      </w:pPr>
      <w:r>
        <w:rPr>
          <w:w w:val="102.14210309480364"/>
          <w:rFonts w:ascii="方正书宋_GBK" w:hAnsi="方正书宋_GBK" w:eastAsia="方正书宋_GBK"/>
          <w:b w:val="0"/>
          <w:i w:val="0"/>
          <w:color w:val="000000"/>
          <w:sz w:val="19"/>
        </w:rPr>
        <w:t>基于马尔科夫链的</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模型计算的研究文献</w:t>
      </w:r>
      <w:r>
        <w:rPr>
          <w:w w:val="102.14210309480364"/>
          <w:rFonts w:ascii="方正书宋_GBK" w:hAnsi="方正书宋_GBK" w:eastAsia="方正书宋_GBK"/>
          <w:b w:val="0"/>
          <w:i w:val="0"/>
          <w:color w:val="000000"/>
          <w:sz w:val="19"/>
        </w:rPr>
        <w:t>很多</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计算过程也相对简单</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但由于城市综合管廊盾</w:t>
      </w:r>
      <w:r>
        <w:rPr>
          <w:w w:val="102.14210309480364"/>
          <w:rFonts w:ascii="方正书宋_GBK" w:hAnsi="方正书宋_GBK" w:eastAsia="方正书宋_GBK"/>
          <w:b w:val="0"/>
          <w:i w:val="0"/>
          <w:color w:val="000000"/>
          <w:sz w:val="19"/>
        </w:rPr>
        <w:t>构施工数据不完善</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且本文侧重于风险识别与</w:t>
      </w:r>
      <w:r>
        <w:rPr>
          <w:w w:val="102.14210309480364"/>
          <w:rFonts w:ascii="ZJWJ4b" w:hAnsi="ZJWJ4b" w:eastAsia="ZJWJ4b"/>
          <w:b w:val="0"/>
          <w:i w:val="0"/>
          <w:color w:val="000000"/>
          <w:sz w:val="19"/>
        </w:rPr>
        <w:t>ＤＦＴ</w:t>
      </w:r>
      <w:r>
        <w:rPr>
          <w:w w:val="102.14210309480364"/>
          <w:rFonts w:ascii="方正书宋_GBK" w:hAnsi="方正书宋_GBK" w:eastAsia="方正书宋_GBK"/>
          <w:b w:val="0"/>
          <w:i w:val="0"/>
          <w:color w:val="000000"/>
          <w:sz w:val="19"/>
        </w:rPr>
        <w:t>构建思路</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故这里仅提供构建动态事故树的思路和</w:t>
      </w:r>
    </w:p>
    <w:p>
      <w:pPr>
        <w:sectPr>
          <w:type w:val="continuous"/>
          <w:pgSz w:w="11904" w:h="16836"/>
          <w:pgMar w:top="390" w:right="1016" w:bottom="168" w:left="400" w:header="720" w:footer="720" w:gutter="0"/>
          <w:cols w:num="2" w:equalWidth="0">
            <w:col w:w="5568" w:space="0"/>
            <w:col w:w="4920" w:space="0"/>
          </w:cols>
          <w:docGrid w:linePitch="360"/>
        </w:sectPr>
      </w:pPr>
    </w:p>
    <w:p>
      <w:pPr>
        <w:autoSpaceDN w:val="0"/>
        <w:autoSpaceDE w:val="0"/>
        <w:widowControl/>
        <w:spacing w:line="300" w:lineRule="exact" w:before="0" w:after="0"/>
        <w:ind w:left="200" w:right="126" w:firstLine="414"/>
        <w:jc w:val="both"/>
      </w:pPr>
      <w:r>
        <w:rPr>
          <w:w w:val="102.14210309480364"/>
          <w:rFonts w:ascii="ZJWJ5a" w:hAnsi="ZJWJ5a" w:eastAsia="ZJWJ5a"/>
          <w:b w:val="0"/>
          <w:i w:val="0"/>
          <w:color w:val="000000"/>
          <w:sz w:val="19"/>
        </w:rPr>
        <w:t>（</w:t>
      </w:r>
      <w:r>
        <w:rPr>
          <w:w w:val="102.14210309480364"/>
          <w:rFonts w:ascii="ZJWJ4b" w:hAnsi="ZJWJ4b" w:eastAsia="ZJWJ4b"/>
          <w:b w:val="0"/>
          <w:i w:val="0"/>
          <w:color w:val="000000"/>
          <w:sz w:val="19"/>
        </w:rPr>
        <w:t>１</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从定性的角度出发分析得出管廊盾构施工</w:t>
      </w:r>
      <w:r>
        <w:rPr>
          <w:w w:val="102.14210309480364"/>
          <w:rFonts w:ascii="方正书宋_GBK" w:hAnsi="方正书宋_GBK" w:eastAsia="方正书宋_GBK"/>
          <w:b w:val="0"/>
          <w:i w:val="0"/>
          <w:color w:val="000000"/>
          <w:sz w:val="19"/>
        </w:rPr>
        <w:t>中</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选择适当管片</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合格的工程材料以及事件发生后</w:t>
      </w:r>
      <w:r>
        <w:rPr>
          <w:w w:val="102.14210309480364"/>
          <w:rFonts w:ascii="方正书宋_GBK" w:hAnsi="方正书宋_GBK" w:eastAsia="方正书宋_GBK"/>
          <w:b w:val="0"/>
          <w:i w:val="0"/>
          <w:color w:val="000000"/>
          <w:sz w:val="19"/>
        </w:rPr>
        <w:t>采取相应的补救措施对城市综合管廊盾构施工导致</w:t>
      </w:r>
      <w:r>
        <w:rPr>
          <w:w w:val="102.14210309480364"/>
          <w:rFonts w:ascii="方正书宋_GBK" w:hAnsi="方正书宋_GBK" w:eastAsia="方正书宋_GBK"/>
          <w:b w:val="0"/>
          <w:i w:val="0"/>
          <w:color w:val="000000"/>
          <w:sz w:val="19"/>
        </w:rPr>
        <w:t>地面沉降事故的影响程度最大</w:t>
      </w:r>
      <w:r>
        <w:rPr>
          <w:w w:val="102.14210309480364"/>
          <w:rFonts w:ascii="ZJWJ5a" w:hAnsi="ZJWJ5a" w:eastAsia="ZJWJ5a"/>
          <w:b w:val="0"/>
          <w:i w:val="0"/>
          <w:color w:val="000000"/>
          <w:sz w:val="19"/>
        </w:rPr>
        <w:t>。</w:t>
      </w:r>
    </w:p>
    <w:p>
      <w:pPr>
        <w:autoSpaceDN w:val="0"/>
        <w:autoSpaceDE w:val="0"/>
        <w:widowControl/>
        <w:spacing w:line="262" w:lineRule="exact" w:before="60" w:after="818"/>
        <w:ind w:left="614" w:right="0" w:firstLine="0"/>
        <w:jc w:val="left"/>
      </w:pPr>
      <w:r>
        <w:rPr>
          <w:w w:val="102.14210309480364"/>
          <w:rFonts w:ascii="ZJWJ5a" w:hAnsi="ZJWJ5a" w:eastAsia="ZJWJ5a"/>
          <w:b w:val="0"/>
          <w:i w:val="0"/>
          <w:color w:val="000000"/>
          <w:sz w:val="19"/>
        </w:rPr>
        <w:t>（</w:t>
      </w:r>
      <w:r>
        <w:rPr>
          <w:w w:val="102.14210309480364"/>
          <w:rFonts w:ascii="ZJWJ4b" w:hAnsi="ZJWJ4b" w:eastAsia="ZJWJ4b"/>
          <w:b w:val="0"/>
          <w:i w:val="0"/>
          <w:color w:val="000000"/>
          <w:sz w:val="19"/>
        </w:rPr>
        <w:t>２</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以管廊盾构施工导致地面沉降事故为例</w:t>
      </w:r>
      <w:r>
        <w:rPr>
          <w:w w:val="102.14210309480364"/>
          <w:rFonts w:ascii="ZJWJ5a" w:hAnsi="ZJWJ5a" w:eastAsia="ZJWJ5a"/>
          <w:b w:val="0"/>
          <w:i w:val="0"/>
          <w:color w:val="000000"/>
          <w:sz w:val="19"/>
        </w:rPr>
        <w:t>，</w:t>
      </w:r>
    </w:p>
    <w:p>
      <w:pPr>
        <w:sectPr>
          <w:type w:val="nextColumn"/>
          <w:pgSz w:w="11904" w:h="16836"/>
          <w:pgMar w:top="390" w:right="1016" w:bottom="168" w:left="400" w:header="720" w:footer="720" w:gutter="0"/>
          <w:cols w:num="2" w:equalWidth="0">
            <w:col w:w="5568" w:space="0"/>
            <w:col w:w="492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03" name="Picture 4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390" w:right="1016" w:bottom="168" w:left="400" w:header="720" w:footer="720" w:gutter="0"/>
          <w:cols/>
          <w:docGrid w:linePitch="360"/>
        </w:sectPr>
      </w:pPr>
    </w:p>
    <w:p>
      <w:pPr>
        <w:autoSpaceDN w:val="0"/>
        <w:autoSpaceDE w:val="0"/>
        <w:widowControl/>
        <w:spacing w:line="220" w:lineRule="exact" w:before="0" w:after="206"/>
        <w:ind w:left="0" w:right="0"/>
      </w:pPr>
    </w:p>
    <w:tbl>
      <w:tblPr>
        <w:tblW w:type="auto" w:w="0"/>
        <w:tblLayout w:type="fixed"/>
        <w:tblLook w:firstColumn="1" w:firstRow="1" w:lastColumn="0" w:lastRow="0" w:noHBand="0" w:noVBand="1" w:val="04A0"/>
        <w:tblInd w:w="722.0" w:type="dxa"/>
      </w:tblPr>
      <w:tblGrid>
        <w:gridCol w:w="3487"/>
        <w:gridCol w:w="3487"/>
        <w:gridCol w:w="3487"/>
      </w:tblGrid>
      <w:tr>
        <w:trPr>
          <w:trHeight w:hRule="exact" w:val="288"/>
        </w:trPr>
        <w:tc>
          <w:tcPr>
            <w:tcW w:type="dxa" w:w="1438"/>
            <w:tcBorders>
              <w:bottom w:sz="6.111999988555908" w:val="single" w:color="#000000"/>
            </w:tcBorders>
            <w:tcMar>
              <w:start w:w="0" w:type="dxa"/>
              <w:end w:w="0" w:type="dxa"/>
            </w:tcMar>
          </w:tcPr>
          <w:p>
            <w:pPr>
              <w:autoSpaceDN w:val="0"/>
              <w:autoSpaceDE w:val="0"/>
              <w:widowControl/>
              <w:spacing w:line="220" w:lineRule="exact" w:before="0" w:after="0"/>
              <w:ind w:left="102" w:right="0" w:firstLine="0"/>
              <w:jc w:val="left"/>
            </w:pPr>
            <w:r>
              <w:rPr>
                <w:w w:val="103.1000018119812"/>
                <w:rFonts w:ascii="方正楷体_GBK" w:hAnsi="方正楷体_GBK" w:eastAsia="方正楷体_GBK"/>
                <w:b w:val="0"/>
                <w:i w:val="0"/>
                <w:color w:val="000000"/>
                <w:sz w:val="16"/>
              </w:rPr>
              <w:t>第</w:t>
            </w:r>
            <w:r>
              <w:rPr>
                <w:w w:val="103.1000018119812"/>
                <w:rFonts w:ascii="ZJWJ4b" w:hAnsi="ZJWJ4b" w:eastAsia="ZJWJ4b"/>
                <w:b w:val="0"/>
                <w:i w:val="0"/>
                <w:color w:val="000000"/>
                <w:sz w:val="16"/>
              </w:rPr>
              <w:t>５</w:t>
            </w:r>
            <w:r>
              <w:rPr>
                <w:w w:val="103.1000018119812"/>
                <w:rFonts w:ascii="方正楷体_GBK" w:hAnsi="方正楷体_GBK" w:eastAsia="方正楷体_GBK"/>
                <w:b w:val="0"/>
                <w:i w:val="0"/>
                <w:color w:val="000000"/>
                <w:sz w:val="16"/>
              </w:rPr>
              <w:t>期</w:t>
            </w:r>
          </w:p>
        </w:tc>
        <w:tc>
          <w:tcPr>
            <w:tcW w:type="dxa" w:w="7080"/>
            <w:tcBorders>
              <w:bottom w:sz="6.111999988555908" w:val="single" w:color="#000000"/>
            </w:tcBorders>
            <w:tcMar>
              <w:start w:w="0" w:type="dxa"/>
              <w:end w:w="0" w:type="dxa"/>
            </w:tcMar>
          </w:tcPr>
          <w:p>
            <w:pPr>
              <w:autoSpaceDN w:val="0"/>
              <w:autoSpaceDE w:val="0"/>
              <w:widowControl/>
              <w:spacing w:line="220" w:lineRule="exact" w:before="0" w:after="0"/>
              <w:ind w:left="828" w:right="0" w:firstLine="0"/>
              <w:jc w:val="left"/>
            </w:pPr>
            <w:r>
              <w:rPr>
                <w:w w:val="103.1000018119812"/>
                <w:rFonts w:ascii="方正楷体_GBK" w:hAnsi="方正楷体_GBK" w:eastAsia="方正楷体_GBK"/>
                <w:b w:val="0"/>
                <w:i w:val="0"/>
                <w:color w:val="000000"/>
                <w:sz w:val="16"/>
              </w:rPr>
              <w:t>黄</w:t>
            </w:r>
            <w:r>
              <w:rPr>
                <w:w w:val="103.1000018119812"/>
                <w:rFonts w:ascii="方正楷体_GBK" w:hAnsi="方正楷体_GBK" w:eastAsia="方正楷体_GBK"/>
                <w:b w:val="0"/>
                <w:i w:val="0"/>
                <w:color w:val="000000"/>
                <w:sz w:val="16"/>
              </w:rPr>
              <w:t>萍等</w:t>
            </w:r>
            <w:r>
              <w:rPr>
                <w:w w:val="103.1000018119812"/>
                <w:rFonts w:ascii="ZJWJ5a" w:hAnsi="ZJWJ5a" w:eastAsia="ZJWJ5a"/>
                <w:b w:val="0"/>
                <w:i w:val="0"/>
                <w:color w:val="000000"/>
                <w:sz w:val="16"/>
              </w:rPr>
              <w:t>：</w:t>
            </w:r>
            <w:r>
              <w:rPr>
                <w:w w:val="103.1000018119812"/>
                <w:rFonts w:ascii="方正楷体_GBK" w:hAnsi="方正楷体_GBK" w:eastAsia="方正楷体_GBK"/>
                <w:b w:val="0"/>
                <w:i w:val="0"/>
                <w:color w:val="000000"/>
                <w:sz w:val="16"/>
              </w:rPr>
              <w:t>基于层次分析法的</w:t>
            </w:r>
            <w:r>
              <w:rPr>
                <w:w w:val="103.1000018119812"/>
                <w:rFonts w:ascii="ZJWJ4b" w:hAnsi="ZJWJ4b" w:eastAsia="ZJWJ4b"/>
                <w:b w:val="0"/>
                <w:i w:val="0"/>
                <w:color w:val="000000"/>
                <w:sz w:val="16"/>
              </w:rPr>
              <w:t>ＤＦＴ</w:t>
            </w:r>
            <w:r>
              <w:rPr>
                <w:w w:val="103.1000018119812"/>
                <w:rFonts w:ascii="方正楷体_GBK" w:hAnsi="方正楷体_GBK" w:eastAsia="方正楷体_GBK"/>
                <w:b w:val="0"/>
                <w:i w:val="0"/>
                <w:color w:val="000000"/>
                <w:sz w:val="16"/>
              </w:rPr>
              <w:t>城市综合管廊盾构施工风险评价研究</w:t>
            </w:r>
          </w:p>
        </w:tc>
        <w:tc>
          <w:tcPr>
            <w:tcW w:type="dxa" w:w="1138"/>
            <w:tcBorders>
              <w:bottom w:sz="6.111999988555908" w:val="single" w:color="#000000"/>
            </w:tcBorders>
            <w:tcMar>
              <w:start w:w="0" w:type="dxa"/>
              <w:end w:w="0" w:type="dxa"/>
            </w:tcMar>
          </w:tcPr>
          <w:p>
            <w:pPr>
              <w:autoSpaceDN w:val="0"/>
              <w:autoSpaceDE w:val="0"/>
              <w:widowControl/>
              <w:spacing w:line="166" w:lineRule="exact" w:before="84" w:after="0"/>
              <w:ind w:left="0" w:right="112" w:firstLine="0"/>
              <w:jc w:val="right"/>
            </w:pPr>
            <w:r>
              <w:rPr>
                <w:w w:val="103.1000018119812"/>
                <w:rFonts w:ascii="ZJWJ4b" w:hAnsi="ZJWJ4b" w:eastAsia="ZJWJ4b"/>
                <w:b w:val="0"/>
                <w:i w:val="0"/>
                <w:color w:val="000000"/>
                <w:sz w:val="16"/>
              </w:rPr>
              <w:t>１</w:t>
            </w:r>
            <w:r>
              <w:rPr>
                <w:w w:val="103.1000018119812"/>
                <w:rFonts w:ascii="ZJWJ4b" w:hAnsi="ZJWJ4b" w:eastAsia="ZJWJ4b"/>
                <w:b w:val="0"/>
                <w:i w:val="0"/>
                <w:color w:val="000000"/>
                <w:sz w:val="16"/>
              </w:rPr>
              <w:t>２</w:t>
            </w:r>
            <w:r>
              <w:rPr>
                <w:w w:val="103.1000018119812"/>
                <w:rFonts w:ascii="ZJWJ4b" w:hAnsi="ZJWJ4b" w:eastAsia="ZJWJ4b"/>
                <w:b w:val="0"/>
                <w:i w:val="0"/>
                <w:color w:val="000000"/>
                <w:sz w:val="16"/>
              </w:rPr>
              <w:t>１</w:t>
            </w:r>
          </w:p>
        </w:tc>
      </w:tr>
    </w:tbl>
    <w:p>
      <w:pPr>
        <w:autoSpaceDN w:val="0"/>
        <w:autoSpaceDE w:val="0"/>
        <w:widowControl/>
        <w:spacing w:line="14" w:lineRule="exact" w:before="0" w:after="204"/>
        <w:ind w:left="0" w:right="0"/>
      </w:pPr>
    </w:p>
    <w:p>
      <w:pPr>
        <w:sectPr>
          <w:pgSz w:w="11904" w:h="16836"/>
          <w:pgMar w:top="424" w:right="1042" w:bottom="168" w:left="400" w:header="720" w:footer="720" w:gutter="0"/>
          <w:cols/>
          <w:docGrid w:linePitch="360"/>
        </w:sectPr>
      </w:pPr>
    </w:p>
    <w:p>
      <w:pPr>
        <w:autoSpaceDN w:val="0"/>
        <w:autoSpaceDE w:val="0"/>
        <w:widowControl/>
        <w:spacing w:line="284" w:lineRule="exact" w:before="0" w:after="0"/>
        <w:ind w:left="738" w:right="144" w:firstLine="0"/>
        <w:jc w:val="left"/>
      </w:pPr>
      <w:r>
        <w:rPr>
          <w:w w:val="102.14210309480364"/>
          <w:rFonts w:ascii="方正书宋_GBK" w:hAnsi="方正书宋_GBK" w:eastAsia="方正书宋_GBK"/>
          <w:b w:val="0"/>
          <w:i w:val="0"/>
          <w:color w:val="000000"/>
          <w:sz w:val="19"/>
        </w:rPr>
        <w:t>可以侧面反映管廊盾构施工中对风险辨识分类的重</w:t>
      </w:r>
      <w:r>
        <w:rPr>
          <w:w w:val="102.14210309480364"/>
          <w:rFonts w:ascii="方正书宋_GBK" w:hAnsi="方正书宋_GBK" w:eastAsia="方正书宋_GBK"/>
          <w:b w:val="0"/>
          <w:i w:val="0"/>
          <w:color w:val="000000"/>
          <w:sz w:val="19"/>
        </w:rPr>
        <w:t>要性</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利用风险进行层次分类可以有效</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清晰地建立</w:t>
      </w:r>
    </w:p>
    <w:p>
      <w:pPr>
        <w:autoSpaceDN w:val="0"/>
        <w:autoSpaceDE w:val="0"/>
        <w:widowControl/>
        <w:spacing w:line="224" w:lineRule="exact" w:before="98" w:after="0"/>
        <w:ind w:left="710" w:right="0" w:firstLine="0"/>
        <w:jc w:val="left"/>
      </w:pPr>
      <w:r>
        <w:rPr>
          <w:w w:val="102.14210309480364"/>
          <w:rFonts w:ascii="ZJWJ4b" w:hAnsi="ZJWJ4b" w:eastAsia="ZJWJ4b"/>
          <w:b w:val="0"/>
          <w:i w:val="0"/>
          <w:color w:val="000000"/>
          <w:sz w:val="19"/>
        </w:rPr>
        <w:t>ＤＦＴ</w:t>
      </w:r>
      <w:r>
        <w:rPr>
          <w:w w:val="102.14210309480364"/>
          <w:rFonts w:ascii="ZJWJ5a" w:hAnsi="ZJWJ5a" w:eastAsia="ZJWJ5a"/>
          <w:b w:val="0"/>
          <w:i w:val="0"/>
          <w:color w:val="000000"/>
          <w:sz w:val="19"/>
        </w:rPr>
        <w:t>。</w:t>
      </w:r>
    </w:p>
    <w:p>
      <w:pPr>
        <w:autoSpaceDN w:val="0"/>
        <w:autoSpaceDE w:val="0"/>
        <w:widowControl/>
        <w:spacing w:line="312" w:lineRule="exact" w:before="2" w:after="0"/>
        <w:ind w:left="738" w:right="256" w:firstLine="414"/>
        <w:jc w:val="both"/>
      </w:pPr>
      <w:r>
        <w:rPr>
          <w:w w:val="102.14210309480364"/>
          <w:rFonts w:ascii="ZJWJ5a" w:hAnsi="ZJWJ5a" w:eastAsia="ZJWJ5a"/>
          <w:b w:val="0"/>
          <w:i w:val="0"/>
          <w:color w:val="000000"/>
          <w:sz w:val="19"/>
        </w:rPr>
        <w:t>（</w:t>
      </w:r>
      <w:r>
        <w:rPr>
          <w:w w:val="102.14210309480364"/>
          <w:rFonts w:ascii="ZJWJ4b" w:hAnsi="ZJWJ4b" w:eastAsia="ZJWJ4b"/>
          <w:b w:val="0"/>
          <w:i w:val="0"/>
          <w:color w:val="000000"/>
          <w:sz w:val="19"/>
        </w:rPr>
        <w:t>３</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本文的研究结果可运用于城市综合管廊盾</w:t>
      </w:r>
      <w:r>
        <w:rPr>
          <w:w w:val="102.14210309480364"/>
          <w:rFonts w:ascii="方正书宋_GBK" w:hAnsi="方正书宋_GBK" w:eastAsia="方正书宋_GBK"/>
          <w:b w:val="0"/>
          <w:i w:val="0"/>
          <w:color w:val="000000"/>
          <w:sz w:val="19"/>
        </w:rPr>
        <w:t>构施工中其他事故的风险分析与评价</w:t>
      </w:r>
      <w:r>
        <w:rPr>
          <w:w w:val="102.14210309480364"/>
          <w:rFonts w:ascii="ZJWJ5a" w:hAnsi="ZJWJ5a" w:eastAsia="ZJWJ5a"/>
          <w:b w:val="0"/>
          <w:i w:val="0"/>
          <w:color w:val="000000"/>
          <w:sz w:val="19"/>
        </w:rPr>
        <w:t>，</w:t>
      </w:r>
      <w:r>
        <w:rPr>
          <w:w w:val="102.14210309480364"/>
          <w:rFonts w:ascii="方正书宋_GBK" w:hAnsi="方正书宋_GBK" w:eastAsia="方正书宋_GBK"/>
          <w:b w:val="0"/>
          <w:i w:val="0"/>
          <w:color w:val="000000"/>
          <w:sz w:val="19"/>
        </w:rPr>
        <w:t>为城市综合</w:t>
      </w:r>
      <w:r>
        <w:rPr>
          <w:w w:val="102.14210309480364"/>
          <w:rFonts w:ascii="方正书宋_GBK" w:hAnsi="方正书宋_GBK" w:eastAsia="方正书宋_GBK"/>
          <w:b w:val="0"/>
          <w:i w:val="0"/>
          <w:color w:val="000000"/>
          <w:sz w:val="19"/>
        </w:rPr>
        <w:t>管廊盾构施工风险分析提供新的思路</w:t>
      </w:r>
      <w:r>
        <w:rPr>
          <w:w w:val="102.14210309480364"/>
          <w:rFonts w:ascii="ZJWJ5a" w:hAnsi="ZJWJ5a" w:eastAsia="ZJWJ5a"/>
          <w:b w:val="0"/>
          <w:i w:val="0"/>
          <w:color w:val="000000"/>
          <w:sz w:val="19"/>
        </w:rPr>
        <w:t>。</w:t>
      </w:r>
    </w:p>
    <w:p>
      <w:pPr>
        <w:autoSpaceDN w:val="0"/>
        <w:tabs>
          <w:tab w:pos="1026" w:val="left"/>
        </w:tabs>
        <w:autoSpaceDE w:val="0"/>
        <w:widowControl/>
        <w:spacing w:line="268" w:lineRule="exact" w:before="150" w:after="0"/>
        <w:ind w:left="732" w:right="144" w:firstLine="0"/>
        <w:jc w:val="left"/>
      </w:pPr>
      <w:r>
        <w:rPr>
          <w:w w:val="102.14210309480364"/>
          <w:rFonts w:ascii="方正黑体_GBK" w:hAnsi="方正黑体_GBK" w:eastAsia="方正黑体_GBK"/>
          <w:b w:val="0"/>
          <w:i w:val="0"/>
          <w:color w:val="000000"/>
          <w:sz w:val="19"/>
        </w:rPr>
        <w:t>参考文献</w:t>
      </w:r>
      <w:r>
        <w:rPr>
          <w:w w:val="102.14210309480364"/>
          <w:rFonts w:ascii="ZJWJ5a" w:hAnsi="ZJWJ5a" w:eastAsia="ZJWJ5a"/>
          <w:b w:val="0"/>
          <w:i w:val="0"/>
          <w:color w:val="000000"/>
          <w:sz w:val="19"/>
        </w:rPr>
        <w:t>：</w:t>
      </w:r>
      <w:r>
        <w:br/>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柳宪东</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与地铁结合的地下盾构综合管廊设计方法研究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隧</w:t>
      </w:r>
      <w:r>
        <w:rPr>
          <w:w w:val="97.03466415405273"/>
          <w:rFonts w:ascii="方正书宋_GBK" w:hAnsi="方正书宋_GBK" w:eastAsia="方正书宋_GBK"/>
          <w:b w:val="0"/>
          <w:i w:val="0"/>
          <w:color w:val="000000"/>
          <w:sz w:val="15"/>
        </w:rPr>
        <w:t>道建设</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中英文</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２０１８</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３８</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７</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１１９６</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１２０３．</w:t>
      </w:r>
    </w:p>
    <w:p>
      <w:pPr>
        <w:autoSpaceDN w:val="0"/>
        <w:tabs>
          <w:tab w:pos="1026" w:val="left"/>
        </w:tabs>
        <w:autoSpaceDE w:val="0"/>
        <w:widowControl/>
        <w:spacing w:line="264" w:lineRule="exact" w:before="0" w:after="0"/>
        <w:ind w:left="732" w:right="144"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王全华</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富水含砂软土地层轨道交通盾构选型及施工效果</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都市快轨交通</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２０１７</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３０</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７８</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８２．</w:t>
      </w:r>
    </w:p>
    <w:p>
      <w:pPr>
        <w:autoSpaceDN w:val="0"/>
        <w:tabs>
          <w:tab w:pos="1026" w:val="left"/>
        </w:tabs>
        <w:autoSpaceDE w:val="0"/>
        <w:widowControl/>
        <w:spacing w:line="262" w:lineRule="exact" w:before="0" w:after="0"/>
        <w:ind w:left="732" w:right="144"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仲崇军</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李胜</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张玉珠</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等</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盾构施工综合管廊设计要点探讨</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中国给水排水</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２０１９</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６７</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７１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７８．</w:t>
      </w:r>
    </w:p>
    <w:p>
      <w:pPr>
        <w:autoSpaceDN w:val="0"/>
        <w:tabs>
          <w:tab w:pos="1026" w:val="left"/>
        </w:tabs>
        <w:autoSpaceDE w:val="0"/>
        <w:widowControl/>
        <w:spacing w:line="262" w:lineRule="exact" w:before="0" w:after="0"/>
        <w:ind w:left="732" w:right="144"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４</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吴贤国</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黄艳华</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马健</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等</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基于云证据理论的地铁盾构施工临近</w:t>
      </w:r>
      <w:r>
        <w:rPr>
          <w:w w:val="97.03466415405273"/>
          <w:rFonts w:ascii="方正书宋_GBK" w:hAnsi="方正书宋_GBK" w:eastAsia="方正书宋_GBK"/>
          <w:b w:val="0"/>
          <w:i w:val="0"/>
          <w:color w:val="000000"/>
          <w:sz w:val="15"/>
        </w:rPr>
        <w:t>建筑物变形安全控制预警决策方法研究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安全与环境工程</w:t>
      </w:r>
      <w:r>
        <w:rPr>
          <w:w w:val="97.03466415405273"/>
          <w:rFonts w:ascii="ZJWJ5a" w:hAnsi="ZJWJ5a" w:eastAsia="ZJWJ5a"/>
          <w:b w:val="0"/>
          <w:i w:val="0"/>
          <w:color w:val="000000"/>
          <w:sz w:val="15"/>
        </w:rPr>
        <w:t>，</w:t>
      </w:r>
    </w:p>
    <w:p>
      <w:pPr>
        <w:autoSpaceDN w:val="0"/>
        <w:autoSpaceDE w:val="0"/>
        <w:widowControl/>
        <w:spacing w:line="174" w:lineRule="exact" w:before="96" w:after="0"/>
        <w:ind w:left="988" w:right="0" w:firstLine="0"/>
        <w:jc w:val="left"/>
      </w:pPr>
      <w:r>
        <w:rPr>
          <w:w w:val="97.03466415405273"/>
          <w:rFonts w:ascii="ZJWJ4b" w:hAnsi="ZJWJ4b" w:eastAsia="ZJWJ4b"/>
          <w:b w:val="0"/>
          <w:i w:val="0"/>
          <w:color w:val="000000"/>
          <w:sz w:val="15"/>
        </w:rPr>
        <w:t>２０１６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１７４</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１８２．</w:t>
      </w:r>
    </w:p>
    <w:p>
      <w:pPr>
        <w:autoSpaceDN w:val="0"/>
        <w:autoSpaceDE w:val="0"/>
        <w:widowControl/>
        <w:spacing w:line="196" w:lineRule="exact" w:before="62" w:after="0"/>
        <w:ind w:left="732"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５</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沈斐敏</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安全系统工程理论及应用</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Ｍ</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北京</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煤炭工业出版社</w:t>
      </w:r>
      <w:r>
        <w:rPr>
          <w:w w:val="97.03466415405273"/>
          <w:rFonts w:ascii="ZJWJ5a" w:hAnsi="ZJWJ5a" w:eastAsia="ZJWJ5a"/>
          <w:b w:val="0"/>
          <w:i w:val="0"/>
          <w:color w:val="000000"/>
          <w:sz w:val="15"/>
        </w:rPr>
        <w:t>，</w:t>
      </w:r>
    </w:p>
    <w:p>
      <w:pPr>
        <w:sectPr>
          <w:type w:val="continuous"/>
          <w:pgSz w:w="11904" w:h="16836"/>
          <w:pgMar w:top="424" w:right="1042" w:bottom="168" w:left="400" w:header="720" w:footer="720" w:gutter="0"/>
          <w:cols w:num="2" w:equalWidth="0">
            <w:col w:w="5588" w:space="0"/>
            <w:col w:w="4874" w:space="0"/>
          </w:cols>
          <w:docGrid w:linePitch="360"/>
        </w:sectPr>
      </w:pPr>
    </w:p>
    <w:p>
      <w:pPr>
        <w:autoSpaceDN w:val="0"/>
        <w:tabs>
          <w:tab w:pos="468" w:val="left"/>
        </w:tabs>
        <w:autoSpaceDE w:val="0"/>
        <w:widowControl/>
        <w:spacing w:line="232" w:lineRule="exact" w:before="0" w:after="0"/>
        <w:ind w:left="17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８</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杜振国</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罗鹏程</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厉海涛</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等</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基于动态事件树的安全风险分析方</w:t>
      </w:r>
      <w:r>
        <w:rPr>
          <w:w w:val="97.03466415405273"/>
          <w:rFonts w:ascii="方正书宋_GBK" w:hAnsi="方正书宋_GBK" w:eastAsia="方正书宋_GBK"/>
          <w:b w:val="0"/>
          <w:i w:val="0"/>
          <w:color w:val="000000"/>
          <w:sz w:val="15"/>
        </w:rPr>
        <w:t>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科学技术与工程</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５２６４</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５２６９．</w:t>
      </w:r>
    </w:p>
    <w:p>
      <w:pPr>
        <w:autoSpaceDN w:val="0"/>
        <w:tabs>
          <w:tab w:pos="468" w:val="left"/>
        </w:tabs>
        <w:autoSpaceDE w:val="0"/>
        <w:widowControl/>
        <w:spacing w:line="264" w:lineRule="exact" w:before="0" w:after="0"/>
        <w:ind w:left="17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９</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宫本福</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杨志勇</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北京地铁盾构施工风险控制技术研究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铁道</w:t>
      </w:r>
      <w:r>
        <w:rPr>
          <w:w w:val="97.03466415405273"/>
          <w:rFonts w:ascii="方正书宋_GBK" w:hAnsi="方正书宋_GBK" w:eastAsia="方正书宋_GBK"/>
          <w:b w:val="0"/>
          <w:i w:val="0"/>
          <w:color w:val="000000"/>
          <w:sz w:val="15"/>
        </w:rPr>
        <w:t>标准设计</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２０１８</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６２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１１０</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１１４．</w:t>
      </w:r>
    </w:p>
    <w:p>
      <w:pPr>
        <w:autoSpaceDN w:val="0"/>
        <w:tabs>
          <w:tab w:pos="468" w:val="left"/>
        </w:tabs>
        <w:autoSpaceDE w:val="0"/>
        <w:widowControl/>
        <w:spacing w:line="264" w:lineRule="exact" w:before="0" w:after="0"/>
        <w:ind w:left="17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１０</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曹晶珍</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李俊伟</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过江隧道盾构法施工风险分析及控制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地下</w:t>
      </w:r>
      <w:r>
        <w:rPr>
          <w:w w:val="97.03466415405273"/>
          <w:rFonts w:ascii="方正书宋_GBK" w:hAnsi="方正书宋_GBK" w:eastAsia="方正书宋_GBK"/>
          <w:b w:val="0"/>
          <w:i w:val="0"/>
          <w:color w:val="000000"/>
          <w:sz w:val="15"/>
        </w:rPr>
        <w:t>空间与工程学报</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８</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Ｓ２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１７７７</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１７８１．</w:t>
      </w:r>
    </w:p>
    <w:p>
      <w:pPr>
        <w:autoSpaceDN w:val="0"/>
        <w:tabs>
          <w:tab w:pos="468" w:val="left"/>
        </w:tabs>
        <w:autoSpaceDE w:val="0"/>
        <w:widowControl/>
        <w:spacing w:line="264" w:lineRule="exact" w:before="0" w:after="0"/>
        <w:ind w:left="17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１１</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谭琳</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天河智慧城盾构管廊始发井关键问题研究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建材与装</w:t>
      </w:r>
      <w:r>
        <w:rPr>
          <w:w w:val="97.03466415405273"/>
          <w:rFonts w:ascii="方正书宋_GBK" w:hAnsi="方正书宋_GBK" w:eastAsia="方正书宋_GBK"/>
          <w:b w:val="0"/>
          <w:i w:val="0"/>
          <w:color w:val="000000"/>
          <w:sz w:val="15"/>
        </w:rPr>
        <w:t>饰</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２０１９</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８</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７９</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８０．</w:t>
      </w:r>
    </w:p>
    <w:p>
      <w:pPr>
        <w:autoSpaceDN w:val="0"/>
        <w:tabs>
          <w:tab w:pos="468" w:val="left"/>
        </w:tabs>
        <w:autoSpaceDE w:val="0"/>
        <w:widowControl/>
        <w:spacing w:line="264" w:lineRule="exact" w:before="0" w:after="0"/>
        <w:ind w:left="17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１２</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刘波</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陶龙光</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丁城刚</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等</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地铁双隧道施工诱发地表沉降预测研</w:t>
      </w:r>
      <w:r>
        <w:rPr>
          <w:w w:val="97.03466415405273"/>
          <w:rFonts w:ascii="方正书宋_GBK" w:hAnsi="方正书宋_GBK" w:eastAsia="方正书宋_GBK"/>
          <w:b w:val="0"/>
          <w:i w:val="0"/>
          <w:color w:val="000000"/>
          <w:sz w:val="15"/>
        </w:rPr>
        <w:t>究与应用</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中国矿业大学学报</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２００６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３５６</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３６１．</w:t>
      </w:r>
    </w:p>
    <w:p>
      <w:pPr>
        <w:autoSpaceDN w:val="0"/>
        <w:tabs>
          <w:tab w:pos="468" w:val="left"/>
        </w:tabs>
        <w:autoSpaceDE w:val="0"/>
        <w:widowControl/>
        <w:spacing w:line="264" w:lineRule="exact" w:before="0" w:after="0"/>
        <w:ind w:left="17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１３</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阮庆松</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周传波</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阮越兴</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等</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地铁盾构隧道施工引起的地表变形</w:t>
      </w:r>
      <w:r>
        <w:rPr>
          <w:w w:val="97.03466415405273"/>
          <w:rFonts w:ascii="方正书宋_GBK" w:hAnsi="方正书宋_GBK" w:eastAsia="方正书宋_GBK"/>
          <w:b w:val="0"/>
          <w:i w:val="0"/>
          <w:color w:val="000000"/>
          <w:sz w:val="15"/>
        </w:rPr>
        <w:t>特征研究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安全与环境工程</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１９</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１５０</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１５４．</w:t>
      </w:r>
    </w:p>
    <w:p>
      <w:pPr>
        <w:autoSpaceDN w:val="0"/>
        <w:tabs>
          <w:tab w:pos="468" w:val="left"/>
        </w:tabs>
        <w:autoSpaceDE w:val="0"/>
        <w:widowControl/>
        <w:spacing w:line="264" w:lineRule="exact" w:before="0" w:after="0"/>
        <w:ind w:left="17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１４</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杨小伟</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闫天俊</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倪正茂</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等</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武汉地铁越江隧道施工风险分析与</w:t>
      </w:r>
      <w:r>
        <w:rPr>
          <w:w w:val="97.03466415405273"/>
          <w:rFonts w:ascii="方正书宋_GBK" w:hAnsi="方正书宋_GBK" w:eastAsia="方正书宋_GBK"/>
          <w:b w:val="0"/>
          <w:i w:val="0"/>
          <w:color w:val="000000"/>
          <w:sz w:val="15"/>
        </w:rPr>
        <w:t>控制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安全与环境工程</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１９</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１０７</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１１０．</w:t>
      </w:r>
    </w:p>
    <w:p>
      <w:pPr>
        <w:autoSpaceDN w:val="0"/>
        <w:tabs>
          <w:tab w:pos="468" w:val="left"/>
        </w:tabs>
        <w:autoSpaceDE w:val="0"/>
        <w:widowControl/>
        <w:spacing w:line="264" w:lineRule="exact" w:before="0" w:after="0"/>
        <w:ind w:left="17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１５</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赵宸伶</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李珏</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基于动态故障树的高处坠落事故致因分析</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项</w:t>
      </w:r>
      <w:r>
        <w:rPr>
          <w:w w:val="97.03466415405273"/>
          <w:rFonts w:ascii="方正书宋_GBK" w:hAnsi="方正书宋_GBK" w:eastAsia="方正书宋_GBK"/>
          <w:b w:val="0"/>
          <w:i w:val="0"/>
          <w:color w:val="000000"/>
          <w:sz w:val="15"/>
        </w:rPr>
        <w:t>目管理技术</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２０１９</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１７</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６１</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６５．</w:t>
      </w:r>
    </w:p>
    <w:p>
      <w:pPr>
        <w:autoSpaceDN w:val="0"/>
        <w:tabs>
          <w:tab w:pos="468" w:val="left"/>
        </w:tabs>
        <w:autoSpaceDE w:val="0"/>
        <w:widowControl/>
        <w:spacing w:line="264" w:lineRule="exact" w:before="0" w:after="0"/>
        <w:ind w:left="17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１６</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赵艳萍</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贡文伟</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模糊故障树分析及其应用研究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中国安全科</w:t>
      </w:r>
      <w:r>
        <w:rPr>
          <w:w w:val="97.03466415405273"/>
          <w:rFonts w:ascii="方正书宋_GBK" w:hAnsi="方正书宋_GBK" w:eastAsia="方正书宋_GBK"/>
          <w:b w:val="0"/>
          <w:i w:val="0"/>
          <w:color w:val="000000"/>
          <w:sz w:val="15"/>
        </w:rPr>
        <w:t>学学报</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２００１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３１</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３５．</w:t>
      </w:r>
    </w:p>
    <w:p>
      <w:pPr>
        <w:autoSpaceDN w:val="0"/>
        <w:autoSpaceDE w:val="0"/>
        <w:widowControl/>
        <w:spacing w:line="176" w:lineRule="exact" w:before="90" w:after="40"/>
        <w:ind w:left="17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１７</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Ｂｏｂｂｉｏ</w:t>
      </w:r>
      <w:r>
        <w:rPr>
          <w:w w:val="97.03466415405273"/>
          <w:rFonts w:ascii="ZJWJ4b" w:hAnsi="ZJWJ4b" w:eastAsia="ZJWJ4b"/>
          <w:b w:val="0"/>
          <w:i w:val="0"/>
          <w:color w:val="000000"/>
          <w:sz w:val="15"/>
        </w:rPr>
        <w:t>Ａ</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Ｐｏｒｔｉｎａｌｅ</w:t>
      </w:r>
      <w:r>
        <w:rPr>
          <w:w w:val="97.03466415405273"/>
          <w:rFonts w:ascii="ZJWJ4b" w:hAnsi="ZJWJ4b" w:eastAsia="ZJWJ4b"/>
          <w:b w:val="0"/>
          <w:i w:val="0"/>
          <w:color w:val="000000"/>
          <w:sz w:val="15"/>
        </w:rPr>
        <w:t>Ｌ</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Ｍｉｎｉｃｈｉｎｏ</w:t>
      </w:r>
      <w:r>
        <w:rPr>
          <w:w w:val="97.03466415405273"/>
          <w:rFonts w:ascii="ZJWJ4b" w:hAnsi="ZJWJ4b" w:eastAsia="ZJWJ4b"/>
          <w:b w:val="0"/>
          <w:i w:val="0"/>
          <w:color w:val="000000"/>
          <w:sz w:val="15"/>
        </w:rPr>
        <w:t>Ｍ</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ｅｔ</w:t>
      </w:r>
      <w:r>
        <w:rPr>
          <w:w w:val="97.03466415405273"/>
          <w:rFonts w:ascii="ZJWJ4b" w:hAnsi="ZJWJ4b" w:eastAsia="ZJWJ4b"/>
          <w:b w:val="0"/>
          <w:i w:val="0"/>
          <w:color w:val="000000"/>
          <w:sz w:val="15"/>
        </w:rPr>
        <w:t>ａｌ．Ｉｍｐｒｏｖｉｎｇ</w:t>
      </w:r>
      <w:r>
        <w:rPr>
          <w:w w:val="97.03466415405273"/>
          <w:rFonts w:ascii="ZJWJ4b" w:hAnsi="ZJWJ4b" w:eastAsia="ZJWJ4b"/>
          <w:b w:val="0"/>
          <w:i w:val="0"/>
          <w:color w:val="000000"/>
          <w:sz w:val="15"/>
        </w:rPr>
        <w:t>ｔｈｅ</w:t>
      </w:r>
      <w:r>
        <w:rPr>
          <w:w w:val="97.03466415405273"/>
          <w:rFonts w:ascii="ZJWJ4b" w:hAnsi="ZJWJ4b" w:eastAsia="ZJWJ4b"/>
          <w:b w:val="0"/>
          <w:i w:val="0"/>
          <w:color w:val="000000"/>
          <w:sz w:val="15"/>
        </w:rPr>
        <w:t>ａｎａｌｙ</w:t>
      </w:r>
      <w:r>
        <w:rPr>
          <w:w w:val="102.23260879516603"/>
          <w:rFonts w:ascii="ZJWJ4b" w:hAnsi="ZJWJ4b" w:eastAsia="ZJWJ4b"/>
          <w:b w:val="0"/>
          <w:i w:val="0"/>
          <w:color w:val="000000"/>
          <w:sz w:val="10"/>
        </w:rPr>
        <w:t>－</w:t>
      </w:r>
    </w:p>
    <w:p>
      <w:pPr>
        <w:sectPr>
          <w:type w:val="nextColumn"/>
          <w:pgSz w:w="11904" w:h="16836"/>
          <w:pgMar w:top="424" w:right="1042" w:bottom="168" w:left="400" w:header="720" w:footer="720" w:gutter="0"/>
          <w:cols w:num="2" w:equalWidth="0">
            <w:col w:w="5588" w:space="0"/>
            <w:col w:w="4874" w:space="0"/>
          </w:cols>
          <w:docGrid w:linePitch="360"/>
        </w:sectPr>
      </w:pPr>
    </w:p>
    <w:p>
      <w:pPr>
        <w:autoSpaceDN w:val="0"/>
        <w:tabs>
          <w:tab w:pos="6012" w:val="left"/>
        </w:tabs>
        <w:autoSpaceDE w:val="0"/>
        <w:widowControl/>
        <w:spacing w:line="146" w:lineRule="exact" w:before="0" w:after="0"/>
        <w:ind w:left="988" w:right="0" w:firstLine="0"/>
        <w:jc w:val="left"/>
      </w:pPr>
      <w:r>
        <w:rPr>
          <w:w w:val="97.03466415405273"/>
          <w:rFonts w:ascii="ZJWJ4b" w:hAnsi="ZJWJ4b" w:eastAsia="ZJWJ4b"/>
          <w:b w:val="0"/>
          <w:i w:val="0"/>
          <w:color w:val="000000"/>
          <w:sz w:val="15"/>
        </w:rPr>
        <w:t>２００１．</w:t>
      </w:r>
      <w:r>
        <w:tab/>
      </w:r>
      <w:r>
        <w:rPr>
          <w:w w:val="97.03466415405273"/>
          <w:rFonts w:ascii="ZJWJ4b" w:hAnsi="ZJWJ4b" w:eastAsia="ZJWJ4b"/>
          <w:b w:val="0"/>
          <w:i w:val="0"/>
          <w:color w:val="000000"/>
          <w:sz w:val="15"/>
        </w:rPr>
        <w:t>ｓｉｓ</w:t>
      </w:r>
      <w:r>
        <w:rPr>
          <w:w w:val="97.03466415405273"/>
          <w:rFonts w:ascii="ZJWJ4b" w:hAnsi="ZJWJ4b" w:eastAsia="ZJWJ4b"/>
          <w:b w:val="0"/>
          <w:i w:val="0"/>
          <w:color w:val="000000"/>
          <w:sz w:val="15"/>
        </w:rPr>
        <w:t>ｏｆ</w:t>
      </w:r>
      <w:r>
        <w:rPr>
          <w:w w:val="97.03466415405273"/>
          <w:rFonts w:ascii="ZJWJ4b" w:hAnsi="ZJWJ4b" w:eastAsia="ZJWJ4b"/>
          <w:b w:val="0"/>
          <w:i w:val="0"/>
          <w:color w:val="000000"/>
          <w:sz w:val="15"/>
        </w:rPr>
        <w:t>ｄｅｐｅｎｄａｂｌｅ</w:t>
      </w:r>
      <w:r>
        <w:rPr>
          <w:w w:val="97.03466415405273"/>
          <w:rFonts w:ascii="ZJWJ4b" w:hAnsi="ZJWJ4b" w:eastAsia="ZJWJ4b"/>
          <w:b w:val="0"/>
          <w:i w:val="0"/>
          <w:color w:val="000000"/>
          <w:sz w:val="15"/>
        </w:rPr>
        <w:t>ｓｙｓｔｅｍｓ</w:t>
      </w:r>
      <w:r>
        <w:rPr>
          <w:w w:val="97.03466415405273"/>
          <w:rFonts w:ascii="ZJWJ4b" w:hAnsi="ZJWJ4b" w:eastAsia="ZJWJ4b"/>
          <w:b w:val="0"/>
          <w:i w:val="0"/>
          <w:color w:val="000000"/>
          <w:sz w:val="15"/>
        </w:rPr>
        <w:t>ｂｙ</w:t>
      </w:r>
      <w:r>
        <w:rPr>
          <w:w w:val="97.03466415405273"/>
          <w:rFonts w:ascii="ZJWJ4b" w:hAnsi="ZJWJ4b" w:eastAsia="ZJWJ4b"/>
          <w:b w:val="0"/>
          <w:i w:val="0"/>
          <w:color w:val="000000"/>
          <w:sz w:val="15"/>
        </w:rPr>
        <w:t>ｍａｐｐｉｎｇ</w:t>
      </w:r>
      <w:r>
        <w:rPr>
          <w:w w:val="97.03466415405273"/>
          <w:rFonts w:ascii="ZJWJ4b" w:hAnsi="ZJWJ4b" w:eastAsia="ZJWJ4b"/>
          <w:b w:val="0"/>
          <w:i w:val="0"/>
          <w:color w:val="000000"/>
          <w:sz w:val="15"/>
        </w:rPr>
        <w:t>ｆａｕｌｔ</w:t>
      </w:r>
      <w:r>
        <w:rPr>
          <w:w w:val="97.03466415405273"/>
          <w:rFonts w:ascii="ZJWJ4b" w:hAnsi="ZJWJ4b" w:eastAsia="ZJWJ4b"/>
          <w:b w:val="0"/>
          <w:i w:val="0"/>
          <w:color w:val="000000"/>
          <w:sz w:val="15"/>
        </w:rPr>
        <w:t>ｔｒｅｅｓ</w:t>
      </w:r>
      <w:r>
        <w:rPr>
          <w:w w:val="97.03466415405273"/>
          <w:rFonts w:ascii="ZJWJ4b" w:hAnsi="ZJWJ4b" w:eastAsia="ZJWJ4b"/>
          <w:b w:val="0"/>
          <w:i w:val="0"/>
          <w:color w:val="000000"/>
          <w:sz w:val="15"/>
        </w:rPr>
        <w:t>ｉｎｔｏ</w:t>
      </w:r>
      <w:r>
        <w:rPr>
          <w:w w:val="97.03466415405273"/>
          <w:rFonts w:ascii="ZJWJ4b" w:hAnsi="ZJWJ4b" w:eastAsia="ZJWJ4b"/>
          <w:b w:val="0"/>
          <w:i w:val="0"/>
          <w:color w:val="000000"/>
          <w:sz w:val="15"/>
        </w:rPr>
        <w:t>Ｂａｙｅｓｉａｎ</w:t>
      </w:r>
    </w:p>
    <w:p>
      <w:pPr>
        <w:autoSpaceDN w:val="0"/>
        <w:tabs>
          <w:tab w:pos="6024" w:val="left"/>
        </w:tabs>
        <w:autoSpaceDE w:val="0"/>
        <w:widowControl/>
        <w:spacing w:line="194" w:lineRule="exact" w:before="0" w:after="0"/>
        <w:ind w:left="732"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Ｄｕｇａｎ</w:t>
      </w:r>
      <w:r>
        <w:rPr>
          <w:w w:val="97.03466415405273"/>
          <w:rFonts w:ascii="ZJWJ4b" w:hAnsi="ZJWJ4b" w:eastAsia="ZJWJ4b"/>
          <w:b w:val="0"/>
          <w:i w:val="0"/>
          <w:color w:val="000000"/>
          <w:sz w:val="15"/>
        </w:rPr>
        <w:t>Ｊ</w:t>
      </w:r>
      <w:r>
        <w:rPr>
          <w:w w:val="97.03466415405273"/>
          <w:rFonts w:ascii="ZJWJ4b" w:hAnsi="ZJWJ4b" w:eastAsia="ZJWJ4b"/>
          <w:b w:val="0"/>
          <w:i w:val="0"/>
          <w:color w:val="000000"/>
          <w:sz w:val="15"/>
        </w:rPr>
        <w:t>Ｂ</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Ｂａｖｕｓｏ</w:t>
      </w:r>
      <w:r>
        <w:rPr>
          <w:w w:val="97.03466415405273"/>
          <w:rFonts w:ascii="ZJWJ4b" w:hAnsi="ZJWJ4b" w:eastAsia="ZJWJ4b"/>
          <w:b w:val="0"/>
          <w:i w:val="0"/>
          <w:color w:val="000000"/>
          <w:sz w:val="15"/>
        </w:rPr>
        <w:t>Ｓ</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Ｂｏｙｄ</w:t>
      </w:r>
      <w:r>
        <w:rPr>
          <w:w w:val="97.03466415405273"/>
          <w:rFonts w:ascii="ZJWJ4b" w:hAnsi="ZJWJ4b" w:eastAsia="ZJWJ4b"/>
          <w:b w:val="0"/>
          <w:i w:val="0"/>
          <w:color w:val="000000"/>
          <w:sz w:val="15"/>
        </w:rPr>
        <w:t>Ｍ</w:t>
      </w:r>
      <w:r>
        <w:rPr>
          <w:w w:val="97.03466415405273"/>
          <w:rFonts w:ascii="ZJWJ4b" w:hAnsi="ZJWJ4b" w:eastAsia="ZJWJ4b"/>
          <w:b w:val="0"/>
          <w:i w:val="0"/>
          <w:color w:val="000000"/>
          <w:sz w:val="15"/>
        </w:rPr>
        <w:t>Ａ．Ｄｙｎａｍｉｃ</w:t>
      </w:r>
      <w:r>
        <w:rPr>
          <w:w w:val="97.03466415405273"/>
          <w:rFonts w:ascii="ZJWJ4b" w:hAnsi="ZJWJ4b" w:eastAsia="ZJWJ4b"/>
          <w:b w:val="0"/>
          <w:i w:val="0"/>
          <w:color w:val="000000"/>
          <w:sz w:val="15"/>
        </w:rPr>
        <w:t>ｆａｕｌｔ</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ｔｒｅｅ</w:t>
      </w:r>
      <w:r>
        <w:rPr>
          <w:w w:val="97.03466415405273"/>
          <w:rFonts w:ascii="ZJWJ4b" w:hAnsi="ZJWJ4b" w:eastAsia="ZJWJ4b"/>
          <w:b w:val="0"/>
          <w:i w:val="0"/>
          <w:color w:val="000000"/>
          <w:sz w:val="15"/>
        </w:rPr>
        <w:t>ｍｏｄｅｌｓ</w:t>
      </w:r>
      <w:r>
        <w:rPr>
          <w:w w:val="97.03466415405273"/>
          <w:rFonts w:ascii="ZJWJ4b" w:hAnsi="ZJWJ4b" w:eastAsia="ZJWJ4b"/>
          <w:b w:val="0"/>
          <w:i w:val="0"/>
          <w:color w:val="000000"/>
          <w:sz w:val="15"/>
        </w:rPr>
        <w:t>ｆｏｒ</w:t>
      </w:r>
      <w:r>
        <w:rPr>
          <w:w w:val="97.03466415405273"/>
          <w:rFonts w:ascii="ZJWJ4b" w:hAnsi="ZJWJ4b" w:eastAsia="ZJWJ4b"/>
          <w:b w:val="0"/>
          <w:i w:val="0"/>
          <w:color w:val="000000"/>
          <w:sz w:val="15"/>
        </w:rPr>
        <w:t>ｎｅｔｗｏｒｋｓ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ZJWJ4c" w:hAnsi="ZJWJ4c" w:eastAsia="ZJWJ4c"/>
          <w:b w:val="0"/>
          <w:i w:val="0"/>
          <w:color w:val="000000"/>
          <w:sz w:val="15"/>
        </w:rPr>
        <w:t>Ｒｅｌｉａｂｉｌｉｔｙ</w:t>
      </w:r>
      <w:r>
        <w:rPr>
          <w:w w:val="97.03466415405273"/>
          <w:rFonts w:ascii="ZJWJ4c" w:hAnsi="ZJWJ4c" w:eastAsia="ZJWJ4c"/>
          <w:b w:val="0"/>
          <w:i w:val="0"/>
          <w:color w:val="000000"/>
          <w:sz w:val="15"/>
        </w:rPr>
        <w:t>Ｅｎｇｉｎｅｅｒｉｎｇ</w:t>
      </w:r>
      <w:r>
        <w:rPr>
          <w:w w:val="97.03466415405273"/>
          <w:rFonts w:ascii="ZJWJ4c" w:hAnsi="ZJWJ4c" w:eastAsia="ZJWJ4c"/>
          <w:b w:val="0"/>
          <w:i w:val="0"/>
          <w:color w:val="000000"/>
          <w:sz w:val="15"/>
        </w:rPr>
        <w:t>ａｎｄ</w:t>
      </w:r>
      <w:r>
        <w:rPr>
          <w:w w:val="97.03466415405273"/>
          <w:rFonts w:ascii="ZJWJ4c" w:hAnsi="ZJWJ4c" w:eastAsia="ZJWJ4c"/>
          <w:b w:val="0"/>
          <w:i w:val="0"/>
          <w:color w:val="000000"/>
          <w:sz w:val="15"/>
        </w:rPr>
        <w:t>Ｓｙｓｔｅｍ</w:t>
      </w:r>
      <w:r>
        <w:rPr>
          <w:w w:val="97.03466415405273"/>
          <w:rFonts w:ascii="ZJWJ4c" w:hAnsi="ZJWJ4c" w:eastAsia="ZJWJ4c"/>
          <w:b w:val="0"/>
          <w:i w:val="0"/>
          <w:color w:val="000000"/>
          <w:sz w:val="15"/>
        </w:rPr>
        <w:t>Ｓａｆｅｔｙ</w:t>
      </w:r>
      <w:r>
        <w:rPr>
          <w:w w:val="97.03466415405273"/>
          <w:rFonts w:ascii="ZJWJ5a" w:hAnsi="ZJWJ5a" w:eastAsia="ZJWJ5a"/>
          <w:b w:val="0"/>
          <w:i w:val="0"/>
          <w:color w:val="000000"/>
          <w:sz w:val="15"/>
        </w:rPr>
        <w:t>，</w:t>
      </w:r>
    </w:p>
    <w:p>
      <w:pPr>
        <w:autoSpaceDN w:val="0"/>
        <w:tabs>
          <w:tab w:pos="6018" w:val="left"/>
        </w:tabs>
        <w:autoSpaceDE w:val="0"/>
        <w:widowControl/>
        <w:spacing w:line="192" w:lineRule="exact" w:before="0" w:after="20"/>
        <w:ind w:left="978" w:right="0" w:firstLine="0"/>
        <w:jc w:val="left"/>
      </w:pPr>
      <w:r>
        <w:rPr>
          <w:w w:val="97.03466415405273"/>
          <w:rFonts w:ascii="ZJWJ4b" w:hAnsi="ZJWJ4b" w:eastAsia="ZJWJ4b"/>
          <w:b w:val="0"/>
          <w:i w:val="0"/>
          <w:color w:val="000000"/>
          <w:sz w:val="15"/>
        </w:rPr>
        <w:t>ｆａｕｌｔ</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ｔｏｌｅｒａｎｔ</w:t>
      </w:r>
      <w:r>
        <w:rPr>
          <w:w w:val="97.03466415405273"/>
          <w:rFonts w:ascii="ZJWJ4b" w:hAnsi="ZJWJ4b" w:eastAsia="ZJWJ4b"/>
          <w:b w:val="0"/>
          <w:i w:val="0"/>
          <w:color w:val="000000"/>
          <w:sz w:val="15"/>
        </w:rPr>
        <w:t>ｃｏｍｐｕｔｅｒ</w:t>
      </w:r>
      <w:r>
        <w:rPr>
          <w:w w:val="97.03466415405273"/>
          <w:rFonts w:ascii="ZJWJ4b" w:hAnsi="ZJWJ4b" w:eastAsia="ZJWJ4b"/>
          <w:b w:val="0"/>
          <w:i w:val="0"/>
          <w:color w:val="000000"/>
          <w:sz w:val="15"/>
        </w:rPr>
        <w:t>ｓｙｓｔｅｍｓ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ZJWJ4c" w:hAnsi="ZJWJ4c" w:eastAsia="ZJWJ4c"/>
          <w:b w:val="0"/>
          <w:i w:val="0"/>
          <w:color w:val="000000"/>
          <w:sz w:val="15"/>
        </w:rPr>
        <w:t>ＩＥＥＥ</w:t>
      </w:r>
      <w:r>
        <w:rPr>
          <w:w w:val="97.03466415405273"/>
          <w:rFonts w:ascii="ZJWJ4c" w:hAnsi="ZJWJ4c" w:eastAsia="ZJWJ4c"/>
          <w:b w:val="0"/>
          <w:i w:val="0"/>
          <w:color w:val="000000"/>
          <w:sz w:val="15"/>
        </w:rPr>
        <w:t>Ｔｒａｎｓａｃｔｉｏｎｓ</w:t>
      </w:r>
      <w:r>
        <w:rPr>
          <w:w w:val="97.03466415405273"/>
          <w:rFonts w:ascii="ZJWJ4c" w:hAnsi="ZJWJ4c" w:eastAsia="ZJWJ4c"/>
          <w:b w:val="0"/>
          <w:i w:val="0"/>
          <w:color w:val="000000"/>
          <w:sz w:val="15"/>
        </w:rPr>
        <w:t>ｏｎ</w:t>
      </w:r>
      <w:r>
        <w:rPr>
          <w:w w:val="97.03466415405273"/>
          <w:rFonts w:ascii="ZJWJ4b" w:hAnsi="ZJWJ4b" w:eastAsia="ZJWJ4b"/>
          <w:b w:val="0"/>
          <w:i w:val="0"/>
          <w:color w:val="000000"/>
          <w:sz w:val="15"/>
        </w:rPr>
        <w:t>２００１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７１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２４９</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２６０</w:t>
      </w:r>
    </w:p>
    <w:p>
      <w:pPr>
        <w:sectPr>
          <w:type w:val="continuous"/>
          <w:pgSz w:w="11904" w:h="16836"/>
          <w:pgMar w:top="424" w:right="1042" w:bottom="168" w:left="400" w:header="720" w:footer="720" w:gutter="0"/>
          <w:cols/>
          <w:docGrid w:linePitch="360"/>
        </w:sectPr>
      </w:pPr>
    </w:p>
    <w:p>
      <w:pPr>
        <w:autoSpaceDN w:val="0"/>
        <w:autoSpaceDE w:val="0"/>
        <w:widowControl/>
        <w:spacing w:line="176" w:lineRule="exact" w:before="0" w:after="0"/>
        <w:ind w:left="978" w:right="0" w:firstLine="0"/>
        <w:jc w:val="left"/>
      </w:pPr>
      <w:r>
        <w:rPr>
          <w:w w:val="97.03466415405273"/>
          <w:rFonts w:ascii="ZJWJ4c" w:hAnsi="ZJWJ4c" w:eastAsia="ZJWJ4c"/>
          <w:b w:val="0"/>
          <w:i w:val="0"/>
          <w:color w:val="000000"/>
          <w:sz w:val="15"/>
        </w:rPr>
        <w:t>Ｒｅｌｉａｂｉｌｉｔｙ</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１９９２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４１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３６３</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３７７．</w:t>
      </w:r>
    </w:p>
    <w:p>
      <w:pPr>
        <w:autoSpaceDN w:val="0"/>
        <w:tabs>
          <w:tab w:pos="1026" w:val="left"/>
        </w:tabs>
        <w:autoSpaceDE w:val="0"/>
        <w:widowControl/>
        <w:spacing w:line="264" w:lineRule="exact" w:before="0" w:after="0"/>
        <w:ind w:left="732" w:right="144"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７</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高顺川</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周忠宝</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郑龙</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等</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一种动态故障树顶事件发生概率的近</w:t>
      </w:r>
      <w:r>
        <w:rPr>
          <w:w w:val="97.03466415405273"/>
          <w:rFonts w:ascii="方正书宋_GBK" w:hAnsi="方正书宋_GBK" w:eastAsia="方正书宋_GBK"/>
          <w:b w:val="0"/>
          <w:i w:val="0"/>
          <w:color w:val="000000"/>
          <w:sz w:val="15"/>
        </w:rPr>
        <w:t>似算法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微计算机信息</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２００６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２０９</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２１１．</w:t>
      </w:r>
    </w:p>
    <w:p>
      <w:pPr>
        <w:sectPr>
          <w:type w:val="continuous"/>
          <w:pgSz w:w="11904" w:h="16836"/>
          <w:pgMar w:top="424" w:right="1042" w:bottom="168" w:left="400" w:header="720" w:footer="720" w:gutter="0"/>
          <w:cols w:num="2" w:equalWidth="0">
            <w:col w:w="5548" w:space="0"/>
            <w:col w:w="4914" w:space="0"/>
          </w:cols>
          <w:docGrid w:linePitch="360"/>
        </w:sectPr>
      </w:pPr>
    </w:p>
    <w:p>
      <w:pPr>
        <w:autoSpaceDN w:val="0"/>
        <w:tabs>
          <w:tab w:pos="508" w:val="left"/>
          <w:tab w:pos="868" w:val="left"/>
        </w:tabs>
        <w:autoSpaceDE w:val="0"/>
        <w:widowControl/>
        <w:spacing w:line="230" w:lineRule="exact" w:before="0" w:after="648"/>
        <w:ind w:left="214"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１８</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张青英</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地铁盾构施工地面沉降风险分析</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Ｄ</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武汉</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华中科技</w:t>
      </w:r>
      <w:r>
        <w:rPr>
          <w:w w:val="97.03466415405273"/>
          <w:rFonts w:ascii="方正书宋_GBK" w:hAnsi="方正书宋_GBK" w:eastAsia="方正书宋_GBK"/>
          <w:b w:val="0"/>
          <w:i w:val="0"/>
          <w:color w:val="000000"/>
          <w:sz w:val="15"/>
        </w:rPr>
        <w:t>大学</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２０１５．</w:t>
      </w:r>
    </w:p>
    <w:p>
      <w:pPr>
        <w:sectPr>
          <w:type w:val="nextColumn"/>
          <w:pgSz w:w="11904" w:h="16836"/>
          <w:pgMar w:top="424" w:right="1042" w:bottom="168" w:left="400" w:header="720" w:footer="720" w:gutter="0"/>
          <w:cols w:num="2" w:equalWidth="0">
            <w:col w:w="5548" w:space="0"/>
            <w:col w:w="4914" w:space="0"/>
          </w:cols>
          <w:docGrid w:linePitch="360"/>
        </w:sectPr>
      </w:pPr>
    </w:p>
    <w:p>
      <w:pPr>
        <w:autoSpaceDN w:val="0"/>
        <w:autoSpaceDE w:val="0"/>
        <w:widowControl/>
        <w:spacing w:line="284" w:lineRule="exact" w:before="0" w:after="94"/>
        <w:ind w:left="734" w:right="144" w:firstLine="4"/>
        <w:jc w:val="left"/>
      </w:pPr>
      <w:r>
        <w:rPr>
          <w:w w:val="102.54551736932052"/>
          <w:rFonts w:ascii="ZJWJ4c" w:hAnsi="ZJWJ4c" w:eastAsia="ZJWJ4c"/>
          <w:b w:val="0"/>
          <w:i w:val="0"/>
          <w:color w:val="000000"/>
          <w:sz w:val="19"/>
        </w:rPr>
        <w:t>檵檵檵檵檵檵檵檵檵檵檵檵檵檵檵檵檵檵檵檵檵檵檵檵檵檵檵檵檵檵檵檵檵檵檵檵檵檵檵檵檵檵檵檵檵檵檵檵檵</w:t>
      </w:r>
      <w:r>
        <w:rPr>
          <w:w w:val="103.1000018119812"/>
          <w:rFonts w:ascii="ZJWJ5a" w:hAnsi="ZJWJ5a" w:eastAsia="ZJWJ5a"/>
          <w:b w:val="0"/>
          <w:i w:val="0"/>
          <w:color w:val="000000"/>
          <w:sz w:val="16"/>
        </w:rPr>
        <w:t>（</w:t>
      </w:r>
      <w:r>
        <w:rPr>
          <w:w w:val="103.1000018119812"/>
          <w:rFonts w:ascii="方正书宋_GBK" w:hAnsi="方正书宋_GBK" w:eastAsia="方正书宋_GBK"/>
          <w:b w:val="0"/>
          <w:i w:val="0"/>
          <w:color w:val="000000"/>
          <w:sz w:val="16"/>
        </w:rPr>
        <w:t>上接第</w:t>
      </w:r>
      <w:r>
        <w:rPr>
          <w:w w:val="103.1000018119812"/>
          <w:rFonts w:ascii="ZJWJ4b" w:hAnsi="ZJWJ4b" w:eastAsia="ZJWJ4b"/>
          <w:b w:val="0"/>
          <w:i w:val="0"/>
          <w:color w:val="000000"/>
          <w:sz w:val="16"/>
        </w:rPr>
        <w:t>１１５</w:t>
      </w:r>
      <w:r>
        <w:rPr>
          <w:w w:val="103.1000018119812"/>
          <w:rFonts w:ascii="方正书宋_GBK" w:hAnsi="方正书宋_GBK" w:eastAsia="方正书宋_GBK"/>
          <w:b w:val="0"/>
          <w:i w:val="0"/>
          <w:color w:val="000000"/>
          <w:sz w:val="16"/>
        </w:rPr>
        <w:t>页</w:t>
      </w:r>
      <w:r>
        <w:rPr>
          <w:w w:val="103.1000018119812"/>
          <w:rFonts w:ascii="ZJWJ5a" w:hAnsi="ZJWJ5a" w:eastAsia="ZJWJ5a"/>
          <w:b w:val="0"/>
          <w:i w:val="0"/>
          <w:color w:val="000000"/>
          <w:sz w:val="16"/>
        </w:rPr>
        <w:t>）</w:t>
      </w:r>
    </w:p>
    <w:p>
      <w:pPr>
        <w:sectPr>
          <w:type w:val="continuous"/>
          <w:pgSz w:w="11904" w:h="16836"/>
          <w:pgMar w:top="424" w:right="1042" w:bottom="168" w:left="400" w:header="720" w:footer="720" w:gutter="0"/>
          <w:cols/>
          <w:docGrid w:linePitch="360"/>
        </w:sectPr>
      </w:pPr>
    </w:p>
    <w:p>
      <w:pPr>
        <w:autoSpaceDN w:val="0"/>
        <w:autoSpaceDE w:val="0"/>
        <w:widowControl/>
        <w:spacing w:line="236" w:lineRule="exact" w:before="0" w:after="0"/>
        <w:ind w:left="988" w:right="186" w:hanging="256"/>
        <w:jc w:val="both"/>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Ｋｏｂｅｓ</w:t>
      </w:r>
      <w:r>
        <w:rPr>
          <w:w w:val="97.03466415405273"/>
          <w:rFonts w:ascii="ZJWJ4b" w:hAnsi="ZJWJ4b" w:eastAsia="ZJWJ4b"/>
          <w:b w:val="0"/>
          <w:i w:val="0"/>
          <w:color w:val="000000"/>
          <w:sz w:val="15"/>
        </w:rPr>
        <w:t>Ｍ</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Ｈｅｌｓｌｏｏｔ</w:t>
      </w:r>
      <w:r>
        <w:rPr>
          <w:w w:val="97.03466415405273"/>
          <w:rFonts w:ascii="ZJWJ4b" w:hAnsi="ZJWJ4b" w:eastAsia="ZJWJ4b"/>
          <w:b w:val="0"/>
          <w:i w:val="0"/>
          <w:color w:val="000000"/>
          <w:sz w:val="15"/>
        </w:rPr>
        <w:t>Ｉ</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ｄｅ</w:t>
      </w:r>
      <w:r>
        <w:rPr>
          <w:w w:val="97.03466415405273"/>
          <w:rFonts w:ascii="ZJWJ4b" w:hAnsi="ZJWJ4b" w:eastAsia="ZJWJ4b"/>
          <w:b w:val="0"/>
          <w:i w:val="0"/>
          <w:color w:val="000000"/>
          <w:sz w:val="15"/>
        </w:rPr>
        <w:t>Ｖｒｉｅｓ</w:t>
      </w:r>
      <w:r>
        <w:rPr>
          <w:w w:val="97.03466415405273"/>
          <w:rFonts w:ascii="ZJWJ4b" w:hAnsi="ZJWJ4b" w:eastAsia="ZJWJ4b"/>
          <w:b w:val="0"/>
          <w:i w:val="0"/>
          <w:color w:val="000000"/>
          <w:sz w:val="15"/>
        </w:rPr>
        <w:t>Ｂ</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ｅｔ</w:t>
      </w:r>
      <w:r>
        <w:rPr>
          <w:w w:val="97.03466415405273"/>
          <w:rFonts w:ascii="ZJWJ4b" w:hAnsi="ZJWJ4b" w:eastAsia="ZJWJ4b"/>
          <w:b w:val="0"/>
          <w:i w:val="0"/>
          <w:color w:val="000000"/>
          <w:sz w:val="15"/>
        </w:rPr>
        <w:t>ａｌ．Ｗａｙ</w:t>
      </w:r>
      <w:r>
        <w:rPr>
          <w:w w:val="97.03466415405273"/>
          <w:rFonts w:ascii="ZJWJ4b" w:hAnsi="ZJWJ4b" w:eastAsia="ZJWJ4b"/>
          <w:b w:val="0"/>
          <w:i w:val="0"/>
          <w:color w:val="000000"/>
          <w:sz w:val="15"/>
        </w:rPr>
        <w:t>ｆｉｎｄｉｎｇ</w:t>
      </w:r>
      <w:r>
        <w:rPr>
          <w:w w:val="97.03466415405273"/>
          <w:rFonts w:ascii="ZJWJ4b" w:hAnsi="ZJWJ4b" w:eastAsia="ZJWJ4b"/>
          <w:b w:val="0"/>
          <w:i w:val="0"/>
          <w:color w:val="000000"/>
          <w:sz w:val="15"/>
        </w:rPr>
        <w:t>ｄｕｒｉｎｇ</w:t>
      </w:r>
      <w:r>
        <w:rPr>
          <w:w w:val="97.03466415405273"/>
          <w:rFonts w:ascii="ZJWJ4b" w:hAnsi="ZJWJ4b" w:eastAsia="ZJWJ4b"/>
          <w:b w:val="0"/>
          <w:i w:val="0"/>
          <w:color w:val="000000"/>
          <w:sz w:val="15"/>
        </w:rPr>
        <w:t>ｆｉｒｅ</w:t>
      </w:r>
      <w:r>
        <w:rPr>
          <w:w w:val="97.03466415405273"/>
          <w:rFonts w:ascii="ZJWJ4b" w:hAnsi="ZJWJ4b" w:eastAsia="ZJWJ4b"/>
          <w:b w:val="0"/>
          <w:i w:val="0"/>
          <w:color w:val="000000"/>
          <w:sz w:val="15"/>
        </w:rPr>
        <w:t>ｅｖａｃｕａｔｉｏｎ</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ａｎ</w:t>
      </w:r>
      <w:r>
        <w:rPr>
          <w:w w:val="97.03466415405273"/>
          <w:rFonts w:ascii="ZJWJ4b" w:hAnsi="ZJWJ4b" w:eastAsia="ZJWJ4b"/>
          <w:b w:val="0"/>
          <w:i w:val="0"/>
          <w:color w:val="000000"/>
          <w:sz w:val="15"/>
        </w:rPr>
        <w:t>ａｎａｌｙｓｉｓ</w:t>
      </w:r>
      <w:r>
        <w:rPr>
          <w:w w:val="97.03466415405273"/>
          <w:rFonts w:ascii="ZJWJ4b" w:hAnsi="ZJWJ4b" w:eastAsia="ZJWJ4b"/>
          <w:b w:val="0"/>
          <w:i w:val="0"/>
          <w:color w:val="000000"/>
          <w:sz w:val="15"/>
        </w:rPr>
        <w:t>ｏｆ</w:t>
      </w:r>
      <w:r>
        <w:rPr>
          <w:w w:val="97.03466415405273"/>
          <w:rFonts w:ascii="ZJWJ4b" w:hAnsi="ZJWJ4b" w:eastAsia="ZJWJ4b"/>
          <w:b w:val="0"/>
          <w:i w:val="0"/>
          <w:color w:val="000000"/>
          <w:sz w:val="15"/>
        </w:rPr>
        <w:t>ｕｎａｎｎｏｕｎｃｅｄ</w:t>
      </w:r>
      <w:r>
        <w:rPr>
          <w:w w:val="97.03466415405273"/>
          <w:rFonts w:ascii="ZJWJ4b" w:hAnsi="ZJWJ4b" w:eastAsia="ZJWJ4b"/>
          <w:b w:val="0"/>
          <w:i w:val="0"/>
          <w:color w:val="000000"/>
          <w:sz w:val="15"/>
        </w:rPr>
        <w:t>ｆｉｒｅ</w:t>
      </w:r>
      <w:r>
        <w:rPr>
          <w:w w:val="97.03466415405273"/>
          <w:rFonts w:ascii="ZJWJ4b" w:hAnsi="ZJWJ4b" w:eastAsia="ZJWJ4b"/>
          <w:b w:val="0"/>
          <w:i w:val="0"/>
          <w:color w:val="000000"/>
          <w:sz w:val="15"/>
        </w:rPr>
        <w:t>ｄｒｉｌｌｓ</w:t>
      </w:r>
      <w:r>
        <w:rPr>
          <w:w w:val="97.03466415405273"/>
          <w:rFonts w:ascii="ZJWJ4b" w:hAnsi="ZJWJ4b" w:eastAsia="ZJWJ4b"/>
          <w:b w:val="0"/>
          <w:i w:val="0"/>
          <w:color w:val="000000"/>
          <w:sz w:val="15"/>
        </w:rPr>
        <w:t>ｉｎ</w:t>
      </w:r>
      <w:r>
        <w:rPr>
          <w:w w:val="97.03466415405273"/>
          <w:rFonts w:ascii="ZJWJ4b" w:hAnsi="ZJWJ4b" w:eastAsia="ZJWJ4b"/>
          <w:b w:val="0"/>
          <w:i w:val="0"/>
          <w:color w:val="000000"/>
          <w:sz w:val="15"/>
        </w:rPr>
        <w:t>ａ</w:t>
      </w:r>
      <w:r>
        <w:rPr>
          <w:w w:val="97.03466415405273"/>
          <w:rFonts w:ascii="ZJWJ4b" w:hAnsi="ZJWJ4b" w:eastAsia="ZJWJ4b"/>
          <w:b w:val="0"/>
          <w:i w:val="0"/>
          <w:color w:val="000000"/>
          <w:sz w:val="15"/>
        </w:rPr>
        <w:t>ｈｏｔｅｌ</w:t>
      </w:r>
      <w:r>
        <w:rPr>
          <w:w w:val="97.03466415405273"/>
          <w:rFonts w:ascii="ZJWJ4b" w:hAnsi="ZJWJ4b" w:eastAsia="ZJWJ4b"/>
          <w:b w:val="0"/>
          <w:i w:val="0"/>
          <w:color w:val="000000"/>
          <w:sz w:val="15"/>
        </w:rPr>
        <w:t>ａｔ</w:t>
      </w:r>
      <w:r>
        <w:rPr>
          <w:w w:val="97.03466415405273"/>
          <w:rFonts w:ascii="ZJWJ4b" w:hAnsi="ZJWJ4b" w:eastAsia="ZJWJ4b"/>
          <w:b w:val="0"/>
          <w:i w:val="0"/>
          <w:color w:val="000000"/>
          <w:sz w:val="15"/>
        </w:rPr>
        <w:t>ｎｉｇｈｔ</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ZJWJ4c" w:hAnsi="ZJWJ4c" w:eastAsia="ZJWJ4c"/>
          <w:b w:val="0"/>
          <w:i w:val="0"/>
          <w:color w:val="000000"/>
          <w:sz w:val="15"/>
        </w:rPr>
        <w:t>Ｂｕｉｌｄｉｎｇ</w:t>
      </w:r>
      <w:r>
        <w:rPr>
          <w:w w:val="97.03466415405273"/>
          <w:rFonts w:ascii="ZJWJ4c" w:hAnsi="ZJWJ4c" w:eastAsia="ZJWJ4c"/>
          <w:b w:val="0"/>
          <w:i w:val="0"/>
          <w:color w:val="000000"/>
          <w:sz w:val="15"/>
        </w:rPr>
        <w:t>ａｎｄ</w:t>
      </w:r>
      <w:r>
        <w:rPr>
          <w:w w:val="97.03466415405273"/>
          <w:rFonts w:ascii="ZJWJ4c" w:hAnsi="ZJWJ4c" w:eastAsia="ZJWJ4c"/>
          <w:b w:val="0"/>
          <w:i w:val="0"/>
          <w:color w:val="000000"/>
          <w:sz w:val="15"/>
        </w:rPr>
        <w:t>Ｅｎｖｉｒｏｎｍｅｎｔ</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２０１０</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４５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５３７</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５４８．</w:t>
      </w:r>
    </w:p>
    <w:p>
      <w:pPr>
        <w:autoSpaceDN w:val="0"/>
        <w:autoSpaceDE w:val="0"/>
        <w:widowControl/>
        <w:spacing w:line="176" w:lineRule="exact" w:before="86" w:after="0"/>
        <w:ind w:left="732"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７</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Ｔａｎｇ</w:t>
      </w:r>
      <w:r>
        <w:rPr>
          <w:w w:val="97.03466415405273"/>
          <w:rFonts w:ascii="ZJWJ4b" w:hAnsi="ZJWJ4b" w:eastAsia="ZJWJ4b"/>
          <w:b w:val="0"/>
          <w:i w:val="0"/>
          <w:color w:val="000000"/>
          <w:sz w:val="15"/>
        </w:rPr>
        <w:t>Ｃ</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Ｌｉｎ</w:t>
      </w:r>
      <w:r>
        <w:rPr>
          <w:w w:val="97.03466415405273"/>
          <w:rFonts w:ascii="ZJWJ4b" w:hAnsi="ZJWJ4b" w:eastAsia="ZJWJ4b"/>
          <w:b w:val="0"/>
          <w:i w:val="0"/>
          <w:color w:val="000000"/>
          <w:sz w:val="15"/>
        </w:rPr>
        <w:t>Ｃ</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Ｈｓｕ</w:t>
      </w:r>
      <w:r>
        <w:rPr>
          <w:w w:val="97.03466415405273"/>
          <w:rFonts w:ascii="ZJWJ4b" w:hAnsi="ZJWJ4b" w:eastAsia="ZJWJ4b"/>
          <w:b w:val="0"/>
          <w:i w:val="0"/>
          <w:color w:val="000000"/>
          <w:sz w:val="15"/>
        </w:rPr>
        <w:t>Ｙ．Ｅｘｐｌｏｒａｔｏｒｙ</w:t>
      </w:r>
      <w:r>
        <w:rPr>
          <w:w w:val="97.03466415405273"/>
          <w:rFonts w:ascii="ZJWJ4b" w:hAnsi="ZJWJ4b" w:eastAsia="ZJWJ4b"/>
          <w:b w:val="0"/>
          <w:i w:val="0"/>
          <w:color w:val="000000"/>
          <w:sz w:val="15"/>
        </w:rPr>
        <w:t>ｒｅｓｅａｒｃｈ</w:t>
      </w:r>
      <w:r>
        <w:rPr>
          <w:w w:val="97.03466415405273"/>
          <w:rFonts w:ascii="ZJWJ4b" w:hAnsi="ZJWJ4b" w:eastAsia="ZJWJ4b"/>
          <w:b w:val="0"/>
          <w:i w:val="0"/>
          <w:color w:val="000000"/>
          <w:sz w:val="15"/>
        </w:rPr>
        <w:t>ｏｎ</w:t>
      </w:r>
      <w:r>
        <w:rPr>
          <w:w w:val="97.03466415405273"/>
          <w:rFonts w:ascii="ZJWJ4b" w:hAnsi="ZJWJ4b" w:eastAsia="ZJWJ4b"/>
          <w:b w:val="0"/>
          <w:i w:val="0"/>
          <w:color w:val="000000"/>
          <w:sz w:val="15"/>
        </w:rPr>
        <w:t>ｒｅａｄｉｎｇ</w:t>
      </w:r>
      <w:r>
        <w:rPr>
          <w:w w:val="97.03466415405273"/>
          <w:rFonts w:ascii="ZJWJ4b" w:hAnsi="ZJWJ4b" w:eastAsia="ZJWJ4b"/>
          <w:b w:val="0"/>
          <w:i w:val="0"/>
          <w:color w:val="000000"/>
          <w:sz w:val="15"/>
        </w:rPr>
        <w:t>ｃｏｇｎｉｔｉｏｎ</w:t>
      </w:r>
    </w:p>
    <w:p>
      <w:pPr>
        <w:autoSpaceDN w:val="0"/>
        <w:autoSpaceDE w:val="0"/>
        <w:widowControl/>
        <w:spacing w:line="266" w:lineRule="exact" w:before="0" w:after="0"/>
        <w:ind w:left="988" w:right="144" w:firstLine="0"/>
        <w:jc w:val="left"/>
      </w:pPr>
      <w:r>
        <w:rPr>
          <w:w w:val="97.03466415405273"/>
          <w:rFonts w:ascii="ZJWJ4b" w:hAnsi="ZJWJ4b" w:eastAsia="ZJWJ4b"/>
          <w:b w:val="0"/>
          <w:i w:val="0"/>
          <w:color w:val="000000"/>
          <w:sz w:val="15"/>
        </w:rPr>
        <w:t>ａｎｄ</w:t>
      </w:r>
      <w:r>
        <w:rPr>
          <w:w w:val="97.03466415405273"/>
          <w:rFonts w:ascii="ZJWJ4b" w:hAnsi="ZJWJ4b" w:eastAsia="ZJWJ4b"/>
          <w:b w:val="0"/>
          <w:i w:val="0"/>
          <w:color w:val="000000"/>
          <w:sz w:val="15"/>
        </w:rPr>
        <w:t>ｅｓｃａｐｅ</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ｒｏｕｔｅ</w:t>
      </w:r>
      <w:r>
        <w:rPr>
          <w:w w:val="97.03466415405273"/>
          <w:rFonts w:ascii="ZJWJ4b" w:hAnsi="ZJWJ4b" w:eastAsia="ZJWJ4b"/>
          <w:b w:val="0"/>
          <w:i w:val="0"/>
          <w:color w:val="000000"/>
          <w:sz w:val="15"/>
        </w:rPr>
        <w:t>ｐｌａｎｎｉｎｇ</w:t>
      </w:r>
      <w:r>
        <w:rPr>
          <w:w w:val="97.03466415405273"/>
          <w:rFonts w:ascii="ZJWJ4b" w:hAnsi="ZJWJ4b" w:eastAsia="ZJWJ4b"/>
          <w:b w:val="0"/>
          <w:i w:val="0"/>
          <w:color w:val="000000"/>
          <w:sz w:val="15"/>
        </w:rPr>
        <w:t>ｕｓｉｎｇ</w:t>
      </w:r>
      <w:r>
        <w:rPr>
          <w:w w:val="97.03466415405273"/>
          <w:rFonts w:ascii="ZJWJ4b" w:hAnsi="ZJWJ4b" w:eastAsia="ZJWJ4b"/>
          <w:b w:val="0"/>
          <w:i w:val="0"/>
          <w:color w:val="000000"/>
          <w:sz w:val="15"/>
        </w:rPr>
        <w:t>ｂｕｉｌｄｉｎｇ</w:t>
      </w:r>
      <w:r>
        <w:rPr>
          <w:w w:val="97.03466415405273"/>
          <w:rFonts w:ascii="ZJWJ4b" w:hAnsi="ZJWJ4b" w:eastAsia="ZJWJ4b"/>
          <w:b w:val="0"/>
          <w:i w:val="0"/>
          <w:color w:val="000000"/>
          <w:sz w:val="15"/>
        </w:rPr>
        <w:t>ｅｖａｃｕａｔｉｏｎ</w:t>
      </w:r>
      <w:r>
        <w:rPr>
          <w:w w:val="97.03466415405273"/>
          <w:rFonts w:ascii="ZJWJ4b" w:hAnsi="ZJWJ4b" w:eastAsia="ZJWJ4b"/>
          <w:b w:val="0"/>
          <w:i w:val="0"/>
          <w:color w:val="000000"/>
          <w:sz w:val="15"/>
        </w:rPr>
        <w:t>ｐｌａｎ</w:t>
      </w:r>
      <w:r>
        <w:rPr>
          <w:w w:val="97.03466415405273"/>
          <w:rFonts w:ascii="ZJWJ4b" w:hAnsi="ZJWJ4b" w:eastAsia="ZJWJ4b"/>
          <w:b w:val="0"/>
          <w:i w:val="0"/>
          <w:color w:val="000000"/>
          <w:sz w:val="15"/>
        </w:rPr>
        <w:t>ｄｉａ</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ｇｒａｍｓ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ZJWJ4c" w:hAnsi="ZJWJ4c" w:eastAsia="ZJWJ4c"/>
          <w:b w:val="0"/>
          <w:i w:val="0"/>
          <w:color w:val="000000"/>
          <w:sz w:val="15"/>
        </w:rPr>
        <w:t>Ａｐｐｌｉｅｄ</w:t>
      </w:r>
      <w:r>
        <w:rPr>
          <w:w w:val="97.03466415405273"/>
          <w:rFonts w:ascii="ZJWJ4c" w:hAnsi="ZJWJ4c" w:eastAsia="ZJWJ4c"/>
          <w:b w:val="0"/>
          <w:i w:val="0"/>
          <w:color w:val="000000"/>
          <w:sz w:val="15"/>
        </w:rPr>
        <w:t>Ｅｒｇｏｎｏｍｉｃｓ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２００８</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３９</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２０９</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２１７．</w:t>
      </w:r>
    </w:p>
    <w:p>
      <w:pPr>
        <w:autoSpaceDN w:val="0"/>
        <w:autoSpaceDE w:val="0"/>
        <w:widowControl/>
        <w:spacing w:line="196" w:lineRule="exact" w:before="58" w:after="0"/>
        <w:ind w:left="732"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８</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赵锡源</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王冉</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会展设计艺术的应用性研究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中国市场</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２０１５</w:t>
      </w:r>
    </w:p>
    <w:p>
      <w:pPr>
        <w:sectPr>
          <w:type w:val="continuous"/>
          <w:pgSz w:w="11904" w:h="16836"/>
          <w:pgMar w:top="424" w:right="1042" w:bottom="168" w:left="400" w:header="720" w:footer="720" w:gutter="0"/>
          <w:cols w:num="2" w:equalWidth="0">
            <w:col w:w="5576" w:space="0"/>
            <w:col w:w="4886" w:space="0"/>
          </w:cols>
          <w:docGrid w:linePitch="360"/>
        </w:sectPr>
      </w:pPr>
    </w:p>
    <w:p>
      <w:pPr>
        <w:autoSpaceDN w:val="0"/>
        <w:autoSpaceDE w:val="0"/>
        <w:widowControl/>
        <w:spacing w:line="176" w:lineRule="exact" w:before="0" w:after="0"/>
        <w:ind w:left="430" w:right="0" w:firstLine="0"/>
        <w:jc w:val="left"/>
      </w:pPr>
      <w:r>
        <w:rPr>
          <w:w w:val="97.03466415405273"/>
          <w:rFonts w:ascii="ZJWJ4b" w:hAnsi="ZJWJ4b" w:eastAsia="ZJWJ4b"/>
          <w:b w:val="0"/>
          <w:i w:val="0"/>
          <w:color w:val="000000"/>
          <w:sz w:val="15"/>
        </w:rPr>
        <w:t>ｔｉｏｎ</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Ｂｅｉｊｉｎｇ</w:t>
      </w:r>
      <w:r>
        <w:rPr>
          <w:w w:val="97.03466415405273"/>
          <w:rFonts w:ascii="ZJWJ4b" w:hAnsi="ZJWJ4b" w:eastAsia="ZJWJ4b"/>
          <w:b w:val="0"/>
          <w:i w:val="0"/>
          <w:color w:val="000000"/>
          <w:sz w:val="15"/>
        </w:rPr>
        <w:t>Ｎａｔｉｏｎａｌ</w:t>
      </w:r>
      <w:r>
        <w:rPr>
          <w:w w:val="97.03466415405273"/>
          <w:rFonts w:ascii="ZJWJ4b" w:hAnsi="ZJWJ4b" w:eastAsia="ZJWJ4b"/>
          <w:b w:val="0"/>
          <w:i w:val="0"/>
          <w:color w:val="000000"/>
          <w:sz w:val="15"/>
        </w:rPr>
        <w:t>Ｃｏｎｖｅｎｔｉｏｎ</w:t>
      </w:r>
      <w:r>
        <w:rPr>
          <w:w w:val="97.03466415405273"/>
          <w:rFonts w:ascii="ZJWJ4b" w:hAnsi="ZJWJ4b" w:eastAsia="ZJWJ4b"/>
          <w:b w:val="0"/>
          <w:i w:val="0"/>
          <w:color w:val="000000"/>
          <w:sz w:val="15"/>
        </w:rPr>
        <w:t>Ｃｅｎｔｅｒ</w:t>
      </w:r>
      <w:r>
        <w:rPr>
          <w:w w:val="97.03466415405273"/>
          <w:rFonts w:ascii="ZJWJ4b" w:hAnsi="ZJWJ4b" w:eastAsia="ZJWJ4b"/>
          <w:b w:val="0"/>
          <w:i w:val="0"/>
          <w:color w:val="000000"/>
          <w:sz w:val="15"/>
        </w:rPr>
        <w:t>Ｒｅｄｅｖｅｌｏｐｍｅｎｔ</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p>
    <w:p>
      <w:pPr>
        <w:autoSpaceDN w:val="0"/>
        <w:autoSpaceDE w:val="0"/>
        <w:widowControl/>
        <w:spacing w:line="178" w:lineRule="exact" w:before="56" w:after="0"/>
        <w:ind w:left="448" w:right="0" w:firstLine="0"/>
        <w:jc w:val="left"/>
      </w:pPr>
      <w:r>
        <w:rPr>
          <w:w w:val="97.03466415405273"/>
          <w:rFonts w:ascii="ZJWJ4c" w:hAnsi="ZJWJ4c" w:eastAsia="ZJWJ4c"/>
          <w:b w:val="0"/>
          <w:i w:val="0"/>
          <w:color w:val="000000"/>
          <w:sz w:val="15"/>
        </w:rPr>
        <w:t>Ｐｒｏｃｅｄｉａ</w:t>
      </w:r>
      <w:r>
        <w:rPr>
          <w:w w:val="97.03466415405273"/>
          <w:rFonts w:ascii="ZJWJ4c" w:hAnsi="ZJWJ4c" w:eastAsia="ZJWJ4c"/>
          <w:b w:val="0"/>
          <w:i w:val="0"/>
          <w:color w:val="000000"/>
          <w:sz w:val="15"/>
        </w:rPr>
        <w:t>Ｅｎｇｉｎｅｅｒｉｎｇ</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７３７</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７４４．</w:t>
      </w:r>
    </w:p>
    <w:p>
      <w:pPr>
        <w:autoSpaceDN w:val="0"/>
        <w:autoSpaceDE w:val="0"/>
        <w:widowControl/>
        <w:spacing w:line="196" w:lineRule="exact" w:before="58" w:after="0"/>
        <w:ind w:left="186"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１３</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张扬</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王大鹏</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大型展览建筑群消防设计难点及解决方案探讨</w:t>
      </w:r>
    </w:p>
    <w:p>
      <w:pPr>
        <w:autoSpaceDN w:val="0"/>
        <w:autoSpaceDE w:val="0"/>
        <w:widowControl/>
        <w:spacing w:line="202" w:lineRule="exact" w:before="68" w:after="0"/>
        <w:ind w:left="476"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建筑科学</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７</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１３３</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１３７．</w:t>
      </w:r>
    </w:p>
    <w:p>
      <w:pPr>
        <w:autoSpaceDN w:val="0"/>
        <w:autoSpaceDE w:val="0"/>
        <w:widowControl/>
        <w:spacing w:line="176" w:lineRule="exact" w:before="90" w:after="0"/>
        <w:ind w:left="186"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１４</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Ｓｅｏ</w:t>
      </w:r>
      <w:r>
        <w:rPr>
          <w:w w:val="97.03466415405273"/>
          <w:rFonts w:ascii="ZJWJ4b" w:hAnsi="ZJWJ4b" w:eastAsia="ZJWJ4b"/>
          <w:b w:val="0"/>
          <w:i w:val="0"/>
          <w:color w:val="000000"/>
          <w:sz w:val="15"/>
        </w:rPr>
        <w:t>Ｄ</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Ｈｗａｎｇ</w:t>
      </w:r>
      <w:r>
        <w:rPr>
          <w:w w:val="97.03466415405273"/>
          <w:rFonts w:ascii="ZJWJ4b" w:hAnsi="ZJWJ4b" w:eastAsia="ZJWJ4b"/>
          <w:b w:val="0"/>
          <w:i w:val="0"/>
          <w:color w:val="000000"/>
          <w:sz w:val="15"/>
        </w:rPr>
        <w:t>Ｅ</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Ｋｉｍ</w:t>
      </w:r>
      <w:r>
        <w:rPr>
          <w:w w:val="97.03466415405273"/>
          <w:rFonts w:ascii="ZJWJ4b" w:hAnsi="ZJWJ4b" w:eastAsia="ZJWJ4b"/>
          <w:b w:val="0"/>
          <w:i w:val="0"/>
          <w:color w:val="000000"/>
          <w:sz w:val="15"/>
        </w:rPr>
        <w:t>Ｗ．Ａｎ</w:t>
      </w:r>
      <w:r>
        <w:rPr>
          <w:w w:val="97.03466415405273"/>
          <w:rFonts w:ascii="ZJWJ4b" w:hAnsi="ZJWJ4b" w:eastAsia="ZJWJ4b"/>
          <w:b w:val="0"/>
          <w:i w:val="0"/>
          <w:color w:val="000000"/>
          <w:sz w:val="15"/>
        </w:rPr>
        <w:t>Ｅｘｐｅｒｉｍｅｎｔａｌ</w:t>
      </w:r>
      <w:r>
        <w:rPr>
          <w:w w:val="97.03466415405273"/>
          <w:rFonts w:ascii="ZJWJ4b" w:hAnsi="ZJWJ4b" w:eastAsia="ZJWJ4b"/>
          <w:b w:val="0"/>
          <w:i w:val="0"/>
          <w:color w:val="000000"/>
          <w:sz w:val="15"/>
        </w:rPr>
        <w:t>ｓｔｕｄｙ</w:t>
      </w:r>
      <w:r>
        <w:rPr>
          <w:w w:val="97.03466415405273"/>
          <w:rFonts w:ascii="ZJWJ4b" w:hAnsi="ZJWJ4b" w:eastAsia="ZJWJ4b"/>
          <w:b w:val="0"/>
          <w:i w:val="0"/>
          <w:color w:val="000000"/>
          <w:sz w:val="15"/>
        </w:rPr>
        <w:t>ｏｎ</w:t>
      </w:r>
      <w:r>
        <w:rPr>
          <w:w w:val="97.03466415405273"/>
          <w:rFonts w:ascii="ZJWJ4b" w:hAnsi="ZJWJ4b" w:eastAsia="ZJWJ4b"/>
          <w:b w:val="0"/>
          <w:i w:val="0"/>
          <w:color w:val="000000"/>
          <w:sz w:val="15"/>
        </w:rPr>
        <w:t>ｔｈｅ</w:t>
      </w:r>
      <w:r>
        <w:rPr>
          <w:w w:val="97.03466415405273"/>
          <w:rFonts w:ascii="ZJWJ4b" w:hAnsi="ZJWJ4b" w:eastAsia="ZJWJ4b"/>
          <w:b w:val="0"/>
          <w:i w:val="0"/>
          <w:color w:val="000000"/>
          <w:sz w:val="15"/>
        </w:rPr>
        <w:t>ｃｏｇｎｉ</w:t>
      </w:r>
      <w:r>
        <w:rPr>
          <w:w w:val="102.23260879516603"/>
          <w:rFonts w:ascii="ZJWJ4b" w:hAnsi="ZJWJ4b" w:eastAsia="ZJWJ4b"/>
          <w:b w:val="0"/>
          <w:i w:val="0"/>
          <w:color w:val="000000"/>
          <w:sz w:val="10"/>
        </w:rPr>
        <w:t>－</w:t>
      </w:r>
    </w:p>
    <w:p>
      <w:pPr>
        <w:autoSpaceDN w:val="0"/>
        <w:autoSpaceDE w:val="0"/>
        <w:widowControl/>
        <w:spacing w:line="178" w:lineRule="exact" w:before="86" w:after="0"/>
        <w:ind w:left="430" w:right="0" w:firstLine="0"/>
        <w:jc w:val="left"/>
      </w:pPr>
      <w:r>
        <w:rPr>
          <w:w w:val="97.03466415405273"/>
          <w:rFonts w:ascii="ZJWJ4b" w:hAnsi="ZJWJ4b" w:eastAsia="ZJWJ4b"/>
          <w:b w:val="0"/>
          <w:i w:val="0"/>
          <w:color w:val="000000"/>
          <w:sz w:val="15"/>
        </w:rPr>
        <w:t>ｔｉｏｎ</w:t>
      </w:r>
      <w:r>
        <w:rPr>
          <w:w w:val="97.03466415405273"/>
          <w:rFonts w:ascii="ZJWJ4b" w:hAnsi="ZJWJ4b" w:eastAsia="ZJWJ4b"/>
          <w:b w:val="0"/>
          <w:i w:val="0"/>
          <w:color w:val="000000"/>
          <w:sz w:val="15"/>
        </w:rPr>
        <w:t>ｏｆ</w:t>
      </w:r>
      <w:r>
        <w:rPr>
          <w:w w:val="97.03466415405273"/>
          <w:rFonts w:ascii="ZJWJ4b" w:hAnsi="ZJWJ4b" w:eastAsia="ZJWJ4b"/>
          <w:b w:val="0"/>
          <w:i w:val="0"/>
          <w:color w:val="000000"/>
          <w:sz w:val="15"/>
        </w:rPr>
        <w:t>ｅｖａｃｕａｔｉｏｎ</w:t>
      </w:r>
      <w:r>
        <w:rPr>
          <w:w w:val="97.03466415405273"/>
          <w:rFonts w:ascii="ZJWJ4b" w:hAnsi="ZJWJ4b" w:eastAsia="ZJWJ4b"/>
          <w:b w:val="0"/>
          <w:i w:val="0"/>
          <w:color w:val="000000"/>
          <w:sz w:val="15"/>
        </w:rPr>
        <w:t>ｓｉｇｎ</w:t>
      </w:r>
      <w:r>
        <w:rPr>
          <w:w w:val="97.03466415405273"/>
          <w:rFonts w:ascii="ZJWJ4b" w:hAnsi="ZJWJ4b" w:eastAsia="ZJWJ4b"/>
          <w:b w:val="0"/>
          <w:i w:val="0"/>
          <w:color w:val="000000"/>
          <w:sz w:val="15"/>
        </w:rPr>
        <w:t>ｉｎ</w:t>
      </w:r>
      <w:r>
        <w:rPr>
          <w:w w:val="97.03466415405273"/>
          <w:rFonts w:ascii="ZJWJ4b" w:hAnsi="ZJWJ4b" w:eastAsia="ZJWJ4b"/>
          <w:b w:val="0"/>
          <w:i w:val="0"/>
          <w:color w:val="000000"/>
          <w:sz w:val="15"/>
        </w:rPr>
        <w:t>ｌａｒｇｅ</w:t>
      </w:r>
      <w:r>
        <w:rPr>
          <w:w w:val="97.03466415405273"/>
          <w:rFonts w:ascii="ZJWJ4b" w:hAnsi="ZJWJ4b" w:eastAsia="ZJWJ4b"/>
          <w:b w:val="0"/>
          <w:i w:val="0"/>
          <w:color w:val="000000"/>
          <w:sz w:val="15"/>
        </w:rPr>
        <w:t>ｅｘｈｉｂｉｔｉｏｎ</w:t>
      </w:r>
      <w:r>
        <w:rPr>
          <w:w w:val="97.03466415405273"/>
          <w:rFonts w:ascii="ZJWJ4b" w:hAnsi="ZJWJ4b" w:eastAsia="ZJWJ4b"/>
          <w:b w:val="0"/>
          <w:i w:val="0"/>
          <w:color w:val="000000"/>
          <w:sz w:val="15"/>
        </w:rPr>
        <w:t>ｓｐａｃｅ</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ZJWJ4c" w:hAnsi="ZJWJ4c" w:eastAsia="ZJWJ4c"/>
          <w:b w:val="0"/>
          <w:i w:val="0"/>
          <w:color w:val="000000"/>
          <w:sz w:val="15"/>
        </w:rPr>
        <w:t>Ｊｏｕｒｎａｌ</w:t>
      </w:r>
      <w:r>
        <w:rPr>
          <w:w w:val="97.03466415405273"/>
          <w:rFonts w:ascii="ZJWJ4c" w:hAnsi="ZJWJ4c" w:eastAsia="ZJWJ4c"/>
          <w:b w:val="0"/>
          <w:i w:val="0"/>
          <w:color w:val="000000"/>
          <w:sz w:val="15"/>
        </w:rPr>
        <w:t>ｏｆ</w:t>
      </w:r>
    </w:p>
    <w:p>
      <w:pPr>
        <w:autoSpaceDN w:val="0"/>
        <w:autoSpaceDE w:val="0"/>
        <w:widowControl/>
        <w:spacing w:line="178" w:lineRule="exact" w:before="54" w:after="58"/>
        <w:ind w:left="402" w:right="0" w:firstLine="0"/>
        <w:jc w:val="left"/>
      </w:pPr>
      <w:r>
        <w:rPr>
          <w:w w:val="97.03466415405273"/>
          <w:rFonts w:ascii="ZJWJ4c" w:hAnsi="ZJWJ4c" w:eastAsia="ZJWJ4c"/>
          <w:b w:val="0"/>
          <w:i w:val="0"/>
          <w:color w:val="000000"/>
          <w:sz w:val="15"/>
        </w:rPr>
        <w:t>ｔｈｅ</w:t>
      </w:r>
      <w:r>
        <w:rPr>
          <w:w w:val="97.03466415405273"/>
          <w:rFonts w:ascii="ZJWJ4c" w:hAnsi="ZJWJ4c" w:eastAsia="ZJWJ4c"/>
          <w:b w:val="0"/>
          <w:i w:val="0"/>
          <w:color w:val="000000"/>
          <w:sz w:val="15"/>
        </w:rPr>
        <w:t>Ｋｏｒｅａｎ</w:t>
      </w:r>
      <w:r>
        <w:rPr>
          <w:w w:val="97.03466415405273"/>
          <w:rFonts w:ascii="ZJWJ4c" w:hAnsi="ZJWJ4c" w:eastAsia="ZJWJ4c"/>
          <w:b w:val="0"/>
          <w:i w:val="0"/>
          <w:color w:val="000000"/>
          <w:sz w:val="15"/>
        </w:rPr>
        <w:t>Ｓｏｃｉｅｔｙ</w:t>
      </w:r>
      <w:r>
        <w:rPr>
          <w:w w:val="97.03466415405273"/>
          <w:rFonts w:ascii="ZJWJ4c" w:hAnsi="ZJWJ4c" w:eastAsia="ZJWJ4c"/>
          <w:b w:val="0"/>
          <w:i w:val="0"/>
          <w:color w:val="000000"/>
          <w:sz w:val="15"/>
        </w:rPr>
        <w:t>ｏｆ</w:t>
      </w:r>
      <w:r>
        <w:rPr>
          <w:w w:val="97.03466415405273"/>
          <w:rFonts w:ascii="ZJWJ4c" w:hAnsi="ZJWJ4c" w:eastAsia="ZJWJ4c"/>
          <w:b w:val="0"/>
          <w:i w:val="0"/>
          <w:color w:val="000000"/>
          <w:sz w:val="15"/>
        </w:rPr>
        <w:t>Ｈａｚａｒｄ</w:t>
      </w:r>
      <w:r>
        <w:rPr>
          <w:w w:val="97.03466415405273"/>
          <w:rFonts w:ascii="ZJWJ4c" w:hAnsi="ZJWJ4c" w:eastAsia="ZJWJ4c"/>
          <w:b w:val="0"/>
          <w:i w:val="0"/>
          <w:color w:val="000000"/>
          <w:sz w:val="15"/>
        </w:rPr>
        <w:t>Ｍｉｔｉｇａｔｉｏｎ</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６</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２９</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３４．</w:t>
      </w:r>
    </w:p>
    <w:p>
      <w:pPr>
        <w:sectPr>
          <w:type w:val="nextColumn"/>
          <w:pgSz w:w="11904" w:h="16836"/>
          <w:pgMar w:top="424" w:right="1042" w:bottom="168" w:left="400" w:header="720" w:footer="720" w:gutter="0"/>
          <w:cols w:num="2" w:equalWidth="0">
            <w:col w:w="5576" w:space="0"/>
            <w:col w:w="4886" w:space="0"/>
          </w:cols>
          <w:docGrid w:linePitch="360"/>
        </w:sectPr>
      </w:pPr>
    </w:p>
    <w:p>
      <w:pPr>
        <w:autoSpaceDN w:val="0"/>
        <w:tabs>
          <w:tab w:pos="5762" w:val="left"/>
        </w:tabs>
        <w:autoSpaceDE w:val="0"/>
        <w:widowControl/>
        <w:spacing w:line="174" w:lineRule="exact" w:before="0" w:after="62"/>
        <w:ind w:left="1022"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６２</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６３</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７８．</w:t>
      </w:r>
      <w:r>
        <w:tab/>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１５</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王春雪</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吕淑然</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人员应急疏散仿真工程软件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Ｐａｔｈｆｉｎｄｅｒ</w:t>
      </w:r>
      <w:r>
        <w:rPr>
          <w:w w:val="97.03466415405273"/>
          <w:rFonts w:ascii="方正书宋_GBK" w:hAnsi="方正书宋_GBK" w:eastAsia="方正书宋_GBK"/>
          <w:b w:val="0"/>
          <w:i w:val="0"/>
          <w:color w:val="000000"/>
          <w:sz w:val="15"/>
        </w:rPr>
        <w:t>从</w:t>
      </w:r>
    </w:p>
    <w:p>
      <w:pPr>
        <w:sectPr>
          <w:type w:val="continuous"/>
          <w:pgSz w:w="11904" w:h="16836"/>
          <w:pgMar w:top="424" w:right="1042" w:bottom="168" w:left="400" w:header="720" w:footer="720" w:gutter="0"/>
          <w:cols/>
          <w:docGrid w:linePitch="360"/>
        </w:sectPr>
      </w:pPr>
    </w:p>
    <w:p>
      <w:pPr>
        <w:autoSpaceDN w:val="0"/>
        <w:tabs>
          <w:tab w:pos="1026" w:val="left"/>
        </w:tabs>
        <w:autoSpaceDE w:val="0"/>
        <w:widowControl/>
        <w:spacing w:line="232" w:lineRule="exact" w:before="0" w:after="0"/>
        <w:ind w:left="732" w:right="144"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９</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张维</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会展建筑展厅综合性能提升策划设计策略探讨</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南方</w:t>
      </w:r>
      <w:r>
        <w:rPr>
          <w:w w:val="97.03466415405273"/>
          <w:rFonts w:ascii="方正书宋_GBK" w:hAnsi="方正书宋_GBK" w:eastAsia="方正书宋_GBK"/>
          <w:b w:val="0"/>
          <w:i w:val="0"/>
          <w:color w:val="000000"/>
          <w:sz w:val="15"/>
        </w:rPr>
        <w:t>建筑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２０１７</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２３．</w:t>
      </w:r>
    </w:p>
    <w:p>
      <w:pPr>
        <w:autoSpaceDN w:val="0"/>
        <w:autoSpaceDE w:val="0"/>
        <w:widowControl/>
        <w:spacing w:line="264" w:lineRule="exact" w:before="0" w:after="0"/>
        <w:ind w:left="720" w:right="144" w:firstLine="0"/>
        <w:jc w:val="center"/>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１０</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倪阳</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邓孟仁</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林琳</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大型公共建筑消防探讨</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广州国际会议</w:t>
      </w:r>
      <w:r>
        <w:rPr>
          <w:w w:val="97.03466415405273"/>
          <w:rFonts w:ascii="方正书宋_GBK" w:hAnsi="方正书宋_GBK" w:eastAsia="方正书宋_GBK"/>
          <w:b w:val="0"/>
          <w:i w:val="0"/>
          <w:color w:val="000000"/>
          <w:sz w:val="15"/>
        </w:rPr>
        <w:t>展览中心建筑消防设计简述</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建筑学报</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２００５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５９</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６１．</w:t>
      </w:r>
    </w:p>
    <w:p>
      <w:pPr>
        <w:autoSpaceDN w:val="0"/>
        <w:tabs>
          <w:tab w:pos="1026" w:val="left"/>
        </w:tabs>
        <w:autoSpaceDE w:val="0"/>
        <w:widowControl/>
        <w:spacing w:line="264" w:lineRule="exact" w:before="0" w:after="0"/>
        <w:ind w:left="732" w:right="144"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１１</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亢智毅</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黄琪</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上海国家会展中心消防设计策略研究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新建</w:t>
      </w:r>
      <w:r>
        <w:rPr>
          <w:w w:val="97.03466415405273"/>
          <w:rFonts w:ascii="方正书宋_GBK" w:hAnsi="方正书宋_GBK" w:eastAsia="方正书宋_GBK"/>
          <w:b w:val="0"/>
          <w:i w:val="0"/>
          <w:color w:val="000000"/>
          <w:sz w:val="15"/>
        </w:rPr>
        <w:t>筑</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２０１７</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４</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８７</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９１．</w:t>
      </w:r>
    </w:p>
    <w:p>
      <w:pPr>
        <w:autoSpaceDN w:val="0"/>
        <w:autoSpaceDE w:val="0"/>
        <w:widowControl/>
        <w:spacing w:line="174" w:lineRule="exact" w:before="90" w:after="0"/>
        <w:ind w:left="732"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Ｚｈｏｕ</w:t>
      </w:r>
      <w:r>
        <w:rPr>
          <w:w w:val="97.03466415405273"/>
          <w:rFonts w:ascii="ZJWJ4b" w:hAnsi="ZJWJ4b" w:eastAsia="ZJWJ4b"/>
          <w:b w:val="0"/>
          <w:i w:val="0"/>
          <w:color w:val="000000"/>
          <w:sz w:val="15"/>
        </w:rPr>
        <w:t>Ｊ．Ｄｅｓｉｇｎ</w:t>
      </w:r>
      <w:r>
        <w:rPr>
          <w:w w:val="97.03466415405273"/>
          <w:rFonts w:ascii="ZJWJ4b" w:hAnsi="ZJWJ4b" w:eastAsia="ZJWJ4b"/>
          <w:b w:val="0"/>
          <w:i w:val="0"/>
          <w:color w:val="000000"/>
          <w:sz w:val="15"/>
        </w:rPr>
        <w:t>ｆｏｒ</w:t>
      </w:r>
      <w:r>
        <w:rPr>
          <w:w w:val="97.03466415405273"/>
          <w:rFonts w:ascii="ZJWJ4b" w:hAnsi="ZJWJ4b" w:eastAsia="ZJWJ4b"/>
          <w:b w:val="0"/>
          <w:i w:val="0"/>
          <w:color w:val="000000"/>
          <w:sz w:val="15"/>
        </w:rPr>
        <w:t>ｏｃｃｕｐａｎｔ</w:t>
      </w:r>
      <w:r>
        <w:rPr>
          <w:w w:val="97.03466415405273"/>
          <w:rFonts w:ascii="ZJWJ4b" w:hAnsi="ZJWJ4b" w:eastAsia="ZJWJ4b"/>
          <w:b w:val="0"/>
          <w:i w:val="0"/>
          <w:color w:val="000000"/>
          <w:sz w:val="15"/>
        </w:rPr>
        <w:t>ｅｖａｃｕａｔｉｏｎ</w:t>
      </w:r>
      <w:r>
        <w:rPr>
          <w:w w:val="97.03466415405273"/>
          <w:rFonts w:ascii="ZJWJ4b" w:hAnsi="ZJWJ4b" w:eastAsia="ZJWJ4b"/>
          <w:b w:val="0"/>
          <w:i w:val="0"/>
          <w:color w:val="000000"/>
          <w:sz w:val="15"/>
        </w:rPr>
        <w:t>ｏｆ</w:t>
      </w:r>
      <w:r>
        <w:rPr>
          <w:w w:val="97.03466415405273"/>
          <w:rFonts w:ascii="ZJWJ4b" w:hAnsi="ZJWJ4b" w:eastAsia="ZJWJ4b"/>
          <w:b w:val="0"/>
          <w:i w:val="0"/>
          <w:color w:val="000000"/>
          <w:sz w:val="15"/>
        </w:rPr>
        <w:t>ｕｎｄｅｒｇｒｏｕｎｄ</w:t>
      </w:r>
      <w:r>
        <w:rPr>
          <w:w w:val="97.03466415405273"/>
          <w:rFonts w:ascii="ZJWJ4b" w:hAnsi="ZJWJ4b" w:eastAsia="ZJWJ4b"/>
          <w:b w:val="0"/>
          <w:i w:val="0"/>
          <w:color w:val="000000"/>
          <w:sz w:val="15"/>
        </w:rPr>
        <w:t>ｅｘｈｉｂｉ</w:t>
      </w:r>
      <w:r>
        <w:rPr>
          <w:w w:val="102.23260879516603"/>
          <w:rFonts w:ascii="ZJWJ4b" w:hAnsi="ZJWJ4b" w:eastAsia="ZJWJ4b"/>
          <w:b w:val="0"/>
          <w:i w:val="0"/>
          <w:color w:val="000000"/>
          <w:sz w:val="10"/>
        </w:rPr>
        <w:t>－</w:t>
      </w:r>
    </w:p>
    <w:p>
      <w:pPr>
        <w:sectPr>
          <w:type w:val="continuous"/>
          <w:pgSz w:w="11904" w:h="16836"/>
          <w:pgMar w:top="424" w:right="1042" w:bottom="168" w:left="400" w:header="720" w:footer="720" w:gutter="0"/>
          <w:cols w:num="2" w:equalWidth="0">
            <w:col w:w="5554" w:space="0"/>
            <w:col w:w="4908" w:space="0"/>
          </w:cols>
          <w:docGrid w:linePitch="360"/>
        </w:sectPr>
      </w:pPr>
    </w:p>
    <w:p>
      <w:pPr>
        <w:autoSpaceDN w:val="0"/>
        <w:autoSpaceDE w:val="0"/>
        <w:widowControl/>
        <w:spacing w:line="196" w:lineRule="exact" w:before="0" w:after="0"/>
        <w:ind w:left="502" w:right="0" w:firstLine="0"/>
        <w:jc w:val="left"/>
      </w:pPr>
      <w:r>
        <w:rPr>
          <w:w w:val="97.03466415405273"/>
          <w:rFonts w:ascii="方正书宋_GBK" w:hAnsi="方正书宋_GBK" w:eastAsia="方正书宋_GBK"/>
          <w:b w:val="0"/>
          <w:i w:val="0"/>
          <w:color w:val="000000"/>
          <w:sz w:val="15"/>
        </w:rPr>
        <w:t>入门到精通</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Ｍ</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北京</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化学工业出版社</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２０１６．</w:t>
      </w:r>
    </w:p>
    <w:p>
      <w:pPr>
        <w:autoSpaceDN w:val="0"/>
        <w:tabs>
          <w:tab w:pos="502" w:val="left"/>
        </w:tabs>
        <w:autoSpaceDE w:val="0"/>
        <w:widowControl/>
        <w:spacing w:line="268" w:lineRule="exact" w:before="0" w:after="0"/>
        <w:ind w:left="208"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１６</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陈立林</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罗恩民</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刘冠华</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等</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典型地铁车站火灾人员疏散模拟与</w:t>
      </w:r>
      <w:r>
        <w:rPr>
          <w:w w:val="97.03466415405273"/>
          <w:rFonts w:ascii="方正书宋_GBK" w:hAnsi="方正书宋_GBK" w:eastAsia="方正书宋_GBK"/>
          <w:b w:val="0"/>
          <w:i w:val="0"/>
          <w:color w:val="000000"/>
          <w:sz w:val="15"/>
        </w:rPr>
        <w:t>评估</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安全与环境工程</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２０１５</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２２</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４</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１２３</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１２８．</w:t>
      </w:r>
    </w:p>
    <w:p>
      <w:pPr>
        <w:autoSpaceDN w:val="0"/>
        <w:tabs>
          <w:tab w:pos="502" w:val="left"/>
        </w:tabs>
        <w:autoSpaceDE w:val="0"/>
        <w:widowControl/>
        <w:spacing w:line="260" w:lineRule="exact" w:before="0" w:after="0"/>
        <w:ind w:left="208"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１７</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李成龙</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人员疏散过程中的拥挤与路径优化研究</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Ｄ</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合肥</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中</w:t>
      </w:r>
      <w:r>
        <w:rPr>
          <w:w w:val="97.03466415405273"/>
          <w:rFonts w:ascii="方正书宋_GBK" w:hAnsi="方正书宋_GBK" w:eastAsia="方正书宋_GBK"/>
          <w:b w:val="0"/>
          <w:i w:val="0"/>
          <w:color w:val="000000"/>
          <w:sz w:val="15"/>
        </w:rPr>
        <w:t>国科学技术大学</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２０１４．</w:t>
      </w:r>
    </w:p>
    <w:p>
      <w:pPr>
        <w:autoSpaceDN w:val="0"/>
        <w:tabs>
          <w:tab w:pos="502" w:val="left"/>
        </w:tabs>
        <w:autoSpaceDE w:val="0"/>
        <w:widowControl/>
        <w:spacing w:line="268" w:lineRule="exact" w:before="0" w:after="3454"/>
        <w:ind w:left="208" w:right="0" w:firstLine="0"/>
        <w:jc w:val="left"/>
      </w:pP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１８</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马骏驰</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李杰</w:t>
      </w:r>
      <w:r>
        <w:rPr>
          <w:w w:val="97.03466415405273"/>
          <w:rFonts w:ascii="ZJWJ5a" w:hAnsi="ZJWJ5a" w:eastAsia="ZJWJ5a"/>
          <w:b w:val="0"/>
          <w:i w:val="0"/>
          <w:color w:val="000000"/>
          <w:sz w:val="15"/>
        </w:rPr>
        <w:t>，</w:t>
      </w:r>
      <w:r>
        <w:rPr>
          <w:w w:val="97.03466415405273"/>
          <w:rFonts w:ascii="方正书宋_GBK" w:hAnsi="方正书宋_GBK" w:eastAsia="方正书宋_GBK"/>
          <w:b w:val="0"/>
          <w:i w:val="0"/>
          <w:color w:val="000000"/>
          <w:sz w:val="15"/>
        </w:rPr>
        <w:t>周锡元</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道路转角对人员疏散的影响与分析</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Ｊ</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w:t>
      </w:r>
      <w:r>
        <w:rPr>
          <w:w w:val="97.03466415405273"/>
          <w:rFonts w:ascii="方正书宋_GBK" w:hAnsi="方正书宋_GBK" w:eastAsia="方正书宋_GBK"/>
          <w:b w:val="0"/>
          <w:i w:val="0"/>
          <w:color w:val="000000"/>
          <w:sz w:val="15"/>
        </w:rPr>
        <w:t>防灾减灾工程学报</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２００７</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４</w:t>
      </w:r>
      <w:r>
        <w:rPr>
          <w:w w:val="97.03466415405273"/>
          <w:rFonts w:ascii="ZJWJ5a" w:hAnsi="ZJWJ5a" w:eastAsia="ZJWJ5a"/>
          <w:b w:val="0"/>
          <w:i w:val="0"/>
          <w:color w:val="000000"/>
          <w:sz w:val="15"/>
        </w:rPr>
        <w:t>）：</w:t>
      </w:r>
      <w:r>
        <w:rPr>
          <w:w w:val="97.03466415405273"/>
          <w:rFonts w:ascii="ZJWJ4b" w:hAnsi="ZJWJ4b" w:eastAsia="ZJWJ4b"/>
          <w:b w:val="0"/>
          <w:i w:val="0"/>
          <w:color w:val="000000"/>
          <w:sz w:val="15"/>
        </w:rPr>
        <w:t>３７７</w:t>
      </w:r>
      <w:r>
        <w:rPr>
          <w:w w:val="102.23260879516603"/>
          <w:rFonts w:ascii="ZJWJ4b" w:hAnsi="ZJWJ4b" w:eastAsia="ZJWJ4b"/>
          <w:b w:val="0"/>
          <w:i w:val="0"/>
          <w:color w:val="000000"/>
          <w:sz w:val="10"/>
        </w:rPr>
        <w:t>－</w:t>
      </w:r>
      <w:r>
        <w:rPr>
          <w:w w:val="97.03466415405273"/>
          <w:rFonts w:ascii="ZJWJ4b" w:hAnsi="ZJWJ4b" w:eastAsia="ZJWJ4b"/>
          <w:b w:val="0"/>
          <w:i w:val="0"/>
          <w:color w:val="000000"/>
          <w:sz w:val="15"/>
        </w:rPr>
        <w:t>３８２．</w:t>
      </w:r>
    </w:p>
    <w:p>
      <w:pPr>
        <w:sectPr>
          <w:type w:val="nextColumn"/>
          <w:pgSz w:w="11904" w:h="16836"/>
          <w:pgMar w:top="424" w:right="1042" w:bottom="168" w:left="400" w:header="720" w:footer="720" w:gutter="0"/>
          <w:cols w:num="2" w:equalWidth="0">
            <w:col w:w="5554" w:space="0"/>
            <w:col w:w="490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29" name="Picture 4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04" w:h="16836"/>
      <w:pgMar w:top="424" w:right="1042"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