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4246880</wp:posOffset>
            </wp:positionH>
            <wp:positionV relativeFrom="page">
              <wp:posOffset>2910840</wp:posOffset>
            </wp:positionV>
            <wp:extent cx="2288540" cy="1438902"/>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8540" cy="14389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4089400</wp:posOffset>
            </wp:positionV>
            <wp:extent cx="38100" cy="381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3098800</wp:posOffset>
            </wp:positionV>
            <wp:extent cx="1524000" cy="11303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24000" cy="1130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4136390</wp:posOffset>
            </wp:positionH>
            <wp:positionV relativeFrom="page">
              <wp:posOffset>4696460</wp:posOffset>
            </wp:positionV>
            <wp:extent cx="2503169" cy="1440179"/>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503169" cy="14401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4864100</wp:posOffset>
            </wp:positionV>
            <wp:extent cx="1676400" cy="9144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676400" cy="914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5829300</wp:posOffset>
            </wp:positionV>
            <wp:extent cx="266700" cy="889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6700" cy="88900"/>
                    </a:xfrm>
                    <a:prstGeom prst="rect"/>
                  </pic:spPr>
                </pic:pic>
              </a:graphicData>
            </a:graphic>
          </wp:anchor>
        </w:drawing>
      </w:r>
    </w:p>
    <w:tbl>
      <w:tblPr>
        <w:tblW w:type="auto" w:w="0"/>
        <w:tblLayout w:type="fixed"/>
        <w:tblLook w:firstColumn="1" w:firstRow="1" w:lastColumn="0" w:lastRow="0" w:noHBand="0" w:noVBand="1" w:val="04A0"/>
        <w:tblInd w:w="384.00000000000006" w:type="dxa"/>
      </w:tblPr>
      <w:tblGrid>
        <w:gridCol w:w="1353"/>
        <w:gridCol w:w="1353"/>
        <w:gridCol w:w="1353"/>
        <w:gridCol w:w="1353"/>
        <w:gridCol w:w="1353"/>
        <w:gridCol w:w="1353"/>
        <w:gridCol w:w="1353"/>
        <w:gridCol w:w="1353"/>
      </w:tblGrid>
      <w:tr>
        <w:trPr>
          <w:trHeight w:hRule="exact" w:val="246"/>
        </w:trPr>
        <w:tc>
          <w:tcPr>
            <w:tcW w:type="dxa" w:w="3056"/>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78" w:lineRule="exact" w:before="90" w:after="0"/>
              <w:ind w:left="736" w:right="1008" w:hanging="12"/>
              <w:jc w:val="left"/>
            </w:pPr>
            <w:r>
              <w:rPr>
                <w:w w:val="102.74299172794117"/>
                <w:rFonts w:ascii="方正仿宋_GBK" w:hAnsi="方正仿宋_GBK" w:eastAsia="方正仿宋_GBK"/>
                <w:b w:val="0"/>
                <w:i w:val="0"/>
                <w:color w:val="000000"/>
                <w:sz w:val="17"/>
              </w:rPr>
              <w:t>第</w:t>
            </w:r>
            <w:r>
              <w:rPr>
                <w:w w:val="102.74299172794117"/>
                <w:rFonts w:ascii="ZIGCCw" w:hAnsi="ZIGCCw" w:eastAsia="ZIGCCw"/>
                <w:b w:val="0"/>
                <w:i w:val="0"/>
                <w:color w:val="000000"/>
                <w:sz w:val="17"/>
              </w:rPr>
              <w:t>46</w:t>
            </w:r>
            <w:r>
              <w:rPr>
                <w:w w:val="102.74299172794117"/>
                <w:rFonts w:ascii="方正仿宋_GBK" w:hAnsi="方正仿宋_GBK" w:eastAsia="方正仿宋_GBK"/>
                <w:b w:val="0"/>
                <w:i w:val="0"/>
                <w:color w:val="000000"/>
                <w:sz w:val="17"/>
              </w:rPr>
              <w:t xml:space="preserve"> 卷第</w:t>
            </w:r>
            <w:r>
              <w:rPr>
                <w:w w:val="102.74299172794117"/>
                <w:rFonts w:ascii="ZIGCCw" w:hAnsi="ZIGCCw" w:eastAsia="ZIGCCw"/>
                <w:b w:val="0"/>
                <w:i w:val="0"/>
                <w:color w:val="000000"/>
                <w:sz w:val="17"/>
              </w:rPr>
              <w:t>16</w:t>
            </w:r>
            <w:r>
              <w:rPr>
                <w:w w:val="102.74299172794117"/>
                <w:rFonts w:ascii="方正仿宋_GBK" w:hAnsi="方正仿宋_GBK" w:eastAsia="方正仿宋_GBK"/>
                <w:b w:val="0"/>
                <w:i w:val="0"/>
                <w:color w:val="000000"/>
                <w:sz w:val="17"/>
              </w:rPr>
              <w:t xml:space="preserve"> 期</w:t>
            </w:r>
            <w:r>
              <w:br/>
            </w:r>
            <w:r>
              <w:rPr>
                <w:w w:val="102.74299172794117"/>
                <w:rFonts w:ascii="ZIGCCw" w:hAnsi="ZIGCCw" w:eastAsia="ZIGCCw"/>
                <w:b w:val="0"/>
                <w:i w:val="0"/>
                <w:color w:val="000000"/>
                <w:sz w:val="17"/>
              </w:rPr>
              <w:t>2 0 2 0</w:t>
            </w:r>
            <w:r>
              <w:rPr>
                <w:w w:val="102.74299172794117"/>
                <w:rFonts w:ascii="方正仿宋_GBK" w:hAnsi="方正仿宋_GBK" w:eastAsia="方正仿宋_GBK"/>
                <w:b w:val="0"/>
                <w:i w:val="0"/>
                <w:color w:val="000000"/>
                <w:sz w:val="17"/>
              </w:rPr>
              <w:t xml:space="preserve"> 年</w:t>
            </w:r>
            <w:r>
              <w:rPr>
                <w:w w:val="102.74299172794117"/>
                <w:rFonts w:ascii="ZIGCCw" w:hAnsi="ZIGCCw" w:eastAsia="ZIGCCw"/>
                <w:b w:val="0"/>
                <w:i w:val="0"/>
                <w:color w:val="000000"/>
                <w:sz w:val="17"/>
              </w:rPr>
              <w:t>8</w:t>
            </w:r>
            <w:r>
              <w:rPr>
                <w:w w:val="102.74299172794117"/>
                <w:rFonts w:ascii="方正仿宋_GBK" w:hAnsi="方正仿宋_GBK" w:eastAsia="方正仿宋_GBK"/>
                <w:b w:val="0"/>
                <w:i w:val="0"/>
                <w:color w:val="000000"/>
                <w:sz w:val="17"/>
              </w:rPr>
              <w:t xml:space="preserve"> 月</w:t>
            </w:r>
          </w:p>
        </w:tc>
        <w:tc>
          <w:tcPr>
            <w:tcW w:type="dxa" w:w="4140"/>
            <w:vMerge w:val="restart"/>
            <w:tcBorders>
              <w:bottom w:sz="6.113207817077637" w:val="single" w:color="#000000"/>
            </w:tcBorders>
            <w:tcMar>
              <w:start w:w="0" w:type="dxa"/>
              <w:end w:w="0" w:type="dxa"/>
            </w:tcMar>
            <w:tcMar>
              <w:start w:w="0" w:type="dxa"/>
              <w:end w:w="0" w:type="dxa"/>
            </w:tcMar>
          </w:tcPr>
          <w:p>
            <w:pPr>
              <w:autoSpaceDN w:val="0"/>
              <w:tabs>
                <w:tab w:pos="1666" w:val="left"/>
                <w:tab w:pos="2238" w:val="left"/>
                <w:tab w:pos="2810" w:val="left"/>
              </w:tabs>
              <w:autoSpaceDE w:val="0"/>
              <w:widowControl/>
              <w:spacing w:line="310" w:lineRule="exact" w:before="0" w:after="0"/>
              <w:ind w:left="1098" w:right="0" w:firstLine="0"/>
              <w:jc w:val="left"/>
            </w:pPr>
            <w:r>
              <w:rPr>
                <w:w w:val="98.6522912979126"/>
                <w:rFonts w:ascii="方正仿宋_GBK" w:hAnsi="方正仿宋_GBK" w:eastAsia="方正仿宋_GBK"/>
                <w:b w:val="0"/>
                <w:i w:val="0"/>
                <w:color w:val="000000"/>
                <w:sz w:val="24"/>
              </w:rPr>
              <w:t>山</w:t>
            </w:r>
            <w:r>
              <w:tab/>
            </w:r>
            <w:r>
              <w:rPr>
                <w:w w:val="98.6522912979126"/>
                <w:rFonts w:ascii="方正仿宋_GBK" w:hAnsi="方正仿宋_GBK" w:eastAsia="方正仿宋_GBK"/>
                <w:b w:val="0"/>
                <w:i w:val="0"/>
                <w:color w:val="000000"/>
                <w:sz w:val="24"/>
              </w:rPr>
              <w:t>西</w:t>
            </w:r>
            <w:r>
              <w:rPr>
                <w:w w:val="98.6522912979126"/>
                <w:rFonts w:ascii="方正仿宋_GBK" w:hAnsi="方正仿宋_GBK" w:eastAsia="方正仿宋_GBK"/>
                <w:b w:val="0"/>
                <w:i w:val="0"/>
                <w:color w:val="000000"/>
                <w:sz w:val="24"/>
              </w:rPr>
              <w:t>建</w:t>
            </w:r>
            <w:r>
              <w:tab/>
            </w:r>
            <w:r>
              <w:rPr>
                <w:w w:val="98.6522912979126"/>
                <w:rFonts w:ascii="方正仿宋_GBK" w:hAnsi="方正仿宋_GBK" w:eastAsia="方正仿宋_GBK"/>
                <w:b w:val="0"/>
                <w:i w:val="0"/>
                <w:color w:val="000000"/>
                <w:sz w:val="24"/>
              </w:rPr>
              <w:t>筑</w:t>
            </w:r>
          </w:p>
          <w:p>
            <w:pPr>
              <w:autoSpaceDN w:val="0"/>
              <w:tabs>
                <w:tab w:pos="1852" w:val="left"/>
              </w:tabs>
              <w:autoSpaceDE w:val="0"/>
              <w:widowControl/>
              <w:spacing w:line="176" w:lineRule="exact" w:before="0" w:after="0"/>
              <w:ind w:left="1050" w:right="0" w:firstLine="0"/>
              <w:jc w:val="left"/>
            </w:pPr>
            <w:r>
              <w:rPr>
                <w:w w:val="102.74299172794117"/>
                <w:rFonts w:ascii="ZIGCCw" w:hAnsi="ZIGCCw" w:eastAsia="ZIGCCw"/>
                <w:b w:val="0"/>
                <w:i w:val="0"/>
                <w:color w:val="000000"/>
                <w:sz w:val="17"/>
              </w:rPr>
              <w:t xml:space="preserve">SHANXI </w:t>
            </w:r>
            <w:r>
              <w:tab/>
            </w:r>
            <w:r>
              <w:rPr>
                <w:w w:val="102.74299172794117"/>
                <w:rFonts w:ascii="ZIGCCw" w:hAnsi="ZIGCCw" w:eastAsia="ZIGCCw"/>
                <w:b w:val="0"/>
                <w:i w:val="0"/>
                <w:color w:val="000000"/>
                <w:sz w:val="17"/>
              </w:rPr>
              <w:t>AＲCHITECTUＲE</w:t>
            </w:r>
          </w:p>
        </w:tc>
        <w:tc>
          <w:tcPr>
            <w:tcW w:type="dxa" w:w="2220"/>
            <w:gridSpan w:val="2"/>
            <w:tcBorders/>
            <w:tcMar>
              <w:start w:w="0" w:type="dxa"/>
              <w:end w:w="0" w:type="dxa"/>
            </w:tcMar>
            <w:tcMar>
              <w:start w:w="0" w:type="dxa"/>
              <w:end w:w="0" w:type="dxa"/>
            </w:tcMar>
          </w:tcPr>
          <w:p>
            <w:pPr>
              <w:autoSpaceDN w:val="0"/>
              <w:autoSpaceDE w:val="0"/>
              <w:widowControl/>
              <w:spacing w:line="176" w:lineRule="exact" w:before="70" w:after="0"/>
              <w:ind w:left="0" w:right="148" w:firstLine="0"/>
              <w:jc w:val="right"/>
            </w:pPr>
            <w:r>
              <w:rPr>
                <w:w w:val="102.74299172794117"/>
                <w:rFonts w:ascii="ZIGCCw" w:hAnsi="ZIGCCw" w:eastAsia="ZIGCCw"/>
                <w:b w:val="0"/>
                <w:i w:val="0"/>
                <w:color w:val="000000"/>
                <w:sz w:val="17"/>
              </w:rPr>
              <w:t>Vol．46 No．16</w:t>
            </w:r>
          </w:p>
        </w:tc>
        <w:tc>
          <w:tcPr>
            <w:tcW w:type="dxa" w:w="38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06" w:lineRule="exact" w:before="254" w:after="0"/>
              <w:ind w:left="0" w:right="0" w:firstLine="0"/>
              <w:jc w:val="right"/>
            </w:pPr>
            <w:r>
              <w:rPr>
                <w:w w:val="97.95919145856585"/>
                <w:rFonts w:ascii="ZIGCCw" w:hAnsi="ZIGCCw" w:eastAsia="ZIGCCw"/>
                <w:b w:val="0"/>
                <w:i w:val="0"/>
                <w:color w:val="000000"/>
                <w:sz w:val="21"/>
              </w:rPr>
              <w:t>·</w:t>
            </w:r>
          </w:p>
        </w:tc>
        <w:tc>
          <w:tcPr>
            <w:tcW w:type="dxa" w:w="10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06" w:lineRule="exact" w:before="254" w:after="0"/>
              <w:ind w:left="0" w:right="0" w:firstLine="0"/>
              <w:jc w:val="center"/>
            </w:pPr>
            <w:r>
              <w:rPr>
                <w:w w:val="97.95919145856585"/>
                <w:rFonts w:ascii="ZIGCCw" w:hAnsi="ZIGCCw" w:eastAsia="ZIGCCw"/>
                <w:b w:val="0"/>
                <w:i w:val="0"/>
                <w:color w:val="000000"/>
                <w:sz w:val="21"/>
              </w:rPr>
              <w:t>9</w:t>
            </w:r>
          </w:p>
        </w:tc>
        <w:tc>
          <w:tcPr>
            <w:tcW w:type="dxa" w:w="10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06" w:lineRule="exact" w:before="254" w:after="0"/>
              <w:ind w:left="0" w:right="0" w:firstLine="0"/>
              <w:jc w:val="center"/>
            </w:pPr>
            <w:r>
              <w:rPr>
                <w:w w:val="97.95919145856585"/>
                <w:rFonts w:ascii="ZIGCCw" w:hAnsi="ZIGCCw" w:eastAsia="ZIGCCw"/>
                <w:b w:val="0"/>
                <w:i w:val="0"/>
                <w:color w:val="000000"/>
                <w:sz w:val="21"/>
              </w:rPr>
              <w:t>3</w:t>
            </w:r>
          </w:p>
        </w:tc>
        <w:tc>
          <w:tcPr>
            <w:tcW w:type="dxa" w:w="336"/>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06" w:lineRule="exact" w:before="254" w:after="0"/>
              <w:ind w:left="14" w:right="0" w:firstLine="0"/>
              <w:jc w:val="left"/>
            </w:pPr>
            <w:r>
              <w:rPr>
                <w:w w:val="97.95919145856585"/>
                <w:rFonts w:ascii="ZIGCCw" w:hAnsi="ZIGCCw" w:eastAsia="ZIGCCw"/>
                <w:b w:val="0"/>
                <w:i w:val="0"/>
                <w:color w:val="000000"/>
                <w:sz w:val="21"/>
              </w:rPr>
              <w:t>·</w:t>
            </w:r>
          </w:p>
        </w:tc>
      </w:tr>
      <w:tr>
        <w:trPr>
          <w:trHeight w:hRule="exact" w:val="310"/>
        </w:trPr>
        <w:tc>
          <w:tcPr>
            <w:tcW w:type="dxa" w:w="1353"/>
            <w:vMerge/>
            <w:tcBorders>
              <w:bottom w:sz="6.113207817077637" w:val="single" w:color="#000000"/>
            </w:tcBorders>
          </w:tcPr>
          <w:p/>
        </w:tc>
        <w:tc>
          <w:tcPr>
            <w:tcW w:type="dxa" w:w="1353"/>
            <w:vMerge/>
            <w:tcBorders>
              <w:bottom w:sz="6.113207817077637" w:val="single" w:color="#000000"/>
            </w:tcBorders>
          </w:tcPr>
          <w:p/>
        </w:tc>
        <w:tc>
          <w:tcPr>
            <w:tcW w:type="dxa" w:w="1480"/>
            <w:tcBorders>
              <w:bottom w:sz="6.113207817077637" w:val="single" w:color="#000000"/>
            </w:tcBorders>
            <w:tcMar>
              <w:start w:w="0" w:type="dxa"/>
              <w:end w:w="0" w:type="dxa"/>
            </w:tcMar>
          </w:tcPr>
          <w:p>
            <w:pPr>
              <w:autoSpaceDN w:val="0"/>
              <w:autoSpaceDE w:val="0"/>
              <w:widowControl/>
              <w:spacing w:line="174" w:lineRule="exact" w:before="6" w:after="0"/>
              <w:ind w:left="0" w:right="100" w:firstLine="0"/>
              <w:jc w:val="right"/>
            </w:pPr>
            <w:r>
              <w:rPr>
                <w:w w:val="102.74299172794117"/>
                <w:rFonts w:ascii="ZIGCCw" w:hAnsi="ZIGCCw" w:eastAsia="ZIGCCw"/>
                <w:b w:val="0"/>
                <w:i w:val="0"/>
                <w:color w:val="000000"/>
                <w:sz w:val="17"/>
              </w:rPr>
              <w:t>Aug．</w:t>
            </w:r>
          </w:p>
        </w:tc>
        <w:tc>
          <w:tcPr>
            <w:tcW w:type="dxa" w:w="740"/>
            <w:tcBorders>
              <w:bottom w:sz="6.113207817077637" w:val="single" w:color="#000000"/>
            </w:tcBorders>
            <w:tcMar>
              <w:start w:w="0" w:type="dxa"/>
              <w:end w:w="0" w:type="dxa"/>
            </w:tcMar>
          </w:tcPr>
          <w:p>
            <w:pPr>
              <w:autoSpaceDN w:val="0"/>
              <w:autoSpaceDE w:val="0"/>
              <w:widowControl/>
              <w:spacing w:line="174" w:lineRule="exact" w:before="6" w:after="0"/>
              <w:ind w:left="116" w:right="0" w:firstLine="0"/>
              <w:jc w:val="left"/>
            </w:pPr>
            <w:r>
              <w:rPr>
                <w:w w:val="102.74299172794117"/>
                <w:rFonts w:ascii="ZIGCCw" w:hAnsi="ZIGCCw" w:eastAsia="ZIGCCw"/>
                <w:b w:val="0"/>
                <w:i w:val="0"/>
                <w:color w:val="000000"/>
                <w:sz w:val="17"/>
              </w:rPr>
              <w:t>2020</w:t>
            </w:r>
          </w:p>
        </w:tc>
        <w:tc>
          <w:tcPr>
            <w:tcW w:type="dxa" w:w="1353"/>
            <w:vMerge/>
            <w:tcBorders>
              <w:bottom w:sz="6.113207817077637" w:val="single" w:color="#000000"/>
            </w:tcBorders>
          </w:tcPr>
          <w:p/>
        </w:tc>
        <w:tc>
          <w:tcPr>
            <w:tcW w:type="dxa" w:w="1353"/>
            <w:vMerge/>
            <w:tcBorders>
              <w:bottom w:sz="6.113207817077637" w:val="single" w:color="#000000"/>
            </w:tcBorders>
          </w:tcPr>
          <w:p/>
        </w:tc>
        <w:tc>
          <w:tcPr>
            <w:tcW w:type="dxa" w:w="1353"/>
            <w:vMerge/>
            <w:tcBorders>
              <w:bottom w:sz="6.113207817077637" w:val="single" w:color="#000000"/>
            </w:tcBorders>
          </w:tcPr>
          <w:p/>
        </w:tc>
        <w:tc>
          <w:tcPr>
            <w:tcW w:type="dxa" w:w="1353"/>
            <w:vMerge/>
            <w:tcBorders>
              <w:bottom w:sz="6.113207817077637" w:val="single" w:color="#000000"/>
            </w:tcBorders>
          </w:tcPr>
          <w:p/>
        </w:tc>
      </w:tr>
    </w:tbl>
    <w:p>
      <w:pPr>
        <w:autoSpaceDN w:val="0"/>
        <w:autoSpaceDE w:val="0"/>
        <w:widowControl/>
        <w:spacing w:line="250" w:lineRule="exact" w:before="206" w:after="0"/>
        <w:ind w:left="394" w:right="0" w:firstLine="0"/>
        <w:jc w:val="left"/>
      </w:pPr>
      <w:r>
        <w:rPr>
          <w:w w:val="102.74299172794117"/>
          <w:rFonts w:ascii="方正黑体_GBK" w:hAnsi="方正黑体_GBK" w:eastAsia="方正黑体_GBK"/>
          <w:b w:val="0"/>
          <w:i w:val="0"/>
          <w:color w:val="000000"/>
          <w:sz w:val="17"/>
        </w:rPr>
        <w:t>文章编号</w:t>
      </w:r>
      <w:r>
        <w:rPr>
          <w:w w:val="102.74299172794117"/>
          <w:rFonts w:ascii="方正黑体简体" w:hAnsi="方正黑体简体" w:eastAsia="方正黑体简体"/>
          <w:b w:val="0"/>
          <w:i w:val="0"/>
          <w:color w:val="000000"/>
          <w:sz w:val="17"/>
        </w:rPr>
        <w:t>:</w:t>
      </w:r>
      <w:r>
        <w:rPr>
          <w:w w:val="102.42587195502387"/>
          <w:rFonts w:ascii="ZIGCCw" w:hAnsi="ZIGCCw" w:eastAsia="ZIGCCw"/>
          <w:b w:val="0"/>
          <w:i w:val="0"/>
          <w:color w:val="000000"/>
          <w:sz w:val="18"/>
        </w:rPr>
        <w:t xml:space="preserve"> 1009-6825</w:t>
      </w:r>
      <w:r>
        <w:rPr>
          <w:w w:val="102.42587195502387"/>
          <w:rFonts w:ascii="方正黑体简体" w:hAnsi="方正黑体简体" w:eastAsia="方正黑体简体"/>
          <w:b w:val="0"/>
          <w:i w:val="0"/>
          <w:color w:val="000000"/>
          <w:sz w:val="18"/>
        </w:rPr>
        <w:t>(</w:t>
      </w:r>
      <w:r>
        <w:rPr>
          <w:w w:val="102.42587195502387"/>
          <w:rFonts w:ascii="ZIGCCw" w:hAnsi="ZIGCCw" w:eastAsia="ZIGCCw"/>
          <w:b w:val="0"/>
          <w:i w:val="0"/>
          <w:color w:val="000000"/>
          <w:sz w:val="18"/>
        </w:rPr>
        <w:t xml:space="preserve"> 2020</w:t>
      </w:r>
      <w:r>
        <w:rPr>
          <w:w w:val="102.42587195502387"/>
          <w:rFonts w:ascii="方正黑体简体" w:hAnsi="方正黑体简体" w:eastAsia="方正黑体简体"/>
          <w:b w:val="0"/>
          <w:i w:val="0"/>
          <w:color w:val="000000"/>
          <w:sz w:val="18"/>
        </w:rPr>
        <w:t>)</w:t>
      </w:r>
      <w:r>
        <w:rPr>
          <w:w w:val="102.42587195502387"/>
          <w:rFonts w:ascii="ZIGCCw" w:hAnsi="ZIGCCw" w:eastAsia="ZIGCCw"/>
          <w:b w:val="0"/>
          <w:i w:val="0"/>
          <w:color w:val="000000"/>
          <w:sz w:val="18"/>
        </w:rPr>
        <w:t xml:space="preserve"> 16-0093-03</w:t>
      </w:r>
    </w:p>
    <w:p>
      <w:pPr>
        <w:autoSpaceDN w:val="0"/>
        <w:autoSpaceDE w:val="0"/>
        <w:widowControl/>
        <w:spacing w:line="240" w:lineRule="exact" w:before="44" w:after="0"/>
        <w:ind w:left="388" w:right="0" w:firstLine="0"/>
        <w:jc w:val="left"/>
      </w:pPr>
      <w:r>
        <w:rPr>
          <w:rFonts w:ascii="Times" w:hAnsi="Times" w:eastAsia="Times"/>
          <w:b w:val="0"/>
          <w:i w:val="0"/>
          <w:color w:val="000000"/>
          <w:sz w:val="18"/>
        </w:rPr>
        <w:t>DOI:10.13719/j.cnki.cn14-1279/tu.2020.16.036</w:t>
      </w:r>
    </w:p>
    <w:p>
      <w:pPr>
        <w:autoSpaceDN w:val="0"/>
        <w:autoSpaceDE w:val="0"/>
        <w:widowControl/>
        <w:spacing w:line="446" w:lineRule="exact" w:before="0" w:after="0"/>
        <w:ind w:left="1324" w:right="0" w:firstLine="0"/>
        <w:jc w:val="left"/>
      </w:pPr>
      <w:r>
        <w:rPr>
          <w:rFonts w:ascii="方正小标宋_GBK" w:hAnsi="方正小标宋_GBK" w:eastAsia="方正小标宋_GBK"/>
          <w:b w:val="0"/>
          <w:i w:val="0"/>
          <w:color w:val="000000"/>
          <w:sz w:val="34"/>
        </w:rPr>
        <w:t>复杂条件下端头井冻结加固施工风险与应对措施</w:t>
      </w:r>
    </w:p>
    <w:p>
      <w:pPr>
        <w:autoSpaceDN w:val="0"/>
        <w:autoSpaceDE w:val="0"/>
        <w:widowControl/>
        <w:spacing w:line="332" w:lineRule="exact" w:before="200" w:after="0"/>
        <w:ind w:left="0" w:right="4806" w:firstLine="0"/>
        <w:jc w:val="right"/>
      </w:pPr>
      <w:r>
        <w:rPr>
          <w:w w:val="101.6927261352539"/>
          <w:rFonts w:ascii="方正楷体_GBK" w:hAnsi="方正楷体_GBK" w:eastAsia="方正楷体_GBK"/>
          <w:b w:val="0"/>
          <w:i w:val="0"/>
          <w:color w:val="000000"/>
          <w:sz w:val="25"/>
        </w:rPr>
        <w:t>温汉宏</w:t>
      </w:r>
    </w:p>
    <w:p>
      <w:pPr>
        <w:autoSpaceDN w:val="0"/>
        <w:tabs>
          <w:tab w:pos="6678" w:val="left"/>
        </w:tabs>
        <w:autoSpaceDE w:val="0"/>
        <w:widowControl/>
        <w:spacing w:line="240" w:lineRule="exact" w:before="56" w:after="0"/>
        <w:ind w:left="3784" w:right="0" w:firstLine="0"/>
        <w:jc w:val="left"/>
      </w:pP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 xml:space="preserve"> 北京中煤矿山工程有限公司</w:t>
      </w: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北京</w:t>
      </w:r>
      <w:r>
        <w:tab/>
      </w:r>
      <w:r>
        <w:rPr>
          <w:w w:val="98.1132083468967"/>
          <w:rFonts w:ascii="ZIGCCw" w:hAnsi="ZIGCCw" w:eastAsia="ZIGCCw"/>
          <w:b w:val="0"/>
          <w:i w:val="0"/>
          <w:color w:val="000000"/>
          <w:sz w:val="18"/>
        </w:rPr>
        <w:t>100013</w:t>
      </w:r>
      <w:r>
        <w:rPr>
          <w:w w:val="98.1132083468967"/>
          <w:rFonts w:ascii="方正仿宋简体" w:hAnsi="方正仿宋简体" w:eastAsia="方正仿宋简体"/>
          <w:b w:val="0"/>
          <w:i w:val="0"/>
          <w:color w:val="000000"/>
          <w:sz w:val="18"/>
        </w:rPr>
        <w:t>)</w:t>
      </w:r>
    </w:p>
    <w:p>
      <w:pPr>
        <w:autoSpaceDN w:val="0"/>
        <w:tabs>
          <w:tab w:pos="952" w:val="left"/>
        </w:tabs>
        <w:autoSpaceDE w:val="0"/>
        <w:widowControl/>
        <w:spacing w:line="240" w:lineRule="exact" w:before="104" w:after="0"/>
        <w:ind w:left="594" w:right="0" w:firstLine="0"/>
        <w:jc w:val="left"/>
      </w:pPr>
      <w:r>
        <w:rPr>
          <w:w w:val="98.1132083468967"/>
          <w:rFonts w:ascii="方正黑体_GBK" w:hAnsi="方正黑体_GBK" w:eastAsia="方正黑体_GBK"/>
          <w:b w:val="0"/>
          <w:i w:val="0"/>
          <w:color w:val="000000"/>
          <w:sz w:val="18"/>
        </w:rPr>
        <w:t>摘</w:t>
      </w:r>
      <w:r>
        <w:rPr>
          <w:w w:val="98.1132083468967"/>
          <w:rFonts w:ascii="方正黑体_GBK" w:hAnsi="方正黑体_GBK" w:eastAsia="方正黑体_GBK"/>
          <w:b w:val="0"/>
          <w:i w:val="0"/>
          <w:color w:val="000000"/>
          <w:sz w:val="18"/>
        </w:rPr>
        <w:t>要</w:t>
      </w:r>
      <w:r>
        <w:rPr>
          <w:w w:val="98.1132083468967"/>
          <w:rFonts w:ascii="方正黑体简体" w:hAnsi="方正黑体简体" w:eastAsia="方正黑体简体"/>
          <w:b w:val="0"/>
          <w:i w:val="0"/>
          <w:color w:val="000000"/>
          <w:sz w:val="18"/>
        </w:rPr>
        <w:t>:</w:t>
      </w:r>
      <w:r>
        <w:rPr>
          <w:w w:val="98.1132083468967"/>
          <w:rFonts w:ascii="方正仿宋_GBK" w:hAnsi="方正仿宋_GBK" w:eastAsia="方正仿宋_GBK"/>
          <w:b w:val="0"/>
          <w:i w:val="0"/>
          <w:color w:val="000000"/>
          <w:sz w:val="18"/>
        </w:rPr>
        <w:t xml:space="preserve"> 以天津地铁某区间端头井冻结加固工程为例</w:t>
      </w: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针对工程中存在的埋深大</w:t>
      </w:r>
      <w:r>
        <w:rPr>
          <w:w w:val="98.1132083468967"/>
          <w:rFonts w:ascii="ZIGCCw" w:hAnsi="ZIGCCw" w:eastAsia="ZIGCCw"/>
          <w:b w:val="0"/>
          <w:i w:val="0"/>
          <w:color w:val="000000"/>
          <w:sz w:val="18"/>
        </w:rPr>
        <w:t>、</w:t>
      </w:r>
      <w:r>
        <w:rPr>
          <w:w w:val="98.1132083468967"/>
          <w:rFonts w:ascii="方正仿宋_GBK" w:hAnsi="方正仿宋_GBK" w:eastAsia="方正仿宋_GBK"/>
          <w:b w:val="0"/>
          <w:i w:val="0"/>
          <w:color w:val="000000"/>
          <w:sz w:val="18"/>
        </w:rPr>
        <w:t>地质条件差</w:t>
      </w:r>
      <w:r>
        <w:rPr>
          <w:w w:val="98.1132083468967"/>
          <w:rFonts w:ascii="ZIGCCw" w:hAnsi="ZIGCCw" w:eastAsia="ZIGCCw"/>
          <w:b w:val="0"/>
          <w:i w:val="0"/>
          <w:color w:val="000000"/>
          <w:sz w:val="18"/>
        </w:rPr>
        <w:t>、</w:t>
      </w:r>
      <w:r>
        <w:rPr>
          <w:w w:val="98.1132083468967"/>
          <w:rFonts w:ascii="方正仿宋_GBK" w:hAnsi="方正仿宋_GBK" w:eastAsia="方正仿宋_GBK"/>
          <w:b w:val="0"/>
          <w:i w:val="0"/>
          <w:color w:val="000000"/>
          <w:sz w:val="18"/>
        </w:rPr>
        <w:t>洞门结构漏水</w:t>
      </w:r>
      <w:r>
        <w:rPr>
          <w:w w:val="98.1132083468967"/>
          <w:rFonts w:ascii="ZIGCCw" w:hAnsi="ZIGCCw" w:eastAsia="ZIGCCw"/>
          <w:b w:val="0"/>
          <w:i w:val="0"/>
          <w:color w:val="000000"/>
          <w:sz w:val="18"/>
        </w:rPr>
        <w:t>、</w:t>
      </w:r>
      <w:r>
        <w:rPr>
          <w:w w:val="98.1132083468967"/>
          <w:rFonts w:ascii="方正仿宋_GBK" w:hAnsi="方正仿宋_GBK" w:eastAsia="方正仿宋_GBK"/>
          <w:b w:val="0"/>
          <w:i w:val="0"/>
          <w:color w:val="000000"/>
          <w:sz w:val="18"/>
        </w:rPr>
        <w:t>接收端上临建构筑</w:t>
      </w:r>
    </w:p>
    <w:p>
      <w:pPr>
        <w:autoSpaceDN w:val="0"/>
        <w:autoSpaceDE w:val="0"/>
        <w:widowControl/>
        <w:spacing w:line="240" w:lineRule="exact" w:before="20" w:after="0"/>
        <w:ind w:left="594" w:right="0" w:firstLine="0"/>
        <w:jc w:val="left"/>
      </w:pPr>
      <w:r>
        <w:rPr>
          <w:w w:val="98.1132083468967"/>
          <w:rFonts w:ascii="方正仿宋_GBK" w:hAnsi="方正仿宋_GBK" w:eastAsia="方正仿宋_GBK"/>
          <w:b w:val="0"/>
          <w:i w:val="0"/>
          <w:color w:val="000000"/>
          <w:sz w:val="18"/>
        </w:rPr>
        <w:t>物</w:t>
      </w:r>
      <w:r>
        <w:rPr>
          <w:w w:val="98.1132083468967"/>
          <w:rFonts w:ascii="ZIGCCw" w:hAnsi="ZIGCCw" w:eastAsia="ZIGCCw"/>
          <w:b w:val="0"/>
          <w:i w:val="0"/>
          <w:color w:val="000000"/>
          <w:sz w:val="18"/>
        </w:rPr>
        <w:t>、</w:t>
      </w:r>
      <w:r>
        <w:rPr>
          <w:w w:val="98.1132083468967"/>
          <w:rFonts w:ascii="方正仿宋_GBK" w:hAnsi="方正仿宋_GBK" w:eastAsia="方正仿宋_GBK"/>
          <w:b w:val="0"/>
          <w:i w:val="0"/>
          <w:color w:val="000000"/>
          <w:sz w:val="18"/>
        </w:rPr>
        <w:t>工期紧</w:t>
      </w:r>
      <w:r>
        <w:rPr>
          <w:w w:val="98.1132083468967"/>
          <w:rFonts w:ascii="ZIGCCw" w:hAnsi="ZIGCCw" w:eastAsia="ZIGCCw"/>
          <w:b w:val="0"/>
          <w:i w:val="0"/>
          <w:color w:val="000000"/>
          <w:sz w:val="18"/>
        </w:rPr>
        <w:t>、</w:t>
      </w:r>
      <w:r>
        <w:rPr>
          <w:w w:val="98.1132083468967"/>
          <w:rFonts w:ascii="方正仿宋_GBK" w:hAnsi="方正仿宋_GBK" w:eastAsia="方正仿宋_GBK"/>
          <w:b w:val="0"/>
          <w:i w:val="0"/>
          <w:color w:val="000000"/>
          <w:sz w:val="18"/>
        </w:rPr>
        <w:t>与明洞交叉施工等问题</w:t>
      </w: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分析了冻结施工中存在的风险</w:t>
      </w: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并提出了应对措施</w:t>
      </w: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保障盾构始发与接收顺利完成</w:t>
      </w: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可为类似</w:t>
      </w:r>
    </w:p>
    <w:p>
      <w:pPr>
        <w:autoSpaceDN w:val="0"/>
        <w:autoSpaceDE w:val="0"/>
        <w:widowControl/>
        <w:spacing w:line="232" w:lineRule="exact" w:before="28" w:after="0"/>
        <w:ind w:left="594" w:right="0" w:firstLine="0"/>
        <w:jc w:val="left"/>
      </w:pPr>
      <w:r>
        <w:rPr>
          <w:w w:val="98.1132083468967"/>
          <w:rFonts w:ascii="方正仿宋_GBK" w:hAnsi="方正仿宋_GBK" w:eastAsia="方正仿宋_GBK"/>
          <w:b w:val="0"/>
          <w:i w:val="0"/>
          <w:color w:val="000000"/>
          <w:sz w:val="18"/>
        </w:rPr>
        <w:t>工程施工提供参考</w:t>
      </w:r>
      <w:r>
        <w:rPr>
          <w:w w:val="98.1132083468967"/>
          <w:rFonts w:ascii="ZIGCCw" w:hAnsi="ZIGCCw" w:eastAsia="ZIGCCw"/>
          <w:b w:val="0"/>
          <w:i w:val="0"/>
          <w:color w:val="000000"/>
          <w:sz w:val="18"/>
        </w:rPr>
        <w:t>。</w:t>
      </w:r>
    </w:p>
    <w:p>
      <w:pPr>
        <w:autoSpaceDN w:val="0"/>
        <w:autoSpaceDE w:val="0"/>
        <w:widowControl/>
        <w:spacing w:line="240" w:lineRule="exact" w:before="20" w:after="10"/>
        <w:ind w:left="594" w:right="0" w:firstLine="0"/>
        <w:jc w:val="left"/>
      </w:pPr>
      <w:r>
        <w:rPr>
          <w:w w:val="98.1132083468967"/>
          <w:rFonts w:ascii="方正黑体_GBK" w:hAnsi="方正黑体_GBK" w:eastAsia="方正黑体_GBK"/>
          <w:b w:val="0"/>
          <w:i w:val="0"/>
          <w:color w:val="000000"/>
          <w:sz w:val="18"/>
        </w:rPr>
        <w:t>关键词</w:t>
      </w:r>
      <w:r>
        <w:rPr>
          <w:w w:val="98.1132083468967"/>
          <w:rFonts w:ascii="方正黑体简体" w:hAnsi="方正黑体简体" w:eastAsia="方正黑体简体"/>
          <w:b w:val="0"/>
          <w:i w:val="0"/>
          <w:color w:val="000000"/>
          <w:sz w:val="18"/>
        </w:rPr>
        <w:t>:</w:t>
      </w:r>
      <w:r>
        <w:rPr>
          <w:w w:val="98.1132083468967"/>
          <w:rFonts w:ascii="方正仿宋_GBK" w:hAnsi="方正仿宋_GBK" w:eastAsia="方正仿宋_GBK"/>
          <w:b w:val="0"/>
          <w:i w:val="0"/>
          <w:color w:val="000000"/>
          <w:sz w:val="18"/>
        </w:rPr>
        <w:t xml:space="preserve"> 复杂条件</w:t>
      </w: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端头井加固</w:t>
      </w: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冻结法</w:t>
      </w:r>
    </w:p>
    <w:tbl>
      <w:tblPr>
        <w:tblW w:type="auto" w:w="0"/>
        <w:tblLayout w:type="fixed"/>
        <w:tblLook w:firstColumn="1" w:firstRow="1" w:lastColumn="0" w:lastRow="0" w:noHBand="0" w:noVBand="1" w:val="04A0"/>
        <w:tblInd w:w="180.0" w:type="dxa"/>
      </w:tblPr>
      <w:tblGrid>
        <w:gridCol w:w="833"/>
        <w:gridCol w:w="833"/>
        <w:gridCol w:w="833"/>
        <w:gridCol w:w="833"/>
        <w:gridCol w:w="833"/>
        <w:gridCol w:w="833"/>
        <w:gridCol w:w="833"/>
        <w:gridCol w:w="833"/>
        <w:gridCol w:w="833"/>
        <w:gridCol w:w="833"/>
        <w:gridCol w:w="833"/>
        <w:gridCol w:w="833"/>
        <w:gridCol w:w="833"/>
      </w:tblGrid>
      <w:tr>
        <w:trPr>
          <w:trHeight w:hRule="exact" w:val="408"/>
        </w:trPr>
        <w:tc>
          <w:tcPr>
            <w:tcW w:type="dxa" w:w="5340"/>
            <w:gridSpan w:val="2"/>
            <w:tcBorders/>
            <w:tcMar>
              <w:start w:w="0" w:type="dxa"/>
              <w:end w:w="0" w:type="dxa"/>
            </w:tcMar>
            <w:tcMar>
              <w:start w:w="0" w:type="dxa"/>
              <w:end w:w="0" w:type="dxa"/>
            </w:tcMar>
          </w:tcPr>
          <w:p>
            <w:pPr>
              <w:autoSpaceDN w:val="0"/>
              <w:autoSpaceDE w:val="0"/>
              <w:widowControl/>
              <w:spacing w:line="240" w:lineRule="exact" w:before="10" w:after="0"/>
              <w:ind w:left="414" w:right="0" w:firstLine="0"/>
              <w:jc w:val="left"/>
            </w:pPr>
            <w:r>
              <w:rPr>
                <w:w w:val="98.1132083468967"/>
                <w:rFonts w:ascii="方正黑体_GBK" w:hAnsi="方正黑体_GBK" w:eastAsia="方正黑体_GBK"/>
                <w:b w:val="0"/>
                <w:i w:val="0"/>
                <w:color w:val="000000"/>
                <w:sz w:val="18"/>
              </w:rPr>
              <w:t>中图分类号</w:t>
            </w:r>
            <w:r>
              <w:rPr>
                <w:w w:val="98.1132083468967"/>
                <w:rFonts w:ascii="方正黑体简体" w:hAnsi="方正黑体简体" w:eastAsia="方正黑体简体"/>
                <w:b w:val="0"/>
                <w:i w:val="0"/>
                <w:color w:val="000000"/>
                <w:sz w:val="18"/>
              </w:rPr>
              <w:t>:</w:t>
            </w:r>
            <w:r>
              <w:rPr>
                <w:w w:val="98.1132083468967"/>
                <w:rFonts w:ascii="ZIGCCw" w:hAnsi="ZIGCCw" w:eastAsia="ZIGCCw"/>
                <w:b w:val="0"/>
                <w:i w:val="0"/>
                <w:color w:val="000000"/>
                <w:sz w:val="18"/>
              </w:rPr>
              <w:t xml:space="preserve"> U455．43</w:t>
            </w:r>
          </w:p>
        </w:tc>
        <w:tc>
          <w:tcPr>
            <w:tcW w:type="dxa" w:w="1300"/>
            <w:tcBorders/>
            <w:tcMar>
              <w:start w:w="0" w:type="dxa"/>
              <w:end w:w="0" w:type="dxa"/>
            </w:tcMar>
          </w:tcPr>
          <w:p>
            <w:pPr>
              <w:autoSpaceDN w:val="0"/>
              <w:autoSpaceDE w:val="0"/>
              <w:widowControl/>
              <w:spacing w:line="240" w:lineRule="exact" w:before="10" w:after="0"/>
              <w:ind w:left="148" w:right="0" w:firstLine="0"/>
              <w:jc w:val="left"/>
            </w:pPr>
            <w:r>
              <w:rPr>
                <w:w w:val="98.1132083468967"/>
                <w:rFonts w:ascii="方正黑体_GBK" w:hAnsi="方正黑体_GBK" w:eastAsia="方正黑体_GBK"/>
                <w:b w:val="0"/>
                <w:i w:val="0"/>
                <w:color w:val="000000"/>
                <w:sz w:val="18"/>
              </w:rPr>
              <w:t>文献标识码</w:t>
            </w:r>
            <w:r>
              <w:rPr>
                <w:w w:val="98.1132083468967"/>
                <w:rFonts w:ascii="方正黑体简体" w:hAnsi="方正黑体简体" w:eastAsia="方正黑体简体"/>
                <w:b w:val="0"/>
                <w:i w:val="0"/>
                <w:color w:val="000000"/>
                <w:sz w:val="18"/>
              </w:rPr>
              <w:t>:</w:t>
            </w:r>
            <w:r>
              <w:rPr>
                <w:w w:val="98.1132083468967"/>
                <w:rFonts w:ascii="ZIGCCw" w:hAnsi="ZIGCCw" w:eastAsia="ZIGCCw"/>
                <w:b w:val="0"/>
                <w:i w:val="0"/>
                <w:color w:val="000000"/>
                <w:sz w:val="18"/>
              </w:rPr>
              <w:t xml:space="preserve"> A</w:t>
            </w:r>
          </w:p>
        </w:tc>
        <w:tc>
          <w:tcPr>
            <w:tcW w:type="dxa" w:w="372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656" w:after="0"/>
              <w:ind w:left="0" w:right="932" w:firstLine="0"/>
              <w:jc w:val="right"/>
            </w:pPr>
            <w:r>
              <w:rPr>
                <w:rFonts w:ascii="ZIGCDb" w:hAnsi="ZIGCDb" w:eastAsia="ZIGCDb"/>
                <w:b w:val="0"/>
                <w:i w:val="0"/>
                <w:color w:val="221F1F"/>
                <w:sz w:val="14"/>
              </w:rPr>
              <w:t>垂直冻结管</w:t>
            </w:r>
          </w:p>
        </w:tc>
      </w:tr>
      <w:tr>
        <w:trPr>
          <w:trHeight w:hRule="exact" w:val="400"/>
        </w:trPr>
        <w:tc>
          <w:tcPr>
            <w:tcW w:type="dxa" w:w="420"/>
            <w:vMerge w:val="restart"/>
            <w:tcBorders/>
            <w:tcMar>
              <w:start w:w="0" w:type="dxa"/>
              <w:end w:w="0" w:type="dxa"/>
            </w:tcMar>
            <w:tcMar>
              <w:start w:w="0" w:type="dxa"/>
              <w:end w:w="0" w:type="dxa"/>
            </w:tcMar>
          </w:tcPr>
          <w:p>
            <w:pPr>
              <w:autoSpaceDN w:val="0"/>
              <w:autoSpaceDE w:val="0"/>
              <w:widowControl/>
              <w:spacing w:line="206" w:lineRule="exact" w:before="206" w:after="0"/>
              <w:ind w:left="0" w:right="106" w:firstLine="0"/>
              <w:jc w:val="right"/>
            </w:pPr>
            <w:r>
              <w:rPr>
                <w:w w:val="97.95919145856585"/>
                <w:rFonts w:ascii="ZIGCCx" w:hAnsi="ZIGCCx" w:eastAsia="ZIGCCx"/>
                <w:b w:val="0"/>
                <w:i w:val="0"/>
                <w:color w:val="000000"/>
                <w:sz w:val="21"/>
              </w:rPr>
              <w:t>0</w:t>
            </w:r>
          </w:p>
        </w:tc>
        <w:tc>
          <w:tcPr>
            <w:tcW w:type="dxa" w:w="4920"/>
            <w:vMerge w:val="restart"/>
            <w:tcBorders/>
            <w:tcMar>
              <w:start w:w="0" w:type="dxa"/>
              <w:end w:w="0" w:type="dxa"/>
            </w:tcMar>
            <w:tcMar>
              <w:start w:w="0" w:type="dxa"/>
              <w:end w:w="0" w:type="dxa"/>
            </w:tcMar>
          </w:tcPr>
          <w:p>
            <w:pPr>
              <w:autoSpaceDN w:val="0"/>
              <w:autoSpaceDE w:val="0"/>
              <w:widowControl/>
              <w:spacing w:line="268" w:lineRule="exact" w:before="168" w:after="0"/>
              <w:ind w:left="116" w:right="0" w:firstLine="0"/>
              <w:jc w:val="left"/>
            </w:pPr>
            <w:r>
              <w:rPr>
                <w:w w:val="97.95919145856585"/>
                <w:rFonts w:ascii="方正黑体_GBK" w:hAnsi="方正黑体_GBK" w:eastAsia="方正黑体_GBK"/>
                <w:b w:val="0"/>
                <w:i w:val="0"/>
                <w:color w:val="000000"/>
                <w:sz w:val="21"/>
              </w:rPr>
              <w:t>引言</w:t>
            </w:r>
          </w:p>
        </w:tc>
        <w:tc>
          <w:tcPr>
            <w:tcW w:type="dxa" w:w="1300"/>
            <w:tcBorders/>
            <w:tcMar>
              <w:start w:w="0" w:type="dxa"/>
              <w:end w:w="0" w:type="dxa"/>
            </w:tcMar>
          </w:tcPr>
          <w:p>
            <w:pPr>
              <w:autoSpaceDN w:val="0"/>
              <w:autoSpaceDE w:val="0"/>
              <w:widowControl/>
              <w:spacing w:line="140" w:lineRule="exact" w:before="202" w:after="0"/>
              <w:ind w:left="0" w:right="106" w:firstLine="0"/>
              <w:jc w:val="right"/>
            </w:pPr>
            <w:r>
              <w:rPr>
                <w:rFonts w:ascii="ZIGCDb" w:hAnsi="ZIGCDb" w:eastAsia="ZIGCDb"/>
                <w:b w:val="0"/>
                <w:i w:val="0"/>
                <w:color w:val="221F1F"/>
                <w:sz w:val="14"/>
              </w:rPr>
              <w:t>-12.58</w:t>
            </w:r>
          </w:p>
        </w:tc>
        <w:tc>
          <w:tcPr>
            <w:tcW w:type="dxa" w:w="8330"/>
            <w:gridSpan w:val="10"/>
            <w:vMerge/>
            <w:tcBorders/>
          </w:tcPr>
          <w:p/>
        </w:tc>
      </w:tr>
      <w:tr>
        <w:trPr>
          <w:trHeight w:hRule="exact" w:val="96"/>
        </w:trPr>
        <w:tc>
          <w:tcPr>
            <w:tcW w:type="dxa" w:w="833"/>
            <w:vMerge/>
            <w:tcBorders/>
          </w:tcPr>
          <w:p/>
        </w:tc>
        <w:tc>
          <w:tcPr>
            <w:tcW w:type="dxa" w:w="833"/>
            <w:vMerge/>
            <w:tcBorders/>
          </w:tcPr>
          <w:p/>
        </w:tc>
        <w:tc>
          <w:tcPr>
            <w:tcW w:type="dxa" w:w="1300"/>
            <w:vMerge w:val="restart"/>
            <w:tcBorders/>
            <w:tcMar>
              <w:start w:w="0" w:type="dxa"/>
              <w:end w:w="0" w:type="dxa"/>
            </w:tcMar>
            <w:tcMar>
              <w:start w:w="0" w:type="dxa"/>
              <w:end w:w="0" w:type="dxa"/>
            </w:tcMar>
            <w:tcMar>
              <w:start w:w="0" w:type="dxa"/>
              <w:end w:w="0" w:type="dxa"/>
            </w:tcMar>
          </w:tcPr>
          <w:p>
            <w:pPr>
              <w:autoSpaceDN w:val="0"/>
              <w:autoSpaceDE w:val="0"/>
              <w:widowControl/>
              <w:spacing w:line="140" w:lineRule="exact" w:before="100" w:after="0"/>
              <w:ind w:left="0" w:right="106" w:firstLine="0"/>
              <w:jc w:val="right"/>
            </w:pPr>
            <w:r>
              <w:rPr>
                <w:rFonts w:ascii="ZIGCDb" w:hAnsi="ZIGCDb" w:eastAsia="ZIGCDb"/>
                <w:b w:val="0"/>
                <w:i w:val="0"/>
                <w:color w:val="221F1F"/>
                <w:sz w:val="14"/>
              </w:rPr>
              <w:t>-15.28</w:t>
            </w:r>
          </w:p>
        </w:tc>
        <w:tc>
          <w:tcPr>
            <w:tcW w:type="dxa" w:w="372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0" w:after="0"/>
              <w:ind w:left="218" w:right="0" w:firstLine="0"/>
              <w:jc w:val="left"/>
            </w:pPr>
            <w:r>
              <w:rPr>
                <w:rFonts w:ascii="ZIGCDb" w:hAnsi="ZIGCDb" w:eastAsia="ZIGCDb"/>
                <w:b w:val="0"/>
                <w:i w:val="0"/>
                <w:color w:val="221F1F"/>
                <w:sz w:val="14"/>
              </w:rPr>
              <w:t>8</w:t>
            </w:r>
            <w:r>
              <w:rPr>
                <w:w w:val="95.82347869873047"/>
                <w:rFonts w:ascii="ZIGCDb" w:hAnsi="ZIGCDb" w:eastAsia="ZIGCDb"/>
                <w:b w:val="0"/>
                <w:i w:val="0"/>
                <w:color w:val="221F1F"/>
                <w:sz w:val="11"/>
              </w:rPr>
              <w:t>-</w:t>
            </w:r>
            <w:r>
              <w:rPr>
                <w:rFonts w:ascii="ZIGCDb" w:hAnsi="ZIGCDb" w:eastAsia="ZIGCDb"/>
                <w:b w:val="0"/>
                <w:i w:val="0"/>
                <w:color w:val="221F1F"/>
                <w:sz w:val="14"/>
              </w:rPr>
              <w:t>1</w:t>
            </w:r>
            <w:r>
              <w:rPr>
                <w:rFonts w:ascii="ZIGCDb" w:hAnsi="ZIGCDb" w:eastAsia="ZIGCDb"/>
                <w:b w:val="0"/>
                <w:i w:val="0"/>
                <w:color w:val="221F1F"/>
                <w:sz w:val="14"/>
              </w:rPr>
              <w:t xml:space="preserve"> 粉质粘土</w:t>
            </w:r>
          </w:p>
        </w:tc>
      </w:tr>
      <w:tr>
        <w:trPr>
          <w:trHeight w:hRule="exact" w:val="68"/>
        </w:trPr>
        <w:tc>
          <w:tcPr>
            <w:tcW w:type="dxa" w:w="53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8" w:after="0"/>
              <w:ind w:left="614" w:right="0" w:firstLine="0"/>
              <w:jc w:val="left"/>
            </w:pPr>
            <w:r>
              <w:rPr>
                <w:w w:val="102.14215328818874"/>
                <w:rFonts w:ascii="方正书宋_GBK" w:hAnsi="方正书宋_GBK" w:eastAsia="方正书宋_GBK"/>
                <w:b w:val="0"/>
                <w:i w:val="0"/>
                <w:color w:val="000000"/>
                <w:sz w:val="19"/>
              </w:rPr>
              <w:t>我国轨道交通建设已进入快速发展阶段</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而盾构法因</w:t>
            </w:r>
          </w:p>
        </w:tc>
        <w:tc>
          <w:tcPr>
            <w:tcW w:type="dxa" w:w="833"/>
            <w:vMerge/>
            <w:tcBorders/>
          </w:tcPr>
          <w:p/>
        </w:tc>
        <w:tc>
          <w:tcPr>
            <w:tcW w:type="dxa" w:w="8330"/>
            <w:gridSpan w:val="10"/>
            <w:vMerge/>
            <w:tcBorders/>
          </w:tcPr>
          <w:p/>
        </w:tc>
      </w:tr>
      <w:tr>
        <w:trPr>
          <w:trHeight w:hRule="exact" w:val="76"/>
        </w:trPr>
        <w:tc>
          <w:tcPr>
            <w:tcW w:type="dxa" w:w="1666"/>
            <w:gridSpan w:val="2"/>
            <w:vMerge/>
            <w:tcBorders/>
          </w:tcPr>
          <w:p/>
        </w:tc>
        <w:tc>
          <w:tcPr>
            <w:tcW w:type="dxa" w:w="833"/>
            <w:vMerge/>
            <w:tcBorders/>
          </w:tcPr>
          <w:p/>
        </w:tc>
        <w:tc>
          <w:tcPr>
            <w:tcW w:type="dxa" w:w="12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44" w:after="0"/>
              <w:ind w:left="0" w:right="0" w:firstLine="0"/>
              <w:jc w:val="center"/>
            </w:pPr>
            <w:r>
              <w:rPr>
                <w:rFonts w:ascii="ZIGCDb" w:hAnsi="ZIGCDb" w:eastAsia="ZIGCDb"/>
                <w:b w:val="0"/>
                <w:i w:val="0"/>
                <w:color w:val="221F1F"/>
                <w:sz w:val="14"/>
              </w:rPr>
              <w:t>8</w:t>
            </w:r>
            <w:r>
              <w:rPr>
                <w:w w:val="95.82347869873047"/>
                <w:rFonts w:ascii="ZIGCDb" w:hAnsi="ZIGCDb" w:eastAsia="ZIGCDb"/>
                <w:b w:val="0"/>
                <w:i w:val="0"/>
                <w:color w:val="221F1F"/>
                <w:sz w:val="11"/>
              </w:rPr>
              <w:t>-</w:t>
            </w:r>
            <w:r>
              <w:rPr>
                <w:rFonts w:ascii="ZIGCDb" w:hAnsi="ZIGCDb" w:eastAsia="ZIGCDb"/>
                <w:b w:val="0"/>
                <w:i w:val="0"/>
                <w:color w:val="221F1F"/>
                <w:sz w:val="14"/>
              </w:rPr>
              <w:t>1t3</w:t>
            </w:r>
            <w:r>
              <w:rPr>
                <w:rFonts w:ascii="ZIGCDb" w:hAnsi="ZIGCDb" w:eastAsia="ZIGCDb"/>
                <w:b w:val="0"/>
                <w:i w:val="0"/>
                <w:color w:val="221F1F"/>
                <w:sz w:val="14"/>
              </w:rPr>
              <w:t xml:space="preserve"> 粘质粉土</w:t>
            </w:r>
          </w:p>
        </w:tc>
        <w:tc>
          <w:tcPr>
            <w:tcW w:type="dxa" w:w="2460"/>
            <w:gridSpan w:val="5"/>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24" w:after="0"/>
              <w:ind w:left="0" w:right="0" w:firstLine="0"/>
              <w:jc w:val="center"/>
            </w:pPr>
            <w:r>
              <w:rPr>
                <w:rFonts w:ascii="ZIGCDb" w:hAnsi="ZIGCDb" w:eastAsia="ZIGCDb"/>
                <w:b w:val="0"/>
                <w:i w:val="0"/>
                <w:color w:val="221F1F"/>
                <w:sz w:val="14"/>
              </w:rPr>
              <w:t>3 000</w:t>
            </w:r>
          </w:p>
        </w:tc>
      </w:tr>
      <w:tr>
        <w:trPr>
          <w:trHeight w:hRule="exact" w:val="190"/>
        </w:trPr>
        <w:tc>
          <w:tcPr>
            <w:tcW w:type="dxa" w:w="1666"/>
            <w:gridSpan w:val="2"/>
            <w:vMerge/>
            <w:tcBorders/>
          </w:tcPr>
          <w:p/>
        </w:tc>
        <w:tc>
          <w:tcPr>
            <w:tcW w:type="dxa" w:w="1300"/>
            <w:vMerge w:val="restart"/>
            <w:tcBorders/>
            <w:tcMar>
              <w:start w:w="0" w:type="dxa"/>
              <w:end w:w="0" w:type="dxa"/>
            </w:tcMar>
            <w:tcMar>
              <w:start w:w="0" w:type="dxa"/>
              <w:end w:w="0" w:type="dxa"/>
            </w:tcMar>
            <w:tcMar>
              <w:start w:w="0" w:type="dxa"/>
              <w:end w:w="0" w:type="dxa"/>
            </w:tcMar>
          </w:tcPr>
          <w:p>
            <w:pPr>
              <w:autoSpaceDN w:val="0"/>
              <w:autoSpaceDE w:val="0"/>
              <w:widowControl/>
              <w:spacing w:line="140" w:lineRule="exact" w:before="20" w:after="0"/>
              <w:ind w:left="0" w:right="106" w:firstLine="0"/>
              <w:jc w:val="right"/>
            </w:pPr>
            <w:r>
              <w:rPr>
                <w:rFonts w:ascii="ZIGCDb" w:hAnsi="ZIGCDb" w:eastAsia="ZIGCDb"/>
                <w:b w:val="0"/>
                <w:i w:val="0"/>
                <w:color w:val="221F1F"/>
                <w:sz w:val="14"/>
              </w:rPr>
              <w:t>-16.38</w:t>
            </w:r>
          </w:p>
        </w:tc>
        <w:tc>
          <w:tcPr>
            <w:tcW w:type="dxa" w:w="4165"/>
            <w:gridSpan w:val="5"/>
            <w:vMerge/>
            <w:tcBorders/>
          </w:tcPr>
          <w:p/>
        </w:tc>
        <w:tc>
          <w:tcPr>
            <w:tcW w:type="dxa" w:w="4165"/>
            <w:gridSpan w:val="5"/>
            <w:vMerge/>
            <w:tcBorders/>
          </w:tcPr>
          <w:p/>
        </w:tc>
      </w:tr>
      <w:tr>
        <w:trPr>
          <w:trHeight w:hRule="exact" w:val="94"/>
        </w:trPr>
        <w:tc>
          <w:tcPr>
            <w:tcW w:type="dxa" w:w="5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0" w:after="0"/>
              <w:ind w:left="214" w:right="0" w:firstLine="0"/>
              <w:jc w:val="left"/>
            </w:pPr>
            <w:r>
              <w:rPr>
                <w:w w:val="102.14215328818874"/>
                <w:rFonts w:ascii="方正书宋_GBK" w:hAnsi="方正书宋_GBK" w:eastAsia="方正书宋_GBK"/>
                <w:b w:val="0"/>
                <w:i w:val="0"/>
                <w:color w:val="000000"/>
                <w:sz w:val="19"/>
              </w:rPr>
              <w:t>其不影响周边交通</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不受风雨气候影响</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对附近居民干扰少</w:t>
            </w:r>
          </w:p>
        </w:tc>
        <w:tc>
          <w:tcPr>
            <w:tcW w:type="dxa" w:w="833"/>
            <w:vMerge/>
            <w:tcBorders/>
          </w:tcPr>
          <w:p/>
        </w:tc>
        <w:tc>
          <w:tcPr>
            <w:tcW w:type="dxa" w:w="4165"/>
            <w:gridSpan w:val="5"/>
            <w:vMerge/>
            <w:tcBorders/>
          </w:tcPr>
          <w:p/>
        </w:tc>
        <w:tc>
          <w:tcPr>
            <w:tcW w:type="dxa" w:w="4165"/>
            <w:gridSpan w:val="5"/>
            <w:vMerge/>
            <w:tcBorders/>
          </w:tcPr>
          <w:p/>
        </w:tc>
      </w:tr>
      <w:tr>
        <w:trPr>
          <w:trHeight w:hRule="exact" w:val="156"/>
        </w:trPr>
        <w:tc>
          <w:tcPr>
            <w:tcW w:type="dxa" w:w="1666"/>
            <w:gridSpan w:val="2"/>
            <w:vMerge/>
            <w:tcBorders/>
          </w:tcPr>
          <w:p/>
        </w:tc>
        <w:tc>
          <w:tcPr>
            <w:tcW w:type="dxa" w:w="833"/>
            <w:vMerge/>
            <w:tcBorders/>
          </w:tcPr>
          <w:p/>
        </w:tc>
        <w:tc>
          <w:tcPr>
            <w:tcW w:type="dxa" w:w="99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42" w:after="0"/>
              <w:ind w:left="218" w:right="0" w:firstLine="0"/>
              <w:jc w:val="left"/>
            </w:pPr>
            <w:r>
              <w:rPr>
                <w:rFonts w:ascii="ZIGCDb" w:hAnsi="ZIGCDb" w:eastAsia="ZIGCDb"/>
                <w:b w:val="0"/>
                <w:i w:val="0"/>
                <w:color w:val="221F1F"/>
                <w:sz w:val="14"/>
              </w:rPr>
              <w:t>9</w:t>
            </w:r>
            <w:r>
              <w:rPr>
                <w:w w:val="95.82347869873047"/>
                <w:rFonts w:ascii="ZIGCDb" w:hAnsi="ZIGCDb" w:eastAsia="ZIGCDb"/>
                <w:b w:val="0"/>
                <w:i w:val="0"/>
                <w:color w:val="221F1F"/>
                <w:sz w:val="11"/>
              </w:rPr>
              <w:t>-</w:t>
            </w:r>
            <w:r>
              <w:rPr>
                <w:rFonts w:ascii="ZIGCDb" w:hAnsi="ZIGCDb" w:eastAsia="ZIGCDb"/>
                <w:b w:val="0"/>
                <w:i w:val="0"/>
                <w:color w:val="221F1F"/>
                <w:sz w:val="14"/>
              </w:rPr>
              <w:t>1</w:t>
            </w:r>
            <w:r>
              <w:rPr>
                <w:rFonts w:ascii="ZIGCDb" w:hAnsi="ZIGCDb" w:eastAsia="ZIGCDb"/>
                <w:b w:val="0"/>
                <w:i w:val="0"/>
                <w:color w:val="221F1F"/>
                <w:sz w:val="14"/>
              </w:rPr>
              <w:t xml:space="preserve"> 粉质粘土</w:t>
            </w:r>
          </w:p>
        </w:tc>
        <w:tc>
          <w:tcPr>
            <w:tcW w:type="dxa" w:w="262"/>
            <w:vMerge w:val="restart"/>
            <w:tcBorders/>
            <w:tcMar>
              <w:start w:w="0" w:type="dxa"/>
              <w:end w:w="0" w:type="dxa"/>
            </w:tcMar>
            <w:tcMar>
              <w:start w:w="0" w:type="dxa"/>
              <w:end w:w="0" w:type="dxa"/>
            </w:tcMar>
          </w:tcPr>
          <w:p>
            <w:pPr>
              <w:autoSpaceDN w:val="0"/>
              <w:autoSpaceDE w:val="0"/>
              <w:widowControl/>
              <w:spacing w:line="140" w:lineRule="exact" w:before="152" w:after="0"/>
              <w:ind w:left="0" w:right="0" w:firstLine="0"/>
              <w:jc w:val="center"/>
            </w:pPr>
            <w:r>
              <w:rPr>
                <w:rFonts w:ascii="ZIGCDb" w:hAnsi="ZIGCDb" w:eastAsia="ZIGCDb"/>
                <w:b w:val="0"/>
                <w:i w:val="0"/>
                <w:color w:val="221F1F"/>
                <w:sz w:val="14"/>
              </w:rPr>
              <w:t>盾构</w:t>
            </w:r>
          </w:p>
        </w:tc>
        <w:tc>
          <w:tcPr>
            <w:tcW w:type="dxa" w:w="548"/>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140" w:lineRule="exact" w:before="46" w:after="0"/>
              <w:ind w:left="14" w:right="0" w:firstLine="0"/>
              <w:jc w:val="left"/>
            </w:pPr>
            <w:r>
              <w:rPr>
                <w:rFonts w:ascii="ZIGCDb" w:hAnsi="ZIGCDb" w:eastAsia="ZIGCDb"/>
                <w:b w:val="0"/>
                <w:i w:val="0"/>
                <w:color w:val="221F1F"/>
                <w:sz w:val="14"/>
              </w:rPr>
              <w:t>6 340</w:t>
            </w:r>
          </w:p>
        </w:tc>
        <w:tc>
          <w:tcPr>
            <w:tcW w:type="dxa" w:w="191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8" w:after="0"/>
              <w:ind w:left="340" w:right="0" w:firstLine="0"/>
              <w:jc w:val="left"/>
            </w:pPr>
            <w:r>
              <w:rPr>
                <w:rFonts w:ascii="ZIGCDb" w:hAnsi="ZIGCDb" w:eastAsia="ZIGCDb"/>
                <w:b w:val="0"/>
                <w:i w:val="0"/>
                <w:color w:val="221F1F"/>
                <w:sz w:val="14"/>
              </w:rPr>
              <w:t>垂直冻结加固区域</w:t>
            </w:r>
          </w:p>
        </w:tc>
      </w:tr>
      <w:tr>
        <w:trPr>
          <w:trHeight w:hRule="exact" w:val="140"/>
        </w:trPr>
        <w:tc>
          <w:tcPr>
            <w:tcW w:type="dxa" w:w="5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4" w:after="0"/>
              <w:ind w:left="214" w:right="0" w:firstLine="0"/>
              <w:jc w:val="left"/>
            </w:pPr>
            <w:r>
              <w:rPr>
                <w:w w:val="102.14215328818874"/>
                <w:rFonts w:ascii="方正书宋_GBK" w:hAnsi="方正书宋_GBK" w:eastAsia="方正书宋_GBK"/>
                <w:b w:val="0"/>
                <w:i w:val="0"/>
                <w:color w:val="000000"/>
                <w:sz w:val="19"/>
              </w:rPr>
              <w:t>等优点而广泛应用于地铁隧道施工</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在盾构施工中</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始发与</w:t>
            </w:r>
          </w:p>
        </w:tc>
        <w:tc>
          <w:tcPr>
            <w:tcW w:type="dxa" w:w="1300"/>
            <w:vMerge w:val="restart"/>
            <w:tcBorders/>
            <w:tcMar>
              <w:start w:w="0" w:type="dxa"/>
              <w:end w:w="0" w:type="dxa"/>
            </w:tcMar>
            <w:tcMar>
              <w:start w:w="0" w:type="dxa"/>
              <w:end w:w="0" w:type="dxa"/>
            </w:tcMar>
          </w:tcPr>
          <w:p>
            <w:pPr>
              <w:autoSpaceDN w:val="0"/>
              <w:autoSpaceDE w:val="0"/>
              <w:widowControl/>
              <w:spacing w:line="138" w:lineRule="exact" w:before="136" w:after="0"/>
              <w:ind w:left="0" w:right="106" w:firstLine="0"/>
              <w:jc w:val="right"/>
            </w:pPr>
            <w:r>
              <w:rPr>
                <w:rFonts w:ascii="ZIGCDb" w:hAnsi="ZIGCDb" w:eastAsia="ZIGCDb"/>
                <w:b w:val="0"/>
                <w:i w:val="0"/>
                <w:color w:val="221F1F"/>
                <w:sz w:val="14"/>
              </w:rPr>
              <w:t>-20.88</w:t>
            </w:r>
          </w:p>
        </w:tc>
        <w:tc>
          <w:tcPr>
            <w:tcW w:type="dxa" w:w="3332"/>
            <w:gridSpan w:val="4"/>
            <w:vMerge/>
            <w:tcBorders/>
          </w:tcPr>
          <w:p/>
        </w:tc>
        <w:tc>
          <w:tcPr>
            <w:tcW w:type="dxa" w:w="833"/>
            <w:vMerge/>
            <w:tcBorders/>
          </w:tcPr>
          <w:p/>
        </w:tc>
        <w:tc>
          <w:tcPr>
            <w:tcW w:type="dxa" w:w="833"/>
            <w:vMerge/>
            <w:tcBorders/>
          </w:tcPr>
          <w:p/>
        </w:tc>
        <w:tc>
          <w:tcPr>
            <w:tcW w:type="dxa" w:w="191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144" w:after="0"/>
              <w:ind w:left="374" w:right="0" w:firstLine="0"/>
              <w:jc w:val="left"/>
            </w:pPr>
            <w:r>
              <w:rPr>
                <w:rFonts w:ascii="ZIGCDb" w:hAnsi="ZIGCDb" w:eastAsia="ZIGCDb"/>
                <w:b w:val="0"/>
                <w:i w:val="0"/>
                <w:color w:val="221F1F"/>
                <w:sz w:val="14"/>
              </w:rPr>
              <w:t>地连墙</w:t>
            </w:r>
          </w:p>
        </w:tc>
      </w:tr>
      <w:tr>
        <w:trPr>
          <w:trHeight w:hRule="exact" w:val="148"/>
        </w:trPr>
        <w:tc>
          <w:tcPr>
            <w:tcW w:type="dxa" w:w="1666"/>
            <w:gridSpan w:val="2"/>
            <w:vMerge/>
            <w:tcBorders/>
          </w:tcPr>
          <w:p/>
        </w:tc>
        <w:tc>
          <w:tcPr>
            <w:tcW w:type="dxa" w:w="833"/>
            <w:vMerge/>
            <w:tcBorders/>
          </w:tcPr>
          <w:p/>
        </w:tc>
        <w:tc>
          <w:tcPr>
            <w:tcW w:type="dxa" w:w="3332"/>
            <w:gridSpan w:val="4"/>
            <w:vMerge/>
            <w:tcBorders/>
          </w:tcPr>
          <w:p/>
        </w:tc>
        <w:tc>
          <w:tcPr>
            <w:tcW w:type="dxa" w:w="262"/>
            <w:tcBorders/>
            <w:tcMar>
              <w:start w:w="0" w:type="dxa"/>
              <w:end w:w="0" w:type="dxa"/>
            </w:tcMar>
          </w:tcPr>
          <w:p>
            <w:pPr>
              <w:autoSpaceDN w:val="0"/>
              <w:autoSpaceDE w:val="0"/>
              <w:widowControl/>
              <w:spacing w:line="140" w:lineRule="exact" w:before="2" w:after="0"/>
              <w:ind w:left="0" w:right="0" w:firstLine="0"/>
              <w:jc w:val="center"/>
            </w:pPr>
            <w:r>
              <w:rPr>
                <w:rFonts w:ascii="ZIGCDb" w:hAnsi="ZIGCDb" w:eastAsia="ZIGCDb"/>
                <w:b w:val="0"/>
                <w:i w:val="0"/>
                <w:color w:val="221F1F"/>
                <w:sz w:val="14"/>
              </w:rPr>
              <w:t>推进</w:t>
            </w:r>
          </w:p>
        </w:tc>
        <w:tc>
          <w:tcPr>
            <w:tcW w:type="dxa" w:w="833"/>
            <w:vMerge/>
            <w:tcBorders/>
          </w:tcPr>
          <w:p/>
        </w:tc>
        <w:tc>
          <w:tcPr>
            <w:tcW w:type="dxa" w:w="3332"/>
            <w:gridSpan w:val="4"/>
            <w:vMerge/>
            <w:tcBorders/>
          </w:tcPr>
          <w:p/>
        </w:tc>
      </w:tr>
      <w:tr>
        <w:trPr>
          <w:trHeight w:hRule="exact" w:val="134"/>
        </w:trPr>
        <w:tc>
          <w:tcPr>
            <w:tcW w:type="dxa" w:w="5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4" w:after="0"/>
              <w:ind w:left="214" w:right="0" w:firstLine="0"/>
              <w:jc w:val="left"/>
            </w:pPr>
            <w:r>
              <w:rPr>
                <w:w w:val="102.14215328818874"/>
                <w:rFonts w:ascii="方正书宋_GBK" w:hAnsi="方正书宋_GBK" w:eastAsia="方正书宋_GBK"/>
                <w:b w:val="0"/>
                <w:i w:val="0"/>
                <w:color w:val="000000"/>
                <w:sz w:val="19"/>
              </w:rPr>
              <w:t>接收是否顺利</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往往决定着工程的成败</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端头井是盾构进</w:t>
            </w:r>
          </w:p>
        </w:tc>
        <w:tc>
          <w:tcPr>
            <w:tcW w:type="dxa" w:w="1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560" w:after="0"/>
              <w:ind w:left="0" w:right="106" w:firstLine="0"/>
              <w:jc w:val="right"/>
            </w:pPr>
            <w:r>
              <w:rPr>
                <w:rFonts w:ascii="ZIGCDb" w:hAnsi="ZIGCDb" w:eastAsia="ZIGCDb"/>
                <w:b w:val="0"/>
                <w:i w:val="0"/>
                <w:color w:val="221F1F"/>
                <w:sz w:val="14"/>
              </w:rPr>
              <w:t>-26.78</w:t>
            </w:r>
          </w:p>
        </w:tc>
        <w:tc>
          <w:tcPr>
            <w:tcW w:type="dxa" w:w="3332"/>
            <w:gridSpan w:val="4"/>
            <w:vMerge/>
            <w:tcBorders/>
          </w:tcPr>
          <w:p/>
        </w:tc>
        <w:tc>
          <w:tcPr>
            <w:tcW w:type="dxa" w:w="262"/>
            <w:tcBorders/>
            <w:tcMar>
              <w:start w:w="0" w:type="dxa"/>
              <w:end w:w="0" w:type="dxa"/>
            </w:tcMar>
          </w:tcPr>
          <w:p>
            <w:pPr>
              <w:autoSpaceDN w:val="0"/>
              <w:autoSpaceDE w:val="0"/>
              <w:widowControl/>
              <w:spacing w:line="140" w:lineRule="exact" w:before="0" w:after="0"/>
              <w:ind w:left="0" w:right="0" w:firstLine="0"/>
              <w:jc w:val="center"/>
            </w:pPr>
            <w:r>
              <w:rPr>
                <w:rFonts w:ascii="ZIGCDb" w:hAnsi="ZIGCDb" w:eastAsia="ZIGCDb"/>
                <w:b w:val="0"/>
                <w:i w:val="0"/>
                <w:color w:val="221F1F"/>
                <w:sz w:val="14"/>
              </w:rPr>
              <w:t>区域</w:t>
            </w:r>
          </w:p>
        </w:tc>
        <w:tc>
          <w:tcPr>
            <w:tcW w:type="dxa" w:w="833"/>
            <w:vMerge/>
            <w:tcBorders/>
          </w:tcPr>
          <w:p/>
        </w:tc>
        <w:tc>
          <w:tcPr>
            <w:tcW w:type="dxa" w:w="3332"/>
            <w:gridSpan w:val="4"/>
            <w:vMerge/>
            <w:tcBorders/>
          </w:tcPr>
          <w:p/>
        </w:tc>
      </w:tr>
      <w:tr>
        <w:trPr>
          <w:trHeight w:hRule="exact" w:val="160"/>
        </w:trPr>
        <w:tc>
          <w:tcPr>
            <w:tcW w:type="dxa" w:w="1666"/>
            <w:gridSpan w:val="2"/>
            <w:vMerge/>
            <w:tcBorders/>
          </w:tcPr>
          <w:p/>
        </w:tc>
        <w:tc>
          <w:tcPr>
            <w:tcW w:type="dxa" w:w="833"/>
            <w:vMerge/>
            <w:tcBorders/>
          </w:tcPr>
          <w:p/>
        </w:tc>
        <w:tc>
          <w:tcPr>
            <w:tcW w:type="dxa" w:w="12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82" w:after="0"/>
              <w:ind w:left="218" w:right="0" w:firstLine="0"/>
              <w:jc w:val="left"/>
            </w:pPr>
            <w:r>
              <w:rPr>
                <w:rFonts w:ascii="ZIGCDb" w:hAnsi="ZIGCDb" w:eastAsia="ZIGCDb"/>
                <w:b w:val="0"/>
                <w:i w:val="0"/>
                <w:color w:val="221F1F"/>
                <w:sz w:val="14"/>
              </w:rPr>
              <w:t>9</w:t>
            </w:r>
            <w:r>
              <w:rPr>
                <w:w w:val="95.82347869873047"/>
                <w:rFonts w:ascii="ZIGCDb" w:hAnsi="ZIGCDb" w:eastAsia="ZIGCDb"/>
                <w:b w:val="0"/>
                <w:i w:val="0"/>
                <w:color w:val="221F1F"/>
                <w:sz w:val="11"/>
              </w:rPr>
              <w:t>-</w:t>
            </w:r>
            <w:r>
              <w:rPr>
                <w:rFonts w:ascii="ZIGCDb" w:hAnsi="ZIGCDb" w:eastAsia="ZIGCDb"/>
                <w:b w:val="0"/>
                <w:i w:val="0"/>
                <w:color w:val="221F1F"/>
                <w:sz w:val="14"/>
              </w:rPr>
              <w:t>23f</w:t>
            </w:r>
            <w:r>
              <w:rPr>
                <w:rFonts w:ascii="ZIGCDb" w:hAnsi="ZIGCDb" w:eastAsia="ZIGCDb"/>
                <w:b w:val="0"/>
                <w:i w:val="0"/>
                <w:color w:val="221F1F"/>
                <w:sz w:val="14"/>
              </w:rPr>
              <w:t xml:space="preserve"> 粉砂</w:t>
            </w:r>
          </w:p>
        </w:tc>
        <w:tc>
          <w:tcPr>
            <w:tcW w:type="dxa" w:w="24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0" w:after="0"/>
              <w:ind w:left="0" w:right="0" w:firstLine="0"/>
              <w:jc w:val="center"/>
            </w:pPr>
            <w:r>
              <w:rPr>
                <w:rFonts w:ascii="ZIGCDb" w:hAnsi="ZIGCDb" w:eastAsia="ZIGCDb"/>
                <w:b w:val="0"/>
                <w:i w:val="0"/>
                <w:color w:val="221F1F"/>
                <w:sz w:val="14"/>
              </w:rPr>
              <w:t>结构墙</w:t>
            </w:r>
          </w:p>
        </w:tc>
      </w:tr>
      <w:tr>
        <w:trPr>
          <w:trHeight w:hRule="exact" w:val="62"/>
        </w:trPr>
        <w:tc>
          <w:tcPr>
            <w:tcW w:type="dxa" w:w="5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8" w:after="0"/>
              <w:ind w:left="214" w:right="0" w:firstLine="0"/>
              <w:jc w:val="left"/>
            </w:pPr>
            <w:r>
              <w:rPr>
                <w:w w:val="102.14215328818874"/>
                <w:rFonts w:ascii="方正书宋_GBK" w:hAnsi="方正书宋_GBK" w:eastAsia="方正书宋_GBK"/>
                <w:b w:val="0"/>
                <w:i w:val="0"/>
                <w:color w:val="000000"/>
                <w:sz w:val="19"/>
              </w:rPr>
              <w:t>出的一端所修建的工作井</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当端头井周围地质条件差</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存在</w:t>
            </w:r>
          </w:p>
        </w:tc>
        <w:tc>
          <w:tcPr>
            <w:tcW w:type="dxa" w:w="833"/>
            <w:vMerge/>
            <w:tcBorders/>
          </w:tcPr>
          <w:p/>
        </w:tc>
        <w:tc>
          <w:tcPr>
            <w:tcW w:type="dxa" w:w="4165"/>
            <w:gridSpan w:val="5"/>
            <w:vMerge/>
            <w:tcBorders/>
          </w:tcPr>
          <w:p/>
        </w:tc>
        <w:tc>
          <w:tcPr>
            <w:tcW w:type="dxa" w:w="4165"/>
            <w:gridSpan w:val="5"/>
            <w:vMerge/>
            <w:tcBorders/>
          </w:tcPr>
          <w:p/>
        </w:tc>
      </w:tr>
      <w:tr>
        <w:trPr>
          <w:trHeight w:hRule="exact" w:val="218"/>
        </w:trPr>
        <w:tc>
          <w:tcPr>
            <w:tcW w:type="dxa" w:w="1666"/>
            <w:gridSpan w:val="2"/>
            <w:vMerge/>
            <w:tcBorders/>
          </w:tcPr>
          <w:p/>
        </w:tc>
        <w:tc>
          <w:tcPr>
            <w:tcW w:type="dxa" w:w="833"/>
            <w:vMerge/>
            <w:tcBorders/>
          </w:tcPr>
          <w:p/>
        </w:tc>
        <w:tc>
          <w:tcPr>
            <w:tcW w:type="dxa" w:w="3720"/>
            <w:gridSpan w:val="1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1298" w:after="0"/>
              <w:ind w:left="0" w:right="0" w:firstLine="0"/>
              <w:jc w:val="center"/>
            </w:pPr>
            <w:r>
              <w:rPr>
                <w:rFonts w:ascii="ZIGCDb" w:hAnsi="ZIGCDb" w:eastAsia="ZIGCDb"/>
                <w:b w:val="0"/>
                <w:i w:val="0"/>
                <w:color w:val="221F1F"/>
                <w:sz w:val="14"/>
              </w:rPr>
              <w:t>3 548</w:t>
            </w:r>
          </w:p>
        </w:tc>
      </w:tr>
      <w:tr>
        <w:trPr>
          <w:trHeight w:hRule="exact" w:val="98"/>
        </w:trPr>
        <w:tc>
          <w:tcPr>
            <w:tcW w:type="dxa" w:w="53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8" w:after="0"/>
              <w:ind w:left="214" w:right="0" w:firstLine="0"/>
              <w:jc w:val="left"/>
            </w:pPr>
            <w:r>
              <w:rPr>
                <w:w w:val="102.14215328818874"/>
                <w:rFonts w:ascii="方正书宋_GBK" w:hAnsi="方正书宋_GBK" w:eastAsia="方正书宋_GBK"/>
                <w:b w:val="0"/>
                <w:i w:val="0"/>
                <w:color w:val="000000"/>
                <w:sz w:val="19"/>
              </w:rPr>
              <w:t>涌水涌砂风险时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需要对端头井周围土体进行加固</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冻结法</w:t>
            </w:r>
          </w:p>
        </w:tc>
        <w:tc>
          <w:tcPr>
            <w:tcW w:type="dxa" w:w="833"/>
            <w:vMerge/>
            <w:tcBorders/>
          </w:tcPr>
          <w:p/>
        </w:tc>
        <w:tc>
          <w:tcPr>
            <w:tcW w:type="dxa" w:w="8330"/>
            <w:gridSpan w:val="10"/>
            <w:vMerge/>
            <w:tcBorders/>
          </w:tcPr>
          <w:p/>
        </w:tc>
      </w:tr>
      <w:tr>
        <w:trPr>
          <w:trHeight w:hRule="exact" w:val="64"/>
        </w:trPr>
        <w:tc>
          <w:tcPr>
            <w:tcW w:type="dxa" w:w="1666"/>
            <w:gridSpan w:val="2"/>
            <w:vMerge/>
            <w:tcBorders/>
          </w:tcPr>
          <w:p/>
        </w:tc>
        <w:tc>
          <w:tcPr>
            <w:tcW w:type="dxa" w:w="833"/>
            <w:vMerge/>
            <w:tcBorders/>
          </w:tcPr>
          <w:p/>
        </w:tc>
        <w:tc>
          <w:tcPr>
            <w:tcW w:type="dxa" w:w="12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18" w:after="0"/>
              <w:ind w:left="0" w:right="0" w:firstLine="0"/>
              <w:jc w:val="center"/>
            </w:pPr>
            <w:r>
              <w:rPr>
                <w:rFonts w:ascii="ZIGCDb" w:hAnsi="ZIGCDb" w:eastAsia="ZIGCDb"/>
                <w:b w:val="0"/>
                <w:i w:val="0"/>
                <w:color w:val="221F1F"/>
                <w:sz w:val="14"/>
              </w:rPr>
              <w:t>10</w:t>
            </w:r>
            <w:r>
              <w:rPr>
                <w:w w:val="95.82347869873047"/>
                <w:rFonts w:ascii="ZIGCDb" w:hAnsi="ZIGCDb" w:eastAsia="ZIGCDb"/>
                <w:b w:val="0"/>
                <w:i w:val="0"/>
                <w:color w:val="221F1F"/>
                <w:sz w:val="11"/>
              </w:rPr>
              <w:t>-</w:t>
            </w:r>
            <w:r>
              <w:rPr>
                <w:rFonts w:ascii="ZIGCDb" w:hAnsi="ZIGCDb" w:eastAsia="ZIGCDb"/>
                <w:b w:val="0"/>
                <w:i w:val="0"/>
                <w:color w:val="221F1F"/>
                <w:sz w:val="14"/>
              </w:rPr>
              <w:t>1</w:t>
            </w:r>
            <w:r>
              <w:rPr>
                <w:rFonts w:ascii="ZIGCDb" w:hAnsi="ZIGCDb" w:eastAsia="ZIGCDb"/>
                <w:b w:val="0"/>
                <w:i w:val="0"/>
                <w:color w:val="221F1F"/>
                <w:sz w:val="14"/>
              </w:rPr>
              <w:t xml:space="preserve"> 粉质粘土</w:t>
            </w:r>
          </w:p>
        </w:tc>
        <w:tc>
          <w:tcPr>
            <w:tcW w:type="dxa" w:w="24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84" w:after="0"/>
              <w:ind w:left="300" w:right="0" w:firstLine="0"/>
              <w:jc w:val="left"/>
            </w:pPr>
            <w:r>
              <w:rPr>
                <w:rFonts w:ascii="ZIGCDb" w:hAnsi="ZIGCDb" w:eastAsia="ZIGCDb"/>
                <w:b w:val="0"/>
                <w:i w:val="0"/>
                <w:color w:val="221F1F"/>
                <w:sz w:val="14"/>
              </w:rPr>
              <w:t>3 100</w:t>
            </w:r>
            <w:r>
              <w:rPr>
                <w:rFonts w:ascii="ZIGCDb" w:hAnsi="ZIGCDb" w:eastAsia="ZIGCDb"/>
                <w:b w:val="0"/>
                <w:i w:val="0"/>
                <w:color w:val="221F1F"/>
                <w:sz w:val="14"/>
              </w:rPr>
              <w:t xml:space="preserve">1 000 </w:t>
            </w:r>
            <w:r>
              <w:rPr>
                <w:rFonts w:ascii="ZIGCDb" w:hAnsi="ZIGCDb" w:eastAsia="ZIGCDb"/>
                <w:b w:val="0"/>
                <w:i w:val="0"/>
                <w:color w:val="221F1F"/>
                <w:sz w:val="14"/>
              </w:rPr>
              <w:t>800</w:t>
            </w:r>
          </w:p>
          <w:p>
            <w:pPr>
              <w:autoSpaceDN w:val="0"/>
              <w:autoSpaceDE w:val="0"/>
              <w:widowControl/>
              <w:spacing w:line="240" w:lineRule="auto" w:before="0" w:after="0"/>
              <w:ind w:left="220" w:right="0" w:firstLine="0"/>
              <w:jc w:val="left"/>
            </w:pPr>
            <w:r>
              <w:drawing>
                <wp:inline xmlns:a="http://schemas.openxmlformats.org/drawingml/2006/main" xmlns:pic="http://schemas.openxmlformats.org/drawingml/2006/picture">
                  <wp:extent cx="622300" cy="889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2300" cy="88900"/>
                          </a:xfrm>
                          <a:prstGeom prst="rect"/>
                        </pic:spPr>
                      </pic:pic>
                    </a:graphicData>
                  </a:graphic>
                </wp:inline>
              </w:drawing>
            </w:r>
          </w:p>
        </w:tc>
      </w:tr>
      <w:tr>
        <w:trPr>
          <w:trHeight w:hRule="exact" w:val="116"/>
        </w:trPr>
        <w:tc>
          <w:tcPr>
            <w:tcW w:type="dxa" w:w="1666"/>
            <w:gridSpan w:val="2"/>
            <w:vMerge/>
            <w:tcBorders/>
          </w:tcPr>
          <w:p/>
        </w:tc>
        <w:tc>
          <w:tcPr>
            <w:tcW w:type="dxa" w:w="1300"/>
            <w:vMerge w:val="restart"/>
            <w:tcBorders/>
            <w:tcMar>
              <w:start w:w="0" w:type="dxa"/>
              <w:end w:w="0" w:type="dxa"/>
            </w:tcMar>
            <w:tcMar>
              <w:start w:w="0" w:type="dxa"/>
              <w:end w:w="0" w:type="dxa"/>
            </w:tcMar>
          </w:tcPr>
          <w:p>
            <w:pPr>
              <w:autoSpaceDN w:val="0"/>
              <w:autoSpaceDE w:val="0"/>
              <w:widowControl/>
              <w:spacing w:line="140" w:lineRule="exact" w:before="40" w:after="0"/>
              <w:ind w:left="0" w:right="106" w:firstLine="0"/>
              <w:jc w:val="right"/>
            </w:pPr>
            <w:r>
              <w:rPr>
                <w:rFonts w:ascii="ZIGCDb" w:hAnsi="ZIGCDb" w:eastAsia="ZIGCDb"/>
                <w:b w:val="0"/>
                <w:i w:val="0"/>
                <w:color w:val="221F1F"/>
                <w:sz w:val="14"/>
              </w:rPr>
              <w:t>-28.58</w:t>
            </w:r>
          </w:p>
        </w:tc>
        <w:tc>
          <w:tcPr>
            <w:tcW w:type="dxa" w:w="4165"/>
            <w:gridSpan w:val="5"/>
            <w:vMerge/>
            <w:tcBorders/>
          </w:tcPr>
          <w:p/>
        </w:tc>
        <w:tc>
          <w:tcPr>
            <w:tcW w:type="dxa" w:w="4165"/>
            <w:gridSpan w:val="5"/>
            <w:vMerge/>
            <w:tcBorders/>
          </w:tcPr>
          <w:p/>
        </w:tc>
      </w:tr>
      <w:tr>
        <w:trPr>
          <w:trHeight w:hRule="exact" w:val="280"/>
        </w:trPr>
        <w:tc>
          <w:tcPr>
            <w:tcW w:type="dxa" w:w="5340"/>
            <w:gridSpan w:val="2"/>
            <w:tcBorders/>
            <w:tcMar>
              <w:start w:w="0" w:type="dxa"/>
              <w:end w:w="0" w:type="dxa"/>
            </w:tcMar>
            <w:tcMar>
              <w:start w:w="0" w:type="dxa"/>
              <w:end w:w="0" w:type="dxa"/>
            </w:tcMar>
          </w:tcPr>
          <w:p>
            <w:pPr>
              <w:autoSpaceDN w:val="0"/>
              <w:autoSpaceDE w:val="0"/>
              <w:widowControl/>
              <w:spacing w:line="266" w:lineRule="exact" w:before="6" w:after="0"/>
              <w:ind w:left="214" w:right="0" w:firstLine="0"/>
              <w:jc w:val="left"/>
            </w:pPr>
            <w:r>
              <w:rPr>
                <w:w w:val="102.14215328818874"/>
                <w:rFonts w:ascii="方正书宋_GBK" w:hAnsi="方正书宋_GBK" w:eastAsia="方正书宋_GBK"/>
                <w:b w:val="0"/>
                <w:i w:val="0"/>
                <w:color w:val="000000"/>
                <w:sz w:val="19"/>
              </w:rPr>
              <w:t>因其加固体强度高</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封闭性能好而被广泛采用</w:t>
            </w:r>
            <w:r>
              <w:rPr>
                <w:w w:val="97.03503522005948"/>
                <w:rFonts w:ascii="方正书宋简体" w:hAnsi="方正书宋简体" w:eastAsia="方正书宋简体"/>
                <w:b w:val="0"/>
                <w:i w:val="0"/>
                <w:color w:val="000000"/>
                <w:sz w:val="11"/>
              </w:rPr>
              <w:t>［</w:t>
            </w:r>
            <w:r>
              <w:rPr>
                <w:w w:val="97.03503522005948"/>
                <w:rFonts w:ascii="ZIGCCw" w:hAnsi="ZIGCCw" w:eastAsia="ZIGCCw"/>
                <w:b w:val="0"/>
                <w:i w:val="0"/>
                <w:color w:val="000000"/>
                <w:sz w:val="11"/>
              </w:rPr>
              <w:t>1</w:t>
            </w:r>
            <w:r>
              <w:rPr>
                <w:w w:val="97.03503522005948"/>
                <w:rFonts w:ascii="方正书宋简体" w:hAnsi="方正书宋简体" w:eastAsia="方正书宋简体"/>
                <w:b w:val="0"/>
                <w:i w:val="0"/>
                <w:color w:val="000000"/>
                <w:sz w:val="11"/>
              </w:rPr>
              <w:t>，</w:t>
            </w:r>
            <w:r>
              <w:rPr>
                <w:w w:val="97.03503522005948"/>
                <w:rFonts w:ascii="ZIGCCw" w:hAnsi="ZIGCCw" w:eastAsia="ZIGCCw"/>
                <w:b w:val="0"/>
                <w:i w:val="0"/>
                <w:color w:val="000000"/>
                <w:sz w:val="11"/>
              </w:rPr>
              <w:t>2</w:t>
            </w:r>
            <w:r>
              <w:rPr>
                <w:w w:val="97.03503522005948"/>
                <w:rFonts w:ascii="方正书宋简体" w:hAnsi="方正书宋简体" w:eastAsia="方正书宋简体"/>
                <w:b w:val="0"/>
                <w:i w:val="0"/>
                <w:color w:val="000000"/>
                <w:sz w:val="11"/>
              </w:rPr>
              <w:t>］</w:t>
            </w:r>
            <w:r>
              <w:rPr>
                <w:w w:val="102.14215328818874"/>
                <w:rFonts w:ascii="ZIGCCw" w:hAnsi="ZIGCCw" w:eastAsia="ZIGCCw"/>
                <w:b w:val="0"/>
                <w:i w:val="0"/>
                <w:color w:val="000000"/>
                <w:sz w:val="19"/>
              </w:rPr>
              <w:t>。</w:t>
            </w:r>
          </w:p>
        </w:tc>
        <w:tc>
          <w:tcPr>
            <w:tcW w:type="dxa" w:w="833"/>
            <w:vMerge/>
            <w:tcBorders/>
          </w:tcPr>
          <w:p/>
        </w:tc>
        <w:tc>
          <w:tcPr>
            <w:tcW w:type="dxa" w:w="4165"/>
            <w:gridSpan w:val="5"/>
            <w:vMerge/>
            <w:tcBorders/>
          </w:tcPr>
          <w:p/>
        </w:tc>
        <w:tc>
          <w:tcPr>
            <w:tcW w:type="dxa" w:w="4165"/>
            <w:gridSpan w:val="5"/>
            <w:vMerge/>
            <w:tcBorders/>
          </w:tcPr>
          <w:p/>
        </w:tc>
      </w:tr>
      <w:tr>
        <w:trPr>
          <w:trHeight w:hRule="exact" w:val="280"/>
        </w:trPr>
        <w:tc>
          <w:tcPr>
            <w:tcW w:type="dxa" w:w="5340"/>
            <w:gridSpan w:val="2"/>
            <w:tcBorders/>
            <w:tcMar>
              <w:start w:w="0" w:type="dxa"/>
              <w:end w:w="0" w:type="dxa"/>
            </w:tcMar>
            <w:tcMar>
              <w:start w:w="0" w:type="dxa"/>
              <w:end w:w="0" w:type="dxa"/>
            </w:tcMar>
          </w:tcPr>
          <w:p>
            <w:pPr>
              <w:autoSpaceDN w:val="0"/>
              <w:autoSpaceDE w:val="0"/>
              <w:widowControl/>
              <w:spacing w:line="262" w:lineRule="exact" w:before="10" w:after="0"/>
              <w:ind w:left="614" w:right="0" w:firstLine="0"/>
              <w:jc w:val="left"/>
            </w:pPr>
            <w:r>
              <w:rPr>
                <w:w w:val="102.14215328818874"/>
                <w:rFonts w:ascii="方正书宋_GBK" w:hAnsi="方正书宋_GBK" w:eastAsia="方正书宋_GBK"/>
                <w:b w:val="0"/>
                <w:i w:val="0"/>
                <w:color w:val="000000"/>
                <w:sz w:val="19"/>
              </w:rPr>
              <w:t>本文以天津地铁某区间端头井冻结加固工程为例</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对</w:t>
            </w:r>
          </w:p>
        </w:tc>
        <w:tc>
          <w:tcPr>
            <w:tcW w:type="dxa" w:w="1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440" w:after="0"/>
              <w:ind w:left="0" w:right="298" w:firstLine="0"/>
              <w:jc w:val="right"/>
            </w:pPr>
            <w:r>
              <w:rPr>
                <w:rFonts w:ascii="ZIGCDb" w:hAnsi="ZIGCDb" w:eastAsia="ZIGCDb"/>
                <w:b w:val="0"/>
                <w:i w:val="0"/>
                <w:color w:val="221F1F"/>
                <w:sz w:val="14"/>
              </w:rPr>
              <w:t>-11.80</w:t>
            </w:r>
          </w:p>
        </w:tc>
        <w:tc>
          <w:tcPr>
            <w:tcW w:type="dxa" w:w="480"/>
            <w:vMerge w:val="restart"/>
            <w:tcBorders/>
            <w:tcMar>
              <w:start w:w="0" w:type="dxa"/>
              <w:end w:w="0" w:type="dxa"/>
            </w:tcMar>
            <w:tcMar>
              <w:start w:w="0" w:type="dxa"/>
              <w:end w:w="0" w:type="dxa"/>
            </w:tcMar>
          </w:tcPr>
          <w:p>
            <w:pPr>
              <w:autoSpaceDN w:val="0"/>
              <w:autoSpaceDE w:val="0"/>
              <w:widowControl/>
              <w:spacing w:line="160" w:lineRule="exact" w:before="36" w:after="0"/>
              <w:ind w:left="0" w:right="0" w:firstLine="0"/>
              <w:jc w:val="center"/>
            </w:pPr>
            <w:r>
              <w:rPr>
                <w:rFonts w:ascii="ZIGCDb" w:hAnsi="ZIGCDb" w:eastAsia="ZIGCDb"/>
                <w:b w:val="0"/>
                <w:i w:val="0"/>
                <w:color w:val="221F1F"/>
                <w:sz w:val="16"/>
              </w:rPr>
              <w:t>图</w:t>
            </w:r>
            <w:r>
              <w:rPr>
                <w:rFonts w:ascii="ZIGCDb" w:hAnsi="ZIGCDb" w:eastAsia="ZIGCDb"/>
                <w:b w:val="0"/>
                <w:i w:val="0"/>
                <w:color w:val="221F1F"/>
                <w:sz w:val="16"/>
              </w:rPr>
              <w:t>1</w:t>
            </w:r>
          </w:p>
        </w:tc>
        <w:tc>
          <w:tcPr>
            <w:tcW w:type="dxa" w:w="324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36" w:after="0"/>
              <w:ind w:left="86" w:right="0" w:firstLine="0"/>
              <w:jc w:val="left"/>
            </w:pPr>
            <w:r>
              <w:rPr>
                <w:rFonts w:ascii="ZIGCDb" w:hAnsi="ZIGCDb" w:eastAsia="ZIGCDb"/>
                <w:b w:val="0"/>
                <w:i w:val="0"/>
                <w:color w:val="221F1F"/>
                <w:sz w:val="16"/>
              </w:rPr>
              <w:t>垂直冻结加固区域地质分布图</w:t>
            </w:r>
          </w:p>
        </w:tc>
      </w:tr>
      <w:tr>
        <w:trPr>
          <w:trHeight w:hRule="exact" w:val="240"/>
        </w:trPr>
        <w:tc>
          <w:tcPr>
            <w:tcW w:type="dxa" w:w="5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8" w:after="0"/>
              <w:ind w:left="214" w:right="0" w:firstLine="0"/>
              <w:jc w:val="left"/>
            </w:pPr>
            <w:r>
              <w:rPr>
                <w:w w:val="102.14215328818874"/>
                <w:rFonts w:ascii="方正书宋_GBK" w:hAnsi="方正书宋_GBK" w:eastAsia="方正书宋_GBK"/>
                <w:b w:val="0"/>
                <w:i w:val="0"/>
                <w:color w:val="000000"/>
                <w:sz w:val="19"/>
              </w:rPr>
              <w:t>施工过程中的风险进行分析</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并提出了应对措施</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为盾构始</w:t>
            </w:r>
          </w:p>
        </w:tc>
        <w:tc>
          <w:tcPr>
            <w:tcW w:type="dxa" w:w="833"/>
            <w:vMerge/>
            <w:tcBorders/>
          </w:tcPr>
          <w:p/>
        </w:tc>
        <w:tc>
          <w:tcPr>
            <w:tcW w:type="dxa" w:w="833"/>
            <w:vMerge/>
            <w:tcBorders/>
          </w:tcPr>
          <w:p/>
        </w:tc>
        <w:tc>
          <w:tcPr>
            <w:tcW w:type="dxa" w:w="7497"/>
            <w:gridSpan w:val="9"/>
            <w:vMerge/>
            <w:tcBorders/>
          </w:tcPr>
          <w:p/>
        </w:tc>
      </w:tr>
      <w:tr>
        <w:trPr>
          <w:trHeight w:hRule="exact" w:val="44"/>
        </w:trPr>
        <w:tc>
          <w:tcPr>
            <w:tcW w:type="dxa" w:w="1666"/>
            <w:gridSpan w:val="2"/>
            <w:vMerge/>
            <w:tcBorders/>
          </w:tcPr>
          <w:p/>
        </w:tc>
        <w:tc>
          <w:tcPr>
            <w:tcW w:type="dxa" w:w="833"/>
            <w:vMerge/>
            <w:tcBorders/>
          </w:tcPr>
          <w:p/>
        </w:tc>
        <w:tc>
          <w:tcPr>
            <w:tcW w:type="dxa" w:w="12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126" w:after="0"/>
              <w:ind w:left="60" w:right="0" w:firstLine="0"/>
              <w:jc w:val="left"/>
            </w:pPr>
            <w:r>
              <w:rPr>
                <w:rFonts w:ascii="ZIGCDb" w:hAnsi="ZIGCDb" w:eastAsia="ZIGCDb"/>
                <w:b w:val="0"/>
                <w:i w:val="0"/>
                <w:color w:val="221F1F"/>
                <w:sz w:val="14"/>
              </w:rPr>
              <w:t>8</w:t>
            </w:r>
            <w:r>
              <w:rPr>
                <w:w w:val="95.82347869873047"/>
                <w:rFonts w:ascii="ZIGCDb" w:hAnsi="ZIGCDb" w:eastAsia="ZIGCDb"/>
                <w:b w:val="0"/>
                <w:i w:val="0"/>
                <w:color w:val="221F1F"/>
                <w:sz w:val="11"/>
              </w:rPr>
              <w:t>-</w:t>
            </w:r>
            <w:r>
              <w:rPr>
                <w:rFonts w:ascii="ZIGCDb" w:hAnsi="ZIGCDb" w:eastAsia="ZIGCDb"/>
                <w:b w:val="0"/>
                <w:i w:val="0"/>
                <w:color w:val="221F1F"/>
                <w:sz w:val="14"/>
              </w:rPr>
              <w:t>1</w:t>
            </w:r>
            <w:r>
              <w:rPr>
                <w:rFonts w:ascii="ZIGCDb" w:hAnsi="ZIGCDb" w:eastAsia="ZIGCDb"/>
                <w:b w:val="0"/>
                <w:i w:val="0"/>
                <w:color w:val="221F1F"/>
                <w:sz w:val="14"/>
              </w:rPr>
              <w:t xml:space="preserve"> 粉质粘土</w:t>
            </w:r>
          </w:p>
        </w:tc>
        <w:tc>
          <w:tcPr>
            <w:tcW w:type="dxa" w:w="548"/>
            <w:vMerge w:val="restart"/>
            <w:tcBorders/>
            <w:tcMar>
              <w:start w:w="0" w:type="dxa"/>
              <w:end w:w="0" w:type="dxa"/>
            </w:tcMar>
            <w:tcMar>
              <w:start w:w="0" w:type="dxa"/>
              <w:end w:w="0" w:type="dxa"/>
            </w:tcMar>
          </w:tcPr>
          <w:p>
            <w:pPr>
              <w:autoSpaceDN w:val="0"/>
              <w:autoSpaceDE w:val="0"/>
              <w:widowControl/>
              <w:spacing w:line="140" w:lineRule="exact" w:before="58" w:after="0"/>
              <w:ind w:left="0" w:right="58" w:firstLine="0"/>
              <w:jc w:val="right"/>
            </w:pPr>
            <w:r>
              <w:rPr>
                <w:rFonts w:ascii="ZIGCDb" w:hAnsi="ZIGCDb" w:eastAsia="ZIGCDb"/>
                <w:b w:val="0"/>
                <w:i w:val="0"/>
                <w:color w:val="221F1F"/>
                <w:sz w:val="14"/>
              </w:rPr>
              <w:t>6 000</w:t>
            </w:r>
          </w:p>
        </w:tc>
        <w:tc>
          <w:tcPr>
            <w:tcW w:type="dxa" w:w="75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0" w:after="0"/>
              <w:ind w:left="0" w:right="0" w:firstLine="0"/>
              <w:jc w:val="center"/>
            </w:pPr>
            <w:r>
              <w:rPr>
                <w:rFonts w:ascii="ZIGCDb" w:hAnsi="ZIGCDb" w:eastAsia="ZIGCDb"/>
                <w:b w:val="0"/>
                <w:i w:val="0"/>
                <w:color w:val="221F1F"/>
                <w:sz w:val="14"/>
              </w:rPr>
              <w:t>1 000 800</w:t>
            </w:r>
          </w:p>
        </w:tc>
        <w:tc>
          <w:tcPr>
            <w:tcW w:type="dxa" w:w="1160"/>
            <w:vMerge w:val="restart"/>
            <w:tcBorders/>
            <w:tcMar>
              <w:start w:w="0" w:type="dxa"/>
              <w:end w:w="0" w:type="dxa"/>
            </w:tcMar>
            <w:tcMar>
              <w:start w:w="0" w:type="dxa"/>
              <w:end w:w="0" w:type="dxa"/>
            </w:tcMar>
          </w:tcPr>
          <w:p>
            <w:pPr>
              <w:autoSpaceDN w:val="0"/>
              <w:autoSpaceDE w:val="0"/>
              <w:widowControl/>
              <w:spacing w:line="140" w:lineRule="exact" w:before="138" w:after="0"/>
              <w:ind w:left="62" w:right="0" w:firstLine="0"/>
              <w:jc w:val="left"/>
            </w:pPr>
            <w:r>
              <w:rPr>
                <w:rFonts w:ascii="ZIGCDb" w:hAnsi="ZIGCDb" w:eastAsia="ZIGCDb"/>
                <w:b w:val="0"/>
                <w:i w:val="0"/>
                <w:color w:val="221F1F"/>
                <w:sz w:val="14"/>
              </w:rPr>
              <w:t>水平冻结管</w:t>
            </w:r>
          </w:p>
        </w:tc>
      </w:tr>
      <w:tr>
        <w:trPr>
          <w:trHeight w:hRule="exact" w:val="234"/>
        </w:trPr>
        <w:tc>
          <w:tcPr>
            <w:tcW w:type="dxa" w:w="5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4" w:after="0"/>
              <w:ind w:left="214" w:right="0" w:firstLine="0"/>
              <w:jc w:val="left"/>
            </w:pPr>
            <w:r>
              <w:rPr>
                <w:w w:val="102.14215328818874"/>
                <w:rFonts w:ascii="方正书宋_GBK" w:hAnsi="方正书宋_GBK" w:eastAsia="方正书宋_GBK"/>
                <w:b w:val="0"/>
                <w:i w:val="0"/>
                <w:color w:val="000000"/>
                <w:sz w:val="19"/>
              </w:rPr>
              <w:t>发与接收顺利完成提供了强力保障</w:t>
            </w:r>
            <w:r>
              <w:rPr>
                <w:w w:val="102.14215328818874"/>
                <w:rFonts w:ascii="ZIGCCw" w:hAnsi="ZIGCCw" w:eastAsia="ZIGCCw"/>
                <w:b w:val="0"/>
                <w:i w:val="0"/>
                <w:color w:val="000000"/>
                <w:sz w:val="19"/>
              </w:rPr>
              <w:t>。</w:t>
            </w:r>
          </w:p>
        </w:tc>
        <w:tc>
          <w:tcPr>
            <w:tcW w:type="dxa" w:w="833"/>
            <w:vMerge/>
            <w:tcBorders/>
          </w:tcPr>
          <w:p/>
        </w:tc>
        <w:tc>
          <w:tcPr>
            <w:tcW w:type="dxa" w:w="4165"/>
            <w:gridSpan w:val="5"/>
            <w:vMerge/>
            <w:tcBorders/>
          </w:tcPr>
          <w:p/>
        </w:tc>
        <w:tc>
          <w:tcPr>
            <w:tcW w:type="dxa" w:w="833"/>
            <w:vMerge/>
            <w:tcBorders/>
          </w:tcPr>
          <w:p/>
        </w:tc>
        <w:tc>
          <w:tcPr>
            <w:tcW w:type="dxa" w:w="2499"/>
            <w:gridSpan w:val="3"/>
            <w:vMerge/>
            <w:tcBorders/>
          </w:tcPr>
          <w:p/>
        </w:tc>
        <w:tc>
          <w:tcPr>
            <w:tcW w:type="dxa" w:w="833"/>
            <w:vMerge/>
            <w:tcBorders/>
          </w:tcPr>
          <w:p/>
        </w:tc>
      </w:tr>
      <w:tr>
        <w:trPr>
          <w:trHeight w:hRule="exact" w:val="98"/>
        </w:trPr>
        <w:tc>
          <w:tcPr>
            <w:tcW w:type="dxa" w:w="1666"/>
            <w:gridSpan w:val="2"/>
            <w:vMerge/>
            <w:tcBorders/>
          </w:tcPr>
          <w:p/>
        </w:tc>
        <w:tc>
          <w:tcPr>
            <w:tcW w:type="dxa" w:w="1300"/>
            <w:vMerge w:val="restart"/>
            <w:tcBorders/>
            <w:tcMar>
              <w:start w:w="0" w:type="dxa"/>
              <w:end w:w="0" w:type="dxa"/>
            </w:tcMar>
            <w:tcMar>
              <w:start w:w="0" w:type="dxa"/>
              <w:end w:w="0" w:type="dxa"/>
            </w:tcMar>
          </w:tcPr>
          <w:p>
            <w:pPr>
              <w:autoSpaceDN w:val="0"/>
              <w:autoSpaceDE w:val="0"/>
              <w:widowControl/>
              <w:spacing w:line="140" w:lineRule="exact" w:before="28" w:after="0"/>
              <w:ind w:left="0" w:right="278" w:firstLine="0"/>
              <w:jc w:val="right"/>
            </w:pPr>
            <w:r>
              <w:rPr>
                <w:rFonts w:ascii="ZIGCDb" w:hAnsi="ZIGCDb" w:eastAsia="ZIGCDb"/>
                <w:b w:val="0"/>
                <w:i w:val="0"/>
                <w:color w:val="221F1F"/>
                <w:sz w:val="14"/>
              </w:rPr>
              <w:t>-14.80</w:t>
            </w:r>
          </w:p>
        </w:tc>
        <w:tc>
          <w:tcPr>
            <w:tcW w:type="dxa" w:w="12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914" w:val="left"/>
              </w:tabs>
              <w:autoSpaceDE w:val="0"/>
              <w:widowControl/>
              <w:spacing w:line="120" w:lineRule="exact" w:before="206" w:after="0"/>
              <w:ind w:left="58" w:right="144" w:firstLine="0"/>
              <w:jc w:val="left"/>
            </w:pPr>
            <w:r>
              <w:tab/>
            </w:r>
            <w:r>
              <w:rPr>
                <w:rFonts w:ascii="ZIGCDb" w:hAnsi="ZIGCDb" w:eastAsia="ZIGCDb"/>
                <w:b w:val="0"/>
                <w:i w:val="0"/>
                <w:color w:val="221F1F"/>
                <w:sz w:val="14"/>
              </w:rPr>
              <w:t xml:space="preserve">1 400 </w:t>
            </w:r>
            <w:r>
              <w:rPr>
                <w:rFonts w:ascii="ZIGCDb" w:hAnsi="ZIGCDb" w:eastAsia="ZIGCDb"/>
                <w:b w:val="0"/>
                <w:i w:val="0"/>
                <w:color w:val="221F1F"/>
                <w:sz w:val="14"/>
              </w:rPr>
              <w:t>8</w:t>
            </w:r>
            <w:r>
              <w:rPr>
                <w:w w:val="95.82347869873047"/>
                <w:rFonts w:ascii="ZIGCDb" w:hAnsi="ZIGCDb" w:eastAsia="ZIGCDb"/>
                <w:b w:val="0"/>
                <w:i w:val="0"/>
                <w:color w:val="221F1F"/>
                <w:sz w:val="11"/>
              </w:rPr>
              <w:t>-</w:t>
            </w:r>
            <w:r>
              <w:rPr>
                <w:rFonts w:ascii="ZIGCDb" w:hAnsi="ZIGCDb" w:eastAsia="ZIGCDb"/>
                <w:b w:val="0"/>
                <w:i w:val="0"/>
                <w:color w:val="221F1F"/>
                <w:sz w:val="14"/>
              </w:rPr>
              <w:t>1t3</w:t>
            </w:r>
            <w:r>
              <w:rPr>
                <w:rFonts w:ascii="ZIGCDb" w:hAnsi="ZIGCDb" w:eastAsia="ZIGCDb"/>
                <w:b w:val="0"/>
                <w:i w:val="0"/>
                <w:color w:val="221F1F"/>
                <w:sz w:val="14"/>
              </w:rPr>
              <w:t xml:space="preserve"> 粘质粉土</w:t>
            </w:r>
          </w:p>
        </w:tc>
        <w:tc>
          <w:tcPr>
            <w:tcW w:type="dxa" w:w="548"/>
            <w:vMerge w:val="restart"/>
            <w:tcBorders/>
            <w:tcMar>
              <w:start w:w="0" w:type="dxa"/>
              <w:end w:w="0" w:type="dxa"/>
            </w:tcMar>
            <w:tcMar>
              <w:start w:w="0" w:type="dxa"/>
              <w:end w:w="0" w:type="dxa"/>
            </w:tcMar>
          </w:tcPr>
          <w:p>
            <w:pPr>
              <w:autoSpaceDN w:val="0"/>
              <w:autoSpaceDE w:val="0"/>
              <w:widowControl/>
              <w:spacing w:line="140" w:lineRule="exact" w:before="396" w:after="0"/>
              <w:ind w:left="2" w:right="0" w:firstLine="0"/>
              <w:jc w:val="left"/>
            </w:pPr>
            <w:r>
              <w:rPr>
                <w:rFonts w:ascii="ZIGCDb" w:hAnsi="ZIGCDb" w:eastAsia="ZIGCDb"/>
                <w:b w:val="0"/>
                <w:i w:val="0"/>
                <w:color w:val="221F1F"/>
                <w:sz w:val="14"/>
              </w:rPr>
              <w:t>盾构</w:t>
            </w:r>
          </w:p>
        </w:tc>
        <w:tc>
          <w:tcPr>
            <w:tcW w:type="dxa" w:w="191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232" w:after="0"/>
              <w:ind w:left="0" w:right="282" w:firstLine="0"/>
              <w:jc w:val="right"/>
            </w:pPr>
            <w:r>
              <w:rPr>
                <w:rFonts w:ascii="ZIGCDb" w:hAnsi="ZIGCDb" w:eastAsia="ZIGCDb"/>
                <w:b w:val="0"/>
                <w:i w:val="0"/>
                <w:color w:val="221F1F"/>
                <w:sz w:val="14"/>
              </w:rPr>
              <w:t>水平冻结加固区域</w:t>
            </w:r>
          </w:p>
        </w:tc>
      </w:tr>
      <w:tr>
        <w:trPr>
          <w:trHeight w:hRule="exact" w:val="438"/>
        </w:trPr>
        <w:tc>
          <w:tcPr>
            <w:tcW w:type="dxa" w:w="420"/>
            <w:tcBorders/>
            <w:tcMar>
              <w:start w:w="0" w:type="dxa"/>
              <w:end w:w="0" w:type="dxa"/>
            </w:tcMar>
          </w:tcPr>
          <w:p>
            <w:pPr>
              <w:autoSpaceDN w:val="0"/>
              <w:autoSpaceDE w:val="0"/>
              <w:widowControl/>
              <w:spacing w:line="206" w:lineRule="exact" w:before="102" w:after="0"/>
              <w:ind w:left="0" w:right="106" w:firstLine="0"/>
              <w:jc w:val="right"/>
            </w:pPr>
            <w:r>
              <w:rPr>
                <w:w w:val="97.95919145856585"/>
                <w:rFonts w:ascii="ZIGCCx" w:hAnsi="ZIGCCx" w:eastAsia="ZIGCCx"/>
                <w:b w:val="0"/>
                <w:i w:val="0"/>
                <w:color w:val="000000"/>
                <w:sz w:val="21"/>
              </w:rPr>
              <w:t>1</w:t>
            </w:r>
          </w:p>
        </w:tc>
        <w:tc>
          <w:tcPr>
            <w:tcW w:type="dxa" w:w="4920"/>
            <w:tcBorders/>
            <w:tcMar>
              <w:start w:w="0" w:type="dxa"/>
              <w:end w:w="0" w:type="dxa"/>
            </w:tcMar>
          </w:tcPr>
          <w:p>
            <w:pPr>
              <w:autoSpaceDN w:val="0"/>
              <w:autoSpaceDE w:val="0"/>
              <w:widowControl/>
              <w:spacing w:line="270" w:lineRule="exact" w:before="62" w:after="0"/>
              <w:ind w:left="116" w:right="0" w:firstLine="0"/>
              <w:jc w:val="left"/>
            </w:pPr>
            <w:r>
              <w:rPr>
                <w:w w:val="97.95919145856585"/>
                <w:rFonts w:ascii="方正黑体_GBK" w:hAnsi="方正黑体_GBK" w:eastAsia="方正黑体_GBK"/>
                <w:b w:val="0"/>
                <w:i w:val="0"/>
                <w:color w:val="000000"/>
                <w:sz w:val="21"/>
              </w:rPr>
              <w:t>工程概况</w:t>
            </w:r>
          </w:p>
        </w:tc>
        <w:tc>
          <w:tcPr>
            <w:tcW w:type="dxa" w:w="833"/>
            <w:vMerge/>
            <w:tcBorders/>
          </w:tcPr>
          <w:p/>
        </w:tc>
        <w:tc>
          <w:tcPr>
            <w:tcW w:type="dxa" w:w="4165"/>
            <w:gridSpan w:val="5"/>
            <w:vMerge/>
            <w:tcBorders/>
          </w:tcPr>
          <w:p/>
        </w:tc>
        <w:tc>
          <w:tcPr>
            <w:tcW w:type="dxa" w:w="833"/>
            <w:vMerge/>
            <w:tcBorders/>
          </w:tcPr>
          <w:p/>
        </w:tc>
        <w:tc>
          <w:tcPr>
            <w:tcW w:type="dxa" w:w="3332"/>
            <w:gridSpan w:val="4"/>
            <w:vMerge/>
            <w:tcBorders/>
          </w:tcPr>
          <w:p/>
        </w:tc>
      </w:tr>
      <w:tr>
        <w:trPr>
          <w:trHeight w:hRule="exact" w:val="146"/>
        </w:trPr>
        <w:tc>
          <w:tcPr>
            <w:tcW w:type="dxa" w:w="5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 w:after="0"/>
              <w:ind w:left="614" w:right="0" w:firstLine="0"/>
              <w:jc w:val="left"/>
            </w:pPr>
            <w:r>
              <w:rPr>
                <w:w w:val="102.14215328818874"/>
                <w:rFonts w:ascii="方正书宋_GBK" w:hAnsi="方正书宋_GBK" w:eastAsia="方正书宋_GBK"/>
                <w:b w:val="0"/>
                <w:i w:val="0"/>
                <w:color w:val="000000"/>
                <w:sz w:val="19"/>
              </w:rPr>
              <w:t>天津市文化中心地下交通枢纽地下交通工程</w:t>
            </w:r>
            <w:r>
              <w:rPr>
                <w:w w:val="102.14215328818874"/>
                <w:rFonts w:ascii="ZIGCCw" w:hAnsi="ZIGCCw" w:eastAsia="ZIGCCw"/>
                <w:b w:val="0"/>
                <w:i w:val="0"/>
                <w:color w:val="000000"/>
                <w:sz w:val="19"/>
              </w:rPr>
              <w:t>Z1</w:t>
            </w:r>
            <w:r>
              <w:rPr>
                <w:w w:val="102.14215328818874"/>
                <w:rFonts w:ascii="方正书宋_GBK" w:hAnsi="方正书宋_GBK" w:eastAsia="方正书宋_GBK"/>
                <w:b w:val="0"/>
                <w:i w:val="0"/>
                <w:color w:val="000000"/>
                <w:sz w:val="19"/>
              </w:rPr>
              <w:t xml:space="preserve"> 线尖</w:t>
            </w:r>
          </w:p>
        </w:tc>
        <w:tc>
          <w:tcPr>
            <w:tcW w:type="dxa" w:w="1300"/>
            <w:tcBorders/>
            <w:tcMar>
              <w:start w:w="0" w:type="dxa"/>
              <w:end w:w="0" w:type="dxa"/>
            </w:tcMar>
          </w:tcPr>
          <w:p>
            <w:pPr>
              <w:autoSpaceDN w:val="0"/>
              <w:autoSpaceDE w:val="0"/>
              <w:widowControl/>
              <w:spacing w:line="140" w:lineRule="exact" w:before="0" w:after="0"/>
              <w:ind w:left="0" w:right="282" w:firstLine="0"/>
              <w:jc w:val="right"/>
            </w:pPr>
            <w:r>
              <w:rPr>
                <w:rFonts w:ascii="ZIGCDb" w:hAnsi="ZIGCDb" w:eastAsia="ZIGCDb"/>
                <w:b w:val="0"/>
                <w:i w:val="0"/>
                <w:color w:val="221F1F"/>
                <w:sz w:val="14"/>
              </w:rPr>
              <w:t>-18.80</w:t>
            </w:r>
          </w:p>
        </w:tc>
        <w:tc>
          <w:tcPr>
            <w:tcW w:type="dxa" w:w="89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66" w:after="0"/>
              <w:ind w:left="0" w:right="0" w:firstLine="0"/>
              <w:jc w:val="center"/>
            </w:pPr>
            <w:r>
              <w:rPr>
                <w:rFonts w:ascii="ZIGCDb" w:hAnsi="ZIGCDb" w:eastAsia="ZIGCDb"/>
                <w:b w:val="0"/>
                <w:i w:val="0"/>
                <w:color w:val="221F1F"/>
                <w:sz w:val="14"/>
              </w:rPr>
              <w:t>9</w:t>
            </w:r>
            <w:r>
              <w:rPr>
                <w:w w:val="95.82347869873047"/>
                <w:rFonts w:ascii="ZIGCDb" w:hAnsi="ZIGCDb" w:eastAsia="ZIGCDb"/>
                <w:b w:val="0"/>
                <w:i w:val="0"/>
                <w:color w:val="221F1F"/>
                <w:sz w:val="11"/>
              </w:rPr>
              <w:t>-</w:t>
            </w:r>
            <w:r>
              <w:rPr>
                <w:rFonts w:ascii="ZIGCDb" w:hAnsi="ZIGCDb" w:eastAsia="ZIGCDb"/>
                <w:b w:val="0"/>
                <w:i w:val="0"/>
                <w:color w:val="221F1F"/>
                <w:sz w:val="14"/>
              </w:rPr>
              <w:t>1</w:t>
            </w:r>
            <w:r>
              <w:rPr>
                <w:rFonts w:ascii="ZIGCDb" w:hAnsi="ZIGCDb" w:eastAsia="ZIGCDb"/>
                <w:b w:val="0"/>
                <w:i w:val="0"/>
                <w:color w:val="221F1F"/>
                <w:sz w:val="14"/>
              </w:rPr>
              <w:t xml:space="preserve"> 粉质粘土</w:t>
            </w:r>
          </w:p>
        </w:tc>
        <w:tc>
          <w:tcPr>
            <w:tcW w:type="dxa" w:w="366"/>
            <w:gridSpan w:val="2"/>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60" w:after="0"/>
              <w:ind w:left="0" w:right="0" w:firstLine="0"/>
              <w:jc w:val="center"/>
            </w:pPr>
            <w:r>
              <w:rPr>
                <w:rFonts w:ascii="ZIGCDb" w:hAnsi="ZIGCDb" w:eastAsia="ZIGCDb"/>
                <w:b w:val="0"/>
                <w:i w:val="0"/>
                <w:color w:val="221F1F"/>
                <w:sz w:val="14"/>
              </w:rPr>
              <w:t>6 340</w:t>
            </w:r>
          </w:p>
        </w:tc>
        <w:tc>
          <w:tcPr>
            <w:tcW w:type="dxa" w:w="646"/>
            <w:gridSpan w:val="2"/>
            <w:tcBorders/>
            <w:tcMar>
              <w:start w:w="0" w:type="dxa"/>
              <w:end w:w="0" w:type="dxa"/>
            </w:tcMar>
            <w:tcMar>
              <w:start w:w="0" w:type="dxa"/>
              <w:end w:w="0" w:type="dxa"/>
            </w:tcMar>
          </w:tcPr>
          <w:p>
            <w:pPr>
              <w:autoSpaceDN w:val="0"/>
              <w:autoSpaceDE w:val="0"/>
              <w:widowControl/>
              <w:spacing w:line="140" w:lineRule="exact" w:before="6" w:after="0"/>
              <w:ind w:left="2" w:right="0" w:firstLine="0"/>
              <w:jc w:val="left"/>
            </w:pPr>
            <w:r>
              <w:rPr>
                <w:rFonts w:ascii="ZIGCDb" w:hAnsi="ZIGCDb" w:eastAsia="ZIGCDb"/>
                <w:b w:val="0"/>
                <w:i w:val="0"/>
                <w:color w:val="221F1F"/>
                <w:sz w:val="14"/>
              </w:rPr>
              <w:t>推进</w:t>
            </w:r>
          </w:p>
        </w:tc>
        <w:tc>
          <w:tcPr>
            <w:tcW w:type="dxa" w:w="181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80" w:after="0"/>
              <w:ind w:left="364" w:right="0" w:firstLine="0"/>
              <w:jc w:val="left"/>
            </w:pPr>
            <w:r>
              <w:rPr>
                <w:rFonts w:ascii="ZIGCDb" w:hAnsi="ZIGCDb" w:eastAsia="ZIGCDb"/>
                <w:b w:val="0"/>
                <w:i w:val="0"/>
                <w:color w:val="221F1F"/>
                <w:sz w:val="14"/>
              </w:rPr>
              <w:t>地连墙</w:t>
            </w:r>
          </w:p>
        </w:tc>
      </w:tr>
      <w:tr>
        <w:trPr>
          <w:trHeight w:hRule="exact" w:val="140"/>
        </w:trPr>
        <w:tc>
          <w:tcPr>
            <w:tcW w:type="dxa" w:w="1666"/>
            <w:gridSpan w:val="2"/>
            <w:vMerge/>
            <w:tcBorders/>
          </w:tcPr>
          <w:p/>
        </w:tc>
        <w:tc>
          <w:tcPr>
            <w:tcW w:type="dxa" w:w="1300"/>
            <w:tcBorders/>
            <w:tcMar>
              <w:start w:w="0" w:type="dxa"/>
              <w:end w:w="0" w:type="dxa"/>
            </w:tcMar>
          </w:tcPr>
          <w:p>
            <w:pPr>
              <w:autoSpaceDN w:val="0"/>
              <w:autoSpaceDE w:val="0"/>
              <w:widowControl/>
              <w:spacing w:line="140" w:lineRule="exact" w:before="0" w:after="0"/>
              <w:ind w:left="0" w:right="282" w:firstLine="0"/>
              <w:jc w:val="right"/>
            </w:pPr>
            <w:r>
              <w:rPr>
                <w:rFonts w:ascii="ZIGCDb" w:hAnsi="ZIGCDb" w:eastAsia="ZIGCDb"/>
                <w:b w:val="0"/>
                <w:i w:val="0"/>
                <w:color w:val="221F1F"/>
                <w:sz w:val="14"/>
              </w:rPr>
              <w:t>-20.10</w:t>
            </w:r>
          </w:p>
        </w:tc>
        <w:tc>
          <w:tcPr>
            <w:tcW w:type="dxa" w:w="2499"/>
            <w:gridSpan w:val="3"/>
            <w:vMerge/>
            <w:tcBorders/>
          </w:tcPr>
          <w:p/>
        </w:tc>
        <w:tc>
          <w:tcPr>
            <w:tcW w:type="dxa" w:w="1666"/>
            <w:gridSpan w:val="2"/>
            <w:vMerge/>
            <w:tcBorders/>
          </w:tcPr>
          <w:p/>
        </w:tc>
        <w:tc>
          <w:tcPr>
            <w:tcW w:type="dxa" w:w="64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22" w:after="0"/>
              <w:ind w:left="2" w:right="0" w:firstLine="0"/>
              <w:jc w:val="left"/>
            </w:pPr>
            <w:r>
              <w:rPr>
                <w:rFonts w:ascii="ZIGCDb" w:hAnsi="ZIGCDb" w:eastAsia="ZIGCDb"/>
                <w:b w:val="0"/>
                <w:i w:val="0"/>
                <w:color w:val="221F1F"/>
                <w:sz w:val="14"/>
              </w:rPr>
              <w:t>区域</w:t>
            </w:r>
          </w:p>
        </w:tc>
        <w:tc>
          <w:tcPr>
            <w:tcW w:type="dxa" w:w="2499"/>
            <w:gridSpan w:val="3"/>
            <w:vMerge/>
            <w:tcBorders/>
          </w:tcPr>
          <w:p/>
        </w:tc>
      </w:tr>
      <w:tr>
        <w:trPr>
          <w:trHeight w:hRule="exact" w:val="46"/>
        </w:trPr>
        <w:tc>
          <w:tcPr>
            <w:tcW w:type="dxa" w:w="5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4" w:after="0"/>
              <w:ind w:left="0" w:right="0" w:firstLine="0"/>
              <w:jc w:val="center"/>
            </w:pPr>
            <w:r>
              <w:rPr>
                <w:w w:val="102.14215328818874"/>
                <w:rFonts w:ascii="方正书宋_GBK" w:hAnsi="方正书宋_GBK" w:eastAsia="方正书宋_GBK"/>
                <w:b w:val="0"/>
                <w:i w:val="0"/>
                <w:color w:val="000000"/>
                <w:sz w:val="19"/>
              </w:rPr>
              <w:t>山路站</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文化中心站盾构区间左线里程</w:t>
            </w:r>
            <w:r>
              <w:rPr>
                <w:w w:val="102.14215328818874"/>
                <w:rFonts w:ascii="ZIGCCw" w:hAnsi="ZIGCCw" w:eastAsia="ZIGCCw"/>
                <w:b w:val="0"/>
                <w:i w:val="0"/>
                <w:color w:val="000000"/>
                <w:sz w:val="19"/>
              </w:rPr>
              <w:t>DK68 + 675．048 ～</w:t>
            </w:r>
          </w:p>
        </w:tc>
        <w:tc>
          <w:tcPr>
            <w:tcW w:type="dxa" w:w="1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372" w:after="0"/>
              <w:ind w:left="0" w:right="306" w:firstLine="0"/>
              <w:jc w:val="right"/>
            </w:pPr>
            <w:r>
              <w:rPr>
                <w:rFonts w:ascii="ZIGCDb" w:hAnsi="ZIGCDb" w:eastAsia="ZIGCDb"/>
                <w:b w:val="0"/>
                <w:i w:val="0"/>
                <w:color w:val="221F1F"/>
                <w:sz w:val="14"/>
              </w:rPr>
              <w:t>-24.10</w:t>
            </w:r>
          </w:p>
        </w:tc>
        <w:tc>
          <w:tcPr>
            <w:tcW w:type="dxa" w:w="2499"/>
            <w:gridSpan w:val="3"/>
            <w:vMerge/>
            <w:tcBorders/>
          </w:tcPr>
          <w:p/>
        </w:tc>
        <w:tc>
          <w:tcPr>
            <w:tcW w:type="dxa" w:w="1666"/>
            <w:gridSpan w:val="2"/>
            <w:vMerge/>
            <w:tcBorders/>
          </w:tcPr>
          <w:p/>
        </w:tc>
        <w:tc>
          <w:tcPr>
            <w:tcW w:type="dxa" w:w="1666"/>
            <w:gridSpan w:val="2"/>
            <w:vMerge/>
            <w:tcBorders/>
          </w:tcPr>
          <w:p/>
        </w:tc>
        <w:tc>
          <w:tcPr>
            <w:tcW w:type="dxa" w:w="2499"/>
            <w:gridSpan w:val="3"/>
            <w:vMerge/>
            <w:tcBorders/>
          </w:tcPr>
          <w:p/>
        </w:tc>
      </w:tr>
      <w:tr>
        <w:trPr>
          <w:trHeight w:hRule="exact" w:val="230"/>
        </w:trPr>
        <w:tc>
          <w:tcPr>
            <w:tcW w:type="dxa" w:w="1666"/>
            <w:gridSpan w:val="2"/>
            <w:vMerge/>
            <w:tcBorders/>
          </w:tcPr>
          <w:p/>
        </w:tc>
        <w:tc>
          <w:tcPr>
            <w:tcW w:type="dxa" w:w="833"/>
            <w:vMerge/>
            <w:tcBorders/>
          </w:tcPr>
          <w:p/>
        </w:tc>
        <w:tc>
          <w:tcPr>
            <w:tcW w:type="dxa" w:w="7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82" w:after="0"/>
              <w:ind w:left="0" w:right="0" w:firstLine="0"/>
              <w:jc w:val="center"/>
            </w:pPr>
            <w:r>
              <w:rPr>
                <w:rFonts w:ascii="ZIGCDb" w:hAnsi="ZIGCDb" w:eastAsia="ZIGCDb"/>
                <w:b w:val="0"/>
                <w:i w:val="0"/>
                <w:color w:val="221F1F"/>
                <w:sz w:val="14"/>
              </w:rPr>
              <w:t>9</w:t>
            </w:r>
            <w:r>
              <w:rPr>
                <w:w w:val="95.82347869873047"/>
                <w:rFonts w:ascii="ZIGCDb" w:hAnsi="ZIGCDb" w:eastAsia="ZIGCDb"/>
                <w:b w:val="0"/>
                <w:i w:val="0"/>
                <w:color w:val="221F1F"/>
                <w:sz w:val="11"/>
              </w:rPr>
              <w:t>-</w:t>
            </w:r>
            <w:r>
              <w:rPr>
                <w:rFonts w:ascii="ZIGCDb" w:hAnsi="ZIGCDb" w:eastAsia="ZIGCDb"/>
                <w:b w:val="0"/>
                <w:i w:val="0"/>
                <w:color w:val="221F1F"/>
                <w:sz w:val="14"/>
              </w:rPr>
              <w:t>23f</w:t>
            </w:r>
            <w:r>
              <w:rPr>
                <w:rFonts w:ascii="ZIGCDb" w:hAnsi="ZIGCDb" w:eastAsia="ZIGCDb"/>
                <w:b w:val="0"/>
                <w:i w:val="0"/>
                <w:color w:val="221F1F"/>
                <w:sz w:val="14"/>
              </w:rPr>
              <w:t xml:space="preserve"> 粉砂</w:t>
            </w:r>
          </w:p>
        </w:tc>
        <w:tc>
          <w:tcPr>
            <w:tcW w:type="dxa" w:w="520"/>
            <w:gridSpan w:val="3"/>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174" w:after="0"/>
              <w:ind w:left="0" w:right="0" w:firstLine="0"/>
              <w:jc w:val="center"/>
            </w:pPr>
            <w:r>
              <w:rPr>
                <w:rFonts w:ascii="ZIGCDb" w:hAnsi="ZIGCDb" w:eastAsia="ZIGCDb"/>
                <w:b w:val="0"/>
                <w:i w:val="0"/>
                <w:color w:val="221F1F"/>
                <w:sz w:val="14"/>
              </w:rPr>
              <w:t>1 400</w:t>
            </w:r>
          </w:p>
        </w:tc>
        <w:tc>
          <w:tcPr>
            <w:tcW w:type="dxa" w:w="10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424" w:after="0"/>
              <w:ind w:left="0" w:right="282" w:firstLine="0"/>
              <w:jc w:val="right"/>
            </w:pPr>
            <w:r>
              <w:rPr>
                <w:rFonts w:ascii="ZIGCDb" w:hAnsi="ZIGCDb" w:eastAsia="ZIGCDb"/>
                <w:b w:val="0"/>
                <w:i w:val="0"/>
                <w:color w:val="221F1F"/>
                <w:sz w:val="14"/>
              </w:rPr>
              <w:t>2 500</w:t>
            </w:r>
          </w:p>
        </w:tc>
        <w:tc>
          <w:tcPr>
            <w:tcW w:type="dxa" w:w="14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0" w:after="0"/>
              <w:ind w:left="44" w:right="0" w:firstLine="0"/>
              <w:jc w:val="left"/>
            </w:pPr>
            <w:r>
              <w:rPr>
                <w:rFonts w:ascii="ZIGCDb" w:hAnsi="ZIGCDb" w:eastAsia="ZIGCDb"/>
                <w:b w:val="0"/>
                <w:i w:val="0"/>
                <w:color w:val="221F1F"/>
                <w:sz w:val="14"/>
              </w:rPr>
              <w:t>结构墙</w:t>
            </w:r>
          </w:p>
        </w:tc>
      </w:tr>
      <w:tr>
        <w:trPr>
          <w:trHeight w:hRule="exact" w:val="280"/>
        </w:trPr>
        <w:tc>
          <w:tcPr>
            <w:tcW w:type="dxa" w:w="5340"/>
            <w:gridSpan w:val="2"/>
            <w:tcBorders/>
            <w:tcMar>
              <w:start w:w="0" w:type="dxa"/>
              <w:end w:w="0" w:type="dxa"/>
            </w:tcMar>
            <w:tcMar>
              <w:start w:w="0" w:type="dxa"/>
              <w:end w:w="0" w:type="dxa"/>
            </w:tcMar>
          </w:tcPr>
          <w:p>
            <w:pPr>
              <w:autoSpaceDN w:val="0"/>
              <w:autoSpaceDE w:val="0"/>
              <w:widowControl/>
              <w:spacing w:line="264" w:lineRule="exact" w:before="8" w:after="0"/>
              <w:ind w:left="0" w:right="0" w:firstLine="0"/>
              <w:jc w:val="center"/>
            </w:pPr>
            <w:r>
              <w:rPr>
                <w:w w:val="102.14215328818874"/>
                <w:rFonts w:ascii="ZIGCCw" w:hAnsi="ZIGCCw" w:eastAsia="ZIGCCw"/>
                <w:b w:val="0"/>
                <w:i w:val="0"/>
                <w:color w:val="000000"/>
                <w:sz w:val="19"/>
              </w:rPr>
              <w:t>DK69 + 971．450</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线路长</w:t>
            </w:r>
            <w:r>
              <w:rPr>
                <w:w w:val="102.14215328818874"/>
                <w:rFonts w:ascii="ZIGCCw" w:hAnsi="ZIGCCw" w:eastAsia="ZIGCCw"/>
                <w:b w:val="0"/>
                <w:i w:val="0"/>
                <w:color w:val="000000"/>
                <w:sz w:val="19"/>
              </w:rPr>
              <w:t>1 316．845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右线里程</w:t>
            </w:r>
            <w:r>
              <w:rPr>
                <w:w w:val="102.14215328818874"/>
                <w:rFonts w:ascii="ZIGCCw" w:hAnsi="ZIGCCw" w:eastAsia="ZIGCCw"/>
                <w:b w:val="0"/>
                <w:i w:val="0"/>
                <w:color w:val="000000"/>
                <w:sz w:val="19"/>
              </w:rPr>
              <w:t>DK68 +</w:t>
            </w:r>
          </w:p>
        </w:tc>
        <w:tc>
          <w:tcPr>
            <w:tcW w:type="dxa" w:w="833"/>
            <w:vMerge/>
            <w:tcBorders/>
          </w:tcPr>
          <w:p/>
        </w:tc>
        <w:tc>
          <w:tcPr>
            <w:tcW w:type="dxa" w:w="1666"/>
            <w:gridSpan w:val="2"/>
            <w:vMerge/>
            <w:tcBorders/>
          </w:tcPr>
          <w:p/>
        </w:tc>
        <w:tc>
          <w:tcPr>
            <w:tcW w:type="dxa" w:w="2499"/>
            <w:gridSpan w:val="3"/>
            <w:vMerge/>
            <w:tcBorders/>
          </w:tcPr>
          <w:p/>
        </w:tc>
        <w:tc>
          <w:tcPr>
            <w:tcW w:type="dxa" w:w="2499"/>
            <w:gridSpan w:val="3"/>
            <w:vMerge/>
            <w:tcBorders/>
          </w:tcPr>
          <w:p/>
        </w:tc>
        <w:tc>
          <w:tcPr>
            <w:tcW w:type="dxa" w:w="1666"/>
            <w:gridSpan w:val="2"/>
            <w:vMerge/>
            <w:tcBorders/>
          </w:tcPr>
          <w:p/>
        </w:tc>
      </w:tr>
      <w:tr>
        <w:trPr>
          <w:trHeight w:hRule="exact" w:val="78"/>
        </w:trPr>
        <w:tc>
          <w:tcPr>
            <w:tcW w:type="dxa" w:w="5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0" w:after="0"/>
              <w:ind w:left="0" w:right="0" w:firstLine="0"/>
              <w:jc w:val="center"/>
            </w:pPr>
            <w:r>
              <w:rPr>
                <w:w w:val="102.14215328818874"/>
                <w:rFonts w:ascii="ZIGCCw" w:hAnsi="ZIGCCw" w:eastAsia="ZIGCCw"/>
                <w:b w:val="0"/>
                <w:i w:val="0"/>
                <w:color w:val="000000"/>
                <w:sz w:val="19"/>
              </w:rPr>
              <w:t>675．047 ～DK69 + 971．450</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线路长</w:t>
            </w:r>
            <w:r>
              <w:rPr>
                <w:w w:val="102.14215328818874"/>
                <w:rFonts w:ascii="ZIGCCw" w:hAnsi="ZIGCCw" w:eastAsia="ZIGCCw"/>
                <w:b w:val="0"/>
                <w:i w:val="0"/>
                <w:color w:val="000000"/>
                <w:sz w:val="19"/>
              </w:rPr>
              <w:t>1 296．403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区间左右</w:t>
            </w:r>
          </w:p>
        </w:tc>
        <w:tc>
          <w:tcPr>
            <w:tcW w:type="dxa" w:w="833"/>
            <w:vMerge/>
            <w:tcBorders/>
          </w:tcPr>
          <w:p/>
        </w:tc>
        <w:tc>
          <w:tcPr>
            <w:tcW w:type="dxa" w:w="1666"/>
            <w:gridSpan w:val="2"/>
            <w:vMerge/>
            <w:tcBorders/>
          </w:tcPr>
          <w:p/>
        </w:tc>
        <w:tc>
          <w:tcPr>
            <w:tcW w:type="dxa" w:w="2499"/>
            <w:gridSpan w:val="3"/>
            <w:vMerge/>
            <w:tcBorders/>
          </w:tcPr>
          <w:p/>
        </w:tc>
        <w:tc>
          <w:tcPr>
            <w:tcW w:type="dxa" w:w="2499"/>
            <w:gridSpan w:val="3"/>
            <w:vMerge/>
            <w:tcBorders/>
          </w:tcPr>
          <w:p/>
        </w:tc>
        <w:tc>
          <w:tcPr>
            <w:tcW w:type="dxa" w:w="1666"/>
            <w:gridSpan w:val="2"/>
            <w:vMerge/>
            <w:tcBorders/>
          </w:tcPr>
          <w:p/>
        </w:tc>
      </w:tr>
      <w:tr>
        <w:trPr>
          <w:trHeight w:hRule="exact" w:val="183"/>
        </w:trPr>
        <w:tc>
          <w:tcPr>
            <w:tcW w:type="dxa" w:w="1666"/>
            <w:gridSpan w:val="2"/>
            <w:vMerge/>
            <w:tcBorders/>
          </w:tcPr>
          <w:p/>
        </w:tc>
        <w:tc>
          <w:tcPr>
            <w:tcW w:type="dxa" w:w="833"/>
            <w:vMerge/>
            <w:tcBorders/>
          </w:tcPr>
          <w:p/>
        </w:tc>
        <w:tc>
          <w:tcPr>
            <w:tcW w:type="dxa" w:w="37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24" w:after="0"/>
              <w:ind w:left="58" w:right="0" w:firstLine="0"/>
              <w:jc w:val="left"/>
            </w:pPr>
            <w:r>
              <w:rPr>
                <w:rFonts w:ascii="ZIGCDb" w:hAnsi="ZIGCDb" w:eastAsia="ZIGCDb"/>
                <w:b w:val="0"/>
                <w:i w:val="0"/>
                <w:color w:val="221F1F"/>
                <w:sz w:val="14"/>
              </w:rPr>
              <w:t>10</w:t>
            </w:r>
            <w:r>
              <w:rPr>
                <w:w w:val="95.82347869873047"/>
                <w:rFonts w:ascii="ZIGCDb" w:hAnsi="ZIGCDb" w:eastAsia="ZIGCDb"/>
                <w:b w:val="0"/>
                <w:i w:val="0"/>
                <w:color w:val="221F1F"/>
                <w:sz w:val="11"/>
              </w:rPr>
              <w:t>-</w:t>
            </w:r>
            <w:r>
              <w:rPr>
                <w:rFonts w:ascii="ZIGCDb" w:hAnsi="ZIGCDb" w:eastAsia="ZIGCDb"/>
                <w:b w:val="0"/>
                <w:i w:val="0"/>
                <w:color w:val="221F1F"/>
                <w:sz w:val="14"/>
              </w:rPr>
              <w:t>1</w:t>
            </w:r>
            <w:r>
              <w:rPr>
                <w:rFonts w:ascii="ZIGCDb" w:hAnsi="ZIGCDb" w:eastAsia="ZIGCDb"/>
                <w:b w:val="0"/>
                <w:i w:val="0"/>
                <w:color w:val="221F1F"/>
                <w:sz w:val="14"/>
              </w:rPr>
              <w:t xml:space="preserve"> 粉质粘土</w:t>
            </w:r>
          </w:p>
        </w:tc>
      </w:tr>
      <w:tr>
        <w:trPr>
          <w:trHeight w:hRule="exact" w:val="297"/>
        </w:trPr>
        <w:tc>
          <w:tcPr>
            <w:tcW w:type="dxa" w:w="5340"/>
            <w:gridSpan w:val="2"/>
            <w:tcBorders/>
            <w:tcMar>
              <w:start w:w="0" w:type="dxa"/>
              <w:end w:w="0" w:type="dxa"/>
            </w:tcMar>
            <w:tcMar>
              <w:start w:w="0" w:type="dxa"/>
              <w:end w:w="0" w:type="dxa"/>
            </w:tcMar>
          </w:tcPr>
          <w:p>
            <w:pPr>
              <w:autoSpaceDN w:val="0"/>
              <w:autoSpaceDE w:val="0"/>
              <w:widowControl/>
              <w:spacing w:line="264" w:lineRule="exact" w:before="24" w:after="0"/>
              <w:ind w:left="214" w:right="0" w:firstLine="0"/>
              <w:jc w:val="left"/>
            </w:pPr>
            <w:r>
              <w:rPr>
                <w:w w:val="102.14215328818874"/>
                <w:rFonts w:ascii="方正书宋_GBK" w:hAnsi="方正书宋_GBK" w:eastAsia="方正书宋_GBK"/>
                <w:b w:val="0"/>
                <w:i w:val="0"/>
                <w:color w:val="000000"/>
                <w:sz w:val="19"/>
              </w:rPr>
              <w:t>线均于尖山路站始发</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沿乐园道向西南方向推进</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于文化中</w:t>
            </w:r>
          </w:p>
        </w:tc>
        <w:tc>
          <w:tcPr>
            <w:tcW w:type="dxa" w:w="1300"/>
            <w:vMerge w:val="restart"/>
            <w:tcBorders/>
            <w:tcMar>
              <w:start w:w="0" w:type="dxa"/>
              <w:end w:w="0" w:type="dxa"/>
            </w:tcMar>
            <w:tcMar>
              <w:start w:w="0" w:type="dxa"/>
              <w:end w:w="0" w:type="dxa"/>
            </w:tcMar>
          </w:tcPr>
          <w:p>
            <w:pPr>
              <w:autoSpaceDN w:val="0"/>
              <w:autoSpaceDE w:val="0"/>
              <w:widowControl/>
              <w:spacing w:line="140" w:lineRule="exact" w:before="64" w:after="0"/>
              <w:ind w:left="0" w:right="284" w:firstLine="0"/>
              <w:jc w:val="right"/>
            </w:pPr>
            <w:r>
              <w:rPr>
                <w:rFonts w:ascii="ZIGCDb" w:hAnsi="ZIGCDb" w:eastAsia="ZIGCDb"/>
                <w:b w:val="0"/>
                <w:i w:val="0"/>
                <w:color w:val="221F1F"/>
                <w:sz w:val="14"/>
              </w:rPr>
              <w:t>-28.30</w:t>
            </w:r>
          </w:p>
        </w:tc>
        <w:tc>
          <w:tcPr>
            <w:tcW w:type="dxa" w:w="480"/>
            <w:vMerge w:val="restart"/>
            <w:tcBorders/>
            <w:tcMar>
              <w:start w:w="0" w:type="dxa"/>
              <w:end w:w="0" w:type="dxa"/>
            </w:tcMar>
            <w:tcMar>
              <w:start w:w="0" w:type="dxa"/>
              <w:end w:w="0" w:type="dxa"/>
            </w:tcMar>
          </w:tcPr>
          <w:p>
            <w:pPr>
              <w:autoSpaceDN w:val="0"/>
              <w:autoSpaceDE w:val="0"/>
              <w:widowControl/>
              <w:spacing w:line="158" w:lineRule="exact" w:before="318" w:after="0"/>
              <w:ind w:left="0" w:right="0" w:firstLine="0"/>
              <w:jc w:val="center"/>
            </w:pPr>
            <w:r>
              <w:rPr>
                <w:rFonts w:ascii="ZIGCDb" w:hAnsi="ZIGCDb" w:eastAsia="ZIGCDb"/>
                <w:b w:val="0"/>
                <w:i w:val="0"/>
                <w:color w:val="221F1F"/>
                <w:sz w:val="16"/>
              </w:rPr>
              <w:t>图</w:t>
            </w:r>
            <w:r>
              <w:rPr>
                <w:rFonts w:ascii="ZIGCDb" w:hAnsi="ZIGCDb" w:eastAsia="ZIGCDb"/>
                <w:b w:val="0"/>
                <w:i w:val="0"/>
                <w:color w:val="221F1F"/>
                <w:sz w:val="16"/>
              </w:rPr>
              <w:t>2</w:t>
            </w:r>
          </w:p>
        </w:tc>
        <w:tc>
          <w:tcPr>
            <w:tcW w:type="dxa" w:w="324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8" w:lineRule="exact" w:before="318" w:after="0"/>
              <w:ind w:left="86" w:right="0" w:firstLine="0"/>
              <w:jc w:val="left"/>
            </w:pPr>
            <w:r>
              <w:rPr>
                <w:rFonts w:ascii="ZIGCDb" w:hAnsi="ZIGCDb" w:eastAsia="ZIGCDb"/>
                <w:b w:val="0"/>
                <w:i w:val="0"/>
                <w:color w:val="221F1F"/>
                <w:sz w:val="16"/>
              </w:rPr>
              <w:t>水平冻结加固区域地质分布图</w:t>
            </w:r>
          </w:p>
        </w:tc>
      </w:tr>
      <w:tr>
        <w:trPr>
          <w:trHeight w:hRule="exact" w:val="252"/>
        </w:trPr>
        <w:tc>
          <w:tcPr>
            <w:tcW w:type="dxa" w:w="5340"/>
            <w:gridSpan w:val="2"/>
            <w:tcBorders/>
            <w:tcMar>
              <w:start w:w="0" w:type="dxa"/>
              <w:end w:w="0" w:type="dxa"/>
            </w:tcMar>
            <w:tcMar>
              <w:start w:w="0" w:type="dxa"/>
              <w:end w:w="0" w:type="dxa"/>
            </w:tcMar>
          </w:tcPr>
          <w:p>
            <w:pPr>
              <w:autoSpaceDN w:val="0"/>
              <w:autoSpaceDE w:val="0"/>
              <w:widowControl/>
              <w:spacing w:line="264" w:lineRule="exact" w:before="8" w:after="0"/>
              <w:ind w:left="214" w:right="0" w:firstLine="0"/>
              <w:jc w:val="left"/>
            </w:pPr>
            <w:r>
              <w:rPr>
                <w:w w:val="102.14215328818874"/>
                <w:rFonts w:ascii="方正书宋_GBK" w:hAnsi="方正书宋_GBK" w:eastAsia="方正书宋_GBK"/>
                <w:b w:val="0"/>
                <w:i w:val="0"/>
                <w:color w:val="000000"/>
                <w:sz w:val="19"/>
              </w:rPr>
              <w:t>心站接收</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区间隧道为地下双线单圆盾构隧道</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盾构直径</w:t>
            </w:r>
          </w:p>
        </w:tc>
        <w:tc>
          <w:tcPr>
            <w:tcW w:type="dxa" w:w="833"/>
            <w:vMerge/>
            <w:tcBorders/>
          </w:tcPr>
          <w:p/>
        </w:tc>
        <w:tc>
          <w:tcPr>
            <w:tcW w:type="dxa" w:w="833"/>
            <w:vMerge/>
            <w:tcBorders/>
          </w:tcPr>
          <w:p/>
        </w:tc>
        <w:tc>
          <w:tcPr>
            <w:tcW w:type="dxa" w:w="7497"/>
            <w:gridSpan w:val="9"/>
            <w:vMerge/>
            <w:tcBorders/>
          </w:tcPr>
          <w:p/>
        </w:tc>
      </w:tr>
    </w:tbl>
    <w:p>
      <w:pPr>
        <w:autoSpaceDN w:val="0"/>
        <w:autoSpaceDE w:val="0"/>
        <w:widowControl/>
        <w:spacing w:line="14" w:lineRule="exact" w:before="0" w:after="16"/>
        <w:ind w:left="0" w:right="0"/>
      </w:pPr>
    </w:p>
    <w:p>
      <w:pPr>
        <w:sectPr>
          <w:pgSz w:w="11904" w:h="16836"/>
          <w:pgMar w:top="228" w:right="678" w:bottom="168" w:left="400" w:header="720" w:footer="720" w:gutter="0"/>
          <w:cols/>
          <w:docGrid w:linePitch="360"/>
        </w:sectPr>
      </w:pPr>
    </w:p>
    <w:p>
      <w:pPr>
        <w:autoSpaceDN w:val="0"/>
        <w:autoSpaceDE w:val="0"/>
        <w:widowControl/>
        <w:spacing w:line="276" w:lineRule="exact" w:before="0" w:after="0"/>
        <w:ind w:left="288" w:right="146" w:firstLine="0"/>
        <w:jc w:val="right"/>
      </w:pPr>
      <w:r>
        <w:rPr>
          <w:w w:val="102.14215328818874"/>
          <w:rFonts w:ascii="ZIGCCw" w:hAnsi="ZIGCCw" w:eastAsia="ZIGCCw"/>
          <w:b w:val="0"/>
          <w:i w:val="0"/>
          <w:color w:val="000000"/>
          <w:sz w:val="19"/>
        </w:rPr>
        <w:t>6．34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隧道外直径</w:t>
      </w:r>
      <w:r>
        <w:rPr>
          <w:w w:val="102.14215328818874"/>
          <w:rFonts w:ascii="ZIGCCw" w:hAnsi="ZIGCCw" w:eastAsia="ZIGCCw"/>
          <w:b w:val="0"/>
          <w:i w:val="0"/>
          <w:color w:val="000000"/>
          <w:sz w:val="19"/>
        </w:rPr>
        <w:t>6．2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隧道内直径</w:t>
      </w:r>
      <w:r>
        <w:rPr>
          <w:w w:val="102.14215328818874"/>
          <w:rFonts w:ascii="ZIGCCw" w:hAnsi="ZIGCCw" w:eastAsia="ZIGCCw"/>
          <w:b w:val="0"/>
          <w:i w:val="0"/>
          <w:color w:val="000000"/>
          <w:sz w:val="19"/>
        </w:rPr>
        <w:t>5．5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管片厚度</w:t>
      </w:r>
      <w:r>
        <w:rPr>
          <w:w w:val="102.14215328818874"/>
          <w:rFonts w:ascii="ZIGCCw" w:hAnsi="ZIGCCw" w:eastAsia="ZIGCCw"/>
          <w:b w:val="0"/>
          <w:i w:val="0"/>
          <w:color w:val="000000"/>
          <w:sz w:val="19"/>
        </w:rPr>
        <w:t>350 mm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盾构始发位置地面标高</w:t>
      </w:r>
      <w:r>
        <w:rPr>
          <w:w w:val="102.14215328818874"/>
          <w:rFonts w:ascii="ZIGCCw" w:hAnsi="ZIGCCw" w:eastAsia="ZIGCCw"/>
          <w:b w:val="0"/>
          <w:i w:val="0"/>
          <w:color w:val="000000"/>
          <w:sz w:val="19"/>
        </w:rPr>
        <w:t>+ 2．42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隧道中心标高</w:t>
      </w:r>
      <w:r>
        <w:rPr>
          <w:w w:val="102.14215328818874"/>
          <w:rFonts w:ascii="ZIGCCw" w:hAnsi="ZIGCCw" w:eastAsia="ZIGCCw"/>
          <w:b w:val="0"/>
          <w:i w:val="0"/>
          <w:color w:val="000000"/>
          <w:sz w:val="19"/>
        </w:rPr>
        <w:t>－21．132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盾构接收位置地面标高</w:t>
      </w:r>
      <w:r>
        <w:rPr>
          <w:w w:val="102.14215328818874"/>
          <w:rFonts w:ascii="ZIGCCw" w:hAnsi="ZIGCCw" w:eastAsia="ZIGCCw"/>
          <w:b w:val="0"/>
          <w:i w:val="0"/>
          <w:color w:val="000000"/>
          <w:sz w:val="19"/>
        </w:rPr>
        <w:t>+ 3．2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隧道中心标</w:t>
      </w:r>
      <w:r>
        <w:rPr>
          <w:w w:val="102.14215328818874"/>
          <w:rFonts w:ascii="方正书宋_GBK" w:hAnsi="方正书宋_GBK" w:eastAsia="方正书宋_GBK"/>
          <w:b w:val="0"/>
          <w:i w:val="0"/>
          <w:color w:val="000000"/>
          <w:sz w:val="19"/>
        </w:rPr>
        <w:t>高</w:t>
      </w:r>
      <w:r>
        <w:rPr>
          <w:w w:val="102.14215328818874"/>
          <w:rFonts w:ascii="ZIGCCw" w:hAnsi="ZIGCCw" w:eastAsia="ZIGCCw"/>
          <w:b w:val="0"/>
          <w:i w:val="0"/>
          <w:color w:val="000000"/>
          <w:sz w:val="19"/>
        </w:rPr>
        <w:t>－19．243 m</w:t>
      </w:r>
      <w:r>
        <w:rPr>
          <w:w w:val="102.14215328818874"/>
          <w:rFonts w:ascii="ZIGCCw" w:hAnsi="ZIGCCw" w:eastAsia="ZIGCCw"/>
          <w:b w:val="0"/>
          <w:i w:val="0"/>
          <w:color w:val="000000"/>
          <w:sz w:val="19"/>
        </w:rPr>
        <w:t>。</w:t>
      </w:r>
    </w:p>
    <w:p>
      <w:pPr>
        <w:autoSpaceDN w:val="0"/>
        <w:autoSpaceDE w:val="0"/>
        <w:widowControl/>
        <w:spacing w:line="280" w:lineRule="exact" w:before="0" w:after="0"/>
        <w:ind w:left="394" w:right="146" w:firstLine="400"/>
        <w:jc w:val="both"/>
      </w:pPr>
      <w:r>
        <w:rPr>
          <w:w w:val="102.14215328818874"/>
          <w:rFonts w:ascii="方正书宋_GBK" w:hAnsi="方正书宋_GBK" w:eastAsia="方正书宋_GBK"/>
          <w:b w:val="0"/>
          <w:i w:val="0"/>
          <w:color w:val="000000"/>
          <w:sz w:val="19"/>
        </w:rPr>
        <w:t>由于盾构区间所处地层含粉砂</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属于承压含水层</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为确</w:t>
      </w:r>
      <w:r>
        <w:rPr>
          <w:w w:val="102.14215328818874"/>
          <w:rFonts w:ascii="方正书宋_GBK" w:hAnsi="方正书宋_GBK" w:eastAsia="方正书宋_GBK"/>
          <w:b w:val="0"/>
          <w:i w:val="0"/>
          <w:color w:val="000000"/>
          <w:sz w:val="19"/>
        </w:rPr>
        <w:t>保盾构始发与接收施工安全</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采用冻结法进行端头井土体</w:t>
      </w:r>
      <w:r>
        <w:rPr>
          <w:w w:val="102.14215328818874"/>
          <w:rFonts w:ascii="方正书宋_GBK" w:hAnsi="方正书宋_GBK" w:eastAsia="方正书宋_GBK"/>
          <w:b w:val="0"/>
          <w:i w:val="0"/>
          <w:color w:val="000000"/>
          <w:sz w:val="19"/>
        </w:rPr>
        <w:t>加固</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因工期紧张</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尖山路站始发加固施工必须在车站施</w:t>
      </w:r>
      <w:r>
        <w:rPr>
          <w:w w:val="102.14215328818874"/>
          <w:rFonts w:ascii="方正书宋_GBK" w:hAnsi="方正书宋_GBK" w:eastAsia="方正书宋_GBK"/>
          <w:b w:val="0"/>
          <w:i w:val="0"/>
          <w:color w:val="000000"/>
          <w:sz w:val="19"/>
        </w:rPr>
        <w:t>工结束前进行</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所以不具备水平冻结条件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故采用垂直冻结</w:t>
      </w:r>
      <w:r>
        <w:rPr>
          <w:w w:val="102.14215328818874"/>
          <w:rFonts w:ascii="方正书宋_GBK" w:hAnsi="方正书宋_GBK" w:eastAsia="方正书宋_GBK"/>
          <w:b w:val="0"/>
          <w:i w:val="0"/>
          <w:color w:val="000000"/>
          <w:sz w:val="19"/>
        </w:rPr>
        <w:t>的始发加固方式</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文化中心站接收端上方为文化中心地下</w:t>
      </w:r>
      <w:r>
        <w:rPr>
          <w:w w:val="102.14215328818874"/>
          <w:rFonts w:ascii="方正书宋_GBK" w:hAnsi="方正书宋_GBK" w:eastAsia="方正书宋_GBK"/>
          <w:b w:val="0"/>
          <w:i w:val="0"/>
          <w:color w:val="000000"/>
          <w:sz w:val="19"/>
        </w:rPr>
        <w:t>交通枢纽</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不具备垂直冻结条件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故采用明洞</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 xml:space="preserve"> 水平冻结加</w:t>
      </w:r>
      <w:r>
        <w:rPr>
          <w:w w:val="102.14215328818874"/>
          <w:rFonts w:ascii="方正书宋_GBK" w:hAnsi="方正书宋_GBK" w:eastAsia="方正书宋_GBK"/>
          <w:b w:val="0"/>
          <w:i w:val="0"/>
          <w:color w:val="000000"/>
          <w:sz w:val="19"/>
        </w:rPr>
        <w:t>固的接收方式</w:t>
      </w:r>
      <w:r>
        <w:rPr>
          <w:w w:val="102.14215328818874"/>
          <w:rFonts w:ascii="ZIGCCw" w:hAnsi="ZIGCCw" w:eastAsia="ZIGCCw"/>
          <w:b w:val="0"/>
          <w:i w:val="0"/>
          <w:color w:val="000000"/>
          <w:sz w:val="19"/>
        </w:rPr>
        <w:t>。</w:t>
      </w:r>
    </w:p>
    <w:p>
      <w:pPr>
        <w:sectPr>
          <w:type w:val="continuous"/>
          <w:pgSz w:w="11904" w:h="16836"/>
          <w:pgMar w:top="228" w:right="678" w:bottom="168" w:left="400" w:header="720" w:footer="720" w:gutter="0"/>
          <w:cols w:num="2" w:equalWidth="0">
            <w:col w:w="5542" w:space="0"/>
            <w:col w:w="5283" w:space="0"/>
          </w:cols>
          <w:docGrid w:linePitch="360"/>
        </w:sectPr>
      </w:pPr>
    </w:p>
    <w:p>
      <w:pPr>
        <w:autoSpaceDN w:val="0"/>
        <w:tabs>
          <w:tab w:pos="482" w:val="left"/>
        </w:tabs>
        <w:autoSpaceDE w:val="0"/>
        <w:widowControl/>
        <w:spacing w:line="206" w:lineRule="exact" w:before="0" w:after="0"/>
        <w:ind w:left="146" w:right="0" w:firstLine="0"/>
        <w:jc w:val="left"/>
      </w:pPr>
      <w:r>
        <w:rPr>
          <w:w w:val="97.95919145856585"/>
          <w:rFonts w:ascii="ZIGCCx" w:hAnsi="ZIGCCx" w:eastAsia="ZIGCCx"/>
          <w:b w:val="0"/>
          <w:i w:val="0"/>
          <w:color w:val="000000"/>
          <w:sz w:val="21"/>
        </w:rPr>
        <w:t>3</w:t>
      </w:r>
      <w:r>
        <w:tab/>
      </w:r>
      <w:r>
        <w:rPr>
          <w:w w:val="97.95919145856585"/>
          <w:rFonts w:ascii="方正黑体_GBK" w:hAnsi="方正黑体_GBK" w:eastAsia="方正黑体_GBK"/>
          <w:b w:val="0"/>
          <w:i w:val="0"/>
          <w:color w:val="000000"/>
          <w:sz w:val="21"/>
        </w:rPr>
        <w:t>冻结设计</w:t>
      </w:r>
    </w:p>
    <w:p>
      <w:pPr>
        <w:autoSpaceDN w:val="0"/>
        <w:autoSpaceDE w:val="0"/>
        <w:widowControl/>
        <w:spacing w:line="280" w:lineRule="exact" w:before="50" w:after="0"/>
        <w:ind w:left="160" w:right="116" w:firstLine="400"/>
        <w:jc w:val="both"/>
      </w:pPr>
      <w:r>
        <w:rPr>
          <w:w w:val="102.14215328818874"/>
          <w:rFonts w:ascii="方正书宋_GBK" w:hAnsi="方正书宋_GBK" w:eastAsia="方正书宋_GBK"/>
          <w:b w:val="0"/>
          <w:i w:val="0"/>
          <w:color w:val="000000"/>
          <w:sz w:val="19"/>
        </w:rPr>
        <w:t>尖山路站采用垂直冻结的始发方式</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共布置</w:t>
      </w:r>
      <w:r>
        <w:rPr>
          <w:w w:val="102.14215328818874"/>
          <w:rFonts w:ascii="ZIGCCw" w:hAnsi="ZIGCCw" w:eastAsia="ZIGCCw"/>
          <w:b w:val="0"/>
          <w:i w:val="0"/>
          <w:color w:val="000000"/>
          <w:sz w:val="19"/>
        </w:rPr>
        <w:t>35</w:t>
      </w:r>
      <w:r>
        <w:rPr>
          <w:w w:val="102.14215328818874"/>
          <w:rFonts w:ascii="方正书宋_GBK" w:hAnsi="方正书宋_GBK" w:eastAsia="方正书宋_GBK"/>
          <w:b w:val="0"/>
          <w:i w:val="0"/>
          <w:color w:val="000000"/>
          <w:sz w:val="19"/>
        </w:rPr>
        <w:t xml:space="preserve"> 个垂直</w:t>
      </w:r>
      <w:r>
        <w:rPr>
          <w:w w:val="102.14215328818874"/>
          <w:rFonts w:ascii="方正书宋_GBK" w:hAnsi="方正书宋_GBK" w:eastAsia="方正书宋_GBK"/>
          <w:b w:val="0"/>
          <w:i w:val="0"/>
          <w:color w:val="000000"/>
          <w:sz w:val="19"/>
        </w:rPr>
        <w:t>冻结孔</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孔深</w:t>
      </w:r>
      <w:r>
        <w:rPr>
          <w:w w:val="102.14215328818874"/>
          <w:rFonts w:ascii="ZIGCCw" w:hAnsi="ZIGCCw" w:eastAsia="ZIGCCw"/>
          <w:b w:val="0"/>
          <w:i w:val="0"/>
          <w:color w:val="000000"/>
          <w:sz w:val="19"/>
        </w:rPr>
        <w:t>30．3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冻结管采用</w:t>
      </w:r>
      <w:r>
        <w:rPr>
          <w:w w:val="102.14215328818874"/>
          <w:rFonts w:ascii="ZIGCCz" w:hAnsi="ZIGCCz" w:eastAsia="ZIGCCz"/>
          <w:b w:val="0"/>
          <w:i w:val="0"/>
          <w:color w:val="000000"/>
          <w:sz w:val="19"/>
        </w:rPr>
        <w:t></w:t>
      </w:r>
      <w:r>
        <w:rPr>
          <w:w w:val="102.14215328818874"/>
          <w:rFonts w:ascii="ZIGCCw" w:hAnsi="ZIGCCw" w:eastAsia="ZIGCCw"/>
          <w:b w:val="0"/>
          <w:i w:val="0"/>
          <w:color w:val="000000"/>
          <w:sz w:val="19"/>
        </w:rPr>
        <w:t>127 ×4．5 mm</w:t>
      </w:r>
      <w:r>
        <w:rPr>
          <w:w w:val="102.14215328818874"/>
          <w:rFonts w:ascii="方正书宋_GBK" w:hAnsi="方正书宋_GBK" w:eastAsia="方正书宋_GBK"/>
          <w:b w:val="0"/>
          <w:i w:val="0"/>
          <w:color w:val="000000"/>
          <w:sz w:val="19"/>
        </w:rPr>
        <w:t xml:space="preserve"> 低碳钢无缝</w:t>
      </w:r>
      <w:r>
        <w:rPr>
          <w:w w:val="102.14215328818874"/>
          <w:rFonts w:ascii="方正书宋_GBK" w:hAnsi="方正书宋_GBK" w:eastAsia="方正书宋_GBK"/>
          <w:b w:val="0"/>
          <w:i w:val="0"/>
          <w:color w:val="000000"/>
          <w:sz w:val="19"/>
        </w:rPr>
        <w:t>钢管</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冻结孔分</w:t>
      </w:r>
      <w:r>
        <w:rPr>
          <w:w w:val="102.14215328818874"/>
          <w:rFonts w:ascii="ZIGCCw" w:hAnsi="ZIGCCw" w:eastAsia="ZIGCCw"/>
          <w:b w:val="0"/>
          <w:i w:val="0"/>
          <w:color w:val="000000"/>
          <w:sz w:val="19"/>
        </w:rPr>
        <w:t>3</w:t>
      </w:r>
      <w:r>
        <w:rPr>
          <w:w w:val="102.14215328818874"/>
          <w:rFonts w:ascii="方正书宋_GBK" w:hAnsi="方正书宋_GBK" w:eastAsia="方正书宋_GBK"/>
          <w:b w:val="0"/>
          <w:i w:val="0"/>
          <w:color w:val="000000"/>
          <w:sz w:val="19"/>
        </w:rPr>
        <w:t xml:space="preserve"> 排布置</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排间距为</w:t>
      </w:r>
      <w:r>
        <w:rPr>
          <w:w w:val="102.14215328818874"/>
          <w:rFonts w:ascii="ZIGCCw" w:hAnsi="ZIGCCw" w:eastAsia="ZIGCCw"/>
          <w:b w:val="0"/>
          <w:i w:val="0"/>
          <w:color w:val="000000"/>
          <w:sz w:val="19"/>
        </w:rPr>
        <w:t>1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最近排冻结孔距离</w:t>
      </w:r>
      <w:r>
        <w:rPr>
          <w:w w:val="102.14215328818874"/>
          <w:rFonts w:ascii="方正书宋_GBK" w:hAnsi="方正书宋_GBK" w:eastAsia="方正书宋_GBK"/>
          <w:b w:val="0"/>
          <w:i w:val="0"/>
          <w:color w:val="000000"/>
          <w:sz w:val="19"/>
        </w:rPr>
        <w:t>地连墙</w:t>
      </w:r>
      <w:r>
        <w:rPr>
          <w:w w:val="102.14215328818874"/>
          <w:rFonts w:ascii="ZIGCCw" w:hAnsi="ZIGCCw" w:eastAsia="ZIGCCw"/>
          <w:b w:val="0"/>
          <w:i w:val="0"/>
          <w:color w:val="000000"/>
          <w:sz w:val="19"/>
        </w:rPr>
        <w:t>0．4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孔间距为</w:t>
      </w:r>
      <w:r>
        <w:rPr>
          <w:w w:val="102.14215328818874"/>
          <w:rFonts w:ascii="ZIGCCw" w:hAnsi="ZIGCCw" w:eastAsia="ZIGCCw"/>
          <w:b w:val="0"/>
          <w:i w:val="0"/>
          <w:color w:val="000000"/>
          <w:sz w:val="19"/>
        </w:rPr>
        <w:t>0．8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其余</w:t>
      </w:r>
      <w:r>
        <w:rPr>
          <w:w w:val="102.14215328818874"/>
          <w:rFonts w:ascii="ZIGCCw" w:hAnsi="ZIGCCw" w:eastAsia="ZIGCCw"/>
          <w:b w:val="0"/>
          <w:i w:val="0"/>
          <w:color w:val="000000"/>
          <w:sz w:val="19"/>
        </w:rPr>
        <w:t>2</w:t>
      </w:r>
      <w:r>
        <w:rPr>
          <w:w w:val="102.14215328818874"/>
          <w:rFonts w:ascii="方正书宋_GBK" w:hAnsi="方正书宋_GBK" w:eastAsia="方正书宋_GBK"/>
          <w:b w:val="0"/>
          <w:i w:val="0"/>
          <w:color w:val="000000"/>
          <w:sz w:val="19"/>
        </w:rPr>
        <w:t xml:space="preserve"> 排孔间距均为</w:t>
      </w:r>
      <w:r>
        <w:rPr>
          <w:w w:val="102.14215328818874"/>
          <w:rFonts w:ascii="ZIGCCw" w:hAnsi="ZIGCCw" w:eastAsia="ZIGCCw"/>
          <w:b w:val="0"/>
          <w:i w:val="0"/>
          <w:color w:val="000000"/>
          <w:sz w:val="19"/>
        </w:rPr>
        <w:t>1 m</w:t>
      </w:r>
      <w:r>
        <w:rPr>
          <w:w w:val="102.14215328818874"/>
          <w:rFonts w:ascii="ZIGCCw" w:hAnsi="ZIGCCw" w:eastAsia="ZIGCCw"/>
          <w:b w:val="0"/>
          <w:i w:val="0"/>
          <w:color w:val="000000"/>
          <w:sz w:val="19"/>
        </w:rPr>
        <w:t>。</w:t>
      </w:r>
    </w:p>
    <w:p>
      <w:pPr>
        <w:autoSpaceDN w:val="0"/>
        <w:autoSpaceDE w:val="0"/>
        <w:widowControl/>
        <w:spacing w:line="280" w:lineRule="exact" w:before="2" w:after="12"/>
        <w:ind w:left="148" w:right="122" w:firstLine="412"/>
        <w:jc w:val="both"/>
      </w:pPr>
      <w:r>
        <w:rPr>
          <w:w w:val="102.14215328818874"/>
          <w:rFonts w:ascii="方正书宋_GBK" w:hAnsi="方正书宋_GBK" w:eastAsia="方正书宋_GBK"/>
          <w:b w:val="0"/>
          <w:i w:val="0"/>
          <w:color w:val="000000"/>
          <w:sz w:val="19"/>
        </w:rPr>
        <w:t>文化中心站采用明洞</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 xml:space="preserve"> 水平冻结的接收方式</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明洞是</w:t>
      </w:r>
      <w:r>
        <w:rPr>
          <w:w w:val="102.14215328818874"/>
          <w:rFonts w:ascii="ZIGCCw" w:hAnsi="ZIGCCw" w:eastAsia="ZIGCCw"/>
          <w:b w:val="0"/>
          <w:i w:val="0"/>
          <w:color w:val="000000"/>
          <w:sz w:val="19"/>
        </w:rPr>
        <w:t>1</w:t>
      </w:r>
      <w:r>
        <w:rPr>
          <w:w w:val="102.14215328818874"/>
          <w:rFonts w:ascii="方正书宋_GBK" w:hAnsi="方正书宋_GBK" w:eastAsia="方正书宋_GBK"/>
          <w:b w:val="0"/>
          <w:i w:val="0"/>
          <w:color w:val="000000"/>
          <w:sz w:val="19"/>
        </w:rPr>
        <w:t xml:space="preserve"> 个能容纳盾构机的钢筋混凝土箱体</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在明洞内布置</w:t>
      </w:r>
      <w:r>
        <w:rPr>
          <w:w w:val="102.14215328818874"/>
          <w:rFonts w:ascii="ZIGCCw" w:hAnsi="ZIGCCw" w:eastAsia="ZIGCCw"/>
          <w:b w:val="0"/>
          <w:i w:val="0"/>
          <w:color w:val="000000"/>
          <w:sz w:val="19"/>
        </w:rPr>
        <w:t>3</w:t>
      </w:r>
      <w:r>
        <w:rPr>
          <w:w w:val="102.14215328818874"/>
          <w:rFonts w:ascii="方正书宋_GBK" w:hAnsi="方正书宋_GBK" w:eastAsia="方正书宋_GBK"/>
          <w:b w:val="0"/>
          <w:i w:val="0"/>
          <w:color w:val="000000"/>
          <w:sz w:val="19"/>
        </w:rPr>
        <w:t xml:space="preserve"> 圈</w:t>
      </w:r>
      <w:r>
        <w:rPr>
          <w:w w:val="102.14215328818874"/>
          <w:rFonts w:ascii="方正书宋_GBK" w:hAnsi="方正书宋_GBK" w:eastAsia="方正书宋_GBK"/>
          <w:b w:val="0"/>
          <w:i w:val="0"/>
          <w:color w:val="000000"/>
          <w:sz w:val="19"/>
        </w:rPr>
        <w:t>共</w:t>
      </w:r>
      <w:r>
        <w:rPr>
          <w:w w:val="102.14215328818874"/>
          <w:rFonts w:ascii="ZIGCCw" w:hAnsi="ZIGCCw" w:eastAsia="ZIGCCw"/>
          <w:b w:val="0"/>
          <w:i w:val="0"/>
          <w:color w:val="000000"/>
          <w:sz w:val="19"/>
        </w:rPr>
        <w:t>57</w:t>
      </w:r>
      <w:r>
        <w:rPr>
          <w:w w:val="102.14215328818874"/>
          <w:rFonts w:ascii="方正书宋_GBK" w:hAnsi="方正书宋_GBK" w:eastAsia="方正书宋_GBK"/>
          <w:b w:val="0"/>
          <w:i w:val="0"/>
          <w:color w:val="000000"/>
          <w:sz w:val="19"/>
        </w:rPr>
        <w:t xml:space="preserve"> 个水平冻结孔</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冻结管采用</w:t>
      </w:r>
      <w:r>
        <w:rPr>
          <w:w w:val="102.14215328818874"/>
          <w:rFonts w:ascii="ZIGCCz" w:hAnsi="ZIGCCz" w:eastAsia="ZIGCCz"/>
          <w:b w:val="0"/>
          <w:i w:val="0"/>
          <w:color w:val="000000"/>
          <w:sz w:val="19"/>
        </w:rPr>
        <w:t></w:t>
      </w:r>
      <w:r>
        <w:rPr>
          <w:w w:val="102.14215328818874"/>
          <w:rFonts w:ascii="ZIGCCw" w:hAnsi="ZIGCCw" w:eastAsia="ZIGCCw"/>
          <w:b w:val="0"/>
          <w:i w:val="0"/>
          <w:color w:val="000000"/>
          <w:sz w:val="19"/>
        </w:rPr>
        <w:t>89 × 8 mm</w:t>
      </w:r>
      <w:r>
        <w:rPr>
          <w:w w:val="102.14215328818874"/>
          <w:rFonts w:ascii="方正书宋_GBK" w:hAnsi="方正书宋_GBK" w:eastAsia="方正书宋_GBK"/>
          <w:b w:val="0"/>
          <w:i w:val="0"/>
          <w:color w:val="000000"/>
          <w:sz w:val="19"/>
        </w:rPr>
        <w:t xml:space="preserve"> 低碳钢无缝</w:t>
      </w:r>
      <w:r>
        <w:rPr>
          <w:w w:val="102.14215328818874"/>
          <w:rFonts w:ascii="方正书宋_GBK" w:hAnsi="方正书宋_GBK" w:eastAsia="方正书宋_GBK"/>
          <w:b w:val="0"/>
          <w:i w:val="0"/>
          <w:color w:val="000000"/>
          <w:sz w:val="19"/>
        </w:rPr>
        <w:t>钢管</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第</w:t>
      </w:r>
      <w:r>
        <w:rPr>
          <w:w w:val="102.14215328818874"/>
          <w:rFonts w:ascii="ZIGCCw" w:hAnsi="ZIGCCw" w:eastAsia="ZIGCCw"/>
          <w:b w:val="0"/>
          <w:i w:val="0"/>
          <w:color w:val="000000"/>
          <w:sz w:val="19"/>
        </w:rPr>
        <w:t>1</w:t>
      </w:r>
      <w:r>
        <w:rPr>
          <w:w w:val="102.14215328818874"/>
          <w:rFonts w:ascii="方正书宋_GBK" w:hAnsi="方正书宋_GBK" w:eastAsia="方正书宋_GBK"/>
          <w:b w:val="0"/>
          <w:i w:val="0"/>
          <w:color w:val="000000"/>
          <w:sz w:val="19"/>
        </w:rPr>
        <w:t xml:space="preserve"> 圈冻结孔布置在洞圈外</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圈径</w:t>
      </w:r>
      <w:r>
        <w:rPr>
          <w:w w:val="102.14215328818874"/>
          <w:rFonts w:ascii="ZIGCCw" w:hAnsi="ZIGCCw" w:eastAsia="ZIGCCw"/>
          <w:b w:val="0"/>
          <w:i w:val="0"/>
          <w:color w:val="000000"/>
          <w:sz w:val="19"/>
        </w:rPr>
        <w:t>8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布置</w:t>
      </w:r>
      <w:r>
        <w:rPr>
          <w:w w:val="102.14215328818874"/>
          <w:rFonts w:ascii="ZIGCCw" w:hAnsi="ZIGCCw" w:eastAsia="ZIGCCw"/>
          <w:b w:val="0"/>
          <w:i w:val="0"/>
          <w:color w:val="000000"/>
          <w:sz w:val="19"/>
        </w:rPr>
        <w:t>32</w:t>
      </w:r>
      <w:r>
        <w:rPr>
          <w:w w:val="102.14215328818874"/>
          <w:rFonts w:ascii="方正书宋_GBK" w:hAnsi="方正书宋_GBK" w:eastAsia="方正书宋_GBK"/>
          <w:b w:val="0"/>
          <w:i w:val="0"/>
          <w:color w:val="000000"/>
          <w:sz w:val="19"/>
        </w:rPr>
        <w:t xml:space="preserve"> 个冻</w:t>
      </w:r>
      <w:r>
        <w:rPr>
          <w:w w:val="102.14215328818874"/>
          <w:rFonts w:ascii="方正书宋_GBK" w:hAnsi="方正书宋_GBK" w:eastAsia="方正书宋_GBK"/>
          <w:b w:val="0"/>
          <w:i w:val="0"/>
          <w:color w:val="000000"/>
          <w:sz w:val="19"/>
        </w:rPr>
        <w:t>结孔</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孔间距</w:t>
      </w:r>
      <w:r>
        <w:rPr>
          <w:w w:val="102.14215328818874"/>
          <w:rFonts w:ascii="ZIGCCw" w:hAnsi="ZIGCCw" w:eastAsia="ZIGCCw"/>
          <w:b w:val="0"/>
          <w:i w:val="0"/>
          <w:color w:val="000000"/>
          <w:sz w:val="19"/>
        </w:rPr>
        <w:t>0．784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进入土层</w:t>
      </w:r>
      <w:r>
        <w:rPr>
          <w:w w:val="102.14215328818874"/>
          <w:rFonts w:ascii="ZIGCCw" w:hAnsi="ZIGCCw" w:eastAsia="ZIGCCw"/>
          <w:b w:val="0"/>
          <w:i w:val="0"/>
          <w:color w:val="000000"/>
          <w:sz w:val="19"/>
        </w:rPr>
        <w:t>6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洞圈内设置冻结孔共</w:t>
      </w:r>
      <w:r>
        <w:rPr>
          <w:w w:val="102.14215328818874"/>
          <w:rFonts w:ascii="ZIGCCw" w:hAnsi="ZIGCCw" w:eastAsia="ZIGCCw"/>
          <w:b w:val="0"/>
          <w:i w:val="0"/>
          <w:color w:val="000000"/>
          <w:sz w:val="19"/>
        </w:rPr>
        <w:t>25</w:t>
      </w:r>
      <w:r>
        <w:rPr>
          <w:w w:val="102.14215328818874"/>
          <w:rFonts w:ascii="方正书宋_GBK" w:hAnsi="方正书宋_GBK" w:eastAsia="方正书宋_GBK"/>
          <w:b w:val="0"/>
          <w:i w:val="0"/>
          <w:color w:val="000000"/>
          <w:sz w:val="19"/>
        </w:rPr>
        <w:t xml:space="preserve"> 个</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均进入土层</w:t>
      </w:r>
      <w:r>
        <w:rPr>
          <w:w w:val="102.14215328818874"/>
          <w:rFonts w:ascii="ZIGCCw" w:hAnsi="ZIGCCw" w:eastAsia="ZIGCCw"/>
          <w:b w:val="0"/>
          <w:i w:val="0"/>
          <w:color w:val="000000"/>
          <w:sz w:val="19"/>
        </w:rPr>
        <w:t>2．5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第二圈冻结孔圈径</w:t>
      </w:r>
      <w:r>
        <w:rPr>
          <w:w w:val="102.14215328818874"/>
          <w:rFonts w:ascii="ZIGCCw" w:hAnsi="ZIGCCw" w:eastAsia="ZIGCCw"/>
          <w:b w:val="0"/>
          <w:i w:val="0"/>
          <w:color w:val="000000"/>
          <w:sz w:val="19"/>
        </w:rPr>
        <w:t>5．4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布置</w:t>
      </w:r>
    </w:p>
    <w:p>
      <w:pPr>
        <w:sectPr>
          <w:type w:val="nextColumn"/>
          <w:pgSz w:w="11904" w:h="16836"/>
          <w:pgMar w:top="228" w:right="678" w:bottom="168" w:left="400" w:header="720" w:footer="720" w:gutter="0"/>
          <w:cols w:num="2" w:equalWidth="0">
            <w:col w:w="5542" w:space="0"/>
            <w:col w:w="5283" w:space="0"/>
          </w:cols>
          <w:docGrid w:linePitch="360"/>
        </w:sectPr>
      </w:pPr>
    </w:p>
    <w:tbl>
      <w:tblPr>
        <w:tblW w:type="auto" w:w="0"/>
        <w:tblLayout w:type="fixed"/>
        <w:tblLook w:firstColumn="1" w:firstRow="1" w:lastColumn="0" w:lastRow="0" w:noHBand="0" w:noVBand="1" w:val="04A0"/>
        <w:tblInd w:w="180.0" w:type="dxa"/>
      </w:tblPr>
      <w:tblGrid>
        <w:gridCol w:w="3609"/>
        <w:gridCol w:w="3609"/>
        <w:gridCol w:w="3609"/>
      </w:tblGrid>
      <w:tr>
        <w:trPr>
          <w:trHeight w:hRule="exact" w:val="250"/>
        </w:trPr>
        <w:tc>
          <w:tcPr>
            <w:tcW w:type="dxa" w:w="420"/>
            <w:tcBorders/>
            <w:tcMar>
              <w:start w:w="0" w:type="dxa"/>
              <w:end w:w="0" w:type="dxa"/>
            </w:tcMar>
          </w:tcPr>
          <w:p>
            <w:pPr>
              <w:autoSpaceDN w:val="0"/>
              <w:autoSpaceDE w:val="0"/>
              <w:widowControl/>
              <w:spacing w:line="206" w:lineRule="exact" w:before="40" w:after="0"/>
              <w:ind w:left="0" w:right="106" w:firstLine="0"/>
              <w:jc w:val="right"/>
            </w:pPr>
            <w:r>
              <w:rPr>
                <w:w w:val="97.95919145856585"/>
                <w:rFonts w:ascii="ZIGCCx" w:hAnsi="ZIGCCx" w:eastAsia="ZIGCCx"/>
                <w:b w:val="0"/>
                <w:i w:val="0"/>
                <w:color w:val="000000"/>
                <w:sz w:val="21"/>
              </w:rPr>
              <w:t>2</w:t>
            </w:r>
          </w:p>
        </w:tc>
        <w:tc>
          <w:tcPr>
            <w:tcW w:type="dxa" w:w="3020"/>
            <w:tcBorders/>
            <w:tcMar>
              <w:start w:w="0" w:type="dxa"/>
              <w:end w:w="0" w:type="dxa"/>
            </w:tcMar>
          </w:tcPr>
          <w:p>
            <w:pPr>
              <w:autoSpaceDN w:val="0"/>
              <w:autoSpaceDE w:val="0"/>
              <w:widowControl/>
              <w:spacing w:line="270" w:lineRule="exact" w:before="0" w:after="0"/>
              <w:ind w:left="116" w:right="0" w:firstLine="0"/>
              <w:jc w:val="left"/>
            </w:pPr>
            <w:r>
              <w:rPr>
                <w:w w:val="97.95919145856585"/>
                <w:rFonts w:ascii="方正黑体_GBK" w:hAnsi="方正黑体_GBK" w:eastAsia="方正黑体_GBK"/>
                <w:b w:val="0"/>
                <w:i w:val="0"/>
                <w:color w:val="000000"/>
                <w:sz w:val="21"/>
              </w:rPr>
              <w:t>地质条件</w:t>
            </w:r>
          </w:p>
        </w:tc>
        <w:tc>
          <w:tcPr>
            <w:tcW w:type="dxa" w:w="7140"/>
            <w:tcBorders/>
            <w:tcMar>
              <w:start w:w="0" w:type="dxa"/>
              <w:end w:w="0" w:type="dxa"/>
            </w:tcMar>
          </w:tcPr>
          <w:p>
            <w:pPr>
              <w:autoSpaceDN w:val="0"/>
              <w:autoSpaceDE w:val="0"/>
              <w:widowControl/>
              <w:spacing w:line="264" w:lineRule="exact" w:before="4" w:after="0"/>
              <w:ind w:left="0" w:right="56" w:firstLine="0"/>
              <w:jc w:val="right"/>
            </w:pPr>
            <w:r>
              <w:rPr>
                <w:w w:val="102.14215328818874"/>
                <w:rFonts w:ascii="ZIGCCw" w:hAnsi="ZIGCCw" w:eastAsia="ZIGCCw"/>
                <w:b w:val="0"/>
                <w:i w:val="0"/>
                <w:color w:val="000000"/>
                <w:sz w:val="19"/>
              </w:rPr>
              <w:t>16</w:t>
            </w:r>
            <w:r>
              <w:rPr>
                <w:w w:val="102.14215328818874"/>
                <w:rFonts w:ascii="方正书宋_GBK" w:hAnsi="方正书宋_GBK" w:eastAsia="方正书宋_GBK"/>
                <w:b w:val="0"/>
                <w:i w:val="0"/>
                <w:color w:val="000000"/>
                <w:sz w:val="19"/>
              </w:rPr>
              <w:t xml:space="preserve"> 个冻结孔</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孔间距</w:t>
            </w:r>
            <w:r>
              <w:rPr>
                <w:w w:val="102.14215328818874"/>
                <w:rFonts w:ascii="ZIGCCw" w:hAnsi="ZIGCCw" w:eastAsia="ZIGCCw"/>
                <w:b w:val="0"/>
                <w:i w:val="0"/>
                <w:color w:val="000000"/>
                <w:sz w:val="19"/>
              </w:rPr>
              <w:t>1．053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第</w:t>
            </w:r>
            <w:r>
              <w:rPr>
                <w:w w:val="102.14215328818874"/>
                <w:rFonts w:ascii="ZIGCCw" w:hAnsi="ZIGCCw" w:eastAsia="ZIGCCw"/>
                <w:b w:val="0"/>
                <w:i w:val="0"/>
                <w:color w:val="000000"/>
                <w:sz w:val="19"/>
              </w:rPr>
              <w:t>3</w:t>
            </w:r>
            <w:r>
              <w:rPr>
                <w:w w:val="102.14215328818874"/>
                <w:rFonts w:ascii="方正书宋_GBK" w:hAnsi="方正书宋_GBK" w:eastAsia="方正书宋_GBK"/>
                <w:b w:val="0"/>
                <w:i w:val="0"/>
                <w:color w:val="000000"/>
                <w:sz w:val="19"/>
              </w:rPr>
              <w:t xml:space="preserve"> 圈冻结孔圈径</w:t>
            </w:r>
            <w:r>
              <w:rPr>
                <w:w w:val="102.14215328818874"/>
                <w:rFonts w:ascii="ZIGCCw" w:hAnsi="ZIGCCw" w:eastAsia="ZIGCCw"/>
                <w:b w:val="0"/>
                <w:i w:val="0"/>
                <w:color w:val="000000"/>
                <w:sz w:val="19"/>
              </w:rPr>
              <w:t>2．7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布</w:t>
            </w:r>
          </w:p>
        </w:tc>
      </w:tr>
    </w:tbl>
    <w:p>
      <w:pPr>
        <w:autoSpaceDN w:val="0"/>
        <w:autoSpaceDE w:val="0"/>
        <w:widowControl/>
        <w:spacing w:line="14" w:lineRule="exact" w:before="0" w:after="100"/>
        <w:ind w:left="0" w:right="0"/>
      </w:pPr>
    </w:p>
    <w:p>
      <w:pPr>
        <w:sectPr>
          <w:type w:val="continuous"/>
          <w:pgSz w:w="11904" w:h="16836"/>
          <w:pgMar w:top="228" w:right="678" w:bottom="168" w:left="400" w:header="720" w:footer="720" w:gutter="0"/>
          <w:cols/>
          <w:docGrid w:linePitch="360"/>
        </w:sectPr>
      </w:pPr>
    </w:p>
    <w:p>
      <w:pPr>
        <w:autoSpaceDN w:val="0"/>
        <w:autoSpaceDE w:val="0"/>
        <w:widowControl/>
        <w:spacing w:line="276" w:lineRule="exact" w:before="0" w:after="0"/>
        <w:ind w:left="394" w:right="146" w:firstLine="400"/>
        <w:jc w:val="both"/>
      </w:pPr>
      <w:r>
        <w:rPr>
          <w:w w:val="102.14215328818874"/>
          <w:rFonts w:ascii="方正书宋_GBK" w:hAnsi="方正书宋_GBK" w:eastAsia="方正书宋_GBK"/>
          <w:b w:val="0"/>
          <w:i w:val="0"/>
          <w:color w:val="000000"/>
          <w:sz w:val="19"/>
        </w:rPr>
        <w:t>区间始发端与接收端冻结加固区域主要位于</w:t>
      </w:r>
      <w:r>
        <w:rPr>
          <w:w w:val="102.14215328818874"/>
          <w:rFonts w:ascii="ZIGCCw" w:hAnsi="ZIGCCw" w:eastAsia="ZIGCCw"/>
          <w:b w:val="0"/>
          <w:i w:val="0"/>
          <w:color w:val="000000"/>
          <w:sz w:val="19"/>
        </w:rPr>
        <w:t>8-1</w:t>
      </w:r>
      <w:r>
        <w:rPr>
          <w:w w:val="102.14215328818874"/>
          <w:rFonts w:ascii="方正书宋_GBK" w:hAnsi="方正书宋_GBK" w:eastAsia="方正书宋_GBK"/>
          <w:b w:val="0"/>
          <w:i w:val="0"/>
          <w:color w:val="000000"/>
          <w:sz w:val="19"/>
        </w:rPr>
        <w:t xml:space="preserve"> 粉质</w:t>
      </w:r>
      <w:r>
        <w:rPr>
          <w:w w:val="102.14215328818874"/>
          <w:rFonts w:ascii="方正书宋_GBK" w:hAnsi="方正书宋_GBK" w:eastAsia="方正书宋_GBK"/>
          <w:b w:val="0"/>
          <w:i w:val="0"/>
          <w:color w:val="000000"/>
          <w:sz w:val="19"/>
        </w:rPr>
        <w:t>粘土</w:t>
      </w:r>
      <w:r>
        <w:rPr>
          <w:w w:val="102.14215328818874"/>
          <w:rFonts w:ascii="ZIGCCw" w:hAnsi="ZIGCCw" w:eastAsia="ZIGCCw"/>
          <w:b w:val="0"/>
          <w:i w:val="0"/>
          <w:color w:val="000000"/>
          <w:sz w:val="19"/>
        </w:rPr>
        <w:t>、</w:t>
      </w:r>
      <w:r>
        <w:rPr>
          <w:w w:val="102.14215328818874"/>
          <w:rFonts w:ascii="ZIGCCw" w:hAnsi="ZIGCCw" w:eastAsia="ZIGCCw"/>
          <w:b w:val="0"/>
          <w:i w:val="0"/>
          <w:color w:val="000000"/>
          <w:sz w:val="19"/>
        </w:rPr>
        <w:t>8-1t3</w:t>
      </w:r>
      <w:r>
        <w:rPr>
          <w:w w:val="102.14215328818874"/>
          <w:rFonts w:ascii="方正书宋_GBK" w:hAnsi="方正书宋_GBK" w:eastAsia="方正书宋_GBK"/>
          <w:b w:val="0"/>
          <w:i w:val="0"/>
          <w:color w:val="000000"/>
          <w:sz w:val="19"/>
        </w:rPr>
        <w:t xml:space="preserve"> 粘质粉土</w:t>
      </w:r>
      <w:r>
        <w:rPr>
          <w:w w:val="102.14215328818874"/>
          <w:rFonts w:ascii="ZIGCCw" w:hAnsi="ZIGCCw" w:eastAsia="ZIGCCw"/>
          <w:b w:val="0"/>
          <w:i w:val="0"/>
          <w:color w:val="000000"/>
          <w:sz w:val="19"/>
        </w:rPr>
        <w:t>、</w:t>
      </w:r>
      <w:r>
        <w:rPr>
          <w:w w:val="102.14215328818874"/>
          <w:rFonts w:ascii="ZIGCCw" w:hAnsi="ZIGCCw" w:eastAsia="ZIGCCw"/>
          <w:b w:val="0"/>
          <w:i w:val="0"/>
          <w:color w:val="000000"/>
          <w:sz w:val="19"/>
        </w:rPr>
        <w:t>9-1</w:t>
      </w:r>
      <w:r>
        <w:rPr>
          <w:w w:val="102.14215328818874"/>
          <w:rFonts w:ascii="方正书宋_GBK" w:hAnsi="方正书宋_GBK" w:eastAsia="方正书宋_GBK"/>
          <w:b w:val="0"/>
          <w:i w:val="0"/>
          <w:color w:val="000000"/>
          <w:sz w:val="19"/>
        </w:rPr>
        <w:t xml:space="preserve"> 粉质粘土</w:t>
      </w:r>
      <w:r>
        <w:rPr>
          <w:w w:val="102.14215328818874"/>
          <w:rFonts w:ascii="ZIGCCw" w:hAnsi="ZIGCCw" w:eastAsia="ZIGCCw"/>
          <w:b w:val="0"/>
          <w:i w:val="0"/>
          <w:color w:val="000000"/>
          <w:sz w:val="19"/>
        </w:rPr>
        <w:t>、</w:t>
      </w:r>
      <w:r>
        <w:rPr>
          <w:w w:val="102.14215328818874"/>
          <w:rFonts w:ascii="ZIGCCw" w:hAnsi="ZIGCCw" w:eastAsia="ZIGCCw"/>
          <w:b w:val="0"/>
          <w:i w:val="0"/>
          <w:color w:val="000000"/>
          <w:sz w:val="19"/>
        </w:rPr>
        <w:t>9-23f</w:t>
      </w:r>
      <w:r>
        <w:rPr>
          <w:w w:val="102.14215328818874"/>
          <w:rFonts w:ascii="方正书宋_GBK" w:hAnsi="方正书宋_GBK" w:eastAsia="方正书宋_GBK"/>
          <w:b w:val="0"/>
          <w:i w:val="0"/>
          <w:color w:val="000000"/>
          <w:sz w:val="19"/>
        </w:rPr>
        <w:t xml:space="preserve"> 粉砂</w:t>
      </w:r>
      <w:r>
        <w:rPr>
          <w:w w:val="102.14215328818874"/>
          <w:rFonts w:ascii="ZIGCCw" w:hAnsi="ZIGCCw" w:eastAsia="ZIGCCw"/>
          <w:b w:val="0"/>
          <w:i w:val="0"/>
          <w:color w:val="000000"/>
          <w:sz w:val="19"/>
        </w:rPr>
        <w:t>、</w:t>
      </w:r>
      <w:r>
        <w:rPr>
          <w:w w:val="102.14215328818874"/>
          <w:rFonts w:ascii="ZIGCCw" w:hAnsi="ZIGCCw" w:eastAsia="ZIGCCw"/>
          <w:b w:val="0"/>
          <w:i w:val="0"/>
          <w:color w:val="000000"/>
          <w:sz w:val="19"/>
        </w:rPr>
        <w:t>B10-1</w:t>
      </w:r>
      <w:r>
        <w:rPr>
          <w:w w:val="102.14215328818874"/>
          <w:rFonts w:ascii="方正书宋_GBK" w:hAnsi="方正书宋_GBK" w:eastAsia="方正书宋_GBK"/>
          <w:b w:val="0"/>
          <w:i w:val="0"/>
          <w:color w:val="000000"/>
          <w:sz w:val="19"/>
        </w:rPr>
        <w:t xml:space="preserve"> 粉质</w:t>
      </w:r>
      <w:r>
        <w:rPr>
          <w:w w:val="102.14215328818874"/>
          <w:rFonts w:ascii="方正书宋_GBK" w:hAnsi="方正书宋_GBK" w:eastAsia="方正书宋_GBK"/>
          <w:b w:val="0"/>
          <w:i w:val="0"/>
          <w:color w:val="000000"/>
          <w:sz w:val="19"/>
        </w:rPr>
        <w:t>粘土层</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如图</w:t>
      </w:r>
      <w:r>
        <w:rPr>
          <w:w w:val="102.14215328818874"/>
          <w:rFonts w:ascii="ZIGCCw" w:hAnsi="ZIGCCw" w:eastAsia="ZIGCC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图</w:t>
      </w:r>
      <w:r>
        <w:rPr>
          <w:w w:val="102.14215328818874"/>
          <w:rFonts w:ascii="ZIGCCw" w:hAnsi="ZIGCCw" w:eastAsia="ZIGCCw"/>
          <w:b w:val="0"/>
          <w:i w:val="0"/>
          <w:color w:val="000000"/>
          <w:sz w:val="19"/>
        </w:rPr>
        <w:t>2</w:t>
      </w:r>
      <w:r>
        <w:rPr>
          <w:w w:val="102.14215328818874"/>
          <w:rFonts w:ascii="方正书宋_GBK" w:hAnsi="方正书宋_GBK" w:eastAsia="方正书宋_GBK"/>
          <w:b w:val="0"/>
          <w:i w:val="0"/>
          <w:color w:val="000000"/>
          <w:sz w:val="19"/>
        </w:rPr>
        <w:t xml:space="preserve"> 所示</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其中</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第</w:t>
      </w:r>
      <w:r>
        <w:rPr>
          <w:w w:val="102.14215328818874"/>
          <w:rFonts w:ascii="ZIGCCw" w:hAnsi="ZIGCCw" w:eastAsia="ZIGCCw"/>
          <w:b w:val="0"/>
          <w:i w:val="0"/>
          <w:color w:val="000000"/>
          <w:sz w:val="19"/>
        </w:rPr>
        <w:t>8-1</w:t>
      </w:r>
      <w:r>
        <w:rPr>
          <w:w w:val="102.14215328818874"/>
          <w:rFonts w:ascii="方正书宋_GBK" w:hAnsi="方正书宋_GBK" w:eastAsia="方正书宋_GBK"/>
          <w:b w:val="0"/>
          <w:i w:val="0"/>
          <w:color w:val="000000"/>
          <w:sz w:val="19"/>
        </w:rPr>
        <w:t xml:space="preserve"> 层属不透水</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微</w:t>
      </w:r>
      <w:r>
        <w:rPr>
          <w:w w:val="102.14215328818874"/>
          <w:rFonts w:ascii="方正书宋_GBK" w:hAnsi="方正书宋_GBK" w:eastAsia="方正书宋_GBK"/>
          <w:b w:val="0"/>
          <w:i w:val="0"/>
          <w:color w:val="000000"/>
          <w:sz w:val="19"/>
        </w:rPr>
        <w:t>透水层</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可视为潜水含水层与其下承压含水层的相对隔水</w:t>
      </w:r>
      <w:r>
        <w:rPr>
          <w:w w:val="102.14215328818874"/>
          <w:rFonts w:ascii="方正书宋_GBK" w:hAnsi="方正书宋_GBK" w:eastAsia="方正书宋_GBK"/>
          <w:b w:val="0"/>
          <w:i w:val="0"/>
          <w:color w:val="000000"/>
          <w:sz w:val="19"/>
        </w:rPr>
        <w:t>层</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第</w:t>
      </w:r>
      <w:r>
        <w:rPr>
          <w:w w:val="102.14215328818874"/>
          <w:rFonts w:ascii="ZIGCCw" w:hAnsi="ZIGCCw" w:eastAsia="ZIGCCw"/>
          <w:b w:val="0"/>
          <w:i w:val="0"/>
          <w:color w:val="000000"/>
          <w:sz w:val="19"/>
        </w:rPr>
        <w:t>9-1</w:t>
      </w:r>
      <w:r>
        <w:rPr>
          <w:w w:val="102.14215328818874"/>
          <w:rFonts w:ascii="方正书宋_GBK" w:hAnsi="方正书宋_GBK" w:eastAsia="方正书宋_GBK"/>
          <w:b w:val="0"/>
          <w:i w:val="0"/>
          <w:color w:val="000000"/>
          <w:sz w:val="19"/>
        </w:rPr>
        <w:t xml:space="preserve"> 层属承压含水层</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透水性好</w:t>
      </w:r>
      <w:r>
        <w:rPr>
          <w:w w:val="102.14215328818874"/>
          <w:rFonts w:ascii="ZIGCCw" w:hAnsi="ZIGCCw" w:eastAsia="ZIGCCw"/>
          <w:b w:val="0"/>
          <w:i w:val="0"/>
          <w:color w:val="000000"/>
          <w:sz w:val="19"/>
        </w:rPr>
        <w:t>。</w:t>
      </w:r>
    </w:p>
    <w:p>
      <w:pPr>
        <w:autoSpaceDN w:val="0"/>
        <w:autoSpaceDE w:val="0"/>
        <w:widowControl/>
        <w:spacing w:line="246" w:lineRule="exact" w:before="168" w:after="0"/>
        <w:ind w:left="750" w:right="1872" w:firstLine="0"/>
        <w:jc w:val="left"/>
      </w:pPr>
      <w:r>
        <w:rPr>
          <w:w w:val="102.74299172794117"/>
          <w:rFonts w:ascii="方正黑体_GBK" w:hAnsi="方正黑体_GBK" w:eastAsia="方正黑体_GBK"/>
          <w:b w:val="0"/>
          <w:i w:val="0"/>
          <w:color w:val="000000"/>
          <w:sz w:val="17"/>
        </w:rPr>
        <w:t>收稿日期</w:t>
      </w:r>
      <w:r>
        <w:rPr>
          <w:w w:val="102.74299172794117"/>
          <w:rFonts w:ascii="方正黑体简体" w:hAnsi="方正黑体简体" w:eastAsia="方正黑体简体"/>
          <w:b w:val="0"/>
          <w:i w:val="0"/>
          <w:color w:val="000000"/>
          <w:sz w:val="17"/>
        </w:rPr>
        <w:t>:</w:t>
      </w:r>
      <w:r>
        <w:rPr>
          <w:w w:val="102.42587195502387"/>
          <w:rFonts w:ascii="ZIGCCw" w:hAnsi="ZIGCCw" w:eastAsia="ZIGCCw"/>
          <w:b w:val="0"/>
          <w:i w:val="0"/>
          <w:color w:val="000000"/>
          <w:sz w:val="18"/>
        </w:rPr>
        <w:t xml:space="preserve"> 2020-05-09</w:t>
      </w:r>
      <w:r>
        <w:br/>
      </w:r>
      <w:r>
        <w:rPr>
          <w:w w:val="102.74299172794117"/>
          <w:rFonts w:ascii="方正黑体_GBK" w:hAnsi="方正黑体_GBK" w:eastAsia="方正黑体_GBK"/>
          <w:b w:val="0"/>
          <w:i w:val="0"/>
          <w:color w:val="000000"/>
          <w:sz w:val="17"/>
        </w:rPr>
        <w:t>作者简介</w:t>
      </w:r>
      <w:r>
        <w:rPr>
          <w:w w:val="102.74299172794117"/>
          <w:rFonts w:ascii="方正黑体简体" w:hAnsi="方正黑体简体" w:eastAsia="方正黑体简体"/>
          <w:b w:val="0"/>
          <w:i w:val="0"/>
          <w:color w:val="000000"/>
          <w:sz w:val="17"/>
        </w:rPr>
        <w:t>:</w:t>
      </w:r>
      <w:r>
        <w:rPr>
          <w:w w:val="102.74299172794117"/>
          <w:rFonts w:ascii="方正仿宋_GBK" w:hAnsi="方正仿宋_GBK" w:eastAsia="方正仿宋_GBK"/>
          <w:b w:val="0"/>
          <w:i w:val="0"/>
          <w:color w:val="000000"/>
          <w:sz w:val="17"/>
        </w:rPr>
        <w:t xml:space="preserve"> 温汉宏</w:t>
      </w:r>
      <w:r>
        <w:rPr>
          <w:w w:val="102.74299172794117"/>
          <w:rFonts w:ascii="方正仿宋简体" w:hAnsi="方正仿宋简体" w:eastAsia="方正仿宋简体"/>
          <w:b w:val="0"/>
          <w:i w:val="0"/>
          <w:color w:val="000000"/>
          <w:sz w:val="17"/>
        </w:rPr>
        <w:t>(</w:t>
      </w:r>
      <w:r>
        <w:rPr>
          <w:w w:val="102.74299172794117"/>
          <w:rFonts w:ascii="ZIGCCw" w:hAnsi="ZIGCCw" w:eastAsia="ZIGCCw"/>
          <w:b w:val="0"/>
          <w:i w:val="0"/>
          <w:color w:val="000000"/>
          <w:sz w:val="17"/>
        </w:rPr>
        <w:t xml:space="preserve"> 1983-</w:t>
      </w:r>
      <w:r>
        <w:rPr>
          <w:w w:val="102.74299172794117"/>
          <w:rFonts w:ascii="方正仿宋简体" w:hAnsi="方正仿宋简体" w:eastAsia="方正仿宋简体"/>
          <w:b w:val="0"/>
          <w:i w:val="0"/>
          <w:color w:val="000000"/>
          <w:sz w:val="17"/>
        </w:rPr>
        <w:t>) ，</w:t>
      </w:r>
      <w:r>
        <w:rPr>
          <w:w w:val="102.74299172794117"/>
          <w:rFonts w:ascii="方正仿宋_GBK" w:hAnsi="方正仿宋_GBK" w:eastAsia="方正仿宋_GBK"/>
          <w:b w:val="0"/>
          <w:i w:val="0"/>
          <w:color w:val="000000"/>
          <w:sz w:val="17"/>
        </w:rPr>
        <w:t>男</w:t>
      </w:r>
      <w:r>
        <w:rPr>
          <w:w w:val="102.74299172794117"/>
          <w:rFonts w:ascii="方正仿宋简体" w:hAnsi="方正仿宋简体" w:eastAsia="方正仿宋简体"/>
          <w:b w:val="0"/>
          <w:i w:val="0"/>
          <w:color w:val="000000"/>
          <w:sz w:val="17"/>
        </w:rPr>
        <w:t>，</w:t>
      </w:r>
      <w:r>
        <w:rPr>
          <w:w w:val="102.74299172794117"/>
          <w:rFonts w:ascii="方正仿宋_GBK" w:hAnsi="方正仿宋_GBK" w:eastAsia="方正仿宋_GBK"/>
          <w:b w:val="0"/>
          <w:i w:val="0"/>
          <w:color w:val="000000"/>
          <w:sz w:val="17"/>
        </w:rPr>
        <w:t>工程师</w:t>
      </w:r>
    </w:p>
    <w:p>
      <w:pPr>
        <w:sectPr>
          <w:type w:val="continuous"/>
          <w:pgSz w:w="11904" w:h="16836"/>
          <w:pgMar w:top="228" w:right="678" w:bottom="168" w:left="400" w:header="720" w:footer="720" w:gutter="0"/>
          <w:cols w:num="2" w:equalWidth="0">
            <w:col w:w="5542" w:space="0"/>
            <w:col w:w="5283" w:space="0"/>
          </w:cols>
          <w:docGrid w:linePitch="360"/>
        </w:sectPr>
      </w:pPr>
    </w:p>
    <w:p>
      <w:pPr>
        <w:autoSpaceDN w:val="0"/>
        <w:autoSpaceDE w:val="0"/>
        <w:widowControl/>
        <w:spacing w:line="264" w:lineRule="exact" w:before="0" w:after="0"/>
        <w:ind w:left="160" w:right="0" w:firstLine="0"/>
        <w:jc w:val="left"/>
      </w:pPr>
      <w:r>
        <w:rPr>
          <w:w w:val="102.14215328818874"/>
          <w:rFonts w:ascii="方正书宋_GBK" w:hAnsi="方正书宋_GBK" w:eastAsia="方正书宋_GBK"/>
          <w:b w:val="0"/>
          <w:i w:val="0"/>
          <w:color w:val="000000"/>
          <w:sz w:val="19"/>
        </w:rPr>
        <w:t>置</w:t>
      </w:r>
      <w:r>
        <w:rPr>
          <w:w w:val="102.14215328818874"/>
          <w:rFonts w:ascii="ZIGCCw" w:hAnsi="ZIGCCw" w:eastAsia="ZIGCCw"/>
          <w:b w:val="0"/>
          <w:i w:val="0"/>
          <w:color w:val="000000"/>
          <w:sz w:val="19"/>
        </w:rPr>
        <w:t>8</w:t>
      </w:r>
      <w:r>
        <w:rPr>
          <w:w w:val="102.14215328818874"/>
          <w:rFonts w:ascii="方正书宋_GBK" w:hAnsi="方正书宋_GBK" w:eastAsia="方正书宋_GBK"/>
          <w:b w:val="0"/>
          <w:i w:val="0"/>
          <w:color w:val="000000"/>
          <w:sz w:val="19"/>
        </w:rPr>
        <w:t xml:space="preserve"> 个冻结孔</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孔间距</w:t>
      </w:r>
      <w:r>
        <w:rPr>
          <w:w w:val="102.14215328818874"/>
          <w:rFonts w:ascii="ZIGCCw" w:hAnsi="ZIGCCw" w:eastAsia="ZIGCCw"/>
          <w:b w:val="0"/>
          <w:i w:val="0"/>
          <w:color w:val="000000"/>
          <w:sz w:val="19"/>
        </w:rPr>
        <w:t>1．033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洞门中心布置</w:t>
      </w:r>
      <w:r>
        <w:rPr>
          <w:w w:val="102.14215328818874"/>
          <w:rFonts w:ascii="ZIGCCw" w:hAnsi="ZIGCCw" w:eastAsia="ZIGCCw"/>
          <w:b w:val="0"/>
          <w:i w:val="0"/>
          <w:color w:val="000000"/>
          <w:sz w:val="19"/>
        </w:rPr>
        <w:t>1</w:t>
      </w:r>
      <w:r>
        <w:rPr>
          <w:w w:val="102.14215328818874"/>
          <w:rFonts w:ascii="方正书宋_GBK" w:hAnsi="方正书宋_GBK" w:eastAsia="方正书宋_GBK"/>
          <w:b w:val="0"/>
          <w:i w:val="0"/>
          <w:color w:val="000000"/>
          <w:sz w:val="19"/>
        </w:rPr>
        <w:t xml:space="preserve"> 个冻结孔</w:t>
      </w:r>
      <w:r>
        <w:rPr>
          <w:w w:val="102.14215328818874"/>
          <w:rFonts w:ascii="ZIGCCw" w:hAnsi="ZIGCCw" w:eastAsia="ZIGCCw"/>
          <w:b w:val="0"/>
          <w:i w:val="0"/>
          <w:color w:val="000000"/>
          <w:sz w:val="19"/>
        </w:rPr>
        <w:t>。</w:t>
      </w:r>
    </w:p>
    <w:p>
      <w:pPr>
        <w:autoSpaceDN w:val="0"/>
        <w:tabs>
          <w:tab w:pos="482" w:val="left"/>
          <w:tab w:pos="548" w:val="left"/>
        </w:tabs>
        <w:autoSpaceDE w:val="0"/>
        <w:widowControl/>
        <w:spacing w:line="310" w:lineRule="exact" w:before="0" w:after="1302"/>
        <w:ind w:left="146" w:right="0" w:firstLine="0"/>
        <w:jc w:val="left"/>
      </w:pPr>
      <w:r>
        <w:rPr>
          <w:w w:val="97.95919145856585"/>
          <w:rFonts w:ascii="ZIGCCx" w:hAnsi="ZIGCCx" w:eastAsia="ZIGCCx"/>
          <w:b w:val="0"/>
          <w:i w:val="0"/>
          <w:color w:val="000000"/>
          <w:sz w:val="21"/>
        </w:rPr>
        <w:t>4</w:t>
      </w:r>
      <w:r>
        <w:tab/>
      </w:r>
      <w:r>
        <w:rPr>
          <w:w w:val="97.95919145856585"/>
          <w:rFonts w:ascii="方正黑体_GBK" w:hAnsi="方正黑体_GBK" w:eastAsia="方正黑体_GBK"/>
          <w:b w:val="0"/>
          <w:i w:val="0"/>
          <w:color w:val="000000"/>
          <w:sz w:val="21"/>
        </w:rPr>
        <w:t>风险分析</w:t>
      </w:r>
      <w:r>
        <w:br/>
      </w:r>
      <w:r>
        <w:tab/>
      </w:r>
      <w:r>
        <w:tab/>
      </w:r>
      <w:r>
        <w:rPr>
          <w:w w:val="102.14215328818874"/>
          <w:rFonts w:ascii="ZIGCCw" w:hAnsi="ZIGCCw" w:eastAsia="ZIGCC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本工程的盾构始发和接收均位于承压含水层</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冻结</w:t>
      </w:r>
      <w:r>
        <w:rPr>
          <w:w w:val="102.14215328818874"/>
          <w:rFonts w:ascii="方正书宋_GBK" w:hAnsi="方正书宋_GBK" w:eastAsia="方正书宋_GBK"/>
          <w:b w:val="0"/>
          <w:i w:val="0"/>
          <w:color w:val="000000"/>
          <w:sz w:val="19"/>
        </w:rPr>
        <w:t>施工范围内</w:t>
      </w:r>
      <w:r>
        <w:rPr>
          <w:w w:val="102.14215328818874"/>
          <w:rFonts w:ascii="ZIGCCw" w:hAnsi="ZIGCCw" w:eastAsia="ZIGCCw"/>
          <w:b w:val="0"/>
          <w:i w:val="0"/>
          <w:color w:val="000000"/>
          <w:sz w:val="19"/>
        </w:rPr>
        <w:t>9-23f</w:t>
      </w:r>
      <w:r>
        <w:rPr>
          <w:w w:val="102.14215328818874"/>
          <w:rFonts w:ascii="方正书宋_GBK" w:hAnsi="方正书宋_GBK" w:eastAsia="方正书宋_GBK"/>
          <w:b w:val="0"/>
          <w:i w:val="0"/>
          <w:color w:val="000000"/>
          <w:sz w:val="19"/>
        </w:rPr>
        <w:t xml:space="preserve"> 粉砂层厚度分别达到了</w:t>
      </w:r>
      <w:r>
        <w:rPr>
          <w:w w:val="102.14215328818874"/>
          <w:rFonts w:ascii="ZIGCCw" w:hAnsi="ZIGCCw" w:eastAsia="ZIGCCw"/>
          <w:b w:val="0"/>
          <w:i w:val="0"/>
          <w:color w:val="000000"/>
          <w:sz w:val="19"/>
        </w:rPr>
        <w:t>5．9 m</w:t>
      </w:r>
      <w:r>
        <w:rPr>
          <w:w w:val="102.14215328818874"/>
          <w:rFonts w:ascii="方正书宋_GBK" w:hAnsi="方正书宋_GBK" w:eastAsia="方正书宋_GBK"/>
          <w:b w:val="0"/>
          <w:i w:val="0"/>
          <w:color w:val="000000"/>
          <w:sz w:val="19"/>
        </w:rPr>
        <w:t xml:space="preserve"> 和</w:t>
      </w:r>
      <w:r>
        <w:rPr>
          <w:w w:val="102.14215328818874"/>
          <w:rFonts w:ascii="ZIGCCw" w:hAnsi="ZIGCCw" w:eastAsia="ZIGCCw"/>
          <w:b w:val="0"/>
          <w:i w:val="0"/>
          <w:color w:val="000000"/>
          <w:sz w:val="19"/>
        </w:rPr>
        <w:t>4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垂</w:t>
      </w:r>
      <w:r>
        <w:rPr>
          <w:w w:val="102.14215328818874"/>
          <w:rFonts w:ascii="方正书宋_GBK" w:hAnsi="方正书宋_GBK" w:eastAsia="方正书宋_GBK"/>
          <w:b w:val="0"/>
          <w:i w:val="0"/>
          <w:color w:val="000000"/>
          <w:sz w:val="19"/>
        </w:rPr>
        <w:t>直冻结孔钻孔施工时存在塌孔</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埋钻风险</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水平冻结孔钻孔</w:t>
      </w:r>
    </w:p>
    <w:p>
      <w:pPr>
        <w:sectPr>
          <w:type w:val="nextColumn"/>
          <w:pgSz w:w="11904" w:h="16836"/>
          <w:pgMar w:top="228" w:right="678" w:bottom="168" w:left="400" w:header="720" w:footer="720" w:gutter="0"/>
          <w:cols w:num="2" w:equalWidth="0">
            <w:col w:w="5542" w:space="0"/>
            <w:col w:w="5283"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4" w:h="16836"/>
          <w:pgMar w:top="228" w:right="678" w:bottom="168" w:left="400" w:header="720" w:footer="720" w:gutter="0"/>
          <w:cols/>
          <w:docGrid w:linePitch="360"/>
        </w:sectPr>
      </w:pPr>
    </w:p>
    <w:p>
      <w:pPr>
        <w:autoSpaceDN w:val="0"/>
        <w:autoSpaceDE w:val="0"/>
        <w:widowControl/>
        <w:spacing w:line="220" w:lineRule="exact" w:before="0" w:after="38"/>
        <w:ind w:left="0" w:right="0"/>
      </w:pPr>
    </w:p>
    <w:tbl>
      <w:tblPr>
        <w:tblW w:type="auto" w:w="0"/>
        <w:tblLayout w:type="fixed"/>
        <w:tblLook w:firstColumn="1" w:firstRow="1" w:lastColumn="0" w:lastRow="0" w:noHBand="0" w:noVBand="1" w:val="04A0"/>
        <w:tblInd w:w="384.00000000000006" w:type="dxa"/>
      </w:tblPr>
      <w:tblGrid>
        <w:gridCol w:w="1353"/>
        <w:gridCol w:w="1353"/>
        <w:gridCol w:w="1353"/>
        <w:gridCol w:w="1353"/>
        <w:gridCol w:w="1353"/>
        <w:gridCol w:w="1353"/>
        <w:gridCol w:w="1353"/>
        <w:gridCol w:w="1353"/>
      </w:tblGrid>
      <w:tr>
        <w:trPr>
          <w:trHeight w:hRule="exact" w:val="474"/>
        </w:trPr>
        <w:tc>
          <w:tcPr>
            <w:tcW w:type="dxa" w:w="316"/>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right"/>
            </w:pPr>
            <w:r>
              <w:rPr>
                <w:w w:val="97.95919145856585"/>
                <w:rFonts w:ascii="ZIGCCw" w:hAnsi="ZIGCCw" w:eastAsia="ZIGCCw"/>
                <w:b w:val="0"/>
                <w:i w:val="0"/>
                <w:color w:val="000000"/>
                <w:sz w:val="21"/>
              </w:rPr>
              <w:t>·</w:t>
            </w:r>
          </w:p>
        </w:tc>
        <w:tc>
          <w:tcPr>
            <w:tcW w:type="dxa" w:w="200"/>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center"/>
            </w:pPr>
            <w:r>
              <w:rPr>
                <w:w w:val="97.95919145856585"/>
                <w:rFonts w:ascii="ZIGCCw" w:hAnsi="ZIGCCw" w:eastAsia="ZIGCCw"/>
                <w:b w:val="0"/>
                <w:i w:val="0"/>
                <w:color w:val="000000"/>
                <w:sz w:val="21"/>
              </w:rPr>
              <w:t xml:space="preserve">9 </w:t>
            </w:r>
            <w:r>
              <w:rPr>
                <w:w w:val="97.95919145856585"/>
                <w:rFonts w:ascii="ZIGCCw" w:hAnsi="ZIGCCw" w:eastAsia="ZIGCCw"/>
                <w:b w:val="0"/>
                <w:i w:val="0"/>
                <w:color w:val="000000"/>
                <w:sz w:val="21"/>
              </w:rPr>
              <w:t>4</w:t>
            </w:r>
          </w:p>
        </w:tc>
        <w:tc>
          <w:tcPr>
            <w:tcW w:type="dxa" w:w="400"/>
            <w:tcBorders>
              <w:bottom w:sz="6.113207817077637" w:val="single" w:color="#000000"/>
            </w:tcBorders>
            <w:tcMar>
              <w:start w:w="0" w:type="dxa"/>
              <w:end w:w="0" w:type="dxa"/>
            </w:tcMar>
          </w:tcPr>
          <w:p>
            <w:pPr>
              <w:autoSpaceDN w:val="0"/>
              <w:autoSpaceDE w:val="0"/>
              <w:widowControl/>
              <w:spacing w:line="206" w:lineRule="exact" w:before="192" w:after="0"/>
              <w:ind w:left="16" w:right="0" w:firstLine="0"/>
              <w:jc w:val="left"/>
            </w:pPr>
            <w:r>
              <w:rPr>
                <w:w w:val="97.95919145856585"/>
                <w:rFonts w:ascii="ZIGCCw" w:hAnsi="ZIGCCw" w:eastAsia="ZIGCCw"/>
                <w:b w:val="0"/>
                <w:i w:val="0"/>
                <w:color w:val="000000"/>
                <w:sz w:val="21"/>
              </w:rPr>
              <w:t>·</w:t>
            </w:r>
          </w:p>
        </w:tc>
        <w:tc>
          <w:tcPr>
            <w:tcW w:type="dxa" w:w="2400"/>
            <w:tcBorders>
              <w:bottom w:sz="6.113207817077637" w:val="single" w:color="#000000"/>
            </w:tcBorders>
            <w:tcMar>
              <w:start w:w="0" w:type="dxa"/>
              <w:end w:w="0" w:type="dxa"/>
            </w:tcMar>
          </w:tcPr>
          <w:p>
            <w:pPr>
              <w:autoSpaceDN w:val="0"/>
              <w:autoSpaceDE w:val="0"/>
              <w:widowControl/>
              <w:spacing w:line="180" w:lineRule="exact" w:before="56" w:after="0"/>
              <w:ind w:left="144" w:right="864" w:firstLine="0"/>
              <w:jc w:val="center"/>
            </w:pPr>
            <w:r>
              <w:rPr>
                <w:w w:val="102.74299172794117"/>
                <w:rFonts w:ascii="方正仿宋_GBK" w:hAnsi="方正仿宋_GBK" w:eastAsia="方正仿宋_GBK"/>
                <w:b w:val="0"/>
                <w:i w:val="0"/>
                <w:color w:val="000000"/>
                <w:sz w:val="17"/>
              </w:rPr>
              <w:t>第</w:t>
            </w:r>
            <w:r>
              <w:rPr>
                <w:w w:val="102.74299172794117"/>
                <w:rFonts w:ascii="ZIGCCw" w:hAnsi="ZIGCCw" w:eastAsia="ZIGCCw"/>
                <w:b w:val="0"/>
                <w:i w:val="0"/>
                <w:color w:val="000000"/>
                <w:sz w:val="17"/>
              </w:rPr>
              <w:t>46</w:t>
            </w:r>
            <w:r>
              <w:rPr>
                <w:w w:val="102.74299172794117"/>
                <w:rFonts w:ascii="方正仿宋_GBK" w:hAnsi="方正仿宋_GBK" w:eastAsia="方正仿宋_GBK"/>
                <w:b w:val="0"/>
                <w:i w:val="0"/>
                <w:color w:val="000000"/>
                <w:sz w:val="17"/>
              </w:rPr>
              <w:t xml:space="preserve"> 卷第</w:t>
            </w:r>
            <w:r>
              <w:rPr>
                <w:w w:val="102.74299172794117"/>
                <w:rFonts w:ascii="ZIGCCw" w:hAnsi="ZIGCCw" w:eastAsia="ZIGCCw"/>
                <w:b w:val="0"/>
                <w:i w:val="0"/>
                <w:color w:val="000000"/>
                <w:sz w:val="17"/>
              </w:rPr>
              <w:t>16</w:t>
            </w:r>
            <w:r>
              <w:rPr>
                <w:w w:val="102.74299172794117"/>
                <w:rFonts w:ascii="方正仿宋_GBK" w:hAnsi="方正仿宋_GBK" w:eastAsia="方正仿宋_GBK"/>
                <w:b w:val="0"/>
                <w:i w:val="0"/>
                <w:color w:val="000000"/>
                <w:sz w:val="17"/>
              </w:rPr>
              <w:t xml:space="preserve"> 期</w:t>
            </w:r>
            <w:r>
              <w:rPr>
                <w:w w:val="102.74299172794117"/>
                <w:rFonts w:ascii="ZIGCCw" w:hAnsi="ZIGCCw" w:eastAsia="ZIGCCw"/>
                <w:b w:val="0"/>
                <w:i w:val="0"/>
                <w:color w:val="000000"/>
                <w:sz w:val="17"/>
              </w:rPr>
              <w:t>2 0 2 0</w:t>
            </w:r>
            <w:r>
              <w:rPr>
                <w:w w:val="102.74299172794117"/>
                <w:rFonts w:ascii="方正仿宋_GBK" w:hAnsi="方正仿宋_GBK" w:eastAsia="方正仿宋_GBK"/>
                <w:b w:val="0"/>
                <w:i w:val="0"/>
                <w:color w:val="000000"/>
                <w:sz w:val="17"/>
              </w:rPr>
              <w:t xml:space="preserve"> 年</w:t>
            </w:r>
            <w:r>
              <w:rPr>
                <w:w w:val="102.74299172794117"/>
                <w:rFonts w:ascii="ZIGCCw" w:hAnsi="ZIGCCw" w:eastAsia="ZIGCCw"/>
                <w:b w:val="0"/>
                <w:i w:val="0"/>
                <w:color w:val="000000"/>
                <w:sz w:val="17"/>
              </w:rPr>
              <w:t>8</w:t>
            </w:r>
            <w:r>
              <w:rPr>
                <w:w w:val="102.74299172794117"/>
                <w:rFonts w:ascii="方正仿宋_GBK" w:hAnsi="方正仿宋_GBK" w:eastAsia="方正仿宋_GBK"/>
                <w:b w:val="0"/>
                <w:i w:val="0"/>
                <w:color w:val="000000"/>
                <w:sz w:val="17"/>
              </w:rPr>
              <w:t xml:space="preserve"> 月</w:t>
            </w:r>
          </w:p>
        </w:tc>
        <w:tc>
          <w:tcPr>
            <w:tcW w:type="dxa" w:w="1280"/>
            <w:tcBorders>
              <w:bottom w:sz="6.113207817077637" w:val="single" w:color="#000000"/>
            </w:tcBorders>
            <w:tcMar>
              <w:start w:w="0" w:type="dxa"/>
              <w:end w:w="0" w:type="dxa"/>
            </w:tcMar>
          </w:tcPr>
          <w:p>
            <w:pPr>
              <w:autoSpaceDN w:val="0"/>
              <w:autoSpaceDE w:val="0"/>
              <w:widowControl/>
              <w:spacing w:line="310" w:lineRule="exact" w:before="26" w:after="0"/>
              <w:ind w:left="0" w:right="146" w:firstLine="0"/>
              <w:jc w:val="right"/>
            </w:pPr>
            <w:r>
              <w:rPr>
                <w:w w:val="98.6522912979126"/>
                <w:rFonts w:ascii="方正仿宋_GBK" w:hAnsi="方正仿宋_GBK" w:eastAsia="方正仿宋_GBK"/>
                <w:b w:val="0"/>
                <w:i w:val="0"/>
                <w:color w:val="000000"/>
                <w:sz w:val="24"/>
              </w:rPr>
              <w:t>山</w:t>
            </w:r>
          </w:p>
        </w:tc>
        <w:tc>
          <w:tcPr>
            <w:tcW w:type="dxa" w:w="560"/>
            <w:tcBorders>
              <w:bottom w:sz="6.113207817077637" w:val="single" w:color="#000000"/>
            </w:tcBorders>
            <w:tcMar>
              <w:start w:w="0" w:type="dxa"/>
              <w:end w:w="0" w:type="dxa"/>
            </w:tcMar>
          </w:tcPr>
          <w:p>
            <w:pPr>
              <w:autoSpaceDN w:val="0"/>
              <w:autoSpaceDE w:val="0"/>
              <w:widowControl/>
              <w:spacing w:line="310" w:lineRule="exact" w:before="26" w:after="0"/>
              <w:ind w:left="0" w:right="0" w:firstLine="0"/>
              <w:jc w:val="center"/>
            </w:pPr>
            <w:r>
              <w:rPr>
                <w:w w:val="98.6522912979126"/>
                <w:rFonts w:ascii="方正仿宋_GBK" w:hAnsi="方正仿宋_GBK" w:eastAsia="方正仿宋_GBK"/>
                <w:b w:val="0"/>
                <w:i w:val="0"/>
                <w:color w:val="000000"/>
                <w:sz w:val="24"/>
              </w:rPr>
              <w:t>西</w:t>
            </w:r>
          </w:p>
        </w:tc>
        <w:tc>
          <w:tcPr>
            <w:tcW w:type="dxa" w:w="560"/>
            <w:tcBorders>
              <w:bottom w:sz="6.113207817077637" w:val="single" w:color="#000000"/>
            </w:tcBorders>
            <w:tcMar>
              <w:start w:w="0" w:type="dxa"/>
              <w:end w:w="0" w:type="dxa"/>
            </w:tcMar>
          </w:tcPr>
          <w:p>
            <w:pPr>
              <w:autoSpaceDN w:val="0"/>
              <w:autoSpaceDE w:val="0"/>
              <w:widowControl/>
              <w:spacing w:line="310" w:lineRule="exact" w:before="26" w:after="0"/>
              <w:ind w:left="0" w:right="0" w:firstLine="0"/>
              <w:jc w:val="center"/>
            </w:pPr>
            <w:r>
              <w:rPr>
                <w:w w:val="98.6522912979126"/>
                <w:rFonts w:ascii="方正仿宋_GBK" w:hAnsi="方正仿宋_GBK" w:eastAsia="方正仿宋_GBK"/>
                <w:b w:val="0"/>
                <w:i w:val="0"/>
                <w:color w:val="000000"/>
                <w:sz w:val="24"/>
              </w:rPr>
              <w:t>建</w:t>
            </w:r>
          </w:p>
        </w:tc>
        <w:tc>
          <w:tcPr>
            <w:tcW w:type="dxa" w:w="4616"/>
            <w:tcBorders>
              <w:bottom w:sz="6.113207817077637" w:val="single" w:color="#000000"/>
            </w:tcBorders>
            <w:tcMar>
              <w:start w:w="0" w:type="dxa"/>
              <w:end w:w="0" w:type="dxa"/>
            </w:tcMar>
          </w:tcPr>
          <w:p>
            <w:pPr>
              <w:autoSpaceDN w:val="0"/>
              <w:autoSpaceDE w:val="0"/>
              <w:widowControl/>
              <w:spacing w:line="310" w:lineRule="exact" w:before="26" w:after="0"/>
              <w:ind w:left="182" w:right="0" w:firstLine="0"/>
              <w:jc w:val="left"/>
            </w:pPr>
            <w:r>
              <w:rPr>
                <w:w w:val="98.6522912979126"/>
                <w:rFonts w:ascii="方正仿宋_GBK" w:hAnsi="方正仿宋_GBK" w:eastAsia="方正仿宋_GBK"/>
                <w:b w:val="0"/>
                <w:i w:val="0"/>
                <w:color w:val="000000"/>
                <w:sz w:val="24"/>
              </w:rPr>
              <w:t>筑</w:t>
            </w:r>
          </w:p>
        </w:tc>
      </w:tr>
    </w:tbl>
    <w:p>
      <w:pPr>
        <w:autoSpaceDN w:val="0"/>
        <w:autoSpaceDE w:val="0"/>
        <w:widowControl/>
        <w:spacing w:line="14" w:lineRule="exact" w:before="0" w:after="196"/>
        <w:ind w:left="0" w:right="0"/>
      </w:pPr>
    </w:p>
    <w:p>
      <w:pPr>
        <w:sectPr>
          <w:pgSz w:w="11904" w:h="16836"/>
          <w:pgMar w:top="258" w:right="678" w:bottom="168" w:left="400" w:header="720" w:footer="720" w:gutter="0"/>
          <w:cols/>
          <w:docGrid w:linePitch="360"/>
        </w:sectPr>
      </w:pPr>
    </w:p>
    <w:p>
      <w:pPr>
        <w:autoSpaceDN w:val="0"/>
        <w:autoSpaceDE w:val="0"/>
        <w:widowControl/>
        <w:spacing w:line="272" w:lineRule="exact" w:before="0" w:after="0"/>
        <w:ind w:left="394" w:right="144" w:firstLine="0"/>
        <w:jc w:val="left"/>
      </w:pPr>
      <w:r>
        <w:rPr>
          <w:w w:val="102.14215328818874"/>
          <w:rFonts w:ascii="方正书宋_GBK" w:hAnsi="方正书宋_GBK" w:eastAsia="方正书宋_GBK"/>
          <w:b w:val="0"/>
          <w:i w:val="0"/>
          <w:color w:val="000000"/>
          <w:sz w:val="19"/>
        </w:rPr>
        <w:t>施工时存在涌水涌砂风险</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砂层冻结壁在停冻后化冻速度</w:t>
      </w:r>
      <w:r>
        <w:rPr>
          <w:w w:val="102.14215328818874"/>
          <w:rFonts w:ascii="方正书宋_GBK" w:hAnsi="方正书宋_GBK" w:eastAsia="方正书宋_GBK"/>
          <w:b w:val="0"/>
          <w:i w:val="0"/>
          <w:color w:val="000000"/>
          <w:sz w:val="19"/>
        </w:rPr>
        <w:t>快</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会在冻结管与结构层之间形成导水通道</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割管时存在涌</w:t>
      </w:r>
    </w:p>
    <w:p>
      <w:pPr>
        <w:sectPr>
          <w:type w:val="continuous"/>
          <w:pgSz w:w="11904" w:h="16836"/>
          <w:pgMar w:top="258" w:right="678" w:bottom="168" w:left="400" w:header="720" w:footer="720" w:gutter="0"/>
          <w:cols w:num="2" w:equalWidth="0">
            <w:col w:w="5550" w:space="0"/>
            <w:col w:w="5275" w:space="0"/>
          </w:cols>
          <w:docGrid w:linePitch="360"/>
        </w:sectPr>
      </w:pPr>
    </w:p>
    <w:p>
      <w:pPr>
        <w:autoSpaceDN w:val="0"/>
        <w:autoSpaceDE w:val="0"/>
        <w:widowControl/>
        <w:spacing w:line="264" w:lineRule="exact" w:before="0" w:after="0"/>
        <w:ind w:left="152" w:right="0" w:firstLine="0"/>
        <w:jc w:val="left"/>
      </w:pPr>
      <w:r>
        <w:rPr>
          <w:w w:val="102.14215328818874"/>
          <w:rFonts w:ascii="方正书宋_GBK" w:hAnsi="方正书宋_GBK" w:eastAsia="方正书宋_GBK"/>
          <w:b w:val="0"/>
          <w:i w:val="0"/>
          <w:color w:val="000000"/>
          <w:sz w:val="19"/>
        </w:rPr>
        <w:t>的整管</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避免后期拔管时发生接头断裂</w:t>
      </w:r>
      <w:r>
        <w:rPr>
          <w:w w:val="102.14215328818874"/>
          <w:rFonts w:ascii="ZIGCCw" w:hAnsi="ZIGCCw" w:eastAsia="ZIGCCw"/>
          <w:b w:val="0"/>
          <w:i w:val="0"/>
          <w:color w:val="000000"/>
          <w:sz w:val="19"/>
        </w:rPr>
        <w:t>。</w:t>
      </w:r>
    </w:p>
    <w:p>
      <w:pPr>
        <w:autoSpaceDN w:val="0"/>
        <w:autoSpaceDE w:val="0"/>
        <w:widowControl/>
        <w:spacing w:line="264" w:lineRule="exact" w:before="16" w:after="16"/>
        <w:ind w:left="540" w:right="0" w:firstLine="0"/>
        <w:jc w:val="left"/>
      </w:pPr>
      <w:r>
        <w:rPr>
          <w:w w:val="102.14215328818874"/>
          <w:rFonts w:ascii="ZIGCCw" w:hAnsi="ZIGCCw" w:eastAsia="ZIGCCw"/>
          <w:b w:val="0"/>
          <w:i w:val="0"/>
          <w:color w:val="000000"/>
          <w:sz w:val="19"/>
        </w:rPr>
        <w:t>5</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每根冻结管钻孔结束均应及时进行耐压试验及终孔</w:t>
      </w:r>
    </w:p>
    <w:p>
      <w:pPr>
        <w:sectPr>
          <w:type w:val="nextColumn"/>
          <w:pgSz w:w="11904" w:h="16836"/>
          <w:pgMar w:top="258" w:right="678" w:bottom="168" w:left="400" w:header="720" w:footer="720" w:gutter="0"/>
          <w:cols w:num="2" w:equalWidth="0">
            <w:col w:w="5550" w:space="0"/>
            <w:col w:w="5275" w:space="0"/>
          </w:cols>
          <w:docGrid w:linePitch="360"/>
        </w:sectPr>
      </w:pPr>
    </w:p>
    <w:p>
      <w:pPr>
        <w:autoSpaceDN w:val="0"/>
        <w:tabs>
          <w:tab w:pos="5702" w:val="left"/>
        </w:tabs>
        <w:autoSpaceDE w:val="0"/>
        <w:widowControl/>
        <w:spacing w:line="254" w:lineRule="exact" w:before="0" w:after="0"/>
        <w:ind w:left="394" w:right="0" w:firstLine="0"/>
        <w:jc w:val="left"/>
      </w:pPr>
      <w:r>
        <w:rPr>
          <w:w w:val="102.14215328818874"/>
          <w:rFonts w:ascii="方正书宋_GBK" w:hAnsi="方正书宋_GBK" w:eastAsia="方正书宋_GBK"/>
          <w:b w:val="0"/>
          <w:i w:val="0"/>
          <w:color w:val="000000"/>
          <w:sz w:val="19"/>
        </w:rPr>
        <w:t>水涌砂风险</w:t>
      </w:r>
      <w:r>
        <w:rPr>
          <w:w w:val="102.14215328818874"/>
          <w:rFonts w:ascii="ZIGCCw" w:hAnsi="ZIGCCw" w:eastAsia="ZIGCCw"/>
          <w:b w:val="0"/>
          <w:i w:val="0"/>
          <w:color w:val="000000"/>
          <w:sz w:val="19"/>
        </w:rPr>
        <w:t>。</w:t>
      </w:r>
      <w:r>
        <w:tab/>
      </w:r>
      <w:r>
        <w:rPr>
          <w:w w:val="102.14215328818874"/>
          <w:rFonts w:ascii="方正书宋_GBK" w:hAnsi="方正书宋_GBK" w:eastAsia="方正书宋_GBK"/>
          <w:b w:val="0"/>
          <w:i w:val="0"/>
          <w:color w:val="000000"/>
          <w:sz w:val="19"/>
        </w:rPr>
        <w:t>测斜</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并复核孔深</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确保冻结孔施工质量符合设计要求</w:t>
      </w:r>
      <w:r>
        <w:rPr>
          <w:w w:val="102.14215328818874"/>
          <w:rFonts w:ascii="ZIGCCw" w:hAnsi="ZIGCCw" w:eastAsia="ZIGCCw"/>
          <w:b w:val="0"/>
          <w:i w:val="0"/>
          <w:color w:val="000000"/>
          <w:sz w:val="19"/>
        </w:rPr>
        <w:t>。</w:t>
      </w:r>
    </w:p>
    <w:p>
      <w:pPr>
        <w:autoSpaceDN w:val="0"/>
        <w:tabs>
          <w:tab w:pos="5688" w:val="left"/>
          <w:tab w:pos="6242" w:val="left"/>
        </w:tabs>
        <w:autoSpaceDE w:val="0"/>
        <w:widowControl/>
        <w:spacing w:line="278" w:lineRule="exact" w:before="2" w:after="2"/>
        <w:ind w:left="782" w:right="0" w:firstLine="0"/>
        <w:jc w:val="left"/>
      </w:pPr>
      <w:r>
        <w:rPr>
          <w:w w:val="102.14215328818874"/>
          <w:rFonts w:ascii="ZIGCCw" w:hAnsi="ZIGCCw" w:eastAsia="ZIGCCw"/>
          <w:b w:val="0"/>
          <w:i w:val="0"/>
          <w:color w:val="000000"/>
          <w:sz w:val="19"/>
        </w:rPr>
        <w:t>2</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本工程的地层埋深大</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盾构始发端垂直冻结孔紧靠</w:t>
      </w:r>
      <w:r>
        <w:rPr>
          <w:w w:val="97.95919145856585"/>
          <w:rFonts w:ascii="ZIGCCx" w:hAnsi="ZIGCCx" w:eastAsia="ZIGCCx"/>
          <w:b w:val="0"/>
          <w:i w:val="0"/>
          <w:color w:val="000000"/>
          <w:sz w:val="21"/>
        </w:rPr>
        <w:t>5</w:t>
      </w:r>
      <w:r>
        <w:rPr>
          <w:w w:val="97.95919145856585"/>
          <w:rFonts w:ascii="ZIGCCw" w:hAnsi="ZIGCCw" w:eastAsia="ZIGCCw"/>
          <w:b w:val="0"/>
          <w:i w:val="0"/>
          <w:color w:val="000000"/>
          <w:sz w:val="21"/>
        </w:rPr>
        <w:t>．</w:t>
      </w:r>
      <w:r>
        <w:rPr>
          <w:w w:val="97.95919145856585"/>
          <w:rFonts w:ascii="ZIGCCx" w:hAnsi="ZIGCCx" w:eastAsia="ZIGCCx"/>
          <w:b w:val="0"/>
          <w:i w:val="0"/>
          <w:color w:val="000000"/>
          <w:sz w:val="21"/>
        </w:rPr>
        <w:t>2</w:t>
      </w:r>
      <w:r>
        <w:tab/>
      </w:r>
      <w:r>
        <w:rPr>
          <w:w w:val="97.95919145856585"/>
          <w:rFonts w:ascii="方正楷体_GBK" w:hAnsi="方正楷体_GBK" w:eastAsia="方正楷体_GBK"/>
          <w:b w:val="0"/>
          <w:i w:val="0"/>
          <w:color w:val="000000"/>
          <w:sz w:val="21"/>
        </w:rPr>
        <w:t>冻结施工保证措施</w:t>
      </w:r>
    </w:p>
    <w:p>
      <w:pPr>
        <w:sectPr>
          <w:type w:val="continuous"/>
          <w:pgSz w:w="11904" w:h="16836"/>
          <w:pgMar w:top="258" w:right="678" w:bottom="168" w:left="400" w:header="720" w:footer="720" w:gutter="0"/>
          <w:cols/>
          <w:docGrid w:linePitch="360"/>
        </w:sectPr>
      </w:pPr>
    </w:p>
    <w:p>
      <w:pPr>
        <w:autoSpaceDN w:val="0"/>
        <w:autoSpaceDE w:val="0"/>
        <w:widowControl/>
        <w:spacing w:line="276" w:lineRule="exact" w:before="0" w:after="0"/>
        <w:ind w:left="394" w:right="0" w:firstLine="0"/>
        <w:jc w:val="left"/>
      </w:pPr>
      <w:r>
        <w:rPr>
          <w:w w:val="102.14215328818874"/>
          <w:rFonts w:ascii="方正书宋_GBK" w:hAnsi="方正书宋_GBK" w:eastAsia="方正书宋_GBK"/>
          <w:b w:val="0"/>
          <w:i w:val="0"/>
          <w:color w:val="000000"/>
          <w:sz w:val="19"/>
        </w:rPr>
        <w:t>地连墙布置</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钻孔深度超过</w:t>
      </w:r>
      <w:r>
        <w:rPr>
          <w:w w:val="102.14215328818874"/>
          <w:rFonts w:ascii="ZIGCCw" w:hAnsi="ZIGCCw" w:eastAsia="ZIGCCw"/>
          <w:b w:val="0"/>
          <w:i w:val="0"/>
          <w:color w:val="000000"/>
          <w:sz w:val="19"/>
        </w:rPr>
        <w:t>30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如果打到地连墙</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存在卡</w:t>
      </w:r>
      <w:r>
        <w:rPr>
          <w:w w:val="102.14215328818874"/>
          <w:rFonts w:ascii="方正书宋_GBK" w:hAnsi="方正书宋_GBK" w:eastAsia="方正书宋_GBK"/>
          <w:b w:val="0"/>
          <w:i w:val="0"/>
          <w:color w:val="000000"/>
          <w:sz w:val="19"/>
        </w:rPr>
        <w:t>钻风险</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接收端水平冻结孔沿钢圈布置</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算上结构层厚度</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外圈冻结管钻孔深度超过</w:t>
      </w:r>
      <w:r>
        <w:rPr>
          <w:w w:val="102.14215328818874"/>
          <w:rFonts w:ascii="ZIGCCw" w:hAnsi="ZIGCCw" w:eastAsia="ZIGCCw"/>
          <w:b w:val="0"/>
          <w:i w:val="0"/>
          <w:color w:val="000000"/>
          <w:sz w:val="19"/>
        </w:rPr>
        <w:t>7 m</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如果外圈冻结管内偏进入</w:t>
      </w:r>
      <w:r>
        <w:rPr>
          <w:w w:val="102.14215328818874"/>
          <w:rFonts w:ascii="方正书宋_GBK" w:hAnsi="方正书宋_GBK" w:eastAsia="方正书宋_GBK"/>
          <w:b w:val="0"/>
          <w:i w:val="0"/>
          <w:color w:val="000000"/>
          <w:sz w:val="19"/>
        </w:rPr>
        <w:t>盾构推进范围</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盾构接收时存在刀盘卡死及盐水泄漏风险</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对冻结孔施工精度和冻结管的焊接质量提出了更高的要求</w:t>
      </w:r>
      <w:r>
        <w:rPr>
          <w:w w:val="102.14215328818874"/>
          <w:rFonts w:ascii="ZIGCCw" w:hAnsi="ZIGCCw" w:eastAsia="ZIGCCw"/>
          <w:b w:val="0"/>
          <w:i w:val="0"/>
          <w:color w:val="000000"/>
          <w:sz w:val="19"/>
        </w:rPr>
        <w:t>。</w:t>
      </w:r>
    </w:p>
    <w:p>
      <w:pPr>
        <w:autoSpaceDN w:val="0"/>
        <w:autoSpaceDE w:val="0"/>
        <w:widowControl/>
        <w:spacing w:line="264" w:lineRule="exact" w:before="16" w:after="0"/>
        <w:ind w:left="782" w:right="0" w:firstLine="0"/>
        <w:jc w:val="left"/>
      </w:pPr>
      <w:r>
        <w:rPr>
          <w:w w:val="102.14215328818874"/>
          <w:rFonts w:ascii="ZIGCCw" w:hAnsi="ZIGCCw" w:eastAsia="ZIGCC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始发端与接收端洞门处均存在不同程度的漏水现</w:t>
      </w:r>
    </w:p>
    <w:p>
      <w:pPr>
        <w:sectPr>
          <w:type w:val="continuous"/>
          <w:pgSz w:w="11904" w:h="16836"/>
          <w:pgMar w:top="258" w:right="678" w:bottom="168" w:left="400" w:header="720" w:footer="720" w:gutter="0"/>
          <w:cols w:num="2" w:equalWidth="0">
            <w:col w:w="5602" w:space="0"/>
            <w:col w:w="5223" w:space="0"/>
          </w:cols>
          <w:docGrid w:linePitch="360"/>
        </w:sectPr>
      </w:pPr>
    </w:p>
    <w:p>
      <w:pPr>
        <w:autoSpaceDN w:val="0"/>
        <w:autoSpaceDE w:val="0"/>
        <w:widowControl/>
        <w:spacing w:line="276" w:lineRule="exact" w:before="0" w:after="6"/>
        <w:ind w:left="100" w:right="0" w:firstLine="388"/>
        <w:jc w:val="left"/>
      </w:pPr>
      <w:r>
        <w:rPr>
          <w:w w:val="102.14215328818874"/>
          <w:rFonts w:ascii="ZIGCCw" w:hAnsi="ZIGCCw" w:eastAsia="ZIGCC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为控制冻胀并减少冷量的无谓损耗</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垂直冻结加固</w:t>
      </w:r>
      <w:r>
        <w:rPr>
          <w:w w:val="102.14215328818874"/>
          <w:rFonts w:ascii="方正书宋_GBK" w:hAnsi="方正书宋_GBK" w:eastAsia="方正书宋_GBK"/>
          <w:b w:val="0"/>
          <w:i w:val="0"/>
          <w:color w:val="000000"/>
          <w:sz w:val="19"/>
        </w:rPr>
        <w:t>采用在冻结管内下入双供液管</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长进短出</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的局部冻结方</w:t>
      </w:r>
      <w:r>
        <w:rPr>
          <w:w w:val="102.14215328818874"/>
          <w:rFonts w:ascii="方正书宋_GBK" w:hAnsi="方正书宋_GBK" w:eastAsia="方正书宋_GBK"/>
          <w:b w:val="0"/>
          <w:i w:val="0"/>
          <w:color w:val="000000"/>
          <w:sz w:val="19"/>
        </w:rPr>
        <w:t>式</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然而</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非冻结段也有少量冻土扩展</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拔管时化冻效果差</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为此</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在冻结管头部加装回水接头</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正常冻结期间将短供液</w:t>
      </w:r>
      <w:r>
        <w:rPr>
          <w:w w:val="102.14215328818874"/>
          <w:rFonts w:ascii="方正书宋_GBK" w:hAnsi="方正书宋_GBK" w:eastAsia="方正书宋_GBK"/>
          <w:b w:val="0"/>
          <w:i w:val="0"/>
          <w:color w:val="000000"/>
          <w:sz w:val="19"/>
        </w:rPr>
        <w:t>管作为回水通道循环低温盐水</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拔管时将冻结管与供液管</w:t>
      </w:r>
      <w:r>
        <w:rPr>
          <w:w w:val="102.14215328818874"/>
          <w:rFonts w:ascii="方正书宋_GBK" w:hAnsi="方正书宋_GBK" w:eastAsia="方正书宋_GBK"/>
          <w:b w:val="0"/>
          <w:i w:val="0"/>
          <w:color w:val="000000"/>
          <w:sz w:val="19"/>
        </w:rPr>
        <w:t>之间的环形空间作为回水通道循环热盐水</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从而保证非冻</w:t>
      </w:r>
    </w:p>
    <w:p>
      <w:pPr>
        <w:sectPr>
          <w:type w:val="nextColumn"/>
          <w:pgSz w:w="11904" w:h="16836"/>
          <w:pgMar w:top="258" w:right="678" w:bottom="168" w:left="400" w:header="720" w:footer="720" w:gutter="0"/>
          <w:cols w:num="2" w:equalWidth="0">
            <w:col w:w="5602" w:space="0"/>
            <w:col w:w="5223" w:space="0"/>
          </w:cols>
          <w:docGrid w:linePitch="360"/>
        </w:sectPr>
      </w:pPr>
    </w:p>
    <w:p>
      <w:pPr>
        <w:autoSpaceDN w:val="0"/>
        <w:tabs>
          <w:tab w:pos="5702" w:val="left"/>
        </w:tabs>
        <w:autoSpaceDE w:val="0"/>
        <w:widowControl/>
        <w:spacing w:line="264" w:lineRule="exact" w:before="0" w:after="6"/>
        <w:ind w:left="394" w:right="0" w:firstLine="0"/>
        <w:jc w:val="left"/>
      </w:pPr>
      <w:r>
        <w:rPr>
          <w:w w:val="102.14215328818874"/>
          <w:rFonts w:ascii="方正书宋_GBK" w:hAnsi="方正书宋_GBK" w:eastAsia="方正书宋_GBK"/>
          <w:b w:val="0"/>
          <w:i w:val="0"/>
          <w:color w:val="000000"/>
          <w:sz w:val="19"/>
        </w:rPr>
        <w:t>象</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始发端采取洞圈内全部浇筑混凝土的方式进行封堵</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然</w:t>
      </w:r>
      <w:r>
        <w:tab/>
      </w:r>
      <w:r>
        <w:rPr>
          <w:w w:val="102.14215328818874"/>
          <w:rFonts w:ascii="方正书宋_GBK" w:hAnsi="方正书宋_GBK" w:eastAsia="方正书宋_GBK"/>
          <w:b w:val="0"/>
          <w:i w:val="0"/>
          <w:color w:val="000000"/>
          <w:sz w:val="19"/>
        </w:rPr>
        <w:t>结段的化冻效果</w:t>
      </w:r>
      <w:r>
        <w:rPr>
          <w:w w:val="102.14215328818874"/>
          <w:rFonts w:ascii="ZIGCCw" w:hAnsi="ZIGCCw" w:eastAsia="ZIGCCw"/>
          <w:b w:val="0"/>
          <w:i w:val="0"/>
          <w:color w:val="000000"/>
          <w:sz w:val="19"/>
        </w:rPr>
        <w:t>。</w:t>
      </w:r>
    </w:p>
    <w:p>
      <w:pPr>
        <w:sectPr>
          <w:type w:val="continuous"/>
          <w:pgSz w:w="11904" w:h="16836"/>
          <w:pgMar w:top="258" w:right="678" w:bottom="168" w:left="400" w:header="720" w:footer="720" w:gutter="0"/>
          <w:cols/>
          <w:docGrid w:linePitch="360"/>
        </w:sectPr>
      </w:pPr>
    </w:p>
    <w:p>
      <w:pPr>
        <w:autoSpaceDN w:val="0"/>
        <w:autoSpaceDE w:val="0"/>
        <w:widowControl/>
        <w:spacing w:line="276" w:lineRule="exact" w:before="0" w:after="0"/>
        <w:ind w:left="394" w:right="154" w:firstLine="0"/>
        <w:jc w:val="both"/>
      </w:pPr>
      <w:r>
        <w:rPr>
          <w:w w:val="102.14215328818874"/>
          <w:rFonts w:ascii="方正书宋_GBK" w:hAnsi="方正书宋_GBK" w:eastAsia="方正书宋_GBK"/>
          <w:b w:val="0"/>
          <w:i w:val="0"/>
          <w:color w:val="000000"/>
          <w:sz w:val="19"/>
        </w:rPr>
        <w:t>而</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地连墙与封堵层的接缝不在垂直冻结加固区域内</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探孔</w:t>
      </w:r>
      <w:r>
        <w:rPr>
          <w:w w:val="102.14215328818874"/>
          <w:rFonts w:ascii="方正书宋_GBK" w:hAnsi="方正书宋_GBK" w:eastAsia="方正书宋_GBK"/>
          <w:b w:val="0"/>
          <w:i w:val="0"/>
          <w:color w:val="000000"/>
          <w:sz w:val="19"/>
        </w:rPr>
        <w:t>施工至该接缝处时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存在涌水涌砂风险</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无法满足凿除洞门</w:t>
      </w:r>
      <w:r>
        <w:rPr>
          <w:w w:val="102.14215328818874"/>
          <w:rFonts w:ascii="方正书宋_GBK" w:hAnsi="方正书宋_GBK" w:eastAsia="方正书宋_GBK"/>
          <w:b w:val="0"/>
          <w:i w:val="0"/>
          <w:color w:val="000000"/>
          <w:sz w:val="19"/>
        </w:rPr>
        <w:t>的条件</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接收端采用洞圈内部分浇筑混凝土的方式进行封</w:t>
      </w:r>
      <w:r>
        <w:rPr>
          <w:w w:val="102.14215328818874"/>
          <w:rFonts w:ascii="方正书宋_GBK" w:hAnsi="方正书宋_GBK" w:eastAsia="方正书宋_GBK"/>
          <w:b w:val="0"/>
          <w:i w:val="0"/>
          <w:color w:val="000000"/>
          <w:sz w:val="19"/>
        </w:rPr>
        <w:t>堵</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水平冻结孔施工时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封堵层与地连墙接缝处易开裂存在</w:t>
      </w:r>
    </w:p>
    <w:p>
      <w:pPr>
        <w:sectPr>
          <w:type w:val="continuous"/>
          <w:pgSz w:w="11904" w:h="16836"/>
          <w:pgMar w:top="258" w:right="678" w:bottom="168" w:left="400" w:header="720" w:footer="720" w:gutter="0"/>
          <w:cols w:num="2" w:equalWidth="0">
            <w:col w:w="5550" w:space="0"/>
            <w:col w:w="5275" w:space="0"/>
          </w:cols>
          <w:docGrid w:linePitch="360"/>
        </w:sectPr>
      </w:pPr>
    </w:p>
    <w:p>
      <w:pPr>
        <w:autoSpaceDN w:val="0"/>
        <w:autoSpaceDE w:val="0"/>
        <w:widowControl/>
        <w:spacing w:line="276" w:lineRule="exact" w:before="0" w:after="6"/>
        <w:ind w:left="152" w:right="122" w:firstLine="388"/>
        <w:jc w:val="both"/>
      </w:pPr>
      <w:r>
        <w:rPr>
          <w:w w:val="102.14215328818874"/>
          <w:rFonts w:ascii="ZIGCCw" w:hAnsi="ZIGCCw" w:eastAsia="ZIGCCw"/>
          <w:b w:val="0"/>
          <w:i w:val="0"/>
          <w:color w:val="000000"/>
          <w:sz w:val="19"/>
        </w:rPr>
        <w:t>2</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垂直冻结探孔施工时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有打到冻结管的风险</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应结</w:t>
      </w:r>
      <w:r>
        <w:rPr>
          <w:w w:val="102.14215328818874"/>
          <w:rFonts w:ascii="方正书宋_GBK" w:hAnsi="方正书宋_GBK" w:eastAsia="方正书宋_GBK"/>
          <w:b w:val="0"/>
          <w:i w:val="0"/>
          <w:color w:val="000000"/>
          <w:sz w:val="19"/>
        </w:rPr>
        <w:t>合冻结孔的实际偏斜情况</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选择合理的开孔位置</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避开冻结</w:t>
      </w:r>
      <w:r>
        <w:rPr>
          <w:w w:val="102.14215328818874"/>
          <w:rFonts w:ascii="方正书宋_GBK" w:hAnsi="方正书宋_GBK" w:eastAsia="方正书宋_GBK"/>
          <w:b w:val="0"/>
          <w:i w:val="0"/>
          <w:color w:val="000000"/>
          <w:sz w:val="19"/>
        </w:rPr>
        <w:t>管</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并控制探孔深度</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另外</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为避免探孔施工至封堵层与地</w:t>
      </w:r>
      <w:r>
        <w:rPr>
          <w:w w:val="102.14215328818874"/>
          <w:rFonts w:ascii="方正书宋_GBK" w:hAnsi="方正书宋_GBK" w:eastAsia="方正书宋_GBK"/>
          <w:b w:val="0"/>
          <w:i w:val="0"/>
          <w:color w:val="000000"/>
          <w:sz w:val="19"/>
        </w:rPr>
        <w:t>连墙接缝时造成漏水</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应提前对接缝部位进行环洞门注浆</w:t>
      </w:r>
    </w:p>
    <w:p>
      <w:pPr>
        <w:sectPr>
          <w:type w:val="nextColumn"/>
          <w:pgSz w:w="11904" w:h="16836"/>
          <w:pgMar w:top="258" w:right="678" w:bottom="168" w:left="400" w:header="720" w:footer="720" w:gutter="0"/>
          <w:cols w:num="2" w:equalWidth="0">
            <w:col w:w="5550" w:space="0"/>
            <w:col w:w="5275" w:space="0"/>
          </w:cols>
          <w:docGrid w:linePitch="360"/>
        </w:sectPr>
      </w:pPr>
    </w:p>
    <w:p>
      <w:pPr>
        <w:autoSpaceDN w:val="0"/>
        <w:tabs>
          <w:tab w:pos="5702" w:val="left"/>
        </w:tabs>
        <w:autoSpaceDE w:val="0"/>
        <w:widowControl/>
        <w:spacing w:line="264" w:lineRule="exact" w:before="0" w:after="6"/>
        <w:ind w:left="394" w:right="0" w:firstLine="0"/>
        <w:jc w:val="left"/>
      </w:pPr>
      <w:r>
        <w:rPr>
          <w:w w:val="102.14215328818874"/>
          <w:rFonts w:ascii="方正书宋_GBK" w:hAnsi="方正书宋_GBK" w:eastAsia="方正书宋_GBK"/>
          <w:b w:val="0"/>
          <w:i w:val="0"/>
          <w:color w:val="000000"/>
          <w:sz w:val="19"/>
        </w:rPr>
        <w:t>涌水涌砂风险</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另外</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洞门漏水会加快冻结加固区域地下</w:t>
      </w:r>
      <w:r>
        <w:tab/>
      </w:r>
      <w:r>
        <w:rPr>
          <w:w w:val="102.14215328818874"/>
          <w:rFonts w:ascii="方正书宋_GBK" w:hAnsi="方正书宋_GBK" w:eastAsia="方正书宋_GBK"/>
          <w:b w:val="0"/>
          <w:i w:val="0"/>
          <w:color w:val="000000"/>
          <w:sz w:val="19"/>
        </w:rPr>
        <w:t>堵水</w:t>
      </w:r>
      <w:r>
        <w:rPr>
          <w:w w:val="102.14215328818874"/>
          <w:rFonts w:ascii="ZIGCCw" w:hAnsi="ZIGCCw" w:eastAsia="ZIGCCw"/>
          <w:b w:val="0"/>
          <w:i w:val="0"/>
          <w:color w:val="000000"/>
          <w:sz w:val="19"/>
        </w:rPr>
        <w:t>。</w:t>
      </w:r>
    </w:p>
    <w:p>
      <w:pPr>
        <w:sectPr>
          <w:type w:val="continuous"/>
          <w:pgSz w:w="11904" w:h="16836"/>
          <w:pgMar w:top="258" w:right="678" w:bottom="168" w:left="400" w:header="720" w:footer="720" w:gutter="0"/>
          <w:cols/>
          <w:docGrid w:linePitch="360"/>
        </w:sectPr>
      </w:pPr>
    </w:p>
    <w:p>
      <w:pPr>
        <w:autoSpaceDN w:val="0"/>
        <w:autoSpaceDE w:val="0"/>
        <w:widowControl/>
        <w:spacing w:line="264" w:lineRule="exact" w:before="0" w:after="0"/>
        <w:ind w:left="394" w:right="0" w:firstLine="0"/>
        <w:jc w:val="left"/>
      </w:pPr>
      <w:r>
        <w:rPr>
          <w:w w:val="102.14215328818874"/>
          <w:rFonts w:ascii="方正书宋_GBK" w:hAnsi="方正书宋_GBK" w:eastAsia="方正书宋_GBK"/>
          <w:b w:val="0"/>
          <w:i w:val="0"/>
          <w:color w:val="000000"/>
          <w:sz w:val="19"/>
        </w:rPr>
        <w:t>水流速</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不利于冻结壁发展</w:t>
      </w:r>
      <w:r>
        <w:rPr>
          <w:w w:val="102.14215328818874"/>
          <w:rFonts w:ascii="ZIGCCw" w:hAnsi="ZIGCCw" w:eastAsia="ZIGCCw"/>
          <w:b w:val="0"/>
          <w:i w:val="0"/>
          <w:color w:val="000000"/>
          <w:sz w:val="19"/>
        </w:rPr>
        <w:t>。</w:t>
      </w:r>
    </w:p>
    <w:p>
      <w:pPr>
        <w:autoSpaceDN w:val="0"/>
        <w:autoSpaceDE w:val="0"/>
        <w:widowControl/>
        <w:spacing w:line="280" w:lineRule="exact" w:before="0" w:after="0"/>
        <w:ind w:left="394" w:right="0" w:firstLine="388"/>
        <w:jc w:val="left"/>
      </w:pPr>
      <w:r>
        <w:rPr>
          <w:w w:val="102.14215328818874"/>
          <w:rFonts w:ascii="ZIGCCw" w:hAnsi="ZIGCCw" w:eastAsia="ZIGCCw"/>
          <w:b w:val="0"/>
          <w:i w:val="0"/>
          <w:color w:val="000000"/>
          <w:sz w:val="19"/>
        </w:rPr>
        <w:t>4</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接收井上方为地下</w:t>
      </w:r>
      <w:r>
        <w:rPr>
          <w:w w:val="102.14215328818874"/>
          <w:rFonts w:ascii="ZIGCCw" w:hAnsi="ZIGCCw" w:eastAsia="ZIGCCw"/>
          <w:b w:val="0"/>
          <w:i w:val="0"/>
          <w:color w:val="000000"/>
          <w:sz w:val="19"/>
        </w:rPr>
        <w:t>1</w:t>
      </w:r>
      <w:r>
        <w:rPr>
          <w:w w:val="102.14215328818874"/>
          <w:rFonts w:ascii="方正书宋_GBK" w:hAnsi="方正书宋_GBK" w:eastAsia="方正书宋_GBK"/>
          <w:b w:val="0"/>
          <w:i w:val="0"/>
          <w:color w:val="000000"/>
          <w:sz w:val="19"/>
        </w:rPr>
        <w:t xml:space="preserve"> 层文化中心交通枢纽</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周边有</w:t>
      </w:r>
      <w:r>
        <w:rPr>
          <w:w w:val="102.14215328818874"/>
          <w:rFonts w:ascii="方正书宋_GBK" w:hAnsi="方正书宋_GBK" w:eastAsia="方正书宋_GBK"/>
          <w:b w:val="0"/>
          <w:i w:val="0"/>
          <w:color w:val="000000"/>
          <w:sz w:val="19"/>
        </w:rPr>
        <w:t>东方之珠</w:t>
      </w:r>
      <w:r>
        <w:rPr>
          <w:w w:val="102.14215328818874"/>
          <w:rFonts w:ascii="ZIGCCw" w:hAnsi="ZIGCCw" w:eastAsia="ZIGCCw"/>
          <w:b w:val="0"/>
          <w:i w:val="0"/>
          <w:color w:val="000000"/>
          <w:sz w:val="19"/>
        </w:rPr>
        <w:t>KTV</w:t>
      </w:r>
      <w:r>
        <w:rPr>
          <w:w w:val="102.14215328818874"/>
          <w:rFonts w:ascii="方正书宋_GBK" w:hAnsi="方正书宋_GBK" w:eastAsia="方正书宋_GBK"/>
          <w:b w:val="0"/>
          <w:i w:val="0"/>
          <w:color w:val="000000"/>
          <w:sz w:val="19"/>
        </w:rPr>
        <w:t xml:space="preserve"> 娱乐超市</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银河地下商业广场等建构筑物</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周边环境对冻结效应较为敏感</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应控制钻孔</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冻胀及融沉对</w:t>
      </w:r>
    </w:p>
    <w:p>
      <w:pPr>
        <w:sectPr>
          <w:type w:val="continuous"/>
          <w:pgSz w:w="11904" w:h="16836"/>
          <w:pgMar w:top="258" w:right="678" w:bottom="168" w:left="400" w:header="720" w:footer="720" w:gutter="0"/>
          <w:cols w:num="2" w:equalWidth="0">
            <w:col w:w="5600" w:space="0"/>
            <w:col w:w="5225" w:space="0"/>
          </w:cols>
          <w:docGrid w:linePitch="360"/>
        </w:sectPr>
      </w:pPr>
    </w:p>
    <w:p>
      <w:pPr>
        <w:autoSpaceDN w:val="0"/>
        <w:tabs>
          <w:tab w:pos="490" w:val="left"/>
        </w:tabs>
        <w:autoSpaceDE w:val="0"/>
        <w:widowControl/>
        <w:spacing w:line="270" w:lineRule="exact" w:before="0" w:after="0"/>
        <w:ind w:left="102" w:right="0" w:firstLine="0"/>
        <w:jc w:val="left"/>
      </w:pPr>
      <w:r>
        <w:rPr>
          <w:w w:val="102.14215328818874"/>
          <w:rFonts w:ascii="ZIGCCw" w:hAnsi="ZIGCCw" w:eastAsia="ZIGCC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积极冻结期间</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应控制盐水的降温梯度</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避免因盐水</w:t>
      </w:r>
      <w:r>
        <w:rPr>
          <w:w w:val="102.14215328818874"/>
          <w:rFonts w:ascii="方正书宋_GBK" w:hAnsi="方正书宋_GBK" w:eastAsia="方正书宋_GBK"/>
          <w:b w:val="0"/>
          <w:i w:val="0"/>
          <w:color w:val="000000"/>
          <w:sz w:val="19"/>
        </w:rPr>
        <w:t>温度骤降导致冻结管发生断裂</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为后期拔管带来困难</w:t>
      </w:r>
      <w:r>
        <w:rPr>
          <w:w w:val="102.14215328818874"/>
          <w:rFonts w:ascii="ZIGCCw" w:hAnsi="ZIGCCw" w:eastAsia="ZIGCCw"/>
          <w:b w:val="0"/>
          <w:i w:val="0"/>
          <w:color w:val="000000"/>
          <w:sz w:val="19"/>
        </w:rPr>
        <w:t>。</w:t>
      </w:r>
    </w:p>
    <w:p>
      <w:pPr>
        <w:autoSpaceDN w:val="0"/>
        <w:tabs>
          <w:tab w:pos="490" w:val="left"/>
        </w:tabs>
        <w:autoSpaceDE w:val="0"/>
        <w:widowControl/>
        <w:spacing w:line="280" w:lineRule="exact" w:before="0" w:after="16"/>
        <w:ind w:left="102" w:right="0" w:firstLine="0"/>
        <w:jc w:val="left"/>
      </w:pPr>
      <w:r>
        <w:rPr>
          <w:w w:val="102.14215328818874"/>
          <w:rFonts w:ascii="ZIGCCw" w:hAnsi="ZIGCCw" w:eastAsia="ZIGCCw"/>
          <w:b w:val="0"/>
          <w:i w:val="0"/>
          <w:color w:val="000000"/>
          <w:sz w:val="19"/>
        </w:rPr>
        <w:t>4</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冻结过程中</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应加强对周围环境的监测</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必要时可对</w:t>
      </w:r>
      <w:r>
        <w:rPr>
          <w:w w:val="102.14215328818874"/>
          <w:rFonts w:ascii="方正书宋_GBK" w:hAnsi="方正书宋_GBK" w:eastAsia="方正书宋_GBK"/>
          <w:b w:val="0"/>
          <w:i w:val="0"/>
          <w:color w:val="000000"/>
          <w:sz w:val="19"/>
        </w:rPr>
        <w:t>制冷系统进行调节</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采取间歇冻结或提高盐水温度的方法</w:t>
      </w:r>
      <w:r>
        <w:rPr>
          <w:w w:val="102.14215328818874"/>
          <w:rFonts w:ascii="方正书宋简体" w:hAnsi="方正书宋简体" w:eastAsia="方正书宋简体"/>
          <w:b w:val="0"/>
          <w:i w:val="0"/>
          <w:color w:val="000000"/>
          <w:sz w:val="19"/>
        </w:rPr>
        <w:t>，</w:t>
      </w:r>
    </w:p>
    <w:p>
      <w:pPr>
        <w:sectPr>
          <w:type w:val="nextColumn"/>
          <w:pgSz w:w="11904" w:h="16836"/>
          <w:pgMar w:top="258" w:right="678" w:bottom="168" w:left="400" w:header="720" w:footer="720" w:gutter="0"/>
          <w:cols w:num="2" w:equalWidth="0">
            <w:col w:w="5600" w:space="0"/>
            <w:col w:w="5225" w:space="0"/>
          </w:cols>
          <w:docGrid w:linePitch="360"/>
        </w:sectPr>
      </w:pPr>
    </w:p>
    <w:p>
      <w:pPr>
        <w:autoSpaceDN w:val="0"/>
        <w:tabs>
          <w:tab w:pos="5702" w:val="left"/>
        </w:tabs>
        <w:autoSpaceDE w:val="0"/>
        <w:widowControl/>
        <w:spacing w:line="254" w:lineRule="exact" w:before="0" w:after="8"/>
        <w:ind w:left="394" w:right="0" w:firstLine="0"/>
        <w:jc w:val="left"/>
      </w:pPr>
      <w:r>
        <w:rPr>
          <w:w w:val="102.14215328818874"/>
          <w:rFonts w:ascii="方正书宋_GBK" w:hAnsi="方正书宋_GBK" w:eastAsia="方正书宋_GBK"/>
          <w:b w:val="0"/>
          <w:i w:val="0"/>
          <w:color w:val="000000"/>
          <w:sz w:val="19"/>
        </w:rPr>
        <w:t>地层的扰动</w:t>
      </w:r>
      <w:r>
        <w:rPr>
          <w:w w:val="102.14215328818874"/>
          <w:rFonts w:ascii="ZIGCCw" w:hAnsi="ZIGCCw" w:eastAsia="ZIGCCw"/>
          <w:b w:val="0"/>
          <w:i w:val="0"/>
          <w:color w:val="000000"/>
          <w:sz w:val="19"/>
        </w:rPr>
        <w:t>。</w:t>
      </w:r>
      <w:r>
        <w:tab/>
      </w:r>
      <w:r>
        <w:rPr>
          <w:w w:val="102.14215328818874"/>
          <w:rFonts w:ascii="方正书宋_GBK" w:hAnsi="方正书宋_GBK" w:eastAsia="方正书宋_GBK"/>
          <w:b w:val="0"/>
          <w:i w:val="0"/>
          <w:color w:val="000000"/>
          <w:sz w:val="19"/>
        </w:rPr>
        <w:t>控制冻胀对周围环境的影响</w:t>
      </w:r>
      <w:r>
        <w:rPr>
          <w:w w:val="102.14215328818874"/>
          <w:rFonts w:ascii="ZIGCCw" w:hAnsi="ZIGCCw" w:eastAsia="ZIGCCw"/>
          <w:b w:val="0"/>
          <w:i w:val="0"/>
          <w:color w:val="000000"/>
          <w:sz w:val="19"/>
        </w:rPr>
        <w:t>。</w:t>
      </w:r>
    </w:p>
    <w:p>
      <w:pPr>
        <w:sectPr>
          <w:type w:val="continuous"/>
          <w:pgSz w:w="11904" w:h="16836"/>
          <w:pgMar w:top="258" w:right="678" w:bottom="168" w:left="400" w:header="720" w:footer="720" w:gutter="0"/>
          <w:cols/>
          <w:docGrid w:linePitch="360"/>
        </w:sectPr>
      </w:pPr>
    </w:p>
    <w:p>
      <w:pPr>
        <w:autoSpaceDN w:val="0"/>
        <w:tabs>
          <w:tab w:pos="782" w:val="left"/>
        </w:tabs>
        <w:autoSpaceDE w:val="0"/>
        <w:widowControl/>
        <w:spacing w:line="272" w:lineRule="exact" w:before="0" w:after="0"/>
        <w:ind w:left="394" w:right="144" w:firstLine="0"/>
        <w:jc w:val="left"/>
      </w:pPr>
      <w:r>
        <w:tab/>
      </w:r>
      <w:r>
        <w:rPr>
          <w:w w:val="102.14215328818874"/>
          <w:rFonts w:ascii="ZIGCCw" w:hAnsi="ZIGCCw" w:eastAsia="ZIGCCw"/>
          <w:b w:val="0"/>
          <w:i w:val="0"/>
          <w:color w:val="000000"/>
          <w:sz w:val="19"/>
        </w:rPr>
        <w:t>5</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工期紧张</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接收端水平冻结加固与明洞施工均在端</w:t>
      </w:r>
      <w:r>
        <w:rPr>
          <w:w w:val="102.14215328818874"/>
          <w:rFonts w:ascii="方正书宋_GBK" w:hAnsi="方正书宋_GBK" w:eastAsia="方正书宋_GBK"/>
          <w:b w:val="0"/>
          <w:i w:val="0"/>
          <w:color w:val="000000"/>
          <w:sz w:val="19"/>
        </w:rPr>
        <w:t>头井的狭小空间内交叉进行</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施工过程中存在互相干扰</w:t>
      </w:r>
      <w:r>
        <w:rPr>
          <w:w w:val="102.14215328818874"/>
          <w:rFonts w:ascii="ZIGCCw" w:hAnsi="ZIGCCw" w:eastAsia="ZIGCCw"/>
          <w:b w:val="0"/>
          <w:i w:val="0"/>
          <w:color w:val="000000"/>
          <w:sz w:val="19"/>
        </w:rPr>
        <w:t>。</w:t>
      </w:r>
    </w:p>
    <w:p>
      <w:pPr>
        <w:autoSpaceDN w:val="0"/>
        <w:tabs>
          <w:tab w:pos="716" w:val="left"/>
        </w:tabs>
        <w:autoSpaceDE w:val="0"/>
        <w:widowControl/>
        <w:spacing w:line="268" w:lineRule="exact" w:before="40" w:after="0"/>
        <w:ind w:left="380" w:right="0" w:firstLine="0"/>
        <w:jc w:val="left"/>
      </w:pPr>
      <w:r>
        <w:rPr>
          <w:w w:val="97.95919145856585"/>
          <w:rFonts w:ascii="ZIGCCx" w:hAnsi="ZIGCCx" w:eastAsia="ZIGCCx"/>
          <w:b w:val="0"/>
          <w:i w:val="0"/>
          <w:color w:val="000000"/>
          <w:sz w:val="21"/>
        </w:rPr>
        <w:t>5</w:t>
      </w:r>
      <w:r>
        <w:rPr>
          <w:w w:val="97.95919145856585"/>
          <w:rFonts w:ascii="方正黑体_GBK" w:hAnsi="方正黑体_GBK" w:eastAsia="方正黑体_GBK"/>
          <w:b w:val="0"/>
          <w:i w:val="0"/>
          <w:color w:val="000000"/>
          <w:sz w:val="21"/>
        </w:rPr>
        <w:t>应对措施</w:t>
      </w:r>
    </w:p>
    <w:p>
      <w:pPr>
        <w:autoSpaceDN w:val="0"/>
        <w:tabs>
          <w:tab w:pos="782" w:val="left"/>
          <w:tab w:pos="934" w:val="left"/>
        </w:tabs>
        <w:autoSpaceDE w:val="0"/>
        <w:widowControl/>
        <w:spacing w:line="288" w:lineRule="exact" w:before="18" w:after="0"/>
        <w:ind w:left="380" w:right="144" w:firstLine="0"/>
        <w:jc w:val="left"/>
      </w:pPr>
      <w:r>
        <w:rPr>
          <w:w w:val="97.95919145856585"/>
          <w:rFonts w:ascii="ZIGCCx" w:hAnsi="ZIGCCx" w:eastAsia="ZIGCCx"/>
          <w:b w:val="0"/>
          <w:i w:val="0"/>
          <w:color w:val="000000"/>
          <w:sz w:val="21"/>
        </w:rPr>
        <w:t>5</w:t>
      </w:r>
      <w:r>
        <w:rPr>
          <w:w w:val="97.95919145856585"/>
          <w:rFonts w:ascii="ZIGCCw" w:hAnsi="ZIGCCw" w:eastAsia="ZIGCCw"/>
          <w:b w:val="0"/>
          <w:i w:val="0"/>
          <w:color w:val="000000"/>
          <w:sz w:val="21"/>
        </w:rPr>
        <w:t>．</w:t>
      </w:r>
      <w:r>
        <w:rPr>
          <w:w w:val="97.95919145856585"/>
          <w:rFonts w:ascii="ZIGCCx" w:hAnsi="ZIGCCx" w:eastAsia="ZIGCCx"/>
          <w:b w:val="0"/>
          <w:i w:val="0"/>
          <w:color w:val="000000"/>
          <w:sz w:val="21"/>
        </w:rPr>
        <w:t>1</w:t>
      </w:r>
      <w:r>
        <w:tab/>
      </w:r>
      <w:r>
        <w:tab/>
      </w:r>
      <w:r>
        <w:rPr>
          <w:w w:val="97.95919145856585"/>
          <w:rFonts w:ascii="方正楷体_GBK" w:hAnsi="方正楷体_GBK" w:eastAsia="方正楷体_GBK"/>
          <w:b w:val="0"/>
          <w:i w:val="0"/>
          <w:color w:val="000000"/>
          <w:sz w:val="21"/>
        </w:rPr>
        <w:t>钻孔施工保证措施</w:t>
      </w:r>
      <w:r>
        <w:br/>
      </w:r>
      <w:r>
        <w:tab/>
      </w:r>
      <w:r>
        <w:rPr>
          <w:w w:val="102.14215328818874"/>
          <w:rFonts w:ascii="ZIGCCw" w:hAnsi="ZIGCCw" w:eastAsia="ZIGCC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为保证垂直冻结孔的施工质量</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钻机就位前后都应</w:t>
      </w:r>
      <w:r>
        <w:rPr>
          <w:w w:val="102.14215328818874"/>
          <w:rFonts w:ascii="方正书宋_GBK" w:hAnsi="方正书宋_GBK" w:eastAsia="方正书宋_GBK"/>
          <w:b w:val="0"/>
          <w:i w:val="0"/>
          <w:color w:val="000000"/>
          <w:sz w:val="19"/>
        </w:rPr>
        <w:t>对孔位进行复核</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每进尺</w:t>
      </w:r>
      <w:r>
        <w:rPr>
          <w:w w:val="102.14215328818874"/>
          <w:rFonts w:ascii="ZIGCCw" w:hAnsi="ZIGCCw" w:eastAsia="ZIGCCw"/>
          <w:b w:val="0"/>
          <w:i w:val="0"/>
          <w:color w:val="000000"/>
          <w:sz w:val="19"/>
        </w:rPr>
        <w:t>3 m</w:t>
      </w:r>
      <w:r>
        <w:rPr>
          <w:w w:val="102.14215328818874"/>
          <w:rFonts w:ascii="方正书宋_GBK" w:hAnsi="方正书宋_GBK" w:eastAsia="方正书宋_GBK"/>
          <w:b w:val="0"/>
          <w:i w:val="0"/>
          <w:color w:val="000000"/>
          <w:sz w:val="19"/>
        </w:rPr>
        <w:t xml:space="preserve"> 对钻孔垂直度进行复核并及</w:t>
      </w:r>
      <w:r>
        <w:rPr>
          <w:w w:val="102.14215328818874"/>
          <w:rFonts w:ascii="方正书宋_GBK" w:hAnsi="方正书宋_GBK" w:eastAsia="方正书宋_GBK"/>
          <w:b w:val="0"/>
          <w:i w:val="0"/>
          <w:color w:val="000000"/>
          <w:sz w:val="19"/>
        </w:rPr>
        <w:t>时纠偏</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冻结管连接采用长</w:t>
      </w:r>
      <w:r>
        <w:rPr>
          <w:w w:val="102.14215328818874"/>
          <w:rFonts w:ascii="ZIGCCw" w:hAnsi="ZIGCCw" w:eastAsia="ZIGCCw"/>
          <w:b w:val="0"/>
          <w:i w:val="0"/>
          <w:color w:val="000000"/>
          <w:sz w:val="19"/>
        </w:rPr>
        <w:t>150 mm</w:t>
      </w:r>
      <w:r>
        <w:rPr>
          <w:w w:val="102.14215328818874"/>
          <w:rFonts w:ascii="方正书宋_GBK" w:hAnsi="方正书宋_GBK" w:eastAsia="方正书宋_GBK"/>
          <w:b w:val="0"/>
          <w:i w:val="0"/>
          <w:color w:val="000000"/>
          <w:sz w:val="19"/>
        </w:rPr>
        <w:t xml:space="preserve"> 的外接箍围焊</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以控制</w:t>
      </w:r>
      <w:r>
        <w:rPr>
          <w:w w:val="102.14215328818874"/>
          <w:rFonts w:ascii="方正书宋_GBK" w:hAnsi="方正书宋_GBK" w:eastAsia="方正书宋_GBK"/>
          <w:b w:val="0"/>
          <w:i w:val="0"/>
          <w:color w:val="000000"/>
          <w:sz w:val="19"/>
        </w:rPr>
        <w:t>冻结管的垂直度</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每个外接箍焊接完成后用靠尺进行垂直</w:t>
      </w:r>
      <w:r>
        <w:rPr>
          <w:w w:val="102.14215328818874"/>
          <w:rFonts w:ascii="方正书宋_GBK" w:hAnsi="方正书宋_GBK" w:eastAsia="方正书宋_GBK"/>
          <w:b w:val="0"/>
          <w:i w:val="0"/>
          <w:color w:val="000000"/>
          <w:sz w:val="19"/>
        </w:rPr>
        <w:t>度检验</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冻结管的偏斜率应控制在</w:t>
      </w:r>
      <w:r>
        <w:rPr>
          <w:w w:val="102.14215328818874"/>
          <w:rFonts w:ascii="ZIGCCw" w:hAnsi="ZIGCCw" w:eastAsia="ZIGCCw"/>
          <w:b w:val="0"/>
          <w:i w:val="0"/>
          <w:color w:val="000000"/>
          <w:sz w:val="19"/>
        </w:rPr>
        <w:t>1%</w:t>
      </w:r>
      <w:r>
        <w:rPr>
          <w:w w:val="102.14215328818874"/>
          <w:rFonts w:ascii="方正书宋_GBK" w:hAnsi="方正书宋_GBK" w:eastAsia="方正书宋_GBK"/>
          <w:b w:val="0"/>
          <w:i w:val="0"/>
          <w:color w:val="000000"/>
          <w:sz w:val="19"/>
        </w:rPr>
        <w:t xml:space="preserve"> 以内</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调制合适的</w:t>
      </w:r>
      <w:r>
        <w:rPr>
          <w:w w:val="102.14215328818874"/>
          <w:rFonts w:ascii="方正书宋_GBK" w:hAnsi="方正书宋_GBK" w:eastAsia="方正书宋_GBK"/>
          <w:b w:val="0"/>
          <w:i w:val="0"/>
          <w:color w:val="000000"/>
          <w:sz w:val="19"/>
        </w:rPr>
        <w:t>泥浆</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进行润滑和护壁</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解决垂直冻结孔钻孔时塌孔</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埋钻</w:t>
      </w:r>
      <w:r>
        <w:rPr>
          <w:w w:val="102.14215328818874"/>
          <w:rFonts w:ascii="方正书宋_GBK" w:hAnsi="方正书宋_GBK" w:eastAsia="方正书宋_GBK"/>
          <w:b w:val="0"/>
          <w:i w:val="0"/>
          <w:color w:val="000000"/>
          <w:sz w:val="19"/>
        </w:rPr>
        <w:t>的问题</w:t>
      </w:r>
      <w:r>
        <w:rPr>
          <w:w w:val="102.14215328818874"/>
          <w:rFonts w:ascii="ZIGCCw" w:hAnsi="ZIGCCw" w:eastAsia="ZIGCCw"/>
          <w:b w:val="0"/>
          <w:i w:val="0"/>
          <w:color w:val="000000"/>
          <w:sz w:val="19"/>
        </w:rPr>
        <w:t>。</w:t>
      </w:r>
    </w:p>
    <w:p>
      <w:pPr>
        <w:autoSpaceDN w:val="0"/>
        <w:autoSpaceDE w:val="0"/>
        <w:widowControl/>
        <w:spacing w:line="280" w:lineRule="exact" w:before="0" w:after="0"/>
        <w:ind w:left="394" w:right="196" w:firstLine="388"/>
        <w:jc w:val="both"/>
      </w:pPr>
      <w:r>
        <w:rPr>
          <w:w w:val="102.14215328818874"/>
          <w:rFonts w:ascii="ZIGCCw" w:hAnsi="ZIGCCw" w:eastAsia="ZIGCCw"/>
          <w:b w:val="0"/>
          <w:i w:val="0"/>
          <w:color w:val="000000"/>
          <w:sz w:val="19"/>
        </w:rPr>
        <w:t>2</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钻孔施工前应对洞门结构漏水处进行注浆堵水</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避</w:t>
      </w:r>
      <w:r>
        <w:rPr>
          <w:w w:val="102.14215328818874"/>
          <w:rFonts w:ascii="方正书宋_GBK" w:hAnsi="方正书宋_GBK" w:eastAsia="方正书宋_GBK"/>
          <w:b w:val="0"/>
          <w:i w:val="0"/>
          <w:color w:val="000000"/>
          <w:sz w:val="19"/>
        </w:rPr>
        <w:t>免因钻孔施工引发水土压力变化而导致结构裂缝处发生涌</w:t>
      </w:r>
      <w:r>
        <w:rPr>
          <w:w w:val="102.14215328818874"/>
          <w:rFonts w:ascii="方正书宋_GBK" w:hAnsi="方正书宋_GBK" w:eastAsia="方正书宋_GBK"/>
          <w:b w:val="0"/>
          <w:i w:val="0"/>
          <w:color w:val="000000"/>
          <w:sz w:val="19"/>
        </w:rPr>
        <w:t>水涌砂事故</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洞门结构注浆堵水也能减小冻结加固区域地</w:t>
      </w:r>
      <w:r>
        <w:rPr>
          <w:w w:val="102.14215328818874"/>
          <w:rFonts w:ascii="方正书宋_GBK" w:hAnsi="方正书宋_GBK" w:eastAsia="方正书宋_GBK"/>
          <w:b w:val="0"/>
          <w:i w:val="0"/>
          <w:color w:val="000000"/>
          <w:sz w:val="19"/>
        </w:rPr>
        <w:t>下水流速</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有利于冻结壁发展</w:t>
      </w:r>
      <w:r>
        <w:rPr>
          <w:w w:val="102.14215328818874"/>
          <w:rFonts w:ascii="ZIGCCw" w:hAnsi="ZIGCCw" w:eastAsia="ZIGCCw"/>
          <w:b w:val="0"/>
          <w:i w:val="0"/>
          <w:color w:val="000000"/>
          <w:sz w:val="19"/>
        </w:rPr>
        <w:t>。</w:t>
      </w:r>
    </w:p>
    <w:p>
      <w:pPr>
        <w:autoSpaceDN w:val="0"/>
        <w:autoSpaceDE w:val="0"/>
        <w:widowControl/>
        <w:spacing w:line="280" w:lineRule="exact" w:before="0" w:after="0"/>
        <w:ind w:left="394" w:right="0" w:firstLine="388"/>
        <w:jc w:val="left"/>
      </w:pPr>
      <w:r>
        <w:rPr>
          <w:w w:val="102.14215328818874"/>
          <w:rFonts w:ascii="ZIGCCw" w:hAnsi="ZIGCCw" w:eastAsia="ZIGCC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选择夯管法</w:t>
      </w:r>
      <w:r>
        <w:rPr>
          <w:w w:val="97.03503522005948"/>
          <w:rFonts w:ascii="方正书宋简体" w:hAnsi="方正书宋简体" w:eastAsia="方正书宋简体"/>
          <w:b w:val="0"/>
          <w:i w:val="0"/>
          <w:color w:val="000000"/>
          <w:sz w:val="11"/>
        </w:rPr>
        <w:t>［</w:t>
      </w:r>
      <w:r>
        <w:rPr>
          <w:w w:val="97.03503522005948"/>
          <w:rFonts w:ascii="ZIGCCw" w:hAnsi="ZIGCCw" w:eastAsia="ZIGCCw"/>
          <w:b w:val="0"/>
          <w:i w:val="0"/>
          <w:color w:val="000000"/>
          <w:sz w:val="11"/>
        </w:rPr>
        <w:t>3</w:t>
      </w:r>
      <w:r>
        <w:rPr>
          <w:w w:val="97.03503522005948"/>
          <w:rFonts w:ascii="方正书宋简体" w:hAnsi="方正书宋简体" w:eastAsia="方正书宋简体"/>
          <w:b w:val="0"/>
          <w:i w:val="0"/>
          <w:color w:val="000000"/>
          <w:sz w:val="11"/>
        </w:rPr>
        <w:t>］</w:t>
      </w:r>
      <w:r>
        <w:rPr>
          <w:w w:val="102.14215328818874"/>
          <w:rFonts w:ascii="方正书宋_GBK" w:hAnsi="方正书宋_GBK" w:eastAsia="方正书宋_GBK"/>
          <w:b w:val="0"/>
          <w:i w:val="0"/>
          <w:color w:val="000000"/>
          <w:sz w:val="19"/>
        </w:rPr>
        <w:t>进行水平冻结孔钻孔施工</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与跟管钻</w:t>
      </w:r>
      <w:r>
        <w:rPr>
          <w:w w:val="102.14215328818874"/>
          <w:rFonts w:ascii="方正书宋_GBK" w:hAnsi="方正书宋_GBK" w:eastAsia="方正书宋_GBK"/>
          <w:b w:val="0"/>
          <w:i w:val="0"/>
          <w:color w:val="000000"/>
          <w:sz w:val="19"/>
        </w:rPr>
        <w:t>进法相比</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夯管法出泥砂量更少</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可加尺的单节管材更长</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成孔速度更快</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采用二次开孔的方式</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一次开孔安装孔口</w:t>
      </w:r>
      <w:r>
        <w:rPr>
          <w:w w:val="102.14215328818874"/>
          <w:rFonts w:ascii="方正书宋_GBK" w:hAnsi="方正书宋_GBK" w:eastAsia="方正书宋_GBK"/>
          <w:b w:val="0"/>
          <w:i w:val="0"/>
          <w:color w:val="000000"/>
          <w:sz w:val="19"/>
        </w:rPr>
        <w:t>管和球阀</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在球阀的保护下进行二次开孔</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夯管钻进时安装</w:t>
      </w:r>
    </w:p>
    <w:p>
      <w:pPr>
        <w:sectPr>
          <w:type w:val="continuous"/>
          <w:pgSz w:w="11904" w:h="16836"/>
          <w:pgMar w:top="258" w:right="678" w:bottom="168" w:left="400" w:header="720" w:footer="720" w:gutter="0"/>
          <w:cols w:num="2" w:equalWidth="0">
            <w:col w:w="5592" w:space="0"/>
            <w:col w:w="5233" w:space="0"/>
          </w:cols>
          <w:docGrid w:linePitch="360"/>
        </w:sectPr>
      </w:pPr>
    </w:p>
    <w:p>
      <w:pPr>
        <w:autoSpaceDN w:val="0"/>
        <w:autoSpaceDE w:val="0"/>
        <w:widowControl/>
        <w:spacing w:line="274" w:lineRule="exact" w:before="0" w:after="0"/>
        <w:ind w:left="110" w:right="0" w:firstLine="388"/>
        <w:jc w:val="left"/>
      </w:pPr>
      <w:r>
        <w:rPr>
          <w:w w:val="102.14215328818874"/>
          <w:rFonts w:ascii="ZIGCCw" w:hAnsi="ZIGCCw" w:eastAsia="ZIGCCw"/>
          <w:b w:val="0"/>
          <w:i w:val="0"/>
          <w:color w:val="000000"/>
          <w:sz w:val="19"/>
        </w:rPr>
        <w:t>5</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冻结壁解冻时有少量收缩</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从而使地层产生融沉</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为了消除地层融沉引起的地面沉降</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利用隧道内注浆管</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采</w:t>
      </w:r>
      <w:r>
        <w:rPr>
          <w:w w:val="102.14215328818874"/>
          <w:rFonts w:ascii="方正书宋_GBK" w:hAnsi="方正书宋_GBK" w:eastAsia="方正书宋_GBK"/>
          <w:b w:val="0"/>
          <w:i w:val="0"/>
          <w:color w:val="000000"/>
          <w:sz w:val="19"/>
        </w:rPr>
        <w:t>取跟踪注浆的方法加以补偿</w:t>
      </w:r>
      <w:r>
        <w:rPr>
          <w:w w:val="102.14215328818874"/>
          <w:rFonts w:ascii="ZIGCCw" w:hAnsi="ZIGCCw" w:eastAsia="ZIGCCw"/>
          <w:b w:val="0"/>
          <w:i w:val="0"/>
          <w:color w:val="000000"/>
          <w:sz w:val="19"/>
        </w:rPr>
        <w:t>。</w:t>
      </w:r>
    </w:p>
    <w:p>
      <w:pPr>
        <w:autoSpaceDN w:val="0"/>
        <w:tabs>
          <w:tab w:pos="498" w:val="left"/>
          <w:tab w:pos="650" w:val="left"/>
        </w:tabs>
        <w:autoSpaceDE w:val="0"/>
        <w:widowControl/>
        <w:spacing w:line="282" w:lineRule="exact" w:before="0" w:after="0"/>
        <w:ind w:left="96" w:right="0" w:firstLine="0"/>
        <w:jc w:val="left"/>
      </w:pPr>
      <w:r>
        <w:rPr>
          <w:w w:val="97.95919145856585"/>
          <w:rFonts w:ascii="ZIGCCx" w:hAnsi="ZIGCCx" w:eastAsia="ZIGCCx"/>
          <w:b w:val="0"/>
          <w:i w:val="0"/>
          <w:color w:val="000000"/>
          <w:sz w:val="21"/>
        </w:rPr>
        <w:t>5</w:t>
      </w:r>
      <w:r>
        <w:rPr>
          <w:w w:val="97.95919145856585"/>
          <w:rFonts w:ascii="ZIGCCw" w:hAnsi="ZIGCCw" w:eastAsia="ZIGCCw"/>
          <w:b w:val="0"/>
          <w:i w:val="0"/>
          <w:color w:val="000000"/>
          <w:sz w:val="21"/>
        </w:rPr>
        <w:t>．</w:t>
      </w:r>
      <w:r>
        <w:rPr>
          <w:w w:val="97.95919145856585"/>
          <w:rFonts w:ascii="ZIGCCx" w:hAnsi="ZIGCCx" w:eastAsia="ZIGCCx"/>
          <w:b w:val="0"/>
          <w:i w:val="0"/>
          <w:color w:val="000000"/>
          <w:sz w:val="21"/>
        </w:rPr>
        <w:t>3</w:t>
      </w:r>
      <w:r>
        <w:tab/>
      </w:r>
      <w:r>
        <w:tab/>
      </w:r>
      <w:r>
        <w:rPr>
          <w:w w:val="97.95919145856585"/>
          <w:rFonts w:ascii="方正楷体_GBK" w:hAnsi="方正楷体_GBK" w:eastAsia="方正楷体_GBK"/>
          <w:b w:val="0"/>
          <w:i w:val="0"/>
          <w:color w:val="000000"/>
          <w:sz w:val="21"/>
        </w:rPr>
        <w:t>明洞中水平冻结施工保证措施</w:t>
      </w:r>
      <w:r>
        <w:br/>
      </w:r>
      <w:r>
        <w:tab/>
      </w:r>
      <w:r>
        <w:rPr>
          <w:w w:val="102.14215328818874"/>
          <w:rFonts w:ascii="ZIGCCw" w:hAnsi="ZIGCCw" w:eastAsia="ZIGCC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明洞施工时机选取在冻结钻孔施工完成后的积极冻</w:t>
      </w:r>
      <w:r>
        <w:rPr>
          <w:w w:val="102.14215328818874"/>
          <w:rFonts w:ascii="方正书宋_GBK" w:hAnsi="方正书宋_GBK" w:eastAsia="方正书宋_GBK"/>
          <w:b w:val="0"/>
          <w:i w:val="0"/>
          <w:color w:val="000000"/>
          <w:sz w:val="19"/>
        </w:rPr>
        <w:t>结期间</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应保证各工序有序错开</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明洞施工时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要注意避让</w:t>
      </w:r>
      <w:r>
        <w:rPr>
          <w:w w:val="102.14215328818874"/>
          <w:rFonts w:ascii="方正书宋_GBK" w:hAnsi="方正书宋_GBK" w:eastAsia="方正书宋_GBK"/>
          <w:b w:val="0"/>
          <w:i w:val="0"/>
          <w:color w:val="000000"/>
          <w:sz w:val="19"/>
        </w:rPr>
        <w:t>冻结管路</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避免破坏管路</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造成盐水泄漏</w:t>
      </w:r>
      <w:r>
        <w:rPr>
          <w:w w:val="102.14215328818874"/>
          <w:rFonts w:ascii="ZIGCCw" w:hAnsi="ZIGCCw" w:eastAsia="ZIGCCw"/>
          <w:b w:val="0"/>
          <w:i w:val="0"/>
          <w:color w:val="000000"/>
          <w:sz w:val="19"/>
        </w:rPr>
        <w:t>。</w:t>
      </w:r>
    </w:p>
    <w:p>
      <w:pPr>
        <w:autoSpaceDN w:val="0"/>
        <w:autoSpaceDE w:val="0"/>
        <w:widowControl/>
        <w:spacing w:line="280" w:lineRule="exact" w:before="0" w:after="0"/>
        <w:ind w:left="110" w:right="120" w:firstLine="388"/>
        <w:jc w:val="both"/>
      </w:pPr>
      <w:r>
        <w:rPr>
          <w:w w:val="102.14215328818874"/>
          <w:rFonts w:ascii="ZIGCCw" w:hAnsi="ZIGCCw" w:eastAsia="ZIGCCw"/>
          <w:b w:val="0"/>
          <w:i w:val="0"/>
          <w:color w:val="000000"/>
          <w:sz w:val="19"/>
        </w:rPr>
        <w:t>2</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盐水管路穿越明洞箱体会影响其密封性</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外圈孔进</w:t>
      </w:r>
      <w:r>
        <w:rPr>
          <w:w w:val="102.14215328818874"/>
          <w:rFonts w:ascii="方正书宋_GBK" w:hAnsi="方正书宋_GBK" w:eastAsia="方正书宋_GBK"/>
          <w:b w:val="0"/>
          <w:i w:val="0"/>
          <w:color w:val="000000"/>
          <w:sz w:val="19"/>
        </w:rPr>
        <w:t>回水连接胶管穿越明洞段宜改用钢管并加焊止水钢板</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逐</w:t>
      </w:r>
      <w:r>
        <w:rPr>
          <w:w w:val="102.14215328818874"/>
          <w:rFonts w:ascii="方正书宋_GBK" w:hAnsi="方正书宋_GBK" w:eastAsia="方正书宋_GBK"/>
          <w:b w:val="0"/>
          <w:i w:val="0"/>
          <w:color w:val="000000"/>
          <w:sz w:val="19"/>
        </w:rPr>
        <w:t>根分开浇筑到明洞顶板中</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内圈孔连接胶管可以从预留洞</w:t>
      </w:r>
      <w:r>
        <w:rPr>
          <w:w w:val="102.14215328818874"/>
          <w:rFonts w:ascii="方正书宋_GBK" w:hAnsi="方正书宋_GBK" w:eastAsia="方正书宋_GBK"/>
          <w:b w:val="0"/>
          <w:i w:val="0"/>
          <w:color w:val="000000"/>
          <w:sz w:val="19"/>
        </w:rPr>
        <w:t>口穿越</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待内圈孔拔管后就可以将胶管移除</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如图</w:t>
      </w:r>
      <w:r>
        <w:rPr>
          <w:w w:val="102.14215328818874"/>
          <w:rFonts w:ascii="ZIGCCw" w:hAnsi="ZIGCCw" w:eastAsia="ZIGCCw"/>
          <w:b w:val="0"/>
          <w:i w:val="0"/>
          <w:color w:val="000000"/>
          <w:sz w:val="19"/>
        </w:rPr>
        <w:t>3</w:t>
      </w:r>
      <w:r>
        <w:rPr>
          <w:w w:val="102.14215328818874"/>
          <w:rFonts w:ascii="方正书宋_GBK" w:hAnsi="方正书宋_GBK" w:eastAsia="方正书宋_GBK"/>
          <w:b w:val="0"/>
          <w:i w:val="0"/>
          <w:color w:val="000000"/>
          <w:sz w:val="19"/>
        </w:rPr>
        <w:t xml:space="preserve"> 所示</w:t>
      </w:r>
      <w:r>
        <w:rPr>
          <w:w w:val="102.14215328818874"/>
          <w:rFonts w:ascii="ZIGCCw" w:hAnsi="ZIGCCw" w:eastAsia="ZIGCCw"/>
          <w:b w:val="0"/>
          <w:i w:val="0"/>
          <w:color w:val="000000"/>
          <w:sz w:val="19"/>
        </w:rPr>
        <w:t>。</w:t>
      </w:r>
    </w:p>
    <w:p>
      <w:pPr>
        <w:autoSpaceDN w:val="0"/>
        <w:autoSpaceDE w:val="0"/>
        <w:widowControl/>
        <w:spacing w:line="240" w:lineRule="auto" w:before="102" w:after="0"/>
        <w:ind w:left="0" w:right="0" w:firstLine="0"/>
        <w:jc w:val="center"/>
      </w:pPr>
      <w:r>
        <w:drawing>
          <wp:inline xmlns:a="http://schemas.openxmlformats.org/drawingml/2006/main" xmlns:pic="http://schemas.openxmlformats.org/drawingml/2006/picture">
            <wp:extent cx="1551939" cy="144145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551939" cy="1441450"/>
                    </a:xfrm>
                    <a:prstGeom prst="rect"/>
                  </pic:spPr>
                </pic:pic>
              </a:graphicData>
            </a:graphic>
          </wp:inline>
        </w:drawing>
      </w:r>
    </w:p>
    <w:p>
      <w:pPr>
        <w:spacing w:after="38"/>
        <w:sectPr>
          <w:type w:val="nextColumn"/>
          <w:pgSz w:w="11904" w:h="16836"/>
          <w:pgMar w:top="258" w:right="678" w:bottom="168" w:left="400" w:header="720" w:footer="720" w:gutter="0"/>
          <w:cols w:num="2" w:equalWidth="0">
            <w:col w:w="5592" w:space="0"/>
            <w:col w:w="5233" w:space="0"/>
          </w:cols>
          <w:docGrid w:linePitch="360"/>
        </w:sectPr>
      </w:pPr>
    </w:p>
    <w:tbl>
      <w:tblPr>
        <w:tblW w:type="auto" w:w="0"/>
        <w:tblLayout w:type="fixed"/>
        <w:tblLook w:firstColumn="1" w:firstRow="1" w:lastColumn="0" w:lastRow="0" w:noHBand="0" w:noVBand="1" w:val="04A0"/>
        <w:tblInd w:w="180.0" w:type="dxa"/>
      </w:tblPr>
      <w:tblGrid>
        <w:gridCol w:w="3609"/>
        <w:gridCol w:w="3609"/>
        <w:gridCol w:w="3609"/>
      </w:tblGrid>
      <w:tr>
        <w:trPr>
          <w:trHeight w:hRule="exact" w:val="244"/>
        </w:trPr>
        <w:tc>
          <w:tcPr>
            <w:tcW w:type="dxa" w:w="6020"/>
            <w:tcBorders/>
            <w:tcMar>
              <w:start w:w="0" w:type="dxa"/>
              <w:end w:w="0" w:type="dxa"/>
            </w:tcMar>
          </w:tcPr>
          <w:p>
            <w:pPr>
              <w:autoSpaceDN w:val="0"/>
              <w:autoSpaceDE w:val="0"/>
              <w:widowControl/>
              <w:spacing w:line="264" w:lineRule="exact" w:before="0" w:after="0"/>
              <w:ind w:left="214" w:right="0" w:firstLine="0"/>
              <w:jc w:val="left"/>
            </w:pPr>
            <w:r>
              <w:rPr>
                <w:w w:val="102.14215328818874"/>
                <w:rFonts w:ascii="方正书宋_GBK" w:hAnsi="方正书宋_GBK" w:eastAsia="方正书宋_GBK"/>
                <w:b w:val="0"/>
                <w:i w:val="0"/>
                <w:color w:val="000000"/>
                <w:sz w:val="19"/>
              </w:rPr>
              <w:t>孔口密封装置</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夯管结束后</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对冻结管与结构层之间的通道</w:t>
            </w:r>
          </w:p>
        </w:tc>
        <w:tc>
          <w:tcPr>
            <w:tcW w:type="dxa" w:w="1180"/>
            <w:tcBorders/>
            <w:tcMar>
              <w:start w:w="0" w:type="dxa"/>
              <w:end w:w="0" w:type="dxa"/>
            </w:tcMar>
          </w:tcPr>
          <w:p>
            <w:pPr>
              <w:autoSpaceDN w:val="0"/>
              <w:autoSpaceDE w:val="0"/>
              <w:widowControl/>
              <w:spacing w:line="160" w:lineRule="exact" w:before="58" w:after="0"/>
              <w:ind w:left="0" w:right="68" w:firstLine="0"/>
              <w:jc w:val="right"/>
            </w:pPr>
            <w:r>
              <w:rPr>
                <w:rFonts w:ascii="ZIGCDc" w:hAnsi="ZIGCDc" w:eastAsia="ZIGCDc"/>
                <w:b w:val="0"/>
                <w:i w:val="0"/>
                <w:color w:val="221F1F"/>
                <w:sz w:val="16"/>
              </w:rPr>
              <w:t>图</w:t>
            </w:r>
            <w:r>
              <w:rPr>
                <w:rFonts w:ascii="ZIGCDc" w:hAnsi="ZIGCDc" w:eastAsia="ZIGCDc"/>
                <w:b w:val="0"/>
                <w:i w:val="0"/>
                <w:color w:val="221F1F"/>
                <w:sz w:val="16"/>
              </w:rPr>
              <w:t>3</w:t>
            </w:r>
          </w:p>
        </w:tc>
        <w:tc>
          <w:tcPr>
            <w:tcW w:type="dxa" w:w="2720"/>
            <w:tcBorders/>
            <w:tcMar>
              <w:start w:w="0" w:type="dxa"/>
              <w:end w:w="0" w:type="dxa"/>
            </w:tcMar>
          </w:tcPr>
          <w:p>
            <w:pPr>
              <w:autoSpaceDN w:val="0"/>
              <w:autoSpaceDE w:val="0"/>
              <w:widowControl/>
              <w:spacing w:line="160" w:lineRule="exact" w:before="58" w:after="0"/>
              <w:ind w:left="92" w:right="0" w:firstLine="0"/>
              <w:jc w:val="left"/>
            </w:pPr>
            <w:r>
              <w:rPr>
                <w:rFonts w:ascii="ZIGCDc" w:hAnsi="ZIGCDc" w:eastAsia="ZIGCDc"/>
                <w:b w:val="0"/>
                <w:i w:val="0"/>
                <w:color w:val="221F1F"/>
                <w:sz w:val="16"/>
              </w:rPr>
              <w:t>连接胶管穿越明洞处理措施</w:t>
            </w:r>
          </w:p>
        </w:tc>
      </w:tr>
    </w:tbl>
    <w:p>
      <w:pPr>
        <w:autoSpaceDN w:val="0"/>
        <w:autoSpaceDE w:val="0"/>
        <w:widowControl/>
        <w:spacing w:line="14" w:lineRule="exact" w:before="0" w:after="14"/>
        <w:ind w:left="0" w:right="0"/>
      </w:pPr>
    </w:p>
    <w:p>
      <w:pPr>
        <w:sectPr>
          <w:type w:val="continuous"/>
          <w:pgSz w:w="11904" w:h="16836"/>
          <w:pgMar w:top="258" w:right="678" w:bottom="168" w:left="400" w:header="720" w:footer="720" w:gutter="0"/>
          <w:cols/>
          <w:docGrid w:linePitch="360"/>
        </w:sectPr>
      </w:pPr>
    </w:p>
    <w:p>
      <w:pPr>
        <w:autoSpaceDN w:val="0"/>
        <w:autoSpaceDE w:val="0"/>
        <w:widowControl/>
        <w:spacing w:line="274" w:lineRule="exact" w:before="0" w:after="0"/>
        <w:ind w:left="394" w:right="108" w:firstLine="0"/>
        <w:jc w:val="both"/>
      </w:pPr>
      <w:r>
        <w:rPr>
          <w:w w:val="102.14215328818874"/>
          <w:rFonts w:ascii="方正书宋_GBK" w:hAnsi="方正书宋_GBK" w:eastAsia="方正书宋_GBK"/>
          <w:b w:val="0"/>
          <w:i w:val="0"/>
          <w:color w:val="000000"/>
          <w:sz w:val="19"/>
        </w:rPr>
        <w:t>进行注浆封堵</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并将冻结管与孔口管之间的环缝进行满焊</w:t>
      </w:r>
      <w:r>
        <w:rPr>
          <w:w w:val="102.14215328818874"/>
          <w:rFonts w:ascii="方正书宋_GBK" w:hAnsi="方正书宋_GBK" w:eastAsia="方正书宋_GBK"/>
          <w:b w:val="0"/>
          <w:i w:val="0"/>
          <w:color w:val="000000"/>
          <w:sz w:val="19"/>
        </w:rPr>
        <w:t>处理</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按照自下而上的顺序施工水平冻结孔</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每根冻结管</w:t>
      </w:r>
      <w:r>
        <w:rPr>
          <w:w w:val="102.14215328818874"/>
          <w:rFonts w:ascii="方正书宋_GBK" w:hAnsi="方正书宋_GBK" w:eastAsia="方正书宋_GBK"/>
          <w:b w:val="0"/>
          <w:i w:val="0"/>
          <w:color w:val="000000"/>
          <w:sz w:val="19"/>
        </w:rPr>
        <w:t>钻孔施工结束</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均应根据出泥砂量多少进行地层补偿注浆</w:t>
      </w:r>
      <w:r>
        <w:rPr>
          <w:w w:val="102.14215328818874"/>
          <w:rFonts w:ascii="ZIGCCw" w:hAnsi="ZIGCCw" w:eastAsia="ZIGCCw"/>
          <w:b w:val="0"/>
          <w:i w:val="0"/>
          <w:color w:val="000000"/>
          <w:sz w:val="19"/>
        </w:rPr>
        <w:t>。</w:t>
      </w:r>
    </w:p>
    <w:p>
      <w:pPr>
        <w:autoSpaceDN w:val="0"/>
        <w:autoSpaceDE w:val="0"/>
        <w:widowControl/>
        <w:spacing w:line="280" w:lineRule="exact" w:before="0" w:after="0"/>
        <w:ind w:left="382" w:right="196" w:firstLine="388"/>
        <w:jc w:val="both"/>
      </w:pPr>
      <w:r>
        <w:rPr>
          <w:w w:val="102.14215328818874"/>
          <w:rFonts w:ascii="ZIGCCw" w:hAnsi="ZIGCCw" w:eastAsia="ZIGCCw"/>
          <w:b w:val="0"/>
          <w:i w:val="0"/>
          <w:color w:val="000000"/>
          <w:sz w:val="19"/>
        </w:rPr>
        <w:t>4</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水平冻结孔开孔前应复核孔位</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用精密地质罗盘调</w:t>
      </w:r>
      <w:r>
        <w:rPr>
          <w:w w:val="102.14215328818874"/>
          <w:rFonts w:ascii="方正书宋_GBK" w:hAnsi="方正书宋_GBK" w:eastAsia="方正书宋_GBK"/>
          <w:b w:val="0"/>
          <w:i w:val="0"/>
          <w:color w:val="000000"/>
          <w:sz w:val="19"/>
        </w:rPr>
        <w:t>整开孔钻机的角度</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夯进前调整冻结管和夯管锤方位</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第</w:t>
      </w:r>
      <w:r>
        <w:rPr>
          <w:w w:val="102.14215328818874"/>
          <w:rFonts w:ascii="ZIGCCw" w:hAnsi="ZIGCCw" w:eastAsia="ZIGCCw"/>
          <w:b w:val="0"/>
          <w:i w:val="0"/>
          <w:color w:val="000000"/>
          <w:sz w:val="19"/>
        </w:rPr>
        <w:t>1 m</w:t>
      </w:r>
      <w:r>
        <w:rPr>
          <w:w w:val="102.14215328818874"/>
          <w:rFonts w:ascii="方正书宋_GBK" w:hAnsi="方正书宋_GBK" w:eastAsia="方正书宋_GBK"/>
          <w:b w:val="0"/>
          <w:i w:val="0"/>
          <w:color w:val="000000"/>
          <w:sz w:val="19"/>
        </w:rPr>
        <w:t xml:space="preserve"> 冻结管夯进时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要控制夯进速度</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减小供风</w:t>
      </w:r>
      <w:r>
        <w:rPr>
          <w:w w:val="102.14215328818874"/>
          <w:rFonts w:ascii="方正书宋简体" w:hAnsi="方正书宋简体" w:eastAsia="方正书宋简体"/>
          <w:b w:val="0"/>
          <w:i w:val="0"/>
          <w:color w:val="000000"/>
          <w:sz w:val="19"/>
        </w:rPr>
        <w:t>) ，</w:t>
      </w:r>
      <w:r>
        <w:rPr>
          <w:w w:val="102.14215328818874"/>
          <w:rFonts w:ascii="方正书宋_GBK" w:hAnsi="方正书宋_GBK" w:eastAsia="方正书宋_GBK"/>
          <w:b w:val="0"/>
          <w:i w:val="0"/>
          <w:color w:val="000000"/>
          <w:sz w:val="19"/>
        </w:rPr>
        <w:t>反复校核</w:t>
      </w:r>
      <w:r>
        <w:rPr>
          <w:w w:val="102.14215328818874"/>
          <w:rFonts w:ascii="方正书宋_GBK" w:hAnsi="方正书宋_GBK" w:eastAsia="方正书宋_GBK"/>
          <w:b w:val="0"/>
          <w:i w:val="0"/>
          <w:color w:val="000000"/>
          <w:sz w:val="19"/>
        </w:rPr>
        <w:t>冻结管方向</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调整夯管锤位置</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检查偏斜无问题后方可继续</w:t>
      </w:r>
      <w:r>
        <w:rPr>
          <w:w w:val="102.14215328818874"/>
          <w:rFonts w:ascii="方正书宋_GBK" w:hAnsi="方正书宋_GBK" w:eastAsia="方正书宋_GBK"/>
          <w:b w:val="0"/>
          <w:i w:val="0"/>
          <w:color w:val="000000"/>
          <w:sz w:val="19"/>
        </w:rPr>
        <w:t>夯进</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逐节夯入冻结管</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接头采用内衬管对焊连接</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焊接时</w:t>
      </w:r>
      <w:r>
        <w:rPr>
          <w:w w:val="102.14215328818874"/>
          <w:rFonts w:ascii="方正书宋_GBK" w:hAnsi="方正书宋_GBK" w:eastAsia="方正书宋_GBK"/>
          <w:b w:val="0"/>
          <w:i w:val="0"/>
          <w:color w:val="000000"/>
          <w:sz w:val="19"/>
        </w:rPr>
        <w:t>用</w:t>
      </w:r>
      <w:r>
        <w:rPr>
          <w:w w:val="102.14215328818874"/>
          <w:rFonts w:ascii="ZIGCCw" w:hAnsi="ZIGCCw" w:eastAsia="ZIGCCw"/>
          <w:b w:val="0"/>
          <w:i w:val="0"/>
          <w:color w:val="000000"/>
          <w:sz w:val="19"/>
        </w:rPr>
        <w:t>1 m</w:t>
      </w:r>
      <w:r>
        <w:rPr>
          <w:w w:val="102.14215328818874"/>
          <w:rFonts w:ascii="方正书宋_GBK" w:hAnsi="方正书宋_GBK" w:eastAsia="方正书宋_GBK"/>
          <w:b w:val="0"/>
          <w:i w:val="0"/>
          <w:color w:val="000000"/>
          <w:sz w:val="19"/>
        </w:rPr>
        <w:t xml:space="preserve"> 靠尺检查确保顺直</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焊缝要饱满并用角磨机打磨与</w:t>
      </w:r>
      <w:r>
        <w:rPr>
          <w:w w:val="102.14215328818874"/>
          <w:rFonts w:ascii="方正书宋_GBK" w:hAnsi="方正书宋_GBK" w:eastAsia="方正书宋_GBK"/>
          <w:b w:val="0"/>
          <w:i w:val="0"/>
          <w:color w:val="000000"/>
          <w:sz w:val="19"/>
        </w:rPr>
        <w:t>管壁齐平</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位于洞圈内需拔除的冻结管应尽量采用无接头</w:t>
      </w:r>
    </w:p>
    <w:p>
      <w:pPr>
        <w:sectPr>
          <w:type w:val="continuous"/>
          <w:pgSz w:w="11904" w:h="16836"/>
          <w:pgMar w:top="258" w:right="678" w:bottom="168" w:left="400" w:header="720" w:footer="720" w:gutter="0"/>
          <w:cols w:num="2" w:equalWidth="0">
            <w:col w:w="5592" w:space="0"/>
            <w:col w:w="5233" w:space="0"/>
          </w:cols>
          <w:docGrid w:linePitch="360"/>
        </w:sectPr>
      </w:pPr>
    </w:p>
    <w:p>
      <w:pPr>
        <w:autoSpaceDN w:val="0"/>
        <w:autoSpaceDE w:val="0"/>
        <w:widowControl/>
        <w:spacing w:line="276" w:lineRule="exact" w:before="0" w:after="0"/>
        <w:ind w:left="110" w:right="122" w:firstLine="388"/>
        <w:jc w:val="both"/>
      </w:pPr>
      <w:r>
        <w:rPr>
          <w:w w:val="102.14215328818874"/>
          <w:rFonts w:ascii="ZIGCCw" w:hAnsi="ZIGCCw" w:eastAsia="ZIGCC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在明洞内部进行冻结管拔除时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热盐水浇到冰上和</w:t>
      </w:r>
      <w:r>
        <w:rPr>
          <w:w w:val="102.14215328818874"/>
          <w:rFonts w:ascii="方正书宋_GBK" w:hAnsi="方正书宋_GBK" w:eastAsia="方正书宋_GBK"/>
          <w:b w:val="0"/>
          <w:i w:val="0"/>
          <w:color w:val="000000"/>
          <w:sz w:val="19"/>
        </w:rPr>
        <w:t>焊割产生的烟气会影响作业人员的视野和职业健康</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应在</w:t>
      </w:r>
      <w:r>
        <w:rPr>
          <w:w w:val="102.14215328818874"/>
          <w:rFonts w:ascii="方正书宋_GBK" w:hAnsi="方正书宋_GBK" w:eastAsia="方正书宋_GBK"/>
          <w:b w:val="0"/>
          <w:i w:val="0"/>
          <w:color w:val="000000"/>
          <w:sz w:val="19"/>
        </w:rPr>
        <w:t>明洞的两个预留口分别安装轴流风机</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一压一抽</w:t>
      </w:r>
      <w:r>
        <w:rPr>
          <w:w w:val="102.14215328818874"/>
          <w:rFonts w:ascii="方正书宋简体" w:hAnsi="方正书宋简体" w:eastAsia="方正书宋简体"/>
          <w:b w:val="0"/>
          <w:i w:val="0"/>
          <w:color w:val="000000"/>
          <w:sz w:val="19"/>
        </w:rPr>
        <w:t>) ，</w:t>
      </w:r>
      <w:r>
        <w:rPr>
          <w:w w:val="102.14215328818874"/>
          <w:rFonts w:ascii="方正书宋_GBK" w:hAnsi="方正书宋_GBK" w:eastAsia="方正书宋_GBK"/>
          <w:b w:val="0"/>
          <w:i w:val="0"/>
          <w:color w:val="000000"/>
          <w:sz w:val="19"/>
        </w:rPr>
        <w:t>加快明</w:t>
      </w:r>
      <w:r>
        <w:rPr>
          <w:w w:val="102.14215328818874"/>
          <w:rFonts w:ascii="方正书宋_GBK" w:hAnsi="方正书宋_GBK" w:eastAsia="方正书宋_GBK"/>
          <w:b w:val="0"/>
          <w:i w:val="0"/>
          <w:color w:val="000000"/>
          <w:sz w:val="19"/>
        </w:rPr>
        <w:t>洞内烟气排放</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改善作业环境</w:t>
      </w:r>
      <w:r>
        <w:rPr>
          <w:w w:val="102.14215328818874"/>
          <w:rFonts w:ascii="ZIGCCw" w:hAnsi="ZIGCCw" w:eastAsia="ZIGCCw"/>
          <w:b w:val="0"/>
          <w:i w:val="0"/>
          <w:color w:val="000000"/>
          <w:sz w:val="19"/>
        </w:rPr>
        <w:t>。</w:t>
      </w:r>
    </w:p>
    <w:p>
      <w:pPr>
        <w:autoSpaceDN w:val="0"/>
        <w:autoSpaceDE w:val="0"/>
        <w:widowControl/>
        <w:spacing w:line="280" w:lineRule="exact" w:before="0" w:after="662"/>
        <w:ind w:left="110" w:right="0" w:firstLine="388"/>
        <w:jc w:val="left"/>
      </w:pPr>
      <w:r>
        <w:rPr>
          <w:w w:val="102.14215328818874"/>
          <w:rFonts w:ascii="ZIGCCw" w:hAnsi="ZIGCCw" w:eastAsia="ZIGCCw"/>
          <w:b w:val="0"/>
          <w:i w:val="0"/>
          <w:color w:val="000000"/>
          <w:sz w:val="19"/>
        </w:rPr>
        <w:t>4</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盾构接收过程中</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外圈冻结孔需维持正常冻结</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往明</w:t>
      </w:r>
      <w:r>
        <w:rPr>
          <w:w w:val="102.14215328818874"/>
          <w:rFonts w:ascii="方正书宋_GBK" w:hAnsi="方正书宋_GBK" w:eastAsia="方正书宋_GBK"/>
          <w:b w:val="0"/>
          <w:i w:val="0"/>
          <w:color w:val="000000"/>
          <w:sz w:val="19"/>
        </w:rPr>
        <w:t>洞中回填砂浆会对外圈孔管路造成冲击</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此时如果发生冻</w:t>
      </w:r>
      <w:r>
        <w:rPr>
          <w:w w:val="102.14215328818874"/>
          <w:rFonts w:ascii="方正书宋_GBK" w:hAnsi="方正书宋_GBK" w:eastAsia="方正书宋_GBK"/>
          <w:b w:val="0"/>
          <w:i w:val="0"/>
          <w:color w:val="000000"/>
          <w:sz w:val="19"/>
        </w:rPr>
        <w:t>结管路破损将难以恢复</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故应在远离洞门的预留口进行砂</w:t>
      </w:r>
      <w:r>
        <w:rPr>
          <w:w w:val="102.14215328818874"/>
          <w:rFonts w:ascii="方正书宋_GBK" w:hAnsi="方正书宋_GBK" w:eastAsia="方正书宋_GBK"/>
          <w:b w:val="0"/>
          <w:i w:val="0"/>
          <w:color w:val="000000"/>
          <w:sz w:val="19"/>
        </w:rPr>
        <w:t>浆回填</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并控制回填速度</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减小对冻结管路的冲击</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另外</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外圈孔应进行跳孔分组</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避免因一处管路破损造成大范围</w:t>
      </w:r>
      <w:r>
        <w:rPr>
          <w:w w:val="102.14215328818874"/>
          <w:rFonts w:ascii="方正书宋_GBK" w:hAnsi="方正书宋_GBK" w:eastAsia="方正书宋_GBK"/>
          <w:b w:val="0"/>
          <w:i w:val="0"/>
          <w:color w:val="000000"/>
          <w:sz w:val="19"/>
        </w:rPr>
        <w:t>停冻</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回填前对盐水管路采取必要的保护措施</w:t>
      </w:r>
      <w:r>
        <w:rPr>
          <w:w w:val="102.14215328818874"/>
          <w:rFonts w:ascii="ZIGCCw" w:hAnsi="ZIGCCw" w:eastAsia="ZIGCCw"/>
          <w:b w:val="0"/>
          <w:i w:val="0"/>
          <w:color w:val="000000"/>
          <w:sz w:val="19"/>
        </w:rPr>
        <w:t>。</w:t>
      </w:r>
    </w:p>
    <w:p>
      <w:pPr>
        <w:sectPr>
          <w:type w:val="nextColumn"/>
          <w:pgSz w:w="11904" w:h="16836"/>
          <w:pgMar w:top="258" w:right="678" w:bottom="168" w:left="400" w:header="720" w:footer="720" w:gutter="0"/>
          <w:cols w:num="2" w:equalWidth="0">
            <w:col w:w="5592" w:space="0"/>
            <w:col w:w="5233"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4" w:h="16836"/>
          <w:pgMar w:top="258" w:right="678" w:bottom="168" w:left="400" w:header="720" w:footer="720" w:gutter="0"/>
          <w:cols/>
          <w:docGrid w:linePitch="360"/>
        </w:sectPr>
      </w:pPr>
    </w:p>
    <w:p>
      <w:pPr>
        <w:autoSpaceDN w:val="0"/>
        <w:autoSpaceDE w:val="0"/>
        <w:widowControl/>
        <w:spacing w:line="220" w:lineRule="exact" w:before="0" w:after="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4620260</wp:posOffset>
            </wp:positionH>
            <wp:positionV relativeFrom="page">
              <wp:posOffset>3859529</wp:posOffset>
            </wp:positionV>
            <wp:extent cx="1722119" cy="1078464"/>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722119" cy="107846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3848100</wp:posOffset>
            </wp:positionV>
            <wp:extent cx="2362200" cy="10922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362200" cy="1092200"/>
                    </a:xfrm>
                    <a:prstGeom prst="rect"/>
                  </pic:spPr>
                </pic:pic>
              </a:graphicData>
            </a:graphic>
          </wp:anchor>
        </w:drawing>
      </w:r>
    </w:p>
    <w:tbl>
      <w:tblPr>
        <w:tblW w:type="auto" w:w="0"/>
        <w:tblLayout w:type="fixed"/>
        <w:tblLook w:firstColumn="1" w:firstRow="1" w:lastColumn="0" w:lastRow="0" w:noHBand="0" w:noVBand="1" w:val="04A0"/>
        <w:tblInd w:w="384.00000000000006" w:type="dxa"/>
      </w:tblPr>
      <w:tblGrid>
        <w:gridCol w:w="1353"/>
        <w:gridCol w:w="1353"/>
        <w:gridCol w:w="1353"/>
        <w:gridCol w:w="1353"/>
        <w:gridCol w:w="1353"/>
        <w:gridCol w:w="1353"/>
        <w:gridCol w:w="1353"/>
        <w:gridCol w:w="1353"/>
      </w:tblGrid>
      <w:tr>
        <w:trPr>
          <w:trHeight w:hRule="exact" w:val="246"/>
        </w:trPr>
        <w:tc>
          <w:tcPr>
            <w:tcW w:type="dxa" w:w="3056"/>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78" w:lineRule="exact" w:before="90" w:after="0"/>
              <w:ind w:left="736" w:right="1008" w:hanging="12"/>
              <w:jc w:val="left"/>
            </w:pPr>
            <w:r>
              <w:rPr>
                <w:w w:val="102.74299172794117"/>
                <w:rFonts w:ascii="方正仿宋_GBK" w:hAnsi="方正仿宋_GBK" w:eastAsia="方正仿宋_GBK"/>
                <w:b w:val="0"/>
                <w:i w:val="0"/>
                <w:color w:val="000000"/>
                <w:sz w:val="17"/>
              </w:rPr>
              <w:t>第</w:t>
            </w:r>
            <w:r>
              <w:rPr>
                <w:w w:val="102.74299172794117"/>
                <w:rFonts w:ascii="ZIGCCw" w:hAnsi="ZIGCCw" w:eastAsia="ZIGCCw"/>
                <w:b w:val="0"/>
                <w:i w:val="0"/>
                <w:color w:val="000000"/>
                <w:sz w:val="17"/>
              </w:rPr>
              <w:t>46</w:t>
            </w:r>
            <w:r>
              <w:rPr>
                <w:w w:val="102.74299172794117"/>
                <w:rFonts w:ascii="方正仿宋_GBK" w:hAnsi="方正仿宋_GBK" w:eastAsia="方正仿宋_GBK"/>
                <w:b w:val="0"/>
                <w:i w:val="0"/>
                <w:color w:val="000000"/>
                <w:sz w:val="17"/>
              </w:rPr>
              <w:t xml:space="preserve"> 卷第</w:t>
            </w:r>
            <w:r>
              <w:rPr>
                <w:w w:val="102.74299172794117"/>
                <w:rFonts w:ascii="ZIGCCw" w:hAnsi="ZIGCCw" w:eastAsia="ZIGCCw"/>
                <w:b w:val="0"/>
                <w:i w:val="0"/>
                <w:color w:val="000000"/>
                <w:sz w:val="17"/>
              </w:rPr>
              <w:t>16</w:t>
            </w:r>
            <w:r>
              <w:rPr>
                <w:w w:val="102.74299172794117"/>
                <w:rFonts w:ascii="方正仿宋_GBK" w:hAnsi="方正仿宋_GBK" w:eastAsia="方正仿宋_GBK"/>
                <w:b w:val="0"/>
                <w:i w:val="0"/>
                <w:color w:val="000000"/>
                <w:sz w:val="17"/>
              </w:rPr>
              <w:t xml:space="preserve"> 期</w:t>
            </w:r>
            <w:r>
              <w:br/>
            </w:r>
            <w:r>
              <w:rPr>
                <w:w w:val="102.74299172794117"/>
                <w:rFonts w:ascii="ZIGCCw" w:hAnsi="ZIGCCw" w:eastAsia="ZIGCCw"/>
                <w:b w:val="0"/>
                <w:i w:val="0"/>
                <w:color w:val="000000"/>
                <w:sz w:val="17"/>
              </w:rPr>
              <w:t>2 0 2 0</w:t>
            </w:r>
            <w:r>
              <w:rPr>
                <w:w w:val="102.74299172794117"/>
                <w:rFonts w:ascii="方正仿宋_GBK" w:hAnsi="方正仿宋_GBK" w:eastAsia="方正仿宋_GBK"/>
                <w:b w:val="0"/>
                <w:i w:val="0"/>
                <w:color w:val="000000"/>
                <w:sz w:val="17"/>
              </w:rPr>
              <w:t xml:space="preserve"> 年</w:t>
            </w:r>
            <w:r>
              <w:rPr>
                <w:w w:val="102.74299172794117"/>
                <w:rFonts w:ascii="ZIGCCw" w:hAnsi="ZIGCCw" w:eastAsia="ZIGCCw"/>
                <w:b w:val="0"/>
                <w:i w:val="0"/>
                <w:color w:val="000000"/>
                <w:sz w:val="17"/>
              </w:rPr>
              <w:t>8</w:t>
            </w:r>
            <w:r>
              <w:rPr>
                <w:w w:val="102.74299172794117"/>
                <w:rFonts w:ascii="方正仿宋_GBK" w:hAnsi="方正仿宋_GBK" w:eastAsia="方正仿宋_GBK"/>
                <w:b w:val="0"/>
                <w:i w:val="0"/>
                <w:color w:val="000000"/>
                <w:sz w:val="17"/>
              </w:rPr>
              <w:t xml:space="preserve"> 月</w:t>
            </w:r>
          </w:p>
        </w:tc>
        <w:tc>
          <w:tcPr>
            <w:tcW w:type="dxa" w:w="4140"/>
            <w:vMerge w:val="restart"/>
            <w:tcBorders>
              <w:bottom w:sz="6.113207817077637" w:val="single" w:color="#000000"/>
            </w:tcBorders>
            <w:tcMar>
              <w:start w:w="0" w:type="dxa"/>
              <w:end w:w="0" w:type="dxa"/>
            </w:tcMar>
            <w:tcMar>
              <w:start w:w="0" w:type="dxa"/>
              <w:end w:w="0" w:type="dxa"/>
            </w:tcMar>
          </w:tcPr>
          <w:p>
            <w:pPr>
              <w:autoSpaceDN w:val="0"/>
              <w:tabs>
                <w:tab w:pos="1666" w:val="left"/>
                <w:tab w:pos="2238" w:val="left"/>
                <w:tab w:pos="2810" w:val="left"/>
              </w:tabs>
              <w:autoSpaceDE w:val="0"/>
              <w:widowControl/>
              <w:spacing w:line="310" w:lineRule="exact" w:before="0" w:after="0"/>
              <w:ind w:left="1098" w:right="0" w:firstLine="0"/>
              <w:jc w:val="left"/>
            </w:pPr>
            <w:r>
              <w:rPr>
                <w:w w:val="98.6522912979126"/>
                <w:rFonts w:ascii="方正仿宋_GBK" w:hAnsi="方正仿宋_GBK" w:eastAsia="方正仿宋_GBK"/>
                <w:b w:val="0"/>
                <w:i w:val="0"/>
                <w:color w:val="000000"/>
                <w:sz w:val="24"/>
              </w:rPr>
              <w:t>山</w:t>
            </w:r>
            <w:r>
              <w:tab/>
            </w:r>
            <w:r>
              <w:rPr>
                <w:w w:val="98.6522912979126"/>
                <w:rFonts w:ascii="方正仿宋_GBK" w:hAnsi="方正仿宋_GBK" w:eastAsia="方正仿宋_GBK"/>
                <w:b w:val="0"/>
                <w:i w:val="0"/>
                <w:color w:val="000000"/>
                <w:sz w:val="24"/>
              </w:rPr>
              <w:t>西</w:t>
            </w:r>
            <w:r>
              <w:rPr>
                <w:w w:val="98.6522912979126"/>
                <w:rFonts w:ascii="方正仿宋_GBK" w:hAnsi="方正仿宋_GBK" w:eastAsia="方正仿宋_GBK"/>
                <w:b w:val="0"/>
                <w:i w:val="0"/>
                <w:color w:val="000000"/>
                <w:sz w:val="24"/>
              </w:rPr>
              <w:t>建</w:t>
            </w:r>
            <w:r>
              <w:tab/>
            </w:r>
            <w:r>
              <w:rPr>
                <w:w w:val="98.6522912979126"/>
                <w:rFonts w:ascii="方正仿宋_GBK" w:hAnsi="方正仿宋_GBK" w:eastAsia="方正仿宋_GBK"/>
                <w:b w:val="0"/>
                <w:i w:val="0"/>
                <w:color w:val="000000"/>
                <w:sz w:val="24"/>
              </w:rPr>
              <w:t>筑</w:t>
            </w:r>
          </w:p>
          <w:p>
            <w:pPr>
              <w:autoSpaceDN w:val="0"/>
              <w:tabs>
                <w:tab w:pos="1852" w:val="left"/>
              </w:tabs>
              <w:autoSpaceDE w:val="0"/>
              <w:widowControl/>
              <w:spacing w:line="176" w:lineRule="exact" w:before="0" w:after="0"/>
              <w:ind w:left="1050" w:right="0" w:firstLine="0"/>
              <w:jc w:val="left"/>
            </w:pPr>
            <w:r>
              <w:rPr>
                <w:w w:val="102.74299172794117"/>
                <w:rFonts w:ascii="ZIGCCw" w:hAnsi="ZIGCCw" w:eastAsia="ZIGCCw"/>
                <w:b w:val="0"/>
                <w:i w:val="0"/>
                <w:color w:val="000000"/>
                <w:sz w:val="17"/>
              </w:rPr>
              <w:t xml:space="preserve">SHANXI </w:t>
            </w:r>
            <w:r>
              <w:tab/>
            </w:r>
            <w:r>
              <w:rPr>
                <w:w w:val="102.74299172794117"/>
                <w:rFonts w:ascii="ZIGCCw" w:hAnsi="ZIGCCw" w:eastAsia="ZIGCCw"/>
                <w:b w:val="0"/>
                <w:i w:val="0"/>
                <w:color w:val="000000"/>
                <w:sz w:val="17"/>
              </w:rPr>
              <w:t>AＲCHITECTUＲE</w:t>
            </w:r>
          </w:p>
        </w:tc>
        <w:tc>
          <w:tcPr>
            <w:tcW w:type="dxa" w:w="2220"/>
            <w:gridSpan w:val="2"/>
            <w:tcBorders/>
            <w:tcMar>
              <w:start w:w="0" w:type="dxa"/>
              <w:end w:w="0" w:type="dxa"/>
            </w:tcMar>
            <w:tcMar>
              <w:start w:w="0" w:type="dxa"/>
              <w:end w:w="0" w:type="dxa"/>
            </w:tcMar>
          </w:tcPr>
          <w:p>
            <w:pPr>
              <w:autoSpaceDN w:val="0"/>
              <w:autoSpaceDE w:val="0"/>
              <w:widowControl/>
              <w:spacing w:line="176" w:lineRule="exact" w:before="70" w:after="0"/>
              <w:ind w:left="0" w:right="148" w:firstLine="0"/>
              <w:jc w:val="right"/>
            </w:pPr>
            <w:r>
              <w:rPr>
                <w:w w:val="102.74299172794117"/>
                <w:rFonts w:ascii="ZIGCCw" w:hAnsi="ZIGCCw" w:eastAsia="ZIGCCw"/>
                <w:b w:val="0"/>
                <w:i w:val="0"/>
                <w:color w:val="000000"/>
                <w:sz w:val="17"/>
              </w:rPr>
              <w:t>Vol．46 No．16</w:t>
            </w:r>
          </w:p>
        </w:tc>
        <w:tc>
          <w:tcPr>
            <w:tcW w:type="dxa" w:w="38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06" w:lineRule="exact" w:before="254" w:after="0"/>
              <w:ind w:left="0" w:right="0" w:firstLine="0"/>
              <w:jc w:val="right"/>
            </w:pPr>
            <w:r>
              <w:rPr>
                <w:w w:val="97.95919145856585"/>
                <w:rFonts w:ascii="ZIGCCw" w:hAnsi="ZIGCCw" w:eastAsia="ZIGCCw"/>
                <w:b w:val="0"/>
                <w:i w:val="0"/>
                <w:color w:val="000000"/>
                <w:sz w:val="21"/>
              </w:rPr>
              <w:t>·</w:t>
            </w:r>
          </w:p>
        </w:tc>
        <w:tc>
          <w:tcPr>
            <w:tcW w:type="dxa" w:w="10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06" w:lineRule="exact" w:before="254" w:after="0"/>
              <w:ind w:left="0" w:right="0" w:firstLine="0"/>
              <w:jc w:val="center"/>
            </w:pPr>
            <w:r>
              <w:rPr>
                <w:w w:val="97.95919145856585"/>
                <w:rFonts w:ascii="ZIGCCw" w:hAnsi="ZIGCCw" w:eastAsia="ZIGCCw"/>
                <w:b w:val="0"/>
                <w:i w:val="0"/>
                <w:color w:val="000000"/>
                <w:sz w:val="21"/>
              </w:rPr>
              <w:t>9</w:t>
            </w:r>
          </w:p>
        </w:tc>
        <w:tc>
          <w:tcPr>
            <w:tcW w:type="dxa" w:w="10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06" w:lineRule="exact" w:before="254" w:after="0"/>
              <w:ind w:left="0" w:right="0" w:firstLine="0"/>
              <w:jc w:val="center"/>
            </w:pPr>
            <w:r>
              <w:rPr>
                <w:w w:val="97.95919145856585"/>
                <w:rFonts w:ascii="ZIGCCw" w:hAnsi="ZIGCCw" w:eastAsia="ZIGCCw"/>
                <w:b w:val="0"/>
                <w:i w:val="0"/>
                <w:color w:val="000000"/>
                <w:sz w:val="21"/>
              </w:rPr>
              <w:t>5</w:t>
            </w:r>
          </w:p>
        </w:tc>
        <w:tc>
          <w:tcPr>
            <w:tcW w:type="dxa" w:w="336"/>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06" w:lineRule="exact" w:before="254" w:after="0"/>
              <w:ind w:left="14" w:right="0" w:firstLine="0"/>
              <w:jc w:val="left"/>
            </w:pPr>
            <w:r>
              <w:rPr>
                <w:w w:val="97.95919145856585"/>
                <w:rFonts w:ascii="ZIGCCw" w:hAnsi="ZIGCCw" w:eastAsia="ZIGCCw"/>
                <w:b w:val="0"/>
                <w:i w:val="0"/>
                <w:color w:val="000000"/>
                <w:sz w:val="21"/>
              </w:rPr>
              <w:t>·</w:t>
            </w:r>
          </w:p>
        </w:tc>
      </w:tr>
      <w:tr>
        <w:trPr>
          <w:trHeight w:hRule="exact" w:val="310"/>
        </w:trPr>
        <w:tc>
          <w:tcPr>
            <w:tcW w:type="dxa" w:w="1353"/>
            <w:vMerge/>
            <w:tcBorders>
              <w:bottom w:sz="6.113207817077637" w:val="single" w:color="#000000"/>
            </w:tcBorders>
          </w:tcPr>
          <w:p/>
        </w:tc>
        <w:tc>
          <w:tcPr>
            <w:tcW w:type="dxa" w:w="1353"/>
            <w:vMerge/>
            <w:tcBorders>
              <w:bottom w:sz="6.113207817077637" w:val="single" w:color="#000000"/>
            </w:tcBorders>
          </w:tcPr>
          <w:p/>
        </w:tc>
        <w:tc>
          <w:tcPr>
            <w:tcW w:type="dxa" w:w="1480"/>
            <w:tcBorders>
              <w:bottom w:sz="6.113207817077637" w:val="single" w:color="#000000"/>
            </w:tcBorders>
            <w:tcMar>
              <w:start w:w="0" w:type="dxa"/>
              <w:end w:w="0" w:type="dxa"/>
            </w:tcMar>
          </w:tcPr>
          <w:p>
            <w:pPr>
              <w:autoSpaceDN w:val="0"/>
              <w:autoSpaceDE w:val="0"/>
              <w:widowControl/>
              <w:spacing w:line="174" w:lineRule="exact" w:before="6" w:after="0"/>
              <w:ind w:left="0" w:right="100" w:firstLine="0"/>
              <w:jc w:val="right"/>
            </w:pPr>
            <w:r>
              <w:rPr>
                <w:w w:val="102.74299172794117"/>
                <w:rFonts w:ascii="ZIGCCw" w:hAnsi="ZIGCCw" w:eastAsia="ZIGCCw"/>
                <w:b w:val="0"/>
                <w:i w:val="0"/>
                <w:color w:val="000000"/>
                <w:sz w:val="17"/>
              </w:rPr>
              <w:t>Aug．</w:t>
            </w:r>
          </w:p>
        </w:tc>
        <w:tc>
          <w:tcPr>
            <w:tcW w:type="dxa" w:w="740"/>
            <w:tcBorders>
              <w:bottom w:sz="6.113207817077637" w:val="single" w:color="#000000"/>
            </w:tcBorders>
            <w:tcMar>
              <w:start w:w="0" w:type="dxa"/>
              <w:end w:w="0" w:type="dxa"/>
            </w:tcMar>
          </w:tcPr>
          <w:p>
            <w:pPr>
              <w:autoSpaceDN w:val="0"/>
              <w:autoSpaceDE w:val="0"/>
              <w:widowControl/>
              <w:spacing w:line="174" w:lineRule="exact" w:before="6" w:after="0"/>
              <w:ind w:left="116" w:right="0" w:firstLine="0"/>
              <w:jc w:val="left"/>
            </w:pPr>
            <w:r>
              <w:rPr>
                <w:w w:val="102.74299172794117"/>
                <w:rFonts w:ascii="ZIGCCw" w:hAnsi="ZIGCCw" w:eastAsia="ZIGCCw"/>
                <w:b w:val="0"/>
                <w:i w:val="0"/>
                <w:color w:val="000000"/>
                <w:sz w:val="17"/>
              </w:rPr>
              <w:t>2020</w:t>
            </w:r>
          </w:p>
        </w:tc>
        <w:tc>
          <w:tcPr>
            <w:tcW w:type="dxa" w:w="1353"/>
            <w:vMerge/>
            <w:tcBorders>
              <w:bottom w:sz="6.113207817077637" w:val="single" w:color="#000000"/>
            </w:tcBorders>
          </w:tcPr>
          <w:p/>
        </w:tc>
        <w:tc>
          <w:tcPr>
            <w:tcW w:type="dxa" w:w="1353"/>
            <w:vMerge/>
            <w:tcBorders>
              <w:bottom w:sz="6.113207817077637" w:val="single" w:color="#000000"/>
            </w:tcBorders>
          </w:tcPr>
          <w:p/>
        </w:tc>
        <w:tc>
          <w:tcPr>
            <w:tcW w:type="dxa" w:w="1353"/>
            <w:vMerge/>
            <w:tcBorders>
              <w:bottom w:sz="6.113207817077637" w:val="single" w:color="#000000"/>
            </w:tcBorders>
          </w:tcPr>
          <w:p/>
        </w:tc>
        <w:tc>
          <w:tcPr>
            <w:tcW w:type="dxa" w:w="1353"/>
            <w:vMerge/>
            <w:tcBorders>
              <w:bottom w:sz="6.113207817077637" w:val="single" w:color="#000000"/>
            </w:tcBorders>
          </w:tcPr>
          <w:p/>
        </w:tc>
      </w:tr>
    </w:tbl>
    <w:p>
      <w:pPr>
        <w:autoSpaceDN w:val="0"/>
        <w:autoSpaceDE w:val="0"/>
        <w:widowControl/>
        <w:spacing w:line="250" w:lineRule="exact" w:before="206" w:after="0"/>
        <w:ind w:left="394" w:right="0" w:firstLine="0"/>
        <w:jc w:val="left"/>
      </w:pPr>
      <w:r>
        <w:rPr>
          <w:w w:val="102.74299172794117"/>
          <w:rFonts w:ascii="方正黑体_GBK" w:hAnsi="方正黑体_GBK" w:eastAsia="方正黑体_GBK"/>
          <w:b w:val="0"/>
          <w:i w:val="0"/>
          <w:color w:val="000000"/>
          <w:sz w:val="17"/>
        </w:rPr>
        <w:t>文章编号</w:t>
      </w:r>
      <w:r>
        <w:rPr>
          <w:w w:val="102.74299172794117"/>
          <w:rFonts w:ascii="方正黑体简体" w:hAnsi="方正黑体简体" w:eastAsia="方正黑体简体"/>
          <w:b w:val="0"/>
          <w:i w:val="0"/>
          <w:color w:val="000000"/>
          <w:sz w:val="17"/>
        </w:rPr>
        <w:t>:</w:t>
      </w:r>
      <w:r>
        <w:rPr>
          <w:w w:val="102.42587195502387"/>
          <w:rFonts w:ascii="ZIGCCw" w:hAnsi="ZIGCCw" w:eastAsia="ZIGCCw"/>
          <w:b w:val="0"/>
          <w:i w:val="0"/>
          <w:color w:val="000000"/>
          <w:sz w:val="18"/>
        </w:rPr>
        <w:t xml:space="preserve"> 1009-6825</w:t>
      </w:r>
      <w:r>
        <w:rPr>
          <w:w w:val="102.42587195502387"/>
          <w:rFonts w:ascii="方正黑体简体" w:hAnsi="方正黑体简体" w:eastAsia="方正黑体简体"/>
          <w:b w:val="0"/>
          <w:i w:val="0"/>
          <w:color w:val="000000"/>
          <w:sz w:val="18"/>
        </w:rPr>
        <w:t>(</w:t>
      </w:r>
      <w:r>
        <w:rPr>
          <w:w w:val="102.42587195502387"/>
          <w:rFonts w:ascii="ZIGCCw" w:hAnsi="ZIGCCw" w:eastAsia="ZIGCCw"/>
          <w:b w:val="0"/>
          <w:i w:val="0"/>
          <w:color w:val="000000"/>
          <w:sz w:val="18"/>
        </w:rPr>
        <w:t xml:space="preserve"> 2020</w:t>
      </w:r>
      <w:r>
        <w:rPr>
          <w:w w:val="102.42587195502387"/>
          <w:rFonts w:ascii="方正黑体简体" w:hAnsi="方正黑体简体" w:eastAsia="方正黑体简体"/>
          <w:b w:val="0"/>
          <w:i w:val="0"/>
          <w:color w:val="000000"/>
          <w:sz w:val="18"/>
        </w:rPr>
        <w:t>)</w:t>
      </w:r>
      <w:r>
        <w:rPr>
          <w:w w:val="102.42587195502387"/>
          <w:rFonts w:ascii="ZIGCCw" w:hAnsi="ZIGCCw" w:eastAsia="ZIGCCw"/>
          <w:b w:val="0"/>
          <w:i w:val="0"/>
          <w:color w:val="000000"/>
          <w:sz w:val="18"/>
        </w:rPr>
        <w:t xml:space="preserve"> 16-0095-03</w:t>
      </w:r>
    </w:p>
    <w:p>
      <w:pPr>
        <w:autoSpaceDN w:val="0"/>
        <w:tabs>
          <w:tab w:pos="1526" w:val="left"/>
        </w:tabs>
        <w:autoSpaceDE w:val="0"/>
        <w:widowControl/>
        <w:spacing w:line="328" w:lineRule="exact" w:before="0" w:after="0"/>
        <w:ind w:left="484" w:right="1152" w:firstLine="0"/>
        <w:jc w:val="left"/>
      </w:pPr>
      <w:r>
        <w:rPr>
          <w:rFonts w:ascii="Times" w:hAnsi="Times" w:eastAsia="Times"/>
          <w:b w:val="0"/>
          <w:i w:val="0"/>
          <w:color w:val="000000"/>
          <w:sz w:val="18"/>
        </w:rPr>
        <w:t>DOI:10.13719/j.cnki.cn14-1279/tu.2020.16.037</w:t>
      </w:r>
      <w:r>
        <w:br/>
      </w:r>
      <w:r>
        <w:rPr>
          <w:rFonts w:ascii="方正小标宋_GBK" w:hAnsi="方正小标宋_GBK" w:eastAsia="方正小标宋_GBK"/>
          <w:b w:val="0"/>
          <w:i w:val="0"/>
          <w:color w:val="000000"/>
          <w:sz w:val="34"/>
        </w:rPr>
        <w:t>超宽单向大跨度预应力空心板生产与安装研究</w:t>
      </w:r>
    </w:p>
    <w:p>
      <w:pPr>
        <w:autoSpaceDN w:val="0"/>
        <w:tabs>
          <w:tab w:pos="5766" w:val="left"/>
        </w:tabs>
        <w:autoSpaceDE w:val="0"/>
        <w:widowControl/>
        <w:spacing w:line="332" w:lineRule="exact" w:before="200" w:after="0"/>
        <w:ind w:left="4736" w:right="0" w:firstLine="0"/>
        <w:jc w:val="left"/>
      </w:pPr>
      <w:r>
        <w:rPr>
          <w:w w:val="101.6927261352539"/>
          <w:rFonts w:ascii="方正楷体_GBK" w:hAnsi="方正楷体_GBK" w:eastAsia="方正楷体_GBK"/>
          <w:b w:val="0"/>
          <w:i w:val="0"/>
          <w:color w:val="000000"/>
          <w:sz w:val="25"/>
        </w:rPr>
        <w:t>任刚</w:t>
      </w:r>
      <w:r>
        <w:tab/>
      </w:r>
      <w:r>
        <w:rPr>
          <w:w w:val="101.6927261352539"/>
          <w:rFonts w:ascii="方正楷体_GBK" w:hAnsi="方正楷体_GBK" w:eastAsia="方正楷体_GBK"/>
          <w:b w:val="0"/>
          <w:i w:val="0"/>
          <w:color w:val="000000"/>
          <w:sz w:val="25"/>
        </w:rPr>
        <w:t>丁磊</w:t>
      </w:r>
    </w:p>
    <w:p>
      <w:pPr>
        <w:autoSpaceDN w:val="0"/>
        <w:tabs>
          <w:tab w:pos="6890" w:val="left"/>
        </w:tabs>
        <w:autoSpaceDE w:val="0"/>
        <w:widowControl/>
        <w:spacing w:line="240" w:lineRule="exact" w:before="56" w:after="0"/>
        <w:ind w:left="3574" w:right="0" w:firstLine="0"/>
        <w:jc w:val="left"/>
      </w:pP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 xml:space="preserve"> 安徽海龙建筑工业有限公司</w:t>
      </w: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安徽合肥</w:t>
      </w:r>
      <w:r>
        <w:tab/>
      </w:r>
      <w:r>
        <w:rPr>
          <w:w w:val="98.1132083468967"/>
          <w:rFonts w:ascii="ZIGCCw" w:hAnsi="ZIGCCw" w:eastAsia="ZIGCCw"/>
          <w:b w:val="0"/>
          <w:i w:val="0"/>
          <w:color w:val="000000"/>
          <w:sz w:val="18"/>
        </w:rPr>
        <w:t>230601</w:t>
      </w:r>
      <w:r>
        <w:rPr>
          <w:w w:val="98.1132083468967"/>
          <w:rFonts w:ascii="方正仿宋简体" w:hAnsi="方正仿宋简体" w:eastAsia="方正仿宋简体"/>
          <w:b w:val="0"/>
          <w:i w:val="0"/>
          <w:color w:val="000000"/>
          <w:sz w:val="18"/>
        </w:rPr>
        <w:t>)</w:t>
      </w:r>
    </w:p>
    <w:p>
      <w:pPr>
        <w:autoSpaceDN w:val="0"/>
        <w:tabs>
          <w:tab w:pos="954" w:val="left"/>
        </w:tabs>
        <w:autoSpaceDE w:val="0"/>
        <w:widowControl/>
        <w:spacing w:line="262" w:lineRule="exact" w:before="82" w:after="0"/>
        <w:ind w:left="594" w:right="288" w:firstLine="0"/>
        <w:jc w:val="left"/>
      </w:pPr>
      <w:r>
        <w:rPr>
          <w:w w:val="98.1132083468967"/>
          <w:rFonts w:ascii="方正黑体_GBK" w:hAnsi="方正黑体_GBK" w:eastAsia="方正黑体_GBK"/>
          <w:b w:val="0"/>
          <w:i w:val="0"/>
          <w:color w:val="000000"/>
          <w:sz w:val="18"/>
        </w:rPr>
        <w:t>摘</w:t>
      </w:r>
      <w:r>
        <w:tab/>
      </w:r>
      <w:r>
        <w:rPr>
          <w:w w:val="98.1132083468967"/>
          <w:rFonts w:ascii="方正黑体_GBK" w:hAnsi="方正黑体_GBK" w:eastAsia="方正黑体_GBK"/>
          <w:b w:val="0"/>
          <w:i w:val="0"/>
          <w:color w:val="000000"/>
          <w:sz w:val="18"/>
        </w:rPr>
        <w:t>要</w:t>
      </w:r>
      <w:r>
        <w:rPr>
          <w:w w:val="98.1132083468967"/>
          <w:rFonts w:ascii="方正黑体简体" w:hAnsi="方正黑体简体" w:eastAsia="方正黑体简体"/>
          <w:b w:val="0"/>
          <w:i w:val="0"/>
          <w:color w:val="000000"/>
          <w:sz w:val="18"/>
        </w:rPr>
        <w:t>:</w:t>
      </w:r>
      <w:r>
        <w:rPr>
          <w:w w:val="98.1132083468967"/>
          <w:rFonts w:ascii="方正仿宋_GBK" w:hAnsi="方正仿宋_GBK" w:eastAsia="方正仿宋_GBK"/>
          <w:b w:val="0"/>
          <w:i w:val="0"/>
          <w:color w:val="000000"/>
          <w:sz w:val="18"/>
        </w:rPr>
        <w:t xml:space="preserve"> 装配式建筑是改善我国人居环境</w:t>
      </w:r>
      <w:r>
        <w:rPr>
          <w:w w:val="98.1132083468967"/>
          <w:rFonts w:ascii="ZIGCCw" w:hAnsi="ZIGCCw" w:eastAsia="ZIGCCw"/>
          <w:b w:val="0"/>
          <w:i w:val="0"/>
          <w:color w:val="000000"/>
          <w:sz w:val="18"/>
        </w:rPr>
        <w:t>、</w:t>
      </w:r>
      <w:r>
        <w:rPr>
          <w:w w:val="98.1132083468967"/>
          <w:rFonts w:ascii="方正仿宋_GBK" w:hAnsi="方正仿宋_GBK" w:eastAsia="方正仿宋_GBK"/>
          <w:b w:val="0"/>
          <w:i w:val="0"/>
          <w:color w:val="000000"/>
          <w:sz w:val="18"/>
        </w:rPr>
        <w:t>降低建筑能耗</w:t>
      </w:r>
      <w:r>
        <w:rPr>
          <w:w w:val="98.1132083468967"/>
          <w:rFonts w:ascii="ZIGCCw" w:hAnsi="ZIGCCw" w:eastAsia="ZIGCCw"/>
          <w:b w:val="0"/>
          <w:i w:val="0"/>
          <w:color w:val="000000"/>
          <w:sz w:val="18"/>
        </w:rPr>
        <w:t>、</w:t>
      </w:r>
      <w:r>
        <w:rPr>
          <w:w w:val="98.1132083468967"/>
          <w:rFonts w:ascii="方正仿宋_GBK" w:hAnsi="方正仿宋_GBK" w:eastAsia="方正仿宋_GBK"/>
          <w:b w:val="0"/>
          <w:i w:val="0"/>
          <w:color w:val="000000"/>
          <w:sz w:val="18"/>
        </w:rPr>
        <w:t>建筑业转型升级的重要措施</w:t>
      </w:r>
      <w:r>
        <w:rPr>
          <w:w w:val="98.1132083468967"/>
          <w:rFonts w:ascii="ZIGCCw" w:hAnsi="ZIGCCw" w:eastAsia="ZIGCCw"/>
          <w:b w:val="0"/>
          <w:i w:val="0"/>
          <w:color w:val="000000"/>
          <w:sz w:val="18"/>
        </w:rPr>
        <w:t>。</w:t>
      </w:r>
      <w:r>
        <w:rPr>
          <w:w w:val="98.1132083468967"/>
          <w:rFonts w:ascii="方正仿宋_GBK" w:hAnsi="方正仿宋_GBK" w:eastAsia="方正仿宋_GBK"/>
          <w:b w:val="0"/>
          <w:i w:val="0"/>
          <w:color w:val="000000"/>
          <w:sz w:val="18"/>
        </w:rPr>
        <w:t>在大力发展装配式建筑的背景下</w:t>
      </w: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采用理</w:t>
      </w:r>
      <w:r>
        <w:rPr>
          <w:w w:val="98.1132083468967"/>
          <w:rFonts w:ascii="方正仿宋_GBK" w:hAnsi="方正仿宋_GBK" w:eastAsia="方正仿宋_GBK"/>
          <w:b w:val="0"/>
          <w:i w:val="0"/>
          <w:color w:val="000000"/>
          <w:sz w:val="18"/>
        </w:rPr>
        <w:t>论研究与工程实例相结合的方法</w:t>
      </w: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对一种超宽单向大跨度预应力空心板的施工安装方面进行了探索</w:t>
      </w: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总结提出了其生产与安装</w:t>
      </w:r>
      <w:r>
        <w:rPr>
          <w:w w:val="98.1132083468967"/>
          <w:rFonts w:ascii="方正仿宋_GBK" w:hAnsi="方正仿宋_GBK" w:eastAsia="方正仿宋_GBK"/>
          <w:b w:val="0"/>
          <w:i w:val="0"/>
          <w:color w:val="000000"/>
          <w:sz w:val="18"/>
        </w:rPr>
        <w:t>工艺</w:t>
      </w: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并与传统叠合板进行对比</w:t>
      </w: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具有提升工作效率</w:t>
      </w:r>
      <w:r>
        <w:rPr>
          <w:w w:val="98.1132083468967"/>
          <w:rFonts w:ascii="ZIGCCw" w:hAnsi="ZIGCCw" w:eastAsia="ZIGCCw"/>
          <w:b w:val="0"/>
          <w:i w:val="0"/>
          <w:color w:val="000000"/>
          <w:sz w:val="18"/>
        </w:rPr>
        <w:t>、</w:t>
      </w:r>
      <w:r>
        <w:rPr>
          <w:w w:val="98.1132083468967"/>
          <w:rFonts w:ascii="方正仿宋_GBK" w:hAnsi="方正仿宋_GBK" w:eastAsia="方正仿宋_GBK"/>
          <w:b w:val="0"/>
          <w:i w:val="0"/>
          <w:color w:val="000000"/>
          <w:sz w:val="18"/>
        </w:rPr>
        <w:t>降低能耗</w:t>
      </w:r>
      <w:r>
        <w:rPr>
          <w:w w:val="98.1132083468967"/>
          <w:rFonts w:ascii="ZIGCCw" w:hAnsi="ZIGCCw" w:eastAsia="ZIGCCw"/>
          <w:b w:val="0"/>
          <w:i w:val="0"/>
          <w:color w:val="000000"/>
          <w:sz w:val="18"/>
        </w:rPr>
        <w:t>、</w:t>
      </w:r>
      <w:r>
        <w:rPr>
          <w:w w:val="98.1132083468967"/>
          <w:rFonts w:ascii="方正仿宋_GBK" w:hAnsi="方正仿宋_GBK" w:eastAsia="方正仿宋_GBK"/>
          <w:b w:val="0"/>
          <w:i w:val="0"/>
          <w:color w:val="000000"/>
          <w:sz w:val="18"/>
        </w:rPr>
        <w:t>节约资源</w:t>
      </w:r>
      <w:r>
        <w:rPr>
          <w:w w:val="98.1132083468967"/>
          <w:rFonts w:ascii="ZIGCCw" w:hAnsi="ZIGCCw" w:eastAsia="ZIGCCw"/>
          <w:b w:val="0"/>
          <w:i w:val="0"/>
          <w:color w:val="000000"/>
          <w:sz w:val="18"/>
        </w:rPr>
        <w:t>、</w:t>
      </w:r>
      <w:r>
        <w:rPr>
          <w:w w:val="98.1132083468967"/>
          <w:rFonts w:ascii="方正仿宋_GBK" w:hAnsi="方正仿宋_GBK" w:eastAsia="方正仿宋_GBK"/>
          <w:b w:val="0"/>
          <w:i w:val="0"/>
          <w:color w:val="000000"/>
          <w:sz w:val="18"/>
        </w:rPr>
        <w:t>适用面广等优点</w:t>
      </w: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进一步提高了装配式建筑的施工效率</w:t>
      </w:r>
      <w:r>
        <w:rPr>
          <w:w w:val="98.1132083468967"/>
          <w:rFonts w:ascii="方正仿宋_GBK" w:hAnsi="方正仿宋_GBK" w:eastAsia="方正仿宋_GBK"/>
          <w:b w:val="0"/>
          <w:i w:val="0"/>
          <w:color w:val="000000"/>
          <w:sz w:val="18"/>
        </w:rPr>
        <w:t>和效益</w:t>
      </w:r>
      <w:r>
        <w:rPr>
          <w:w w:val="98.1132083468967"/>
          <w:rFonts w:ascii="ZIGCCw" w:hAnsi="ZIGCCw" w:eastAsia="ZIGCCw"/>
          <w:b w:val="0"/>
          <w:i w:val="0"/>
          <w:color w:val="000000"/>
          <w:sz w:val="18"/>
        </w:rPr>
        <w:t>。</w:t>
      </w:r>
    </w:p>
    <w:p>
      <w:pPr>
        <w:autoSpaceDN w:val="0"/>
        <w:tabs>
          <w:tab w:pos="5668" w:val="left"/>
        </w:tabs>
        <w:autoSpaceDE w:val="0"/>
        <w:widowControl/>
        <w:spacing w:line="260" w:lineRule="exact" w:before="0" w:after="214"/>
        <w:ind w:left="594" w:right="4032" w:firstLine="0"/>
        <w:jc w:val="left"/>
      </w:pPr>
      <w:r>
        <w:rPr>
          <w:w w:val="98.1132083468967"/>
          <w:rFonts w:ascii="方正黑体_GBK" w:hAnsi="方正黑体_GBK" w:eastAsia="方正黑体_GBK"/>
          <w:b w:val="0"/>
          <w:i w:val="0"/>
          <w:color w:val="000000"/>
          <w:sz w:val="18"/>
        </w:rPr>
        <w:t>关键词</w:t>
      </w:r>
      <w:r>
        <w:rPr>
          <w:w w:val="98.1132083468967"/>
          <w:rFonts w:ascii="方正黑体简体" w:hAnsi="方正黑体简体" w:eastAsia="方正黑体简体"/>
          <w:b w:val="0"/>
          <w:i w:val="0"/>
          <w:color w:val="000000"/>
          <w:sz w:val="18"/>
        </w:rPr>
        <w:t>:</w:t>
      </w:r>
      <w:r>
        <w:rPr>
          <w:w w:val="98.1132083468967"/>
          <w:rFonts w:ascii="方正仿宋_GBK" w:hAnsi="方正仿宋_GBK" w:eastAsia="方正仿宋_GBK"/>
          <w:b w:val="0"/>
          <w:i w:val="0"/>
          <w:color w:val="000000"/>
          <w:sz w:val="18"/>
        </w:rPr>
        <w:t xml:space="preserve"> 装配式建筑</w:t>
      </w: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大跨度预应力空心板</w:t>
      </w:r>
      <w:r>
        <w:rPr>
          <w:w w:val="98.1132083468967"/>
          <w:rFonts w:ascii="方正仿宋简体" w:hAnsi="方正仿宋简体" w:eastAsia="方正仿宋简体"/>
          <w:b w:val="0"/>
          <w:i w:val="0"/>
          <w:color w:val="000000"/>
          <w:sz w:val="18"/>
        </w:rPr>
        <w:t>，</w:t>
      </w:r>
      <w:r>
        <w:rPr>
          <w:w w:val="98.1132083468967"/>
          <w:rFonts w:ascii="方正仿宋_GBK" w:hAnsi="方正仿宋_GBK" w:eastAsia="方正仿宋_GBK"/>
          <w:b w:val="0"/>
          <w:i w:val="0"/>
          <w:color w:val="000000"/>
          <w:sz w:val="18"/>
        </w:rPr>
        <w:t>施工安装</w:t>
      </w:r>
      <w:r>
        <w:br/>
      </w:r>
      <w:r>
        <w:rPr>
          <w:w w:val="98.1132083468967"/>
          <w:rFonts w:ascii="方正黑体_GBK" w:hAnsi="方正黑体_GBK" w:eastAsia="方正黑体_GBK"/>
          <w:b w:val="0"/>
          <w:i w:val="0"/>
          <w:color w:val="000000"/>
          <w:sz w:val="18"/>
        </w:rPr>
        <w:t>中图分类号</w:t>
      </w:r>
      <w:r>
        <w:rPr>
          <w:w w:val="98.1132083468967"/>
          <w:rFonts w:ascii="方正黑体简体" w:hAnsi="方正黑体简体" w:eastAsia="方正黑体简体"/>
          <w:b w:val="0"/>
          <w:i w:val="0"/>
          <w:color w:val="000000"/>
          <w:sz w:val="18"/>
        </w:rPr>
        <w:t>:</w:t>
      </w:r>
      <w:r>
        <w:rPr>
          <w:w w:val="98.1132083468967"/>
          <w:rFonts w:ascii="ZIGCCw" w:hAnsi="ZIGCCw" w:eastAsia="ZIGCCw"/>
          <w:b w:val="0"/>
          <w:i w:val="0"/>
          <w:color w:val="000000"/>
          <w:sz w:val="18"/>
        </w:rPr>
        <w:t xml:space="preserve"> TU756．44</w:t>
      </w:r>
      <w:r>
        <w:tab/>
      </w:r>
      <w:r>
        <w:rPr>
          <w:w w:val="98.1132083468967"/>
          <w:rFonts w:ascii="方正黑体_GBK" w:hAnsi="方正黑体_GBK" w:eastAsia="方正黑体_GBK"/>
          <w:b w:val="0"/>
          <w:i w:val="0"/>
          <w:color w:val="000000"/>
          <w:sz w:val="18"/>
        </w:rPr>
        <w:t>文献标识码</w:t>
      </w:r>
      <w:r>
        <w:rPr>
          <w:w w:val="98.1132083468967"/>
          <w:rFonts w:ascii="方正黑体简体" w:hAnsi="方正黑体简体" w:eastAsia="方正黑体简体"/>
          <w:b w:val="0"/>
          <w:i w:val="0"/>
          <w:color w:val="000000"/>
          <w:sz w:val="18"/>
        </w:rPr>
        <w:t>:</w:t>
      </w:r>
      <w:r>
        <w:rPr>
          <w:w w:val="98.1132083468967"/>
          <w:rFonts w:ascii="ZIGCCw" w:hAnsi="ZIGCCw" w:eastAsia="ZIGCCw"/>
          <w:b w:val="0"/>
          <w:i w:val="0"/>
          <w:color w:val="000000"/>
          <w:sz w:val="18"/>
        </w:rPr>
        <w:t xml:space="preserve"> A</w:t>
      </w:r>
    </w:p>
    <w:p>
      <w:pPr>
        <w:sectPr>
          <w:pgSz w:w="11904" w:h="16836"/>
          <w:pgMar w:top="228" w:right="678" w:bottom="168" w:left="400" w:header="720" w:footer="720" w:gutter="0"/>
          <w:cols/>
          <w:docGrid w:linePitch="360"/>
        </w:sectPr>
      </w:pPr>
    </w:p>
    <w:p>
      <w:pPr>
        <w:autoSpaceDN w:val="0"/>
        <w:autoSpaceDE w:val="0"/>
        <w:widowControl/>
        <w:spacing w:line="274" w:lineRule="exact" w:before="0" w:after="0"/>
        <w:ind w:left="394" w:right="154" w:firstLine="400"/>
        <w:jc w:val="both"/>
      </w:pPr>
      <w:r>
        <w:rPr>
          <w:w w:val="102.14215328818874"/>
          <w:rFonts w:ascii="方正书宋_GBK" w:hAnsi="方正书宋_GBK" w:eastAsia="方正书宋_GBK"/>
          <w:b w:val="0"/>
          <w:i w:val="0"/>
          <w:color w:val="000000"/>
          <w:sz w:val="19"/>
        </w:rPr>
        <w:t>随着国内住宅产业化的进程逐步加快</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针对建筑楼面</w:t>
      </w:r>
      <w:r>
        <w:rPr>
          <w:w w:val="102.14215328818874"/>
          <w:rFonts w:ascii="方正书宋_GBK" w:hAnsi="方正书宋_GBK" w:eastAsia="方正书宋_GBK"/>
          <w:b w:val="0"/>
          <w:i w:val="0"/>
          <w:color w:val="000000"/>
          <w:sz w:val="19"/>
        </w:rPr>
        <w:t>板的设计理念逐步趋向于叠合楼板的设计理念</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普通的叠</w:t>
      </w:r>
      <w:r>
        <w:rPr>
          <w:w w:val="102.14215328818874"/>
          <w:rFonts w:ascii="方正书宋_GBK" w:hAnsi="方正书宋_GBK" w:eastAsia="方正书宋_GBK"/>
          <w:b w:val="0"/>
          <w:i w:val="0"/>
          <w:color w:val="000000"/>
          <w:sz w:val="19"/>
        </w:rPr>
        <w:t>合楼板既可承重又可兼做模板</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具有节省模板</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缩短现场工</w:t>
      </w:r>
    </w:p>
    <w:p>
      <w:pPr>
        <w:sectPr>
          <w:type w:val="continuous"/>
          <w:pgSz w:w="11904" w:h="16836"/>
          <w:pgMar w:top="228" w:right="678" w:bottom="168" w:left="400" w:header="720" w:footer="720" w:gutter="0"/>
          <w:cols w:num="2" w:equalWidth="0">
            <w:col w:w="5550" w:space="0"/>
            <w:col w:w="5275" w:space="0"/>
          </w:cols>
          <w:docGrid w:linePitch="360"/>
        </w:sectPr>
      </w:pPr>
    </w:p>
    <w:p>
      <w:pPr>
        <w:autoSpaceDN w:val="0"/>
        <w:autoSpaceDE w:val="0"/>
        <w:widowControl/>
        <w:spacing w:line="274" w:lineRule="exact" w:before="0" w:after="16"/>
        <w:ind w:left="152" w:right="116" w:firstLine="0"/>
        <w:jc w:val="both"/>
      </w:pPr>
      <w:r>
        <w:rPr>
          <w:w w:val="102.14215328818874"/>
          <w:rFonts w:ascii="方正书宋_GBK" w:hAnsi="方正书宋_GBK" w:eastAsia="方正书宋_GBK"/>
          <w:b w:val="0"/>
          <w:i w:val="0"/>
          <w:color w:val="000000"/>
          <w:sz w:val="19"/>
        </w:rPr>
        <w:t>设置</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同时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板体内还预埋有一行绷直的贯穿板体的钢绞</w:t>
      </w:r>
      <w:r>
        <w:rPr>
          <w:w w:val="102.14215328818874"/>
          <w:rFonts w:ascii="方正书宋_GBK" w:hAnsi="方正书宋_GBK" w:eastAsia="方正书宋_GBK"/>
          <w:b w:val="0"/>
          <w:i w:val="0"/>
          <w:color w:val="000000"/>
          <w:sz w:val="19"/>
        </w:rPr>
        <w:t>线</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钢绞线的长度方向与板体的长度方向相一致</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钢绞线沿</w:t>
      </w:r>
      <w:r>
        <w:rPr>
          <w:w w:val="102.14215328818874"/>
          <w:rFonts w:ascii="方正书宋_GBK" w:hAnsi="方正书宋_GBK" w:eastAsia="方正书宋_GBK"/>
          <w:b w:val="0"/>
          <w:i w:val="0"/>
          <w:color w:val="000000"/>
          <w:sz w:val="19"/>
        </w:rPr>
        <w:t>板体的宽度方向设置</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钢绞线位于通孔的孔芯线下侧</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如图</w:t>
      </w:r>
    </w:p>
    <w:p>
      <w:pPr>
        <w:sectPr>
          <w:type w:val="nextColumn"/>
          <w:pgSz w:w="11904" w:h="16836"/>
          <w:pgMar w:top="228" w:right="678" w:bottom="168" w:left="400" w:header="720" w:footer="720" w:gutter="0"/>
          <w:cols w:num="2" w:equalWidth="0">
            <w:col w:w="5550" w:space="0"/>
            <w:col w:w="5275" w:space="0"/>
          </w:cols>
          <w:docGrid w:linePitch="360"/>
        </w:sectPr>
      </w:pPr>
    </w:p>
    <w:p>
      <w:pPr>
        <w:autoSpaceDN w:val="0"/>
        <w:tabs>
          <w:tab w:pos="5690" w:val="left"/>
        </w:tabs>
        <w:autoSpaceDE w:val="0"/>
        <w:widowControl/>
        <w:spacing w:line="272" w:lineRule="exact" w:before="0" w:after="8"/>
        <w:ind w:left="394" w:right="4176" w:firstLine="0"/>
        <w:jc w:val="left"/>
      </w:pPr>
      <w:r>
        <w:rPr>
          <w:w w:val="102.14215328818874"/>
          <w:rFonts w:ascii="方正书宋_GBK" w:hAnsi="方正书宋_GBK" w:eastAsia="方正书宋_GBK"/>
          <w:b w:val="0"/>
          <w:i w:val="0"/>
          <w:color w:val="000000"/>
          <w:sz w:val="19"/>
        </w:rPr>
        <w:t>期等优势</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已经在国内得到广泛的推广和应用</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但随着产</w:t>
      </w:r>
      <w:r>
        <w:tab/>
      </w:r>
      <w:r>
        <w:rPr>
          <w:w w:val="102.14215328818874"/>
          <w:rFonts w:ascii="ZIGCCw" w:hAnsi="ZIGCCw" w:eastAsia="ZIGCCw"/>
          <w:b w:val="0"/>
          <w:i w:val="0"/>
          <w:color w:val="000000"/>
          <w:sz w:val="19"/>
        </w:rPr>
        <w:t>1</w:t>
      </w:r>
      <w:r>
        <w:rPr>
          <w:w w:val="102.14215328818874"/>
          <w:rFonts w:ascii="方正书宋_GBK" w:hAnsi="方正书宋_GBK" w:eastAsia="方正书宋_GBK"/>
          <w:b w:val="0"/>
          <w:i w:val="0"/>
          <w:color w:val="000000"/>
          <w:sz w:val="19"/>
        </w:rPr>
        <w:t xml:space="preserve"> 所示</w:t>
      </w:r>
      <w:r>
        <w:rPr>
          <w:w w:val="102.14215328818874"/>
          <w:rFonts w:ascii="方正书宋简体" w:hAnsi="方正书宋简体" w:eastAsia="方正书宋简体"/>
          <w:b w:val="0"/>
          <w:i w:val="0"/>
          <w:color w:val="000000"/>
          <w:sz w:val="19"/>
        </w:rPr>
        <w:t>)</w:t>
      </w:r>
      <w:r>
        <w:rPr>
          <w:w w:val="102.14215328818874"/>
          <w:rFonts w:ascii="ZIGCCy" w:hAnsi="ZIGCCy" w:eastAsia="ZIGCCy"/>
          <w:b w:val="0"/>
          <w:i w:val="0"/>
          <w:color w:val="000000"/>
          <w:sz w:val="19"/>
        </w:rPr>
        <w:t xml:space="preserve"> 。</w:t>
      </w:r>
      <w:r>
        <w:rPr>
          <w:w w:val="102.14215328818874"/>
          <w:rFonts w:ascii="方正书宋_GBK" w:hAnsi="方正书宋_GBK" w:eastAsia="方正书宋_GBK"/>
          <w:b w:val="0"/>
          <w:i w:val="0"/>
          <w:color w:val="000000"/>
          <w:sz w:val="19"/>
        </w:rPr>
        <w:t>业化应用领域的不断扩大</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超大跨度预应力空心板的需求</w:t>
      </w:r>
    </w:p>
    <w:tbl>
      <w:tblPr>
        <w:tblW w:type="auto" w:w="0"/>
        <w:tblLayout w:type="fixed"/>
        <w:tblLook w:firstColumn="1" w:firstRow="1" w:lastColumn="0" w:lastRow="0" w:noHBand="0" w:noVBand="1" w:val="04A0"/>
        <w:tblInd w:w="180.0" w:type="dxa"/>
      </w:tblPr>
      <w:tblGrid>
        <w:gridCol w:w="2706"/>
        <w:gridCol w:w="2706"/>
        <w:gridCol w:w="2706"/>
        <w:gridCol w:w="2706"/>
      </w:tblGrid>
      <w:tr>
        <w:trPr>
          <w:trHeight w:hRule="exact" w:val="274"/>
        </w:trPr>
        <w:tc>
          <w:tcPr>
            <w:tcW w:type="dxa" w:w="5700"/>
            <w:gridSpan w:val="2"/>
            <w:tcBorders/>
            <w:tcMar>
              <w:start w:w="0" w:type="dxa"/>
              <w:end w:w="0" w:type="dxa"/>
            </w:tcMar>
            <w:tcMar>
              <w:start w:w="0" w:type="dxa"/>
              <w:end w:w="0" w:type="dxa"/>
            </w:tcMar>
          </w:tcPr>
          <w:p>
            <w:pPr>
              <w:autoSpaceDN w:val="0"/>
              <w:autoSpaceDE w:val="0"/>
              <w:widowControl/>
              <w:spacing w:line="264" w:lineRule="exact" w:before="8" w:after="0"/>
              <w:ind w:left="214" w:right="0" w:firstLine="0"/>
              <w:jc w:val="left"/>
            </w:pPr>
            <w:r>
              <w:rPr>
                <w:w w:val="102.14215328818874"/>
                <w:rFonts w:ascii="方正书宋_GBK" w:hAnsi="方正书宋_GBK" w:eastAsia="方正书宋_GBK"/>
                <w:b w:val="0"/>
                <w:i w:val="0"/>
                <w:color w:val="000000"/>
                <w:sz w:val="19"/>
              </w:rPr>
              <w:t>逐步增加</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目前生产的预应力空心板存在宽度较小</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拼缝过</w:t>
            </w:r>
          </w:p>
        </w:tc>
        <w:tc>
          <w:tcPr>
            <w:tcW w:type="dxa" w:w="2360"/>
            <w:vMerge w:val="restart"/>
            <w:tcBorders/>
            <w:tcMar>
              <w:start w:w="0" w:type="dxa"/>
              <w:end w:w="0" w:type="dxa"/>
            </w:tcMar>
            <w:tcMar>
              <w:start w:w="0" w:type="dxa"/>
              <w:end w:w="0" w:type="dxa"/>
            </w:tcMar>
          </w:tcPr>
          <w:p>
            <w:pPr>
              <w:autoSpaceDN w:val="0"/>
              <w:autoSpaceDE w:val="0"/>
              <w:widowControl/>
              <w:spacing w:line="140" w:lineRule="exact" w:before="304" w:after="0"/>
              <w:ind w:left="0" w:right="1366" w:firstLine="0"/>
              <w:jc w:val="right"/>
            </w:pPr>
            <w:r>
              <w:rPr>
                <w:rFonts w:ascii="ZIGCDc" w:hAnsi="ZIGCDc" w:eastAsia="ZIGCDc"/>
                <w:b w:val="0"/>
                <w:i w:val="0"/>
                <w:color w:val="221F1F"/>
                <w:sz w:val="14"/>
              </w:rPr>
              <w:t>吊环</w:t>
            </w:r>
          </w:p>
        </w:tc>
        <w:tc>
          <w:tcPr>
            <w:tcW w:type="dxa" w:w="2180"/>
            <w:vMerge w:val="restart"/>
            <w:tcBorders/>
            <w:tcMar>
              <w:start w:w="0" w:type="dxa"/>
              <w:end w:w="0" w:type="dxa"/>
            </w:tcMar>
            <w:tcMar>
              <w:start w:w="0" w:type="dxa"/>
              <w:end w:w="0" w:type="dxa"/>
            </w:tcMar>
          </w:tcPr>
          <w:p>
            <w:pPr>
              <w:autoSpaceDN w:val="0"/>
              <w:autoSpaceDE w:val="0"/>
              <w:widowControl/>
              <w:spacing w:line="140" w:lineRule="exact" w:before="212" w:after="0"/>
              <w:ind w:left="0" w:right="378" w:firstLine="0"/>
              <w:jc w:val="right"/>
            </w:pPr>
            <w:r>
              <w:rPr>
                <w:rFonts w:ascii="ZIGCDc" w:hAnsi="ZIGCDc" w:eastAsia="ZIGCDc"/>
                <w:b w:val="0"/>
                <w:i w:val="0"/>
                <w:color w:val="221F1F"/>
                <w:sz w:val="14"/>
              </w:rPr>
              <w:t>拉毛面</w:t>
            </w:r>
          </w:p>
        </w:tc>
      </w:tr>
      <w:tr>
        <w:trPr>
          <w:trHeight w:hRule="exact" w:val="280"/>
        </w:trPr>
        <w:tc>
          <w:tcPr>
            <w:tcW w:type="dxa" w:w="5700"/>
            <w:gridSpan w:val="2"/>
            <w:tcBorders/>
            <w:tcMar>
              <w:start w:w="0" w:type="dxa"/>
              <w:end w:w="0" w:type="dxa"/>
            </w:tcMar>
            <w:tcMar>
              <w:start w:w="0" w:type="dxa"/>
              <w:end w:w="0" w:type="dxa"/>
            </w:tcMar>
          </w:tcPr>
          <w:p>
            <w:pPr>
              <w:autoSpaceDN w:val="0"/>
              <w:autoSpaceDE w:val="0"/>
              <w:widowControl/>
              <w:spacing w:line="262" w:lineRule="exact" w:before="14" w:after="0"/>
              <w:ind w:left="214" w:right="0" w:firstLine="0"/>
              <w:jc w:val="left"/>
            </w:pPr>
            <w:r>
              <w:rPr>
                <w:w w:val="102.14215328818874"/>
                <w:rFonts w:ascii="方正书宋_GBK" w:hAnsi="方正书宋_GBK" w:eastAsia="方正书宋_GBK"/>
                <w:b w:val="0"/>
                <w:i w:val="0"/>
                <w:color w:val="000000"/>
                <w:sz w:val="19"/>
              </w:rPr>
              <w:t>多</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吊装次数过多</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现场模板用量和支撑次数过多的问题</w:t>
            </w:r>
            <w:r>
              <w:rPr>
                <w:w w:val="102.14215328818874"/>
                <w:rFonts w:ascii="方正书宋简体" w:hAnsi="方正书宋简体" w:eastAsia="方正书宋简体"/>
                <w:b w:val="0"/>
                <w:i w:val="0"/>
                <w:color w:val="000000"/>
                <w:sz w:val="19"/>
              </w:rPr>
              <w:t>;</w:t>
            </w:r>
          </w:p>
        </w:tc>
        <w:tc>
          <w:tcPr>
            <w:tcW w:type="dxa" w:w="2706"/>
            <w:vMerge/>
            <w:tcBorders/>
          </w:tcPr>
          <w:p/>
        </w:tc>
        <w:tc>
          <w:tcPr>
            <w:tcW w:type="dxa" w:w="2706"/>
            <w:vMerge/>
            <w:tcBorders/>
          </w:tcPr>
          <w:p/>
        </w:tc>
      </w:tr>
      <w:tr>
        <w:trPr>
          <w:trHeight w:hRule="exact" w:val="332"/>
        </w:trPr>
        <w:tc>
          <w:tcPr>
            <w:tcW w:type="dxa" w:w="5700"/>
            <w:gridSpan w:val="2"/>
            <w:tcBorders/>
            <w:tcMar>
              <w:start w:w="0" w:type="dxa"/>
              <w:end w:w="0" w:type="dxa"/>
            </w:tcMar>
            <w:tcMar>
              <w:start w:w="0" w:type="dxa"/>
              <w:end w:w="0" w:type="dxa"/>
            </w:tcMar>
          </w:tcPr>
          <w:p>
            <w:pPr>
              <w:autoSpaceDN w:val="0"/>
              <w:autoSpaceDE w:val="0"/>
              <w:widowControl/>
              <w:spacing w:line="266" w:lineRule="exact" w:before="8" w:after="0"/>
              <w:ind w:left="214" w:right="0" w:firstLine="0"/>
              <w:jc w:val="left"/>
            </w:pPr>
            <w:r>
              <w:rPr>
                <w:w w:val="102.14215328818874"/>
                <w:rFonts w:ascii="方正书宋_GBK" w:hAnsi="方正书宋_GBK" w:eastAsia="方正书宋_GBK"/>
                <w:b w:val="0"/>
                <w:i w:val="0"/>
                <w:color w:val="000000"/>
                <w:sz w:val="19"/>
              </w:rPr>
              <w:t>同时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较多的楼板拼缝还降低了楼板的整体性能</w:t>
            </w:r>
            <w:r>
              <w:rPr>
                <w:w w:val="97.03503522005948"/>
                <w:rFonts w:ascii="方正书宋简体" w:hAnsi="方正书宋简体" w:eastAsia="方正书宋简体"/>
                <w:b w:val="0"/>
                <w:i w:val="0"/>
                <w:color w:val="000000"/>
                <w:sz w:val="11"/>
              </w:rPr>
              <w:t>［</w:t>
            </w:r>
            <w:r>
              <w:rPr>
                <w:w w:val="97.03503522005948"/>
                <w:rFonts w:ascii="ZIGCCw" w:hAnsi="ZIGCCw" w:eastAsia="ZIGCCw"/>
                <w:b w:val="0"/>
                <w:i w:val="0"/>
                <w:color w:val="000000"/>
                <w:sz w:val="11"/>
              </w:rPr>
              <w:t>1</w:t>
            </w:r>
            <w:r>
              <w:rPr>
                <w:w w:val="97.03503522005948"/>
                <w:rFonts w:ascii="方正书宋简体" w:hAnsi="方正书宋简体" w:eastAsia="方正书宋简体"/>
                <w:b w:val="0"/>
                <w:i w:val="0"/>
                <w:color w:val="000000"/>
                <w:sz w:val="11"/>
              </w:rPr>
              <w:t>］</w:t>
            </w:r>
            <w:r>
              <w:rPr>
                <w:w w:val="102.14215328818874"/>
                <w:rFonts w:ascii="ZIGCCw" w:hAnsi="ZIGCCw" w:eastAsia="ZIGCCw"/>
                <w:b w:val="0"/>
                <w:i w:val="0"/>
                <w:color w:val="000000"/>
                <w:sz w:val="19"/>
              </w:rPr>
              <w:t>。</w:t>
            </w:r>
          </w:p>
        </w:tc>
        <w:tc>
          <w:tcPr>
            <w:tcW w:type="dxa" w:w="2360"/>
            <w:vMerge w:val="restart"/>
            <w:tcBorders/>
            <w:tcMar>
              <w:start w:w="0" w:type="dxa"/>
              <w:end w:w="0" w:type="dxa"/>
            </w:tcMar>
            <w:tcMar>
              <w:start w:w="0" w:type="dxa"/>
              <w:end w:w="0" w:type="dxa"/>
            </w:tcMar>
          </w:tcPr>
          <w:p>
            <w:pPr>
              <w:autoSpaceDN w:val="0"/>
              <w:autoSpaceDE w:val="0"/>
              <w:widowControl/>
              <w:spacing w:line="138" w:lineRule="exact" w:before="564" w:after="0"/>
              <w:ind w:left="494" w:right="0" w:firstLine="0"/>
              <w:jc w:val="left"/>
            </w:pPr>
            <w:r>
              <w:rPr>
                <w:rFonts w:ascii="ZIGCDc" w:hAnsi="ZIGCDc" w:eastAsia="ZIGCDc"/>
                <w:b w:val="0"/>
                <w:i w:val="0"/>
                <w:color w:val="221F1F"/>
                <w:sz w:val="14"/>
              </w:rPr>
              <w:t>钢绞线</w:t>
            </w:r>
          </w:p>
        </w:tc>
        <w:tc>
          <w:tcPr>
            <w:tcW w:type="dxa" w:w="2180"/>
            <w:vMerge w:val="restart"/>
            <w:tcBorders/>
            <w:tcMar>
              <w:start w:w="0" w:type="dxa"/>
              <w:end w:w="0" w:type="dxa"/>
            </w:tcMar>
            <w:tcMar>
              <w:start w:w="0" w:type="dxa"/>
              <w:end w:w="0" w:type="dxa"/>
            </w:tcMar>
          </w:tcPr>
          <w:p>
            <w:pPr>
              <w:autoSpaceDN w:val="0"/>
              <w:autoSpaceDE w:val="0"/>
              <w:widowControl/>
              <w:spacing w:line="140" w:lineRule="exact" w:before="178" w:after="0"/>
              <w:ind w:left="0" w:right="468" w:firstLine="0"/>
              <w:jc w:val="right"/>
            </w:pPr>
            <w:r>
              <w:rPr>
                <w:rFonts w:ascii="ZIGCDc" w:hAnsi="ZIGCDc" w:eastAsia="ZIGCDc"/>
                <w:b w:val="0"/>
                <w:i w:val="0"/>
                <w:color w:val="221F1F"/>
                <w:sz w:val="14"/>
              </w:rPr>
              <w:t>通孔</w:t>
            </w:r>
          </w:p>
        </w:tc>
      </w:tr>
      <w:tr>
        <w:trPr>
          <w:trHeight w:hRule="exact" w:val="402"/>
        </w:trPr>
        <w:tc>
          <w:tcPr>
            <w:tcW w:type="dxa" w:w="420"/>
            <w:tcBorders/>
            <w:tcMar>
              <w:start w:w="0" w:type="dxa"/>
              <w:end w:w="0" w:type="dxa"/>
            </w:tcMar>
          </w:tcPr>
          <w:p>
            <w:pPr>
              <w:autoSpaceDN w:val="0"/>
              <w:autoSpaceDE w:val="0"/>
              <w:widowControl/>
              <w:spacing w:line="204" w:lineRule="exact" w:before="96" w:after="0"/>
              <w:ind w:left="0" w:right="106" w:firstLine="0"/>
              <w:jc w:val="right"/>
            </w:pPr>
            <w:r>
              <w:rPr>
                <w:w w:val="97.95919145856585"/>
                <w:rFonts w:ascii="ZIGCCx" w:hAnsi="ZIGCCx" w:eastAsia="ZIGCCx"/>
                <w:b w:val="0"/>
                <w:i w:val="0"/>
                <w:color w:val="000000"/>
                <w:sz w:val="21"/>
              </w:rPr>
              <w:t>1</w:t>
            </w:r>
          </w:p>
        </w:tc>
        <w:tc>
          <w:tcPr>
            <w:tcW w:type="dxa" w:w="5280"/>
            <w:tcBorders/>
            <w:tcMar>
              <w:start w:w="0" w:type="dxa"/>
              <w:end w:w="0" w:type="dxa"/>
            </w:tcMar>
          </w:tcPr>
          <w:p>
            <w:pPr>
              <w:autoSpaceDN w:val="0"/>
              <w:autoSpaceDE w:val="0"/>
              <w:widowControl/>
              <w:spacing w:line="268" w:lineRule="exact" w:before="56" w:after="0"/>
              <w:ind w:left="116" w:right="0" w:firstLine="0"/>
              <w:jc w:val="left"/>
            </w:pPr>
            <w:r>
              <w:rPr>
                <w:w w:val="97.95919145856585"/>
                <w:rFonts w:ascii="方正黑体_GBK" w:hAnsi="方正黑体_GBK" w:eastAsia="方正黑体_GBK"/>
                <w:b w:val="0"/>
                <w:i w:val="0"/>
                <w:color w:val="000000"/>
                <w:sz w:val="21"/>
              </w:rPr>
              <w:t>超宽单向大跨度预应力空心板构造介绍</w:t>
            </w:r>
          </w:p>
        </w:tc>
        <w:tc>
          <w:tcPr>
            <w:tcW w:type="dxa" w:w="2706"/>
            <w:vMerge/>
            <w:tcBorders/>
          </w:tcPr>
          <w:p/>
        </w:tc>
        <w:tc>
          <w:tcPr>
            <w:tcW w:type="dxa" w:w="2706"/>
            <w:vMerge/>
            <w:tcBorders/>
          </w:tcPr>
          <w:p/>
        </w:tc>
      </w:tr>
    </w:tbl>
    <w:p>
      <w:pPr>
        <w:autoSpaceDN w:val="0"/>
        <w:autoSpaceDE w:val="0"/>
        <w:widowControl/>
        <w:spacing w:line="254" w:lineRule="exact" w:before="32" w:after="8"/>
        <w:ind w:left="794" w:right="0" w:firstLine="0"/>
        <w:jc w:val="left"/>
      </w:pPr>
      <w:r>
        <w:rPr>
          <w:w w:val="102.14215328818874"/>
          <w:rFonts w:ascii="方正书宋_GBK" w:hAnsi="方正书宋_GBK" w:eastAsia="方正书宋_GBK"/>
          <w:b w:val="0"/>
          <w:i w:val="0"/>
          <w:color w:val="000000"/>
          <w:sz w:val="19"/>
        </w:rPr>
        <w:t>超宽单向大跨度预应力空心板作为一种混凝土浇筑成</w:t>
      </w:r>
    </w:p>
    <w:tbl>
      <w:tblPr>
        <w:tblW w:type="auto" w:w="0"/>
        <w:tblLayout w:type="fixed"/>
        <w:tblLook w:firstColumn="1" w:firstRow="1" w:lastColumn="0" w:lastRow="0" w:noHBand="0" w:noVBand="1" w:val="04A0"/>
        <w:tblInd w:w="180.0" w:type="dxa"/>
      </w:tblPr>
      <w:tblGrid>
        <w:gridCol w:w="2706"/>
        <w:gridCol w:w="2706"/>
        <w:gridCol w:w="2706"/>
        <w:gridCol w:w="2706"/>
      </w:tblGrid>
      <w:tr>
        <w:trPr>
          <w:trHeight w:hRule="exact" w:val="252"/>
        </w:trPr>
        <w:tc>
          <w:tcPr>
            <w:tcW w:type="dxa" w:w="5560"/>
            <w:tcBorders/>
            <w:tcMar>
              <w:start w:w="0" w:type="dxa"/>
              <w:end w:w="0" w:type="dxa"/>
            </w:tcMar>
          </w:tcPr>
          <w:p>
            <w:pPr>
              <w:autoSpaceDN w:val="0"/>
              <w:autoSpaceDE w:val="0"/>
              <w:widowControl/>
              <w:spacing w:line="262" w:lineRule="exact" w:before="0" w:after="0"/>
              <w:ind w:left="214" w:right="0" w:firstLine="0"/>
              <w:jc w:val="left"/>
            </w:pPr>
            <w:r>
              <w:rPr>
                <w:w w:val="102.14215328818874"/>
                <w:rFonts w:ascii="方正书宋_GBK" w:hAnsi="方正书宋_GBK" w:eastAsia="方正书宋_GBK"/>
                <w:b w:val="0"/>
                <w:i w:val="0"/>
                <w:color w:val="000000"/>
                <w:sz w:val="19"/>
              </w:rPr>
              <w:t>形的板体</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板体内设置有一行贯穿板体的通孔</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通孔的长度</w:t>
            </w:r>
          </w:p>
        </w:tc>
        <w:tc>
          <w:tcPr>
            <w:tcW w:type="dxa" w:w="1800"/>
            <w:tcBorders/>
            <w:tcMar>
              <w:start w:w="0" w:type="dxa"/>
              <w:end w:w="0" w:type="dxa"/>
            </w:tcMar>
          </w:tcPr>
          <w:p>
            <w:pPr>
              <w:autoSpaceDN w:val="0"/>
              <w:autoSpaceDE w:val="0"/>
              <w:widowControl/>
              <w:spacing w:line="158" w:lineRule="exact" w:before="94" w:after="0"/>
              <w:ind w:left="0" w:right="72" w:firstLine="0"/>
              <w:jc w:val="right"/>
            </w:pPr>
            <w:r>
              <w:rPr>
                <w:rFonts w:ascii="ZIGCDc" w:hAnsi="ZIGCDc" w:eastAsia="ZIGCDc"/>
                <w:b w:val="0"/>
                <w:i w:val="0"/>
                <w:color w:val="221F1F"/>
                <w:sz w:val="16"/>
              </w:rPr>
              <w:t>图</w:t>
            </w:r>
            <w:r>
              <w:rPr>
                <w:rFonts w:ascii="ZIGCDc" w:hAnsi="ZIGCDc" w:eastAsia="ZIGCDc"/>
                <w:b w:val="0"/>
                <w:i w:val="0"/>
                <w:color w:val="221F1F"/>
                <w:sz w:val="16"/>
              </w:rPr>
              <w:t>1</w:t>
            </w:r>
          </w:p>
        </w:tc>
        <w:tc>
          <w:tcPr>
            <w:tcW w:type="dxa" w:w="2260"/>
            <w:tcBorders/>
            <w:tcMar>
              <w:start w:w="0" w:type="dxa"/>
              <w:end w:w="0" w:type="dxa"/>
            </w:tcMar>
          </w:tcPr>
          <w:p>
            <w:pPr>
              <w:autoSpaceDN w:val="0"/>
              <w:autoSpaceDE w:val="0"/>
              <w:widowControl/>
              <w:spacing w:line="158" w:lineRule="exact" w:before="94" w:after="0"/>
              <w:ind w:left="88" w:right="0" w:firstLine="0"/>
              <w:jc w:val="left"/>
            </w:pPr>
            <w:r>
              <w:rPr>
                <w:rFonts w:ascii="ZIGCDc" w:hAnsi="ZIGCDc" w:eastAsia="ZIGCDc"/>
                <w:b w:val="0"/>
                <w:i w:val="0"/>
                <w:color w:val="221F1F"/>
                <w:sz w:val="16"/>
              </w:rPr>
              <w:t>超宽预应力空心板外观</w:t>
            </w:r>
          </w:p>
        </w:tc>
        <w:tc>
          <w:tcPr>
            <w:tcW w:type="dxa" w:w="920"/>
            <w:vMerge w:val="restart"/>
            <w:tcBorders/>
            <w:tcMar>
              <w:start w:w="0" w:type="dxa"/>
              <w:end w:w="0" w:type="dxa"/>
            </w:tcMar>
            <w:tcMar>
              <w:start w:w="0" w:type="dxa"/>
              <w:end w:w="0" w:type="dxa"/>
            </w:tcMar>
          </w:tcPr>
          <w:p>
            <w:pPr>
              <w:autoSpaceDN w:val="0"/>
              <w:autoSpaceDE w:val="0"/>
              <w:widowControl/>
              <w:spacing w:line="254" w:lineRule="exact" w:before="310" w:after="0"/>
              <w:ind w:left="0" w:right="0" w:firstLine="0"/>
              <w:jc w:val="center"/>
            </w:pPr>
            <w:r>
              <w:rPr>
                <w:w w:val="102.14215328818874"/>
                <w:rFonts w:ascii="方正书宋_GBK" w:hAnsi="方正书宋_GBK" w:eastAsia="方正书宋_GBK"/>
                <w:b w:val="0"/>
                <w:i w:val="0"/>
                <w:color w:val="000000"/>
                <w:sz w:val="19"/>
              </w:rPr>
              <w:t>板体上设</w:t>
            </w:r>
          </w:p>
        </w:tc>
      </w:tr>
      <w:tr>
        <w:trPr>
          <w:trHeight w:hRule="exact" w:val="346"/>
        </w:trPr>
        <w:tc>
          <w:tcPr>
            <w:tcW w:type="dxa" w:w="5560"/>
            <w:tcBorders/>
            <w:tcMar>
              <w:start w:w="0" w:type="dxa"/>
              <w:end w:w="0" w:type="dxa"/>
            </w:tcMar>
          </w:tcPr>
          <w:p>
            <w:pPr>
              <w:autoSpaceDN w:val="0"/>
              <w:autoSpaceDE w:val="0"/>
              <w:widowControl/>
              <w:spacing w:line="264" w:lineRule="exact" w:before="34" w:after="0"/>
              <w:ind w:left="214" w:right="0" w:firstLine="0"/>
              <w:jc w:val="left"/>
            </w:pPr>
            <w:r>
              <w:rPr>
                <w:w w:val="102.14215328818874"/>
                <w:rFonts w:ascii="方正书宋_GBK" w:hAnsi="方正书宋_GBK" w:eastAsia="方正书宋_GBK"/>
                <w:b w:val="0"/>
                <w:i w:val="0"/>
                <w:color w:val="000000"/>
                <w:sz w:val="19"/>
              </w:rPr>
              <w:t>方向与板体的长度方向相一致</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通孔沿板体的宽度方向间隔</w:t>
            </w:r>
          </w:p>
        </w:tc>
        <w:tc>
          <w:tcPr>
            <w:tcW w:type="dxa" w:w="4060"/>
            <w:gridSpan w:val="2"/>
            <w:tcBorders/>
            <w:tcMar>
              <w:start w:w="0" w:type="dxa"/>
              <w:end w:w="0" w:type="dxa"/>
            </w:tcMar>
            <w:tcMar>
              <w:start w:w="0" w:type="dxa"/>
              <w:end w:w="0" w:type="dxa"/>
            </w:tcMar>
          </w:tcPr>
          <w:p>
            <w:pPr>
              <w:autoSpaceDN w:val="0"/>
              <w:autoSpaceDE w:val="0"/>
              <w:widowControl/>
              <w:spacing w:line="264" w:lineRule="exact" w:before="48" w:after="0"/>
              <w:ind w:left="362" w:right="0" w:firstLine="0"/>
              <w:jc w:val="left"/>
            </w:pPr>
            <w:r>
              <w:rPr>
                <w:w w:val="102.14215328818874"/>
                <w:rFonts w:ascii="方正书宋_GBK" w:hAnsi="方正书宋_GBK" w:eastAsia="方正书宋_GBK"/>
                <w:b w:val="0"/>
                <w:i w:val="0"/>
                <w:color w:val="000000"/>
                <w:sz w:val="19"/>
              </w:rPr>
              <w:t>钢绞线和通孔沿板体的宽度方向交错布置</w:t>
            </w:r>
            <w:r>
              <w:rPr>
                <w:w w:val="102.14215328818874"/>
                <w:rFonts w:ascii="方正书宋简体" w:hAnsi="方正书宋简体" w:eastAsia="方正书宋简体"/>
                <w:b w:val="0"/>
                <w:i w:val="0"/>
                <w:color w:val="000000"/>
                <w:sz w:val="19"/>
              </w:rPr>
              <w:t>;</w:t>
            </w:r>
          </w:p>
        </w:tc>
        <w:tc>
          <w:tcPr>
            <w:tcW w:type="dxa" w:w="2706"/>
            <w:vMerge/>
            <w:tcBorders/>
          </w:tcPr>
          <w:p/>
        </w:tc>
      </w:tr>
    </w:tbl>
    <w:p>
      <w:pPr>
        <w:autoSpaceDN w:val="0"/>
        <w:autoSpaceDE w:val="0"/>
        <w:widowControl/>
        <w:spacing w:line="206" w:lineRule="exact" w:before="34" w:after="22"/>
        <w:ind w:left="394" w:right="0" w:firstLine="0"/>
        <w:jc w:val="left"/>
      </w:pPr>
      <w:r>
        <w:rPr>
          <w:w w:val="97.9776836576916"/>
          <w:rFonts w:ascii="ZIGCCz" w:hAnsi="ZIGCCz" w:eastAsia="ZIGCCz"/>
          <w:b w:val="0"/>
          <w:i w:val="0"/>
          <w:color w:val="000000"/>
          <w:sz w:val="21"/>
        </w:rPr>
        <w:t>櫅櫅櫅櫅櫅櫅櫅櫅櫅櫅櫅櫅櫅櫅櫅櫅櫅櫅櫅櫅櫅櫅櫅櫅櫅櫅櫅櫅櫅櫅櫅櫅櫅櫅櫅櫅櫅櫅櫅櫅櫅櫅櫅櫅櫅櫅櫅櫅櫅櫅</w:t>
      </w:r>
    </w:p>
    <w:p>
      <w:pPr>
        <w:sectPr>
          <w:type w:val="continuous"/>
          <w:pgSz w:w="11904" w:h="16836"/>
          <w:pgMar w:top="228" w:right="678" w:bottom="168" w:left="400" w:header="720" w:footer="720" w:gutter="0"/>
          <w:cols/>
          <w:docGrid w:linePitch="360"/>
        </w:sectPr>
      </w:pPr>
    </w:p>
    <w:p>
      <w:pPr>
        <w:autoSpaceDN w:val="0"/>
        <w:autoSpaceDE w:val="0"/>
        <w:widowControl/>
        <w:spacing w:line="274" w:lineRule="exact" w:before="0" w:after="0"/>
        <w:ind w:left="394" w:right="0" w:firstLine="388"/>
        <w:jc w:val="left"/>
      </w:pPr>
      <w:r>
        <w:rPr>
          <w:w w:val="102.14215328818874"/>
          <w:rFonts w:ascii="ZIGCCw" w:hAnsi="ZIGCCw" w:eastAsia="ZIGCCw"/>
          <w:b w:val="0"/>
          <w:i w:val="0"/>
          <w:color w:val="000000"/>
          <w:sz w:val="19"/>
        </w:rPr>
        <w:t>5</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通常盾构接收完成即可停止冻结</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然而</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亦必须等到</w:t>
      </w:r>
      <w:r>
        <w:rPr>
          <w:w w:val="102.14215328818874"/>
          <w:rFonts w:ascii="方正书宋_GBK" w:hAnsi="方正书宋_GBK" w:eastAsia="方正书宋_GBK"/>
          <w:b w:val="0"/>
          <w:i w:val="0"/>
          <w:color w:val="000000"/>
          <w:sz w:val="19"/>
        </w:rPr>
        <w:t>明洞凿除完毕</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盾构机吊出后</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才能进行外圈冻结管割除</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但此时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冻结壁已解冻</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割管时存在涌水涌砂风险</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故应提</w:t>
      </w:r>
    </w:p>
    <w:p>
      <w:pPr>
        <w:sectPr>
          <w:type w:val="continuous"/>
          <w:pgSz w:w="11904" w:h="16836"/>
          <w:pgMar w:top="228" w:right="678" w:bottom="168" w:left="400" w:header="720" w:footer="720" w:gutter="0"/>
          <w:cols w:num="2" w:equalWidth="0">
            <w:col w:w="5600" w:space="0"/>
            <w:col w:w="5225" w:space="0"/>
          </w:cols>
          <w:docGrid w:linePitch="360"/>
        </w:sectPr>
      </w:pPr>
    </w:p>
    <w:p>
      <w:pPr>
        <w:autoSpaceDN w:val="0"/>
        <w:autoSpaceDE w:val="0"/>
        <w:widowControl/>
        <w:spacing w:line="274" w:lineRule="exact" w:before="0" w:after="26"/>
        <w:ind w:left="102" w:right="128" w:firstLine="388"/>
        <w:jc w:val="both"/>
      </w:pPr>
      <w:r>
        <w:rPr>
          <w:w w:val="102.14215328818874"/>
          <w:rFonts w:ascii="ZIGCCw" w:hAnsi="ZIGCCw" w:eastAsia="ZIGCC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采用明洞法进行盾构接收时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应采取针对性的措</w:t>
      </w:r>
      <w:r>
        <w:rPr>
          <w:w w:val="102.14215328818874"/>
          <w:rFonts w:ascii="方正书宋_GBK" w:hAnsi="方正书宋_GBK" w:eastAsia="方正书宋_GBK"/>
          <w:b w:val="0"/>
          <w:i w:val="0"/>
          <w:color w:val="000000"/>
          <w:sz w:val="19"/>
        </w:rPr>
        <w:t>施解决水平冻结施工与明洞施工之间的互相干扰</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有条</w:t>
      </w:r>
      <w:r>
        <w:rPr>
          <w:w w:val="102.14215328818874"/>
          <w:rFonts w:ascii="方正书宋_GBK" w:hAnsi="方正书宋_GBK" w:eastAsia="方正书宋_GBK"/>
          <w:b w:val="0"/>
          <w:i w:val="0"/>
          <w:color w:val="000000"/>
          <w:sz w:val="19"/>
        </w:rPr>
        <w:t>件的情况下</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宜采用垂直冻结加固配合明洞进行盾构接</w:t>
      </w:r>
    </w:p>
    <w:p>
      <w:pPr>
        <w:sectPr>
          <w:type w:val="nextColumn"/>
          <w:pgSz w:w="11904" w:h="16836"/>
          <w:pgMar w:top="228" w:right="678" w:bottom="168" w:left="400" w:header="720" w:footer="720" w:gutter="0"/>
          <w:cols w:num="2" w:equalWidth="0">
            <w:col w:w="5600" w:space="0"/>
            <w:col w:w="5225" w:space="0"/>
          </w:cols>
          <w:docGrid w:linePitch="360"/>
        </w:sectPr>
      </w:pPr>
    </w:p>
    <w:p>
      <w:pPr>
        <w:autoSpaceDN w:val="0"/>
        <w:tabs>
          <w:tab w:pos="5702" w:val="left"/>
        </w:tabs>
        <w:autoSpaceDE w:val="0"/>
        <w:widowControl/>
        <w:spacing w:line="254" w:lineRule="exact" w:before="0" w:after="0"/>
        <w:ind w:left="394" w:right="0" w:firstLine="0"/>
        <w:jc w:val="left"/>
      </w:pPr>
      <w:r>
        <w:rPr>
          <w:w w:val="102.14215328818874"/>
          <w:rFonts w:ascii="方正书宋_GBK" w:hAnsi="方正书宋_GBK" w:eastAsia="方正书宋_GBK"/>
          <w:b w:val="0"/>
          <w:i w:val="0"/>
          <w:color w:val="000000"/>
          <w:sz w:val="19"/>
        </w:rPr>
        <w:t>前对冻结管与结构层之间的环形空间进行注浆堵水</w:t>
      </w:r>
      <w:r>
        <w:rPr>
          <w:w w:val="102.14215328818874"/>
          <w:rFonts w:ascii="ZIGCCw" w:hAnsi="ZIGCCw" w:eastAsia="ZIGCCw"/>
          <w:b w:val="0"/>
          <w:i w:val="0"/>
          <w:color w:val="000000"/>
          <w:sz w:val="19"/>
        </w:rPr>
        <w:t>。</w:t>
      </w:r>
      <w:r>
        <w:tab/>
      </w:r>
      <w:r>
        <w:rPr>
          <w:w w:val="102.14215328818874"/>
          <w:rFonts w:ascii="方正书宋_GBK" w:hAnsi="方正书宋_GBK" w:eastAsia="方正书宋_GBK"/>
          <w:b w:val="0"/>
          <w:i w:val="0"/>
          <w:color w:val="000000"/>
          <w:sz w:val="19"/>
        </w:rPr>
        <w:t>收施工</w:t>
      </w:r>
      <w:r>
        <w:rPr>
          <w:w w:val="102.14215328818874"/>
          <w:rFonts w:ascii="ZIGCCw" w:hAnsi="ZIGCCw" w:eastAsia="ZIGCCw"/>
          <w:b w:val="0"/>
          <w:i w:val="0"/>
          <w:color w:val="000000"/>
          <w:sz w:val="19"/>
        </w:rPr>
        <w:t>。</w:t>
      </w:r>
    </w:p>
    <w:p>
      <w:pPr>
        <w:autoSpaceDN w:val="0"/>
        <w:tabs>
          <w:tab w:pos="716" w:val="left"/>
          <w:tab w:pos="782" w:val="left"/>
          <w:tab w:pos="794" w:val="left"/>
          <w:tab w:pos="5672" w:val="left"/>
          <w:tab w:pos="5702" w:val="left"/>
          <w:tab w:pos="6224" w:val="left"/>
          <w:tab w:pos="6236" w:val="left"/>
          <w:tab w:pos="6636" w:val="left"/>
        </w:tabs>
        <w:autoSpaceDE w:val="0"/>
        <w:widowControl/>
        <w:spacing w:line="282" w:lineRule="exact" w:before="0" w:after="0"/>
        <w:ind w:left="380" w:right="0" w:firstLine="0"/>
        <w:jc w:val="left"/>
      </w:pPr>
      <w:r>
        <w:rPr>
          <w:w w:val="97.95919145856585"/>
          <w:rFonts w:ascii="ZIGCCx" w:hAnsi="ZIGCCx" w:eastAsia="ZIGCCx"/>
          <w:b w:val="0"/>
          <w:i w:val="0"/>
          <w:color w:val="000000"/>
          <w:sz w:val="21"/>
        </w:rPr>
        <w:t>6</w:t>
      </w:r>
      <w:r>
        <w:rPr>
          <w:w w:val="97.95919145856585"/>
          <w:rFonts w:ascii="方正黑体_GBK" w:hAnsi="方正黑体_GBK" w:eastAsia="方正黑体_GBK"/>
          <w:b w:val="0"/>
          <w:i w:val="0"/>
          <w:color w:val="000000"/>
          <w:sz w:val="21"/>
        </w:rPr>
        <w:t>结语</w:t>
      </w:r>
      <w:r>
        <w:tab/>
      </w:r>
      <w:r>
        <w:tab/>
      </w:r>
      <w:r>
        <w:rPr>
          <w:w w:val="102.14215328818874"/>
          <w:rFonts w:ascii="方正黑体_GBK" w:hAnsi="方正黑体_GBK" w:eastAsia="方正黑体_GBK"/>
          <w:b w:val="0"/>
          <w:i w:val="0"/>
          <w:color w:val="000000"/>
          <w:sz w:val="19"/>
        </w:rPr>
        <w:t>参考文献</w:t>
      </w:r>
      <w:r>
        <w:rPr>
          <w:w w:val="102.14215328818874"/>
          <w:rFonts w:ascii="方正黑体简体" w:hAnsi="方正黑体简体" w:eastAsia="方正黑体简体"/>
          <w:b w:val="0"/>
          <w:i w:val="0"/>
          <w:color w:val="000000"/>
          <w:sz w:val="19"/>
        </w:rPr>
        <w:t>:</w:t>
      </w:r>
      <w:r>
        <w:br/>
      </w:r>
      <w:r>
        <w:tab/>
      </w:r>
      <w:r>
        <w:tab/>
      </w:r>
      <w:r>
        <w:tab/>
      </w:r>
      <w:r>
        <w:rPr>
          <w:w w:val="102.14215328818874"/>
          <w:rFonts w:ascii="方正书宋_GBK" w:hAnsi="方正书宋_GBK" w:eastAsia="方正书宋_GBK"/>
          <w:b w:val="0"/>
          <w:i w:val="0"/>
          <w:color w:val="000000"/>
          <w:sz w:val="19"/>
        </w:rPr>
        <w:t>通过对复杂条件下端头井冻结加固施工风险及其应对</w:t>
      </w:r>
      <w:r>
        <w:tab/>
      </w:r>
      <w:r>
        <w:rPr>
          <w:w w:val="102.14215328818874"/>
          <w:rFonts w:ascii="方正楷体简体" w:hAnsi="方正楷体简体" w:eastAsia="方正楷体简体"/>
          <w:b w:val="0"/>
          <w:i w:val="0"/>
          <w:color w:val="000000"/>
          <w:sz w:val="19"/>
        </w:rPr>
        <w:t>［</w:t>
      </w:r>
      <w:r>
        <w:rPr>
          <w:w w:val="102.14215328818874"/>
          <w:rFonts w:ascii="ZIGCCw" w:hAnsi="ZIGCCw" w:eastAsia="ZIGCCw"/>
          <w:b w:val="0"/>
          <w:i w:val="0"/>
          <w:color w:val="000000"/>
          <w:sz w:val="19"/>
        </w:rPr>
        <w:t>1</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刘</w:t>
      </w:r>
      <w:r>
        <w:tab/>
      </w:r>
      <w:r>
        <w:rPr>
          <w:w w:val="102.14215328818874"/>
          <w:rFonts w:ascii="方正楷体_GBK" w:hAnsi="方正楷体_GBK" w:eastAsia="方正楷体_GBK"/>
          <w:b w:val="0"/>
          <w:i w:val="0"/>
          <w:color w:val="000000"/>
          <w:sz w:val="19"/>
        </w:rPr>
        <w:t>恒</w:t>
      </w:r>
      <w:r>
        <w:rPr>
          <w:w w:val="102.14215328818874"/>
          <w:rFonts w:ascii="ZIGCCw" w:hAnsi="ZIGCCw" w:eastAsia="ZIGCCw"/>
          <w:b w:val="0"/>
          <w:i w:val="0"/>
          <w:color w:val="000000"/>
          <w:sz w:val="19"/>
        </w:rPr>
        <w:t>．</w:t>
      </w:r>
      <w:r>
        <w:rPr>
          <w:w w:val="102.14215328818874"/>
          <w:rFonts w:ascii="方正楷体_GBK" w:hAnsi="方正楷体_GBK" w:eastAsia="方正楷体_GBK"/>
          <w:b w:val="0"/>
          <w:i w:val="0"/>
          <w:color w:val="000000"/>
          <w:sz w:val="19"/>
        </w:rPr>
        <w:t>深圳地铁首次盾构始发冻结法加固施工技</w:t>
      </w:r>
      <w:r>
        <w:rPr>
          <w:w w:val="102.14215328818874"/>
          <w:rFonts w:ascii="方正书宋_GBK" w:hAnsi="方正书宋_GBK" w:eastAsia="方正书宋_GBK"/>
          <w:b w:val="0"/>
          <w:i w:val="0"/>
          <w:color w:val="000000"/>
          <w:sz w:val="19"/>
        </w:rPr>
        <w:t>措施的探讨</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得出以下几点体会</w:t>
      </w:r>
      <w:r>
        <w:rPr>
          <w:w w:val="102.14215328818874"/>
          <w:rFonts w:ascii="方正书宋简体" w:hAnsi="方正书宋简体" w:eastAsia="方正书宋简体"/>
          <w:b w:val="0"/>
          <w:i w:val="0"/>
          <w:color w:val="000000"/>
          <w:sz w:val="19"/>
        </w:rPr>
        <w:t>:</w:t>
      </w:r>
      <w:r>
        <w:tab/>
      </w:r>
      <w:r>
        <w:tab/>
      </w:r>
      <w:r>
        <w:tab/>
      </w:r>
      <w:r>
        <w:tab/>
      </w:r>
      <w:r>
        <w:rPr>
          <w:w w:val="102.14215328818874"/>
          <w:rFonts w:ascii="方正楷体_GBK" w:hAnsi="方正楷体_GBK" w:eastAsia="方正楷体_GBK"/>
          <w:b w:val="0"/>
          <w:i w:val="0"/>
          <w:color w:val="000000"/>
          <w:sz w:val="19"/>
        </w:rPr>
        <w:t>术研究</w:t>
      </w:r>
      <w:r>
        <w:rPr>
          <w:w w:val="102.14215328818874"/>
          <w:rFonts w:ascii="方正楷体简体" w:hAnsi="方正楷体简体" w:eastAsia="方正楷体简体"/>
          <w:b w:val="0"/>
          <w:i w:val="0"/>
          <w:color w:val="000000"/>
          <w:sz w:val="19"/>
        </w:rPr>
        <w:t>［</w:t>
      </w:r>
      <w:r>
        <w:rPr>
          <w:w w:val="102.14215328818874"/>
          <w:rFonts w:ascii="ZIGCCw" w:hAnsi="ZIGCCw" w:eastAsia="ZIGCCw"/>
          <w:b w:val="0"/>
          <w:i w:val="0"/>
          <w:color w:val="000000"/>
          <w:sz w:val="19"/>
        </w:rPr>
        <w:t>J</w:t>
      </w:r>
      <w:r>
        <w:rPr>
          <w:w w:val="102.14215328818874"/>
          <w:rFonts w:ascii="方正楷体简体" w:hAnsi="方正楷体简体" w:eastAsia="方正楷体简体"/>
          <w:b w:val="0"/>
          <w:i w:val="0"/>
          <w:color w:val="000000"/>
          <w:sz w:val="19"/>
        </w:rPr>
        <w:t>］</w:t>
      </w:r>
      <w:r>
        <w:rPr>
          <w:w w:val="102.14215328818874"/>
          <w:rFonts w:ascii="ZIGCCw" w:hAnsi="ZIGCCw" w:eastAsia="ZIGCCw"/>
          <w:b w:val="0"/>
          <w:i w:val="0"/>
          <w:color w:val="000000"/>
          <w:sz w:val="19"/>
        </w:rPr>
        <w:t>．</w:t>
      </w:r>
      <w:r>
        <w:rPr>
          <w:w w:val="102.14215328818874"/>
          <w:rFonts w:ascii="方正楷体_GBK" w:hAnsi="方正楷体_GBK" w:eastAsia="方正楷体_GBK"/>
          <w:b w:val="0"/>
          <w:i w:val="0"/>
          <w:color w:val="000000"/>
          <w:sz w:val="19"/>
        </w:rPr>
        <w:t>山西建筑</w:t>
      </w:r>
      <w:r>
        <w:rPr>
          <w:w w:val="102.14215328818874"/>
          <w:rFonts w:ascii="方正楷体简体" w:hAnsi="方正楷体简体" w:eastAsia="方正楷体简体"/>
          <w:b w:val="0"/>
          <w:i w:val="0"/>
          <w:color w:val="000000"/>
          <w:sz w:val="19"/>
        </w:rPr>
        <w:t>，</w:t>
      </w:r>
      <w:r>
        <w:rPr>
          <w:w w:val="102.14215328818874"/>
          <w:rFonts w:ascii="ZIGCCw" w:hAnsi="ZIGCCw" w:eastAsia="ZIGCCw"/>
          <w:b w:val="0"/>
          <w:i w:val="0"/>
          <w:color w:val="000000"/>
          <w:sz w:val="19"/>
        </w:rPr>
        <w:t>2014</w:t>
      </w:r>
      <w:r>
        <w:rPr>
          <w:w w:val="102.14215328818874"/>
          <w:rFonts w:ascii="方正楷体简体" w:hAnsi="方正楷体简体" w:eastAsia="方正楷体简体"/>
          <w:b w:val="0"/>
          <w:i w:val="0"/>
          <w:color w:val="000000"/>
          <w:sz w:val="19"/>
        </w:rPr>
        <w:t>，</w:t>
      </w:r>
      <w:r>
        <w:rPr>
          <w:w w:val="102.14215328818874"/>
          <w:rFonts w:ascii="ZIGCCw" w:hAnsi="ZIGCCw" w:eastAsia="ZIGCCw"/>
          <w:b w:val="0"/>
          <w:i w:val="0"/>
          <w:color w:val="000000"/>
          <w:sz w:val="19"/>
        </w:rPr>
        <w:t>40</w:t>
      </w:r>
      <w:r>
        <w:rPr>
          <w:w w:val="102.14215328818874"/>
          <w:rFonts w:ascii="方正楷体简体" w:hAnsi="方正楷体简体" w:eastAsia="方正楷体简体"/>
          <w:b w:val="0"/>
          <w:i w:val="0"/>
          <w:color w:val="000000"/>
          <w:sz w:val="19"/>
        </w:rPr>
        <w:t>(</w:t>
      </w:r>
      <w:r>
        <w:rPr>
          <w:w w:val="102.14215328818874"/>
          <w:rFonts w:ascii="ZIGCCw" w:hAnsi="ZIGCCw" w:eastAsia="ZIGCCw"/>
          <w:b w:val="0"/>
          <w:i w:val="0"/>
          <w:color w:val="000000"/>
          <w:sz w:val="19"/>
        </w:rPr>
        <w:t xml:space="preserve"> 9</w:t>
      </w:r>
      <w:r>
        <w:rPr>
          <w:w w:val="102.14215328818874"/>
          <w:rFonts w:ascii="方正楷体简体" w:hAnsi="方正楷体简体" w:eastAsia="方正楷体简体"/>
          <w:b w:val="0"/>
          <w:i w:val="0"/>
          <w:color w:val="000000"/>
          <w:sz w:val="19"/>
        </w:rPr>
        <w:t>) :</w:t>
      </w:r>
      <w:r>
        <w:rPr>
          <w:w w:val="102.14215328818874"/>
          <w:rFonts w:ascii="ZIGCCw" w:hAnsi="ZIGCCw" w:eastAsia="ZIGCCw"/>
          <w:b w:val="0"/>
          <w:i w:val="0"/>
          <w:color w:val="000000"/>
          <w:sz w:val="19"/>
        </w:rPr>
        <w:t xml:space="preserve"> 170-172．</w:t>
      </w:r>
      <w:r>
        <w:tab/>
      </w:r>
      <w:r>
        <w:tab/>
      </w:r>
      <w:r>
        <w:rPr>
          <w:w w:val="102.14215328818874"/>
          <w:rFonts w:ascii="ZIGCCw" w:hAnsi="ZIGCCw" w:eastAsia="ZIGCC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粉砂层钻孔施工风险大</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应采取合理措施解决塌孔</w:t>
      </w:r>
      <w:r>
        <w:tab/>
      </w:r>
      <w:r>
        <w:rPr>
          <w:w w:val="102.14215328818874"/>
          <w:rFonts w:ascii="方正楷体简体" w:hAnsi="方正楷体简体" w:eastAsia="方正楷体简体"/>
          <w:b w:val="0"/>
          <w:i w:val="0"/>
          <w:color w:val="000000"/>
          <w:sz w:val="19"/>
        </w:rPr>
        <w:t>［</w:t>
      </w:r>
      <w:r>
        <w:rPr>
          <w:w w:val="102.14215328818874"/>
          <w:rFonts w:ascii="ZIGCCw" w:hAnsi="ZIGCCw" w:eastAsia="ZIGCCw"/>
          <w:b w:val="0"/>
          <w:i w:val="0"/>
          <w:color w:val="000000"/>
          <w:sz w:val="19"/>
        </w:rPr>
        <w:t>2</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王</w:t>
      </w:r>
      <w:r>
        <w:tab/>
      </w:r>
      <w:r>
        <w:rPr>
          <w:w w:val="102.14215328818874"/>
          <w:rFonts w:ascii="方正楷体_GBK" w:hAnsi="方正楷体_GBK" w:eastAsia="方正楷体_GBK"/>
          <w:b w:val="0"/>
          <w:i w:val="0"/>
          <w:color w:val="000000"/>
          <w:sz w:val="19"/>
        </w:rPr>
        <w:t>雷</w:t>
      </w:r>
      <w:r>
        <w:rPr>
          <w:w w:val="102.14215328818874"/>
          <w:rFonts w:ascii="ZIGCCw" w:hAnsi="ZIGCCw" w:eastAsia="ZIGCCw"/>
          <w:b w:val="0"/>
          <w:i w:val="0"/>
          <w:color w:val="000000"/>
          <w:sz w:val="19"/>
        </w:rPr>
        <w:t>．</w:t>
      </w:r>
      <w:r>
        <w:rPr>
          <w:w w:val="102.14215328818874"/>
          <w:rFonts w:ascii="方正楷体_GBK" w:hAnsi="方正楷体_GBK" w:eastAsia="方正楷体_GBK"/>
          <w:b w:val="0"/>
          <w:i w:val="0"/>
          <w:color w:val="000000"/>
          <w:sz w:val="19"/>
        </w:rPr>
        <w:t>盾构施工明洞接收技术</w:t>
      </w:r>
      <w:r>
        <w:rPr>
          <w:w w:val="102.14215328818874"/>
          <w:rFonts w:ascii="方正楷体简体" w:hAnsi="方正楷体简体" w:eastAsia="方正楷体简体"/>
          <w:b w:val="0"/>
          <w:i w:val="0"/>
          <w:color w:val="000000"/>
          <w:sz w:val="19"/>
        </w:rPr>
        <w:t>［</w:t>
      </w:r>
      <w:r>
        <w:rPr>
          <w:w w:val="102.14215328818874"/>
          <w:rFonts w:ascii="ZIGCCw" w:hAnsi="ZIGCCw" w:eastAsia="ZIGCCw"/>
          <w:b w:val="0"/>
          <w:i w:val="0"/>
          <w:color w:val="000000"/>
          <w:sz w:val="19"/>
        </w:rPr>
        <w:t>J</w:t>
      </w:r>
      <w:r>
        <w:rPr>
          <w:w w:val="102.14215328818874"/>
          <w:rFonts w:ascii="方正楷体简体" w:hAnsi="方正楷体简体" w:eastAsia="方正楷体简体"/>
          <w:b w:val="0"/>
          <w:i w:val="0"/>
          <w:color w:val="000000"/>
          <w:sz w:val="19"/>
        </w:rPr>
        <w:t>］</w:t>
      </w:r>
      <w:r>
        <w:rPr>
          <w:w w:val="102.14215328818874"/>
          <w:rFonts w:ascii="ZIGCCw" w:hAnsi="ZIGCCw" w:eastAsia="ZIGCCw"/>
          <w:b w:val="0"/>
          <w:i w:val="0"/>
          <w:color w:val="000000"/>
          <w:sz w:val="19"/>
        </w:rPr>
        <w:t>．</w:t>
      </w:r>
      <w:r>
        <w:rPr>
          <w:w w:val="102.14215328818874"/>
          <w:rFonts w:ascii="方正楷体_GBK" w:hAnsi="方正楷体_GBK" w:eastAsia="方正楷体_GBK"/>
          <w:b w:val="0"/>
          <w:i w:val="0"/>
          <w:color w:val="000000"/>
          <w:sz w:val="19"/>
        </w:rPr>
        <w:t>天津建设科技</w:t>
      </w:r>
      <w:r>
        <w:rPr>
          <w:w w:val="102.14215328818874"/>
          <w:rFonts w:ascii="方正楷体简体" w:hAnsi="方正楷体简体" w:eastAsia="方正楷体简体"/>
          <w:b w:val="0"/>
          <w:i w:val="0"/>
          <w:color w:val="000000"/>
          <w:sz w:val="19"/>
        </w:rPr>
        <w:t>，</w:t>
      </w:r>
      <w:r>
        <w:rPr>
          <w:w w:val="102.14215328818874"/>
          <w:rFonts w:ascii="方正书宋_GBK" w:hAnsi="方正书宋_GBK" w:eastAsia="方正书宋_GBK"/>
          <w:b w:val="0"/>
          <w:i w:val="0"/>
          <w:color w:val="000000"/>
          <w:sz w:val="19"/>
        </w:rPr>
        <w:t>埋钻</w:t>
      </w:r>
      <w:r>
        <w:rPr>
          <w:w w:val="102.14215328818874"/>
          <w:rFonts w:ascii="ZIGCCw" w:hAnsi="ZIGCCw" w:eastAsia="ZIGCCw"/>
          <w:b w:val="0"/>
          <w:i w:val="0"/>
          <w:color w:val="000000"/>
          <w:sz w:val="19"/>
        </w:rPr>
        <w:t>、</w:t>
      </w:r>
      <w:r>
        <w:rPr>
          <w:w w:val="102.14215328818874"/>
          <w:rFonts w:ascii="方正书宋_GBK" w:hAnsi="方正书宋_GBK" w:eastAsia="方正书宋_GBK"/>
          <w:b w:val="0"/>
          <w:i w:val="0"/>
          <w:color w:val="000000"/>
          <w:sz w:val="19"/>
        </w:rPr>
        <w:t>涌水涌砂等问题</w:t>
      </w:r>
      <w:r>
        <w:rPr>
          <w:w w:val="102.14215328818874"/>
          <w:rFonts w:ascii="ZIGCCw" w:hAnsi="ZIGCCw" w:eastAsia="ZIGCCw"/>
          <w:b w:val="0"/>
          <w:i w:val="0"/>
          <w:color w:val="000000"/>
          <w:sz w:val="19"/>
        </w:rPr>
        <w:t>。</w:t>
      </w:r>
      <w:r>
        <w:tab/>
      </w:r>
      <w:r>
        <w:tab/>
      </w:r>
      <w:r>
        <w:tab/>
      </w:r>
      <w:r>
        <w:rPr>
          <w:w w:val="102.14215328818874"/>
          <w:rFonts w:ascii="ZIGCCw" w:hAnsi="ZIGCCw" w:eastAsia="ZIGCCw"/>
          <w:b w:val="0"/>
          <w:i w:val="0"/>
          <w:color w:val="000000"/>
          <w:sz w:val="19"/>
        </w:rPr>
        <w:t>2016</w:t>
      </w:r>
      <w:r>
        <w:rPr>
          <w:w w:val="102.14215328818874"/>
          <w:rFonts w:ascii="方正楷体简体" w:hAnsi="方正楷体简体" w:eastAsia="方正楷体简体"/>
          <w:b w:val="0"/>
          <w:i w:val="0"/>
          <w:color w:val="000000"/>
          <w:sz w:val="19"/>
        </w:rPr>
        <w:t>，</w:t>
      </w:r>
      <w:r>
        <w:rPr>
          <w:w w:val="102.14215328818874"/>
          <w:rFonts w:ascii="ZIGCCw" w:hAnsi="ZIGCCw" w:eastAsia="ZIGCCw"/>
          <w:b w:val="0"/>
          <w:i w:val="0"/>
          <w:color w:val="000000"/>
          <w:sz w:val="19"/>
        </w:rPr>
        <w:t>26</w:t>
      </w:r>
      <w:r>
        <w:rPr>
          <w:w w:val="102.14215328818874"/>
          <w:rFonts w:ascii="方正楷体简体" w:hAnsi="方正楷体简体" w:eastAsia="方正楷体简体"/>
          <w:b w:val="0"/>
          <w:i w:val="0"/>
          <w:color w:val="000000"/>
          <w:sz w:val="19"/>
        </w:rPr>
        <w:t>(</w:t>
      </w:r>
      <w:r>
        <w:rPr>
          <w:w w:val="102.14215328818874"/>
          <w:rFonts w:ascii="ZIGCCw" w:hAnsi="ZIGCCw" w:eastAsia="ZIGCCw"/>
          <w:b w:val="0"/>
          <w:i w:val="0"/>
          <w:color w:val="000000"/>
          <w:sz w:val="19"/>
        </w:rPr>
        <w:t xml:space="preserve"> 3</w:t>
      </w:r>
      <w:r>
        <w:rPr>
          <w:w w:val="102.14215328818874"/>
          <w:rFonts w:ascii="方正楷体简体" w:hAnsi="方正楷体简体" w:eastAsia="方正楷体简体"/>
          <w:b w:val="0"/>
          <w:i w:val="0"/>
          <w:color w:val="000000"/>
          <w:sz w:val="19"/>
        </w:rPr>
        <w:t>) :</w:t>
      </w:r>
      <w:r>
        <w:rPr>
          <w:w w:val="102.14215328818874"/>
          <w:rFonts w:ascii="ZIGCCw" w:hAnsi="ZIGCCw" w:eastAsia="ZIGCCw"/>
          <w:b w:val="0"/>
          <w:i w:val="0"/>
          <w:color w:val="000000"/>
          <w:sz w:val="19"/>
        </w:rPr>
        <w:t xml:space="preserve"> 32-35．</w:t>
      </w:r>
    </w:p>
    <w:p>
      <w:pPr>
        <w:autoSpaceDN w:val="0"/>
        <w:tabs>
          <w:tab w:pos="782" w:val="left"/>
          <w:tab w:pos="5672" w:val="left"/>
          <w:tab w:pos="6206" w:val="left"/>
          <w:tab w:pos="6242" w:val="left"/>
        </w:tabs>
        <w:autoSpaceDE w:val="0"/>
        <w:widowControl/>
        <w:spacing w:line="280" w:lineRule="exact" w:before="0" w:after="0"/>
        <w:ind w:left="394" w:right="0" w:firstLine="0"/>
        <w:jc w:val="left"/>
      </w:pPr>
      <w:r>
        <w:tab/>
      </w:r>
      <w:r>
        <w:rPr>
          <w:w w:val="102.14215328818874"/>
          <w:rFonts w:ascii="ZIGCCw" w:hAnsi="ZIGCCw" w:eastAsia="ZIGCCw"/>
          <w:b w:val="0"/>
          <w:i w:val="0"/>
          <w:color w:val="000000"/>
          <w:sz w:val="19"/>
        </w:rPr>
        <w:t>2</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 xml:space="preserve"> 洞门处存在漏水现象时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应在冻结施工前进行结构</w:t>
      </w:r>
      <w:r>
        <w:tab/>
      </w:r>
      <w:r>
        <w:rPr>
          <w:w w:val="102.14215328818874"/>
          <w:rFonts w:ascii="方正楷体简体" w:hAnsi="方正楷体简体" w:eastAsia="方正楷体简体"/>
          <w:b w:val="0"/>
          <w:i w:val="0"/>
          <w:color w:val="000000"/>
          <w:sz w:val="19"/>
        </w:rPr>
        <w:t>［</w:t>
      </w:r>
      <w:r>
        <w:rPr>
          <w:w w:val="102.14215328818874"/>
          <w:rFonts w:ascii="ZIGCCw" w:hAnsi="ZIGCCw" w:eastAsia="ZIGCCw"/>
          <w:b w:val="0"/>
          <w:i w:val="0"/>
          <w:color w:val="000000"/>
          <w:sz w:val="19"/>
        </w:rPr>
        <w:t>3</w:t>
      </w:r>
      <w:r>
        <w:rPr>
          <w:w w:val="102.14215328818874"/>
          <w:rFonts w:ascii="方正楷体简体" w:hAnsi="方正楷体简体" w:eastAsia="方正楷体简体"/>
          <w:b w:val="0"/>
          <w:i w:val="0"/>
          <w:color w:val="000000"/>
          <w:sz w:val="19"/>
        </w:rPr>
        <w:t>］</w:t>
      </w:r>
      <w:r>
        <w:tab/>
      </w:r>
      <w:r>
        <w:tab/>
      </w:r>
      <w:r>
        <w:rPr>
          <w:w w:val="102.14215328818874"/>
          <w:rFonts w:ascii="方正楷体_GBK" w:hAnsi="方正楷体_GBK" w:eastAsia="方正楷体_GBK"/>
          <w:b w:val="0"/>
          <w:i w:val="0"/>
          <w:color w:val="000000"/>
          <w:sz w:val="19"/>
        </w:rPr>
        <w:t>王胜利</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韩圣铭</w:t>
      </w:r>
      <w:r>
        <w:rPr>
          <w:w w:val="102.14215328818874"/>
          <w:rFonts w:ascii="ZIGCCw" w:hAnsi="ZIGCCw" w:eastAsia="ZIGCCw"/>
          <w:b w:val="0"/>
          <w:i w:val="0"/>
          <w:color w:val="000000"/>
          <w:sz w:val="19"/>
        </w:rPr>
        <w:t>．</w:t>
      </w:r>
      <w:r>
        <w:rPr>
          <w:w w:val="102.14215328818874"/>
          <w:rFonts w:ascii="方正楷体_GBK" w:hAnsi="方正楷体_GBK" w:eastAsia="方正楷体_GBK"/>
          <w:b w:val="0"/>
          <w:i w:val="0"/>
          <w:color w:val="000000"/>
          <w:sz w:val="19"/>
        </w:rPr>
        <w:t>气动夯管法施工水平冻结孔技术</w:t>
      </w:r>
      <w:r>
        <w:rPr>
          <w:w w:val="102.14215328818874"/>
          <w:rFonts w:ascii="方正书宋_GBK" w:hAnsi="方正书宋_GBK" w:eastAsia="方正书宋_GBK"/>
          <w:b w:val="0"/>
          <w:i w:val="0"/>
          <w:color w:val="000000"/>
          <w:sz w:val="19"/>
        </w:rPr>
        <w:t>层注浆堵水</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此时采用水平冻结进行土体加固效果更佳</w:t>
      </w:r>
      <w:r>
        <w:rPr>
          <w:w w:val="102.14215328818874"/>
          <w:rFonts w:ascii="ZIGCCw" w:hAnsi="ZIGCCw" w:eastAsia="ZIGCCw"/>
          <w:b w:val="0"/>
          <w:i w:val="0"/>
          <w:color w:val="000000"/>
          <w:sz w:val="19"/>
        </w:rPr>
        <w:t>。</w:t>
      </w:r>
      <w:r>
        <w:tab/>
      </w:r>
      <w:r>
        <w:tab/>
      </w:r>
      <w:r>
        <w:rPr>
          <w:w w:val="102.14215328818874"/>
          <w:rFonts w:ascii="方正楷体简体" w:hAnsi="方正楷体简体" w:eastAsia="方正楷体简体"/>
          <w:b w:val="0"/>
          <w:i w:val="0"/>
          <w:color w:val="000000"/>
          <w:sz w:val="19"/>
        </w:rPr>
        <w:t>［</w:t>
      </w:r>
      <w:r>
        <w:rPr>
          <w:w w:val="102.14215328818874"/>
          <w:rFonts w:ascii="ZIGCCw" w:hAnsi="ZIGCCw" w:eastAsia="ZIGCCw"/>
          <w:b w:val="0"/>
          <w:i w:val="0"/>
          <w:color w:val="000000"/>
          <w:sz w:val="19"/>
        </w:rPr>
        <w:t>J</w:t>
      </w:r>
      <w:r>
        <w:rPr>
          <w:w w:val="102.14215328818874"/>
          <w:rFonts w:ascii="方正楷体简体" w:hAnsi="方正楷体简体" w:eastAsia="方正楷体简体"/>
          <w:b w:val="0"/>
          <w:i w:val="0"/>
          <w:color w:val="000000"/>
          <w:sz w:val="19"/>
        </w:rPr>
        <w:t>］</w:t>
      </w:r>
      <w:r>
        <w:rPr>
          <w:w w:val="102.14215328818874"/>
          <w:rFonts w:ascii="ZIGCCw" w:hAnsi="ZIGCCw" w:eastAsia="ZIGCCw"/>
          <w:b w:val="0"/>
          <w:i w:val="0"/>
          <w:color w:val="000000"/>
          <w:sz w:val="19"/>
        </w:rPr>
        <w:t>．</w:t>
      </w:r>
      <w:r>
        <w:rPr>
          <w:w w:val="102.14215328818874"/>
          <w:rFonts w:ascii="方正楷体_GBK" w:hAnsi="方正楷体_GBK" w:eastAsia="方正楷体_GBK"/>
          <w:b w:val="0"/>
          <w:i w:val="0"/>
          <w:color w:val="000000"/>
          <w:sz w:val="19"/>
        </w:rPr>
        <w:t>中国市政工程</w:t>
      </w:r>
      <w:r>
        <w:rPr>
          <w:w w:val="102.14215328818874"/>
          <w:rFonts w:ascii="方正楷体简体" w:hAnsi="方正楷体简体" w:eastAsia="方正楷体简体"/>
          <w:b w:val="0"/>
          <w:i w:val="0"/>
          <w:color w:val="000000"/>
          <w:sz w:val="19"/>
        </w:rPr>
        <w:t>，</w:t>
      </w:r>
      <w:r>
        <w:rPr>
          <w:w w:val="102.14215328818874"/>
          <w:rFonts w:ascii="ZIGCCw" w:hAnsi="ZIGCCw" w:eastAsia="ZIGCCw"/>
          <w:b w:val="0"/>
          <w:i w:val="0"/>
          <w:color w:val="000000"/>
          <w:sz w:val="19"/>
        </w:rPr>
        <w:t>2007</w:t>
      </w:r>
      <w:r>
        <w:rPr>
          <w:w w:val="102.14215328818874"/>
          <w:rFonts w:ascii="方正楷体简体" w:hAnsi="方正楷体简体" w:eastAsia="方正楷体简体"/>
          <w:b w:val="0"/>
          <w:i w:val="0"/>
          <w:color w:val="000000"/>
          <w:sz w:val="19"/>
        </w:rPr>
        <w:t>(</w:t>
      </w:r>
      <w:r>
        <w:rPr>
          <w:w w:val="102.14215328818874"/>
          <w:rFonts w:ascii="ZIGCCw" w:hAnsi="ZIGCCw" w:eastAsia="ZIGCCw"/>
          <w:b w:val="0"/>
          <w:i w:val="0"/>
          <w:color w:val="000000"/>
          <w:sz w:val="19"/>
        </w:rPr>
        <w:t xml:space="preserve"> 1</w:t>
      </w:r>
      <w:r>
        <w:rPr>
          <w:w w:val="102.14215328818874"/>
          <w:rFonts w:ascii="方正楷体简体" w:hAnsi="方正楷体简体" w:eastAsia="方正楷体简体"/>
          <w:b w:val="0"/>
          <w:i w:val="0"/>
          <w:color w:val="000000"/>
          <w:sz w:val="19"/>
        </w:rPr>
        <w:t>) :</w:t>
      </w:r>
      <w:r>
        <w:rPr>
          <w:w w:val="102.14215328818874"/>
          <w:rFonts w:ascii="ZIGCCw" w:hAnsi="ZIGCCw" w:eastAsia="ZIGCCw"/>
          <w:b w:val="0"/>
          <w:i w:val="0"/>
          <w:color w:val="000000"/>
          <w:sz w:val="19"/>
        </w:rPr>
        <w:t xml:space="preserve"> 61-63</w:t>
      </w:r>
      <w:r>
        <w:rPr>
          <w:w w:val="102.14215328818874"/>
          <w:rFonts w:ascii="方正楷体简体" w:hAnsi="方正楷体简体" w:eastAsia="方正楷体简体"/>
          <w:b w:val="0"/>
          <w:i w:val="0"/>
          <w:color w:val="000000"/>
          <w:sz w:val="19"/>
        </w:rPr>
        <w:t>，</w:t>
      </w:r>
      <w:r>
        <w:rPr>
          <w:w w:val="102.14215328818874"/>
          <w:rFonts w:ascii="ZIGCCw" w:hAnsi="ZIGCCw" w:eastAsia="ZIGCCw"/>
          <w:b w:val="0"/>
          <w:i w:val="0"/>
          <w:color w:val="000000"/>
          <w:sz w:val="19"/>
        </w:rPr>
        <w:t>100．</w:t>
      </w:r>
    </w:p>
    <w:p>
      <w:pPr>
        <w:autoSpaceDN w:val="0"/>
        <w:autoSpaceDE w:val="0"/>
        <w:widowControl/>
        <w:spacing w:line="254" w:lineRule="exact" w:before="344" w:after="0"/>
        <w:ind w:left="0" w:right="2950" w:firstLine="0"/>
        <w:jc w:val="right"/>
      </w:pPr>
      <w:r>
        <w:rPr>
          <w:w w:val="101.6927261352539"/>
          <w:rFonts w:ascii="ZIGCCy" w:hAnsi="ZIGCCy" w:eastAsia="ZIGCCy"/>
          <w:b w:val="0"/>
          <w:i w:val="0"/>
          <w:color w:val="000000"/>
          <w:sz w:val="25"/>
        </w:rPr>
        <w:t>Construction risk and countermeasures of</w:t>
      </w:r>
    </w:p>
    <w:p>
      <w:pPr>
        <w:autoSpaceDN w:val="0"/>
        <w:autoSpaceDE w:val="0"/>
        <w:widowControl/>
        <w:spacing w:line="254" w:lineRule="exact" w:before="84" w:after="0"/>
        <w:ind w:left="2332" w:right="0" w:firstLine="0"/>
        <w:jc w:val="left"/>
      </w:pPr>
      <w:r>
        <w:rPr>
          <w:w w:val="101.6927261352539"/>
          <w:rFonts w:ascii="ZIGCCy" w:hAnsi="ZIGCCy" w:eastAsia="ZIGCCy"/>
          <w:b w:val="0"/>
          <w:i w:val="0"/>
          <w:color w:val="000000"/>
          <w:sz w:val="25"/>
        </w:rPr>
        <w:t>end well freezing reinforcement under complex conditions</w:t>
      </w:r>
    </w:p>
    <w:p>
      <w:pPr>
        <w:autoSpaceDN w:val="0"/>
        <w:tabs>
          <w:tab w:pos="2254" w:val="left"/>
          <w:tab w:pos="5002" w:val="left"/>
        </w:tabs>
        <w:autoSpaceDE w:val="0"/>
        <w:widowControl/>
        <w:spacing w:line="278" w:lineRule="exact" w:before="0" w:after="0"/>
        <w:ind w:left="394" w:right="0" w:firstLine="0"/>
        <w:jc w:val="left"/>
      </w:pPr>
      <w:r>
        <w:tab/>
      </w:r>
      <w:r>
        <w:tab/>
      </w:r>
      <w:r>
        <w:rPr>
          <w:w w:val="102.74299172794117"/>
          <w:rFonts w:ascii="ZIGCCy" w:hAnsi="ZIGCCy" w:eastAsia="ZIGCCy"/>
          <w:b w:val="0"/>
          <w:i w:val="0"/>
          <w:color w:val="000000"/>
          <w:sz w:val="17"/>
        </w:rPr>
        <w:t xml:space="preserve">Wen Hanhong </w:t>
      </w:r>
      <w:r>
        <w:br/>
      </w:r>
      <w:r>
        <w:rPr>
          <w:w w:val="102.14215328818874"/>
          <w:rFonts w:ascii="方正书宋简体" w:hAnsi="方正书宋简体" w:eastAsia="方正书宋简体"/>
          <w:b w:val="0"/>
          <w:i w:val="0"/>
          <w:color w:val="000000"/>
          <w:sz w:val="19"/>
        </w:rPr>
        <w:t>(</w:t>
      </w:r>
      <w:r>
        <w:rPr>
          <w:w w:val="102.14215328818874"/>
          <w:rFonts w:ascii="ZIGCCx" w:hAnsi="ZIGCCx" w:eastAsia="ZIGCCx"/>
          <w:b w:val="0"/>
          <w:i w:val="0"/>
          <w:color w:val="000000"/>
          <w:sz w:val="19"/>
        </w:rPr>
        <w:t xml:space="preserve"> Beijing China Coal Mine Engineering Company Limited</w:t>
      </w:r>
      <w:r>
        <w:rPr>
          <w:w w:val="102.14215328818874"/>
          <w:rFonts w:ascii="方正书宋简体" w:hAnsi="方正书宋简体" w:eastAsia="方正书宋简体"/>
          <w:b w:val="0"/>
          <w:i w:val="0"/>
          <w:color w:val="000000"/>
          <w:sz w:val="19"/>
        </w:rPr>
        <w:t>，</w:t>
      </w:r>
      <w:r>
        <w:rPr>
          <w:w w:val="102.14215328818874"/>
          <w:rFonts w:ascii="ZIGCCx" w:hAnsi="ZIGCCx" w:eastAsia="ZIGCCx"/>
          <w:b w:val="0"/>
          <w:i w:val="0"/>
          <w:color w:val="000000"/>
          <w:sz w:val="19"/>
        </w:rPr>
        <w:t>Beijing</w:t>
      </w:r>
      <w:r>
        <w:rPr>
          <w:w w:val="102.14215328818874"/>
          <w:rFonts w:ascii="ZIGCCw" w:hAnsi="ZIGCCw" w:eastAsia="ZIGCCw"/>
          <w:b w:val="0"/>
          <w:i w:val="0"/>
          <w:color w:val="000000"/>
          <w:sz w:val="19"/>
        </w:rPr>
        <w:t xml:space="preserve"> 100013</w:t>
      </w:r>
      <w:r>
        <w:rPr>
          <w:w w:val="102.14215328818874"/>
          <w:rFonts w:ascii="方正书宋简体" w:hAnsi="方正书宋简体" w:eastAsia="方正书宋简体"/>
          <w:b w:val="0"/>
          <w:i w:val="0"/>
          <w:color w:val="000000"/>
          <w:sz w:val="19"/>
        </w:rPr>
        <w:t>，</w:t>
      </w:r>
      <w:r>
        <w:rPr>
          <w:w w:val="102.14215328818874"/>
          <w:rFonts w:ascii="ZIGCCx" w:hAnsi="ZIGCCx" w:eastAsia="ZIGCCx"/>
          <w:b w:val="0"/>
          <w:i w:val="0"/>
          <w:color w:val="000000"/>
          <w:sz w:val="19"/>
        </w:rPr>
        <w:t>China</w:t>
      </w:r>
      <w:r>
        <w:rPr>
          <w:w w:val="102.14215328818874"/>
          <w:rFonts w:ascii="方正书宋简体" w:hAnsi="方正书宋简体" w:eastAsia="方正书宋简体"/>
          <w:b w:val="0"/>
          <w:i w:val="0"/>
          <w:color w:val="000000"/>
          <w:sz w:val="19"/>
        </w:rPr>
        <w:t xml:space="preserve">) </w:t>
      </w:r>
      <w:r>
        <w:br/>
      </w:r>
      <w:r>
        <w:rPr>
          <w:w w:val="102.14215328818874"/>
          <w:rFonts w:ascii="ZIGCCy" w:hAnsi="ZIGCCy" w:eastAsia="ZIGCCy"/>
          <w:b w:val="0"/>
          <w:i w:val="0"/>
          <w:color w:val="000000"/>
          <w:sz w:val="19"/>
        </w:rPr>
        <w:t>Abstract</w:t>
      </w:r>
      <w:r>
        <w:rPr>
          <w:w w:val="102.14215328818874"/>
          <w:rFonts w:ascii="方正书宋简体" w:hAnsi="方正书宋简体" w:eastAsia="方正书宋简体"/>
          <w:b w:val="0"/>
          <w:i w:val="0"/>
          <w:color w:val="000000"/>
          <w:sz w:val="19"/>
        </w:rPr>
        <w:t>:</w:t>
      </w:r>
      <w:r>
        <w:rPr>
          <w:w w:val="102.14215328818874"/>
          <w:rFonts w:ascii="ZIGCCw" w:hAnsi="ZIGCCw" w:eastAsia="ZIGCCw"/>
          <w:b w:val="0"/>
          <w:i w:val="0"/>
          <w:color w:val="000000"/>
          <w:sz w:val="19"/>
        </w:rPr>
        <w:t xml:space="preserve"> Taking the freezing and strengthening project of a section end well of Tianjin metro as an example</w:t>
      </w:r>
      <w:r>
        <w:rPr>
          <w:w w:val="102.14215328818874"/>
          <w:rFonts w:ascii="方正书宋简体" w:hAnsi="方正书宋简体" w:eastAsia="方正书宋简体"/>
          <w:b w:val="0"/>
          <w:i w:val="0"/>
          <w:color w:val="000000"/>
          <w:sz w:val="19"/>
        </w:rPr>
        <w:t>，</w:t>
      </w:r>
      <w:r>
        <w:rPr>
          <w:w w:val="102.14215328818874"/>
          <w:rFonts w:ascii="ZIGCCw" w:hAnsi="ZIGCCw" w:eastAsia="ZIGCCw"/>
          <w:b w:val="0"/>
          <w:i w:val="0"/>
          <w:color w:val="000000"/>
          <w:sz w:val="19"/>
        </w:rPr>
        <w:t>in view of the prob-</w:t>
      </w:r>
      <w:r>
        <w:rPr>
          <w:w w:val="102.14215328818874"/>
          <w:rFonts w:ascii="ZIGCCw" w:hAnsi="ZIGCCw" w:eastAsia="ZIGCCw"/>
          <w:b w:val="0"/>
          <w:i w:val="0"/>
          <w:color w:val="000000"/>
          <w:sz w:val="19"/>
        </w:rPr>
        <w:t>lems existing in the project</w:t>
      </w:r>
      <w:r>
        <w:rPr>
          <w:w w:val="102.14215328818874"/>
          <w:rFonts w:ascii="方正书宋简体" w:hAnsi="方正书宋简体" w:eastAsia="方正书宋简体"/>
          <w:b w:val="0"/>
          <w:i w:val="0"/>
          <w:color w:val="000000"/>
          <w:sz w:val="19"/>
        </w:rPr>
        <w:t>，</w:t>
      </w:r>
      <w:r>
        <w:rPr>
          <w:w w:val="102.14215328818874"/>
          <w:rFonts w:ascii="ZIGCCw" w:hAnsi="ZIGCCw" w:eastAsia="ZIGCCw"/>
          <w:b w:val="0"/>
          <w:i w:val="0"/>
          <w:color w:val="000000"/>
          <w:sz w:val="19"/>
        </w:rPr>
        <w:t>such as large buried depth</w:t>
      </w:r>
      <w:r>
        <w:rPr>
          <w:w w:val="102.14215328818874"/>
          <w:rFonts w:ascii="方正书宋简体" w:hAnsi="方正书宋简体" w:eastAsia="方正书宋简体"/>
          <w:b w:val="0"/>
          <w:i w:val="0"/>
          <w:color w:val="000000"/>
          <w:sz w:val="19"/>
        </w:rPr>
        <w:t>，</w:t>
      </w:r>
      <w:r>
        <w:rPr>
          <w:w w:val="102.14215328818874"/>
          <w:rFonts w:ascii="ZIGCCw" w:hAnsi="ZIGCCw" w:eastAsia="ZIGCCw"/>
          <w:b w:val="0"/>
          <w:i w:val="0"/>
          <w:color w:val="000000"/>
          <w:sz w:val="19"/>
        </w:rPr>
        <w:t>poor geological conditions</w:t>
      </w:r>
      <w:r>
        <w:rPr>
          <w:w w:val="102.14215328818874"/>
          <w:rFonts w:ascii="方正书宋简体" w:hAnsi="方正书宋简体" w:eastAsia="方正书宋简体"/>
          <w:b w:val="0"/>
          <w:i w:val="0"/>
          <w:color w:val="000000"/>
          <w:sz w:val="19"/>
        </w:rPr>
        <w:t>，</w:t>
      </w:r>
      <w:r>
        <w:rPr>
          <w:w w:val="102.14215328818874"/>
          <w:rFonts w:ascii="ZIGCCw" w:hAnsi="ZIGCCw" w:eastAsia="ZIGCCw"/>
          <w:b w:val="0"/>
          <w:i w:val="0"/>
          <w:color w:val="000000"/>
          <w:sz w:val="19"/>
        </w:rPr>
        <w:t xml:space="preserve">water leakage in the structure of the tunnel </w:t>
      </w:r>
      <w:r>
        <w:rPr>
          <w:w w:val="102.14215328818874"/>
          <w:rFonts w:ascii="ZIGCCw" w:hAnsi="ZIGCCw" w:eastAsia="ZIGCCw"/>
          <w:b w:val="0"/>
          <w:i w:val="0"/>
          <w:color w:val="000000"/>
          <w:sz w:val="19"/>
        </w:rPr>
        <w:t>portal</w:t>
      </w:r>
      <w:r>
        <w:rPr>
          <w:w w:val="102.14215328818874"/>
          <w:rFonts w:ascii="方正书宋简体" w:hAnsi="方正书宋简体" w:eastAsia="方正书宋简体"/>
          <w:b w:val="0"/>
          <w:i w:val="0"/>
          <w:color w:val="000000"/>
          <w:sz w:val="19"/>
        </w:rPr>
        <w:t>，</w:t>
      </w:r>
      <w:r>
        <w:rPr>
          <w:w w:val="102.14215328818874"/>
          <w:rFonts w:ascii="ZIGCCw" w:hAnsi="ZIGCCw" w:eastAsia="ZIGCCw"/>
          <w:b w:val="0"/>
          <w:i w:val="0"/>
          <w:color w:val="000000"/>
          <w:sz w:val="19"/>
        </w:rPr>
        <w:t>temporary structures on the receiving end</w:t>
      </w:r>
      <w:r>
        <w:rPr>
          <w:w w:val="102.14215328818874"/>
          <w:rFonts w:ascii="方正书宋简体" w:hAnsi="方正书宋简体" w:eastAsia="方正书宋简体"/>
          <w:b w:val="0"/>
          <w:i w:val="0"/>
          <w:color w:val="000000"/>
          <w:sz w:val="19"/>
        </w:rPr>
        <w:t>，</w:t>
      </w:r>
      <w:r>
        <w:rPr>
          <w:w w:val="102.14215328818874"/>
          <w:rFonts w:ascii="ZIGCCw" w:hAnsi="ZIGCCw" w:eastAsia="ZIGCCw"/>
          <w:b w:val="0"/>
          <w:i w:val="0"/>
          <w:color w:val="000000"/>
          <w:sz w:val="19"/>
        </w:rPr>
        <w:t>tight construction schedule</w:t>
      </w:r>
      <w:r>
        <w:rPr>
          <w:w w:val="102.14215328818874"/>
          <w:rFonts w:ascii="方正书宋简体" w:hAnsi="方正书宋简体" w:eastAsia="方正书宋简体"/>
          <w:b w:val="0"/>
          <w:i w:val="0"/>
          <w:color w:val="000000"/>
          <w:sz w:val="19"/>
        </w:rPr>
        <w:t>，</w:t>
      </w:r>
      <w:r>
        <w:rPr>
          <w:w w:val="102.14215328818874"/>
          <w:rFonts w:ascii="ZIGCCw" w:hAnsi="ZIGCCw" w:eastAsia="ZIGCCw"/>
          <w:b w:val="0"/>
          <w:i w:val="0"/>
          <w:color w:val="000000"/>
          <w:sz w:val="19"/>
        </w:rPr>
        <w:t>and cross construction with the open tunnel</w:t>
      </w:r>
      <w:r>
        <w:rPr>
          <w:w w:val="102.14215328818874"/>
          <w:rFonts w:ascii="方正书宋简体" w:hAnsi="方正书宋简体" w:eastAsia="方正书宋简体"/>
          <w:b w:val="0"/>
          <w:i w:val="0"/>
          <w:color w:val="000000"/>
          <w:sz w:val="19"/>
        </w:rPr>
        <w:t>，</w:t>
      </w:r>
      <w:r>
        <w:rPr>
          <w:w w:val="102.14215328818874"/>
          <w:rFonts w:ascii="ZIGCCw" w:hAnsi="ZIGCCw" w:eastAsia="ZIGCCw"/>
          <w:b w:val="0"/>
          <w:i w:val="0"/>
          <w:color w:val="000000"/>
          <w:sz w:val="19"/>
        </w:rPr>
        <w:t>etc．</w:t>
      </w:r>
      <w:r>
        <w:rPr>
          <w:w w:val="102.14215328818874"/>
          <w:rFonts w:ascii="方正书宋简体" w:hAnsi="方正书宋简体" w:eastAsia="方正书宋简体"/>
          <w:b w:val="0"/>
          <w:i w:val="0"/>
          <w:color w:val="000000"/>
          <w:sz w:val="19"/>
        </w:rPr>
        <w:t>，</w:t>
      </w:r>
      <w:r>
        <w:rPr>
          <w:w w:val="102.14215328818874"/>
          <w:rFonts w:ascii="ZIGCCw" w:hAnsi="ZIGCCw" w:eastAsia="ZIGCCw"/>
          <w:b w:val="0"/>
          <w:i w:val="0"/>
          <w:color w:val="000000"/>
          <w:sz w:val="19"/>
        </w:rPr>
        <w:t>this paper analyzes on the risks existing in the freezing construction</w:t>
      </w:r>
      <w:r>
        <w:rPr>
          <w:w w:val="102.14215328818874"/>
          <w:rFonts w:ascii="方正书宋简体" w:hAnsi="方正书宋简体" w:eastAsia="方正书宋简体"/>
          <w:b w:val="0"/>
          <w:i w:val="0"/>
          <w:color w:val="000000"/>
          <w:sz w:val="19"/>
        </w:rPr>
        <w:t>，</w:t>
      </w:r>
      <w:r>
        <w:rPr>
          <w:w w:val="102.14215328818874"/>
          <w:rFonts w:ascii="ZIGCCw" w:hAnsi="ZIGCCw" w:eastAsia="ZIGCCw"/>
          <w:b w:val="0"/>
          <w:i w:val="0"/>
          <w:color w:val="000000"/>
          <w:sz w:val="19"/>
        </w:rPr>
        <w:t xml:space="preserve">and advances some corresponding measures to ensure the </w:t>
      </w:r>
      <w:r>
        <w:rPr>
          <w:w w:val="102.14215328818874"/>
          <w:rFonts w:ascii="ZIGCCw" w:hAnsi="ZIGCCw" w:eastAsia="ZIGCCw"/>
          <w:b w:val="0"/>
          <w:i w:val="0"/>
          <w:color w:val="000000"/>
          <w:sz w:val="19"/>
        </w:rPr>
        <w:t>smooth completion of the launching and receiving of the shield</w:t>
      </w:r>
      <w:r>
        <w:rPr>
          <w:w w:val="102.14215328818874"/>
          <w:rFonts w:ascii="方正书宋简体" w:hAnsi="方正书宋简体" w:eastAsia="方正书宋简体"/>
          <w:b w:val="0"/>
          <w:i w:val="0"/>
          <w:color w:val="000000"/>
          <w:sz w:val="19"/>
        </w:rPr>
        <w:t>，</w:t>
      </w:r>
      <w:r>
        <w:rPr>
          <w:w w:val="102.14215328818874"/>
          <w:rFonts w:ascii="ZIGCCw" w:hAnsi="ZIGCCw" w:eastAsia="ZIGCCw"/>
          <w:b w:val="0"/>
          <w:i w:val="0"/>
          <w:color w:val="000000"/>
          <w:sz w:val="19"/>
        </w:rPr>
        <w:t>which can provide references for similar projects．</w:t>
      </w:r>
    </w:p>
    <w:p>
      <w:pPr>
        <w:autoSpaceDN w:val="0"/>
        <w:autoSpaceDE w:val="0"/>
        <w:widowControl/>
        <w:spacing w:line="254" w:lineRule="exact" w:before="24" w:after="0"/>
        <w:ind w:left="394" w:right="0" w:firstLine="0"/>
        <w:jc w:val="left"/>
      </w:pPr>
      <w:r>
        <w:rPr>
          <w:w w:val="102.14215328818874"/>
          <w:rFonts w:ascii="ZIGCCy" w:hAnsi="ZIGCCy" w:eastAsia="ZIGCCy"/>
          <w:b w:val="0"/>
          <w:i w:val="0"/>
          <w:color w:val="000000"/>
          <w:sz w:val="19"/>
        </w:rPr>
        <w:t>Key words</w:t>
      </w:r>
      <w:r>
        <w:rPr>
          <w:w w:val="102.14215328818874"/>
          <w:rFonts w:ascii="方正书宋简体" w:hAnsi="方正书宋简体" w:eastAsia="方正书宋简体"/>
          <w:b w:val="0"/>
          <w:i w:val="0"/>
          <w:color w:val="000000"/>
          <w:sz w:val="19"/>
        </w:rPr>
        <w:t>:</w:t>
      </w:r>
      <w:r>
        <w:rPr>
          <w:w w:val="102.14215328818874"/>
          <w:rFonts w:ascii="ZIGCCw" w:hAnsi="ZIGCCw" w:eastAsia="ZIGCCw"/>
          <w:b w:val="0"/>
          <w:i w:val="0"/>
          <w:color w:val="000000"/>
          <w:sz w:val="19"/>
        </w:rPr>
        <w:t xml:space="preserve"> complex conditions</w:t>
      </w:r>
      <w:r>
        <w:rPr>
          <w:w w:val="102.14215328818874"/>
          <w:rFonts w:ascii="方正书宋简体" w:hAnsi="方正书宋简体" w:eastAsia="方正书宋简体"/>
          <w:b w:val="0"/>
          <w:i w:val="0"/>
          <w:color w:val="000000"/>
          <w:sz w:val="19"/>
        </w:rPr>
        <w:t>，</w:t>
      </w:r>
      <w:r>
        <w:rPr>
          <w:w w:val="102.14215328818874"/>
          <w:rFonts w:ascii="ZIGCCw" w:hAnsi="ZIGCCw" w:eastAsia="ZIGCCw"/>
          <w:b w:val="0"/>
          <w:i w:val="0"/>
          <w:color w:val="000000"/>
          <w:sz w:val="19"/>
        </w:rPr>
        <w:t>end well reinforcement</w:t>
      </w:r>
      <w:r>
        <w:rPr>
          <w:w w:val="102.14215328818874"/>
          <w:rFonts w:ascii="方正书宋简体" w:hAnsi="方正书宋简体" w:eastAsia="方正书宋简体"/>
          <w:b w:val="0"/>
          <w:i w:val="0"/>
          <w:color w:val="000000"/>
          <w:sz w:val="19"/>
        </w:rPr>
        <w:t>，</w:t>
      </w:r>
      <w:r>
        <w:rPr>
          <w:w w:val="102.14215328818874"/>
          <w:rFonts w:ascii="ZIGCCw" w:hAnsi="ZIGCCw" w:eastAsia="ZIGCCw"/>
          <w:b w:val="0"/>
          <w:i w:val="0"/>
          <w:color w:val="000000"/>
          <w:sz w:val="19"/>
        </w:rPr>
        <w:t>freezing mothod</w:t>
      </w:r>
    </w:p>
    <w:p>
      <w:pPr>
        <w:autoSpaceDN w:val="0"/>
        <w:autoSpaceDE w:val="0"/>
        <w:widowControl/>
        <w:spacing w:line="236" w:lineRule="exact" w:before="244" w:after="4"/>
        <w:ind w:left="750" w:right="0" w:firstLine="0"/>
        <w:jc w:val="left"/>
      </w:pPr>
      <w:r>
        <w:rPr>
          <w:w w:val="102.74299172794117"/>
          <w:rFonts w:ascii="方正黑体_GBK" w:hAnsi="方正黑体_GBK" w:eastAsia="方正黑体_GBK"/>
          <w:b w:val="0"/>
          <w:i w:val="0"/>
          <w:color w:val="000000"/>
          <w:sz w:val="17"/>
        </w:rPr>
        <w:t>收稿日期</w:t>
      </w:r>
      <w:r>
        <w:rPr>
          <w:w w:val="102.74299172794117"/>
          <w:rFonts w:ascii="方正黑体简体" w:hAnsi="方正黑体简体" w:eastAsia="方正黑体简体"/>
          <w:b w:val="0"/>
          <w:i w:val="0"/>
          <w:color w:val="000000"/>
          <w:sz w:val="17"/>
        </w:rPr>
        <w:t>:</w:t>
      </w:r>
      <w:r>
        <w:rPr>
          <w:w w:val="102.42587195502387"/>
          <w:rFonts w:ascii="ZIGCCw" w:hAnsi="ZIGCCw" w:eastAsia="ZIGCCw"/>
          <w:b w:val="0"/>
          <w:i w:val="0"/>
          <w:color w:val="000000"/>
          <w:sz w:val="18"/>
        </w:rPr>
        <w:t xml:space="preserve"> 2020-05-13</w:t>
      </w:r>
    </w:p>
    <w:tbl>
      <w:tblPr>
        <w:tblW w:type="auto" w:w="0"/>
        <w:tblLayout w:type="fixed"/>
        <w:tblLook w:firstColumn="1" w:firstRow="1" w:lastColumn="0" w:lastRow="0" w:noHBand="0" w:noVBand="1" w:val="04A0"/>
        <w:tblInd w:w="360.0" w:type="dxa"/>
      </w:tblPr>
      <w:tblGrid>
        <w:gridCol w:w="2706"/>
        <w:gridCol w:w="2706"/>
        <w:gridCol w:w="2706"/>
        <w:gridCol w:w="2706"/>
      </w:tblGrid>
      <w:tr>
        <w:trPr>
          <w:trHeight w:hRule="exact" w:val="302"/>
        </w:trPr>
        <w:tc>
          <w:tcPr>
            <w:tcW w:type="dxa" w:w="1460"/>
            <w:tcBorders/>
            <w:tcMar>
              <w:start w:w="0" w:type="dxa"/>
              <w:end w:w="0" w:type="dxa"/>
            </w:tcMar>
          </w:tcPr>
          <w:p>
            <w:pPr>
              <w:autoSpaceDN w:val="0"/>
              <w:autoSpaceDE w:val="0"/>
              <w:widowControl/>
              <w:spacing w:line="238" w:lineRule="exact" w:before="4" w:after="0"/>
              <w:ind w:left="0" w:right="92" w:firstLine="0"/>
              <w:jc w:val="right"/>
            </w:pPr>
            <w:r>
              <w:rPr>
                <w:w w:val="102.74299172794117"/>
                <w:rFonts w:ascii="方正黑体_GBK" w:hAnsi="方正黑体_GBK" w:eastAsia="方正黑体_GBK"/>
                <w:b w:val="0"/>
                <w:i w:val="0"/>
                <w:color w:val="000000"/>
                <w:sz w:val="17"/>
              </w:rPr>
              <w:t>作者简介</w:t>
            </w:r>
            <w:r>
              <w:rPr>
                <w:w w:val="102.74299172794117"/>
                <w:rFonts w:ascii="方正黑体简体" w:hAnsi="方正黑体简体" w:eastAsia="方正黑体简体"/>
                <w:b w:val="0"/>
                <w:i w:val="0"/>
                <w:color w:val="000000"/>
                <w:sz w:val="17"/>
              </w:rPr>
              <w:t>:</w:t>
            </w:r>
            <w:r>
              <w:rPr>
                <w:w w:val="102.74299172794117"/>
                <w:rFonts w:ascii="方正仿宋_GBK" w:hAnsi="方正仿宋_GBK" w:eastAsia="方正仿宋_GBK"/>
                <w:b w:val="0"/>
                <w:i w:val="0"/>
                <w:color w:val="000000"/>
                <w:sz w:val="17"/>
              </w:rPr>
              <w:t xml:space="preserve"> 任</w:t>
            </w:r>
          </w:p>
        </w:tc>
        <w:tc>
          <w:tcPr>
            <w:tcW w:type="dxa" w:w="4040"/>
            <w:tcBorders/>
            <w:tcMar>
              <w:start w:w="0" w:type="dxa"/>
              <w:end w:w="0" w:type="dxa"/>
            </w:tcMar>
          </w:tcPr>
          <w:p>
            <w:pPr>
              <w:autoSpaceDN w:val="0"/>
              <w:autoSpaceDE w:val="0"/>
              <w:widowControl/>
              <w:spacing w:line="238" w:lineRule="exact" w:before="4" w:after="0"/>
              <w:ind w:left="0" w:right="0" w:firstLine="0"/>
              <w:jc w:val="center"/>
            </w:pPr>
            <w:r>
              <w:rPr>
                <w:w w:val="102.74299172794117"/>
                <w:rFonts w:ascii="方正仿宋_GBK" w:hAnsi="方正仿宋_GBK" w:eastAsia="方正仿宋_GBK"/>
                <w:b w:val="0"/>
                <w:i w:val="0"/>
                <w:color w:val="000000"/>
                <w:sz w:val="17"/>
              </w:rPr>
              <w:t>刚</w:t>
            </w:r>
            <w:r>
              <w:rPr>
                <w:w w:val="102.74299172794117"/>
                <w:rFonts w:ascii="方正仿宋简体" w:hAnsi="方正仿宋简体" w:eastAsia="方正仿宋简体"/>
                <w:b w:val="0"/>
                <w:i w:val="0"/>
                <w:color w:val="000000"/>
                <w:sz w:val="17"/>
              </w:rPr>
              <w:t>(</w:t>
            </w:r>
            <w:r>
              <w:rPr>
                <w:w w:val="102.74299172794117"/>
                <w:rFonts w:ascii="ZIGCCw" w:hAnsi="ZIGCCw" w:eastAsia="ZIGCCw"/>
                <w:b w:val="0"/>
                <w:i w:val="0"/>
                <w:color w:val="000000"/>
                <w:sz w:val="17"/>
              </w:rPr>
              <w:t xml:space="preserve"> 1985-</w:t>
            </w:r>
            <w:r>
              <w:rPr>
                <w:w w:val="102.74299172794117"/>
                <w:rFonts w:ascii="方正仿宋简体" w:hAnsi="方正仿宋简体" w:eastAsia="方正仿宋简体"/>
                <w:b w:val="0"/>
                <w:i w:val="0"/>
                <w:color w:val="000000"/>
                <w:sz w:val="17"/>
              </w:rPr>
              <w:t>) ，</w:t>
            </w:r>
            <w:r>
              <w:rPr>
                <w:w w:val="102.74299172794117"/>
                <w:rFonts w:ascii="方正仿宋_GBK" w:hAnsi="方正仿宋_GBK" w:eastAsia="方正仿宋_GBK"/>
                <w:b w:val="0"/>
                <w:i w:val="0"/>
                <w:color w:val="000000"/>
                <w:sz w:val="17"/>
              </w:rPr>
              <w:t>男</w:t>
            </w:r>
            <w:r>
              <w:rPr>
                <w:w w:val="102.74299172794117"/>
                <w:rFonts w:ascii="方正仿宋简体" w:hAnsi="方正仿宋简体" w:eastAsia="方正仿宋简体"/>
                <w:b w:val="0"/>
                <w:i w:val="0"/>
                <w:color w:val="000000"/>
                <w:sz w:val="17"/>
              </w:rPr>
              <w:t>，</w:t>
            </w:r>
            <w:r>
              <w:rPr>
                <w:w w:val="102.74299172794117"/>
                <w:rFonts w:ascii="方正仿宋_GBK" w:hAnsi="方正仿宋_GBK" w:eastAsia="方正仿宋_GBK"/>
                <w:b w:val="0"/>
                <w:i w:val="0"/>
                <w:color w:val="000000"/>
                <w:sz w:val="17"/>
              </w:rPr>
              <w:t>工程师</w:t>
            </w:r>
            <w:r>
              <w:rPr>
                <w:w w:val="102.74299172794117"/>
                <w:rFonts w:ascii="方正仿宋简体" w:hAnsi="方正仿宋简体" w:eastAsia="方正仿宋简体"/>
                <w:b w:val="0"/>
                <w:i w:val="0"/>
                <w:color w:val="000000"/>
                <w:sz w:val="17"/>
              </w:rPr>
              <w:t>，</w:t>
            </w:r>
            <w:r>
              <w:rPr>
                <w:w w:val="102.74299172794117"/>
                <w:rFonts w:ascii="方正仿宋_GBK" w:hAnsi="方正仿宋_GBK" w:eastAsia="方正仿宋_GBK"/>
                <w:b w:val="0"/>
                <w:i w:val="0"/>
                <w:color w:val="000000"/>
                <w:sz w:val="17"/>
              </w:rPr>
              <w:t>国家一级注册结构工程师</w:t>
            </w:r>
            <w:r>
              <w:rPr>
                <w:w w:val="102.74299172794117"/>
                <w:rFonts w:ascii="方正仿宋简体" w:hAnsi="方正仿宋简体" w:eastAsia="方正仿宋简体"/>
                <w:b w:val="0"/>
                <w:i w:val="0"/>
                <w:color w:val="000000"/>
                <w:sz w:val="17"/>
              </w:rPr>
              <w:t>;</w:t>
            </w:r>
          </w:p>
        </w:tc>
        <w:tc>
          <w:tcPr>
            <w:tcW w:type="dxa" w:w="380"/>
            <w:tcBorders/>
            <w:tcMar>
              <w:start w:w="0" w:type="dxa"/>
              <w:end w:w="0" w:type="dxa"/>
            </w:tcMar>
          </w:tcPr>
          <w:p>
            <w:pPr>
              <w:autoSpaceDN w:val="0"/>
              <w:autoSpaceDE w:val="0"/>
              <w:widowControl/>
              <w:spacing w:line="230" w:lineRule="exact" w:before="12" w:after="0"/>
              <w:ind w:left="0" w:right="0" w:firstLine="0"/>
              <w:jc w:val="center"/>
            </w:pPr>
            <w:r>
              <w:rPr>
                <w:w w:val="102.74299172794117"/>
                <w:rFonts w:ascii="方正仿宋_GBK" w:hAnsi="方正仿宋_GBK" w:eastAsia="方正仿宋_GBK"/>
                <w:b w:val="0"/>
                <w:i w:val="0"/>
                <w:color w:val="000000"/>
                <w:sz w:val="17"/>
              </w:rPr>
              <w:t>丁</w:t>
            </w:r>
          </w:p>
        </w:tc>
        <w:tc>
          <w:tcPr>
            <w:tcW w:type="dxa" w:w="3600"/>
            <w:tcBorders/>
            <w:tcMar>
              <w:start w:w="0" w:type="dxa"/>
              <w:end w:w="0" w:type="dxa"/>
            </w:tcMar>
          </w:tcPr>
          <w:p>
            <w:pPr>
              <w:autoSpaceDN w:val="0"/>
              <w:autoSpaceDE w:val="0"/>
              <w:widowControl/>
              <w:spacing w:line="238" w:lineRule="exact" w:before="4" w:after="0"/>
              <w:ind w:left="100" w:right="0" w:firstLine="0"/>
              <w:jc w:val="left"/>
            </w:pPr>
            <w:r>
              <w:rPr>
                <w:w w:val="102.74299172794117"/>
                <w:rFonts w:ascii="方正仿宋_GBK" w:hAnsi="方正仿宋_GBK" w:eastAsia="方正仿宋_GBK"/>
                <w:b w:val="0"/>
                <w:i w:val="0"/>
                <w:color w:val="000000"/>
                <w:sz w:val="17"/>
              </w:rPr>
              <w:t>磊</w:t>
            </w:r>
            <w:r>
              <w:rPr>
                <w:w w:val="102.74299172794117"/>
                <w:rFonts w:ascii="方正仿宋简体" w:hAnsi="方正仿宋简体" w:eastAsia="方正仿宋简体"/>
                <w:b w:val="0"/>
                <w:i w:val="0"/>
                <w:color w:val="000000"/>
                <w:sz w:val="17"/>
              </w:rPr>
              <w:t>(</w:t>
            </w:r>
            <w:r>
              <w:rPr>
                <w:w w:val="102.74299172794117"/>
                <w:rFonts w:ascii="ZIGCCw" w:hAnsi="ZIGCCw" w:eastAsia="ZIGCCw"/>
                <w:b w:val="0"/>
                <w:i w:val="0"/>
                <w:color w:val="000000"/>
                <w:sz w:val="17"/>
              </w:rPr>
              <w:t xml:space="preserve"> 1992-</w:t>
            </w:r>
            <w:r>
              <w:rPr>
                <w:w w:val="102.74299172794117"/>
                <w:rFonts w:ascii="方正仿宋简体" w:hAnsi="方正仿宋简体" w:eastAsia="方正仿宋简体"/>
                <w:b w:val="0"/>
                <w:i w:val="0"/>
                <w:color w:val="000000"/>
                <w:sz w:val="17"/>
              </w:rPr>
              <w:t>) ，</w:t>
            </w:r>
            <w:r>
              <w:rPr>
                <w:w w:val="102.74299172794117"/>
                <w:rFonts w:ascii="方正仿宋_GBK" w:hAnsi="方正仿宋_GBK" w:eastAsia="方正仿宋_GBK"/>
                <w:b w:val="0"/>
                <w:i w:val="0"/>
                <w:color w:val="000000"/>
                <w:sz w:val="17"/>
              </w:rPr>
              <w:t>男</w:t>
            </w:r>
            <w:r>
              <w:rPr>
                <w:w w:val="102.74299172794117"/>
                <w:rFonts w:ascii="方正仿宋简体" w:hAnsi="方正仿宋简体" w:eastAsia="方正仿宋简体"/>
                <w:b w:val="0"/>
                <w:i w:val="0"/>
                <w:color w:val="000000"/>
                <w:sz w:val="17"/>
              </w:rPr>
              <w:t>，</w:t>
            </w:r>
            <w:r>
              <w:rPr>
                <w:w w:val="102.74299172794117"/>
                <w:rFonts w:ascii="方正仿宋_GBK" w:hAnsi="方正仿宋_GBK" w:eastAsia="方正仿宋_GBK"/>
                <w:b w:val="0"/>
                <w:i w:val="0"/>
                <w:color w:val="000000"/>
                <w:sz w:val="17"/>
              </w:rPr>
              <w:t>硕士</w:t>
            </w:r>
            <w:r>
              <w:rPr>
                <w:w w:val="102.74299172794117"/>
                <w:rFonts w:ascii="方正仿宋简体" w:hAnsi="方正仿宋简体" w:eastAsia="方正仿宋简体"/>
                <w:b w:val="0"/>
                <w:i w:val="0"/>
                <w:color w:val="000000"/>
                <w:sz w:val="17"/>
              </w:rPr>
              <w:t>，</w:t>
            </w:r>
            <w:r>
              <w:rPr>
                <w:w w:val="102.74299172794117"/>
                <w:rFonts w:ascii="方正仿宋_GBK" w:hAnsi="方正仿宋_GBK" w:eastAsia="方正仿宋_GBK"/>
                <w:b w:val="0"/>
                <w:i w:val="0"/>
                <w:color w:val="000000"/>
                <w:sz w:val="17"/>
              </w:rPr>
              <w:t>助理工程师</w:t>
            </w:r>
          </w:p>
        </w:tc>
      </w:tr>
    </w:tbl>
    <w:p>
      <w:pPr>
        <w:autoSpaceDN w:val="0"/>
        <w:autoSpaceDE w:val="0"/>
        <w:widowControl/>
        <w:spacing w:line="240" w:lineRule="auto" w:before="620" w:after="0"/>
        <w:ind w:left="0" w:right="0" w:firstLine="0"/>
        <w:jc w:val="left"/>
      </w:pPr>
      <w:r>
        <w:drawing>
          <wp:inline xmlns:a="http://schemas.openxmlformats.org/drawingml/2006/main" xmlns:pic="http://schemas.openxmlformats.org/drawingml/2006/picture">
            <wp:extent cx="6045200" cy="139700"/>
            <wp:docPr id="11" name="Picture 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sectPr w:rsidR="00FC693F" w:rsidRPr="0006063C" w:rsidSect="00034616">
      <w:type w:val="continuous"/>
      <w:pgSz w:w="11904" w:h="16836"/>
      <w:pgMar w:top="228" w:right="678"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