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4"/>
        <w:ind w:left="0" w:right="0"/>
      </w:pPr>
    </w:p>
    <w:tbl>
      <w:tblPr>
        <w:tblW w:type="auto" w:w="0"/>
        <w:tblLayout w:type="fixed"/>
        <w:tblLook w:firstColumn="1" w:firstRow="1" w:lastColumn="0" w:lastRow="0" w:noHBand="0" w:noVBand="1" w:val="04A0"/>
        <w:tblInd w:w="420.0" w:type="dxa"/>
      </w:tblPr>
      <w:tblGrid>
        <w:gridCol w:w="3449"/>
        <w:gridCol w:w="3449"/>
        <w:gridCol w:w="3449"/>
      </w:tblGrid>
      <w:tr>
        <w:trPr>
          <w:trHeight w:hRule="exact" w:val="212"/>
        </w:trPr>
        <w:tc>
          <w:tcPr>
            <w:tcW w:type="dxa" w:w="2800"/>
            <w:tcBorders/>
            <w:tcMar>
              <w:start w:w="0" w:type="dxa"/>
              <w:end w:w="0" w:type="dxa"/>
            </w:tcMar>
          </w:tcPr>
          <w:p>
            <w:pPr>
              <w:autoSpaceDN w:val="0"/>
              <w:autoSpaceDE w:val="0"/>
              <w:widowControl/>
              <w:spacing w:line="220" w:lineRule="exact" w:before="0" w:after="0"/>
              <w:ind w:left="428" w:right="0" w:firstLine="0"/>
              <w:jc w:val="left"/>
            </w:pPr>
            <w:r>
              <w:rPr>
                <w:w w:val="103.1000018119812"/>
                <w:rFonts w:ascii="ZBELV1" w:hAnsi="ZBELV1" w:eastAsia="ZBELV1"/>
                <w:b w:val="0"/>
                <w:i w:val="0"/>
                <w:color w:val="000000"/>
                <w:sz w:val="16"/>
              </w:rPr>
              <w:t>２０２３</w:t>
            </w:r>
            <w:r>
              <w:rPr>
                <w:w w:val="103.1000018119812"/>
                <w:rFonts w:ascii="方正书宋_GBK" w:hAnsi="方正书宋_GBK" w:eastAsia="方正书宋_GBK"/>
                <w:b w:val="0"/>
                <w:i w:val="0"/>
                <w:color w:val="000000"/>
                <w:sz w:val="16"/>
              </w:rPr>
              <w:t>年</w:t>
            </w:r>
            <w:r>
              <w:rPr>
                <w:w w:val="103.1000018119812"/>
                <w:rFonts w:ascii="ZBELV1" w:hAnsi="ZBELV1" w:eastAsia="ZBELV1"/>
                <w:b w:val="0"/>
                <w:i w:val="0"/>
                <w:color w:val="000000"/>
                <w:sz w:val="16"/>
              </w:rPr>
              <w:t>１２</w:t>
            </w:r>
            <w:r>
              <w:rPr>
                <w:w w:val="103.1000018119812"/>
                <w:rFonts w:ascii="方正书宋_GBK" w:hAnsi="方正书宋_GBK" w:eastAsia="方正书宋_GBK"/>
                <w:b w:val="0"/>
                <w:i w:val="0"/>
                <w:color w:val="000000"/>
                <w:sz w:val="16"/>
              </w:rPr>
              <w:t>月</w:t>
            </w:r>
          </w:p>
        </w:tc>
        <w:tc>
          <w:tcPr>
            <w:tcW w:type="dxa" w:w="4820"/>
            <w:tcBorders/>
            <w:tcMar>
              <w:start w:w="0" w:type="dxa"/>
              <w:end w:w="0" w:type="dxa"/>
            </w:tcMar>
          </w:tcPr>
          <w:p>
            <w:pPr>
              <w:autoSpaceDN w:val="0"/>
              <w:autoSpaceDE w:val="0"/>
              <w:widowControl/>
              <w:spacing w:line="216" w:lineRule="exact" w:before="0" w:after="0"/>
              <w:ind w:left="0" w:right="0" w:firstLine="0"/>
              <w:jc w:val="center"/>
            </w:pPr>
            <w:r>
              <w:rPr>
                <w:w w:val="103.1000018119812"/>
                <w:rFonts w:ascii="方正书宋_GBK" w:hAnsi="方正书宋_GBK" w:eastAsia="方正书宋_GBK"/>
                <w:b w:val="0"/>
                <w:i w:val="0"/>
                <w:color w:val="000000"/>
                <w:sz w:val="16"/>
              </w:rPr>
              <w:t>滁州职业技术学院学报</w:t>
            </w:r>
          </w:p>
        </w:tc>
        <w:tc>
          <w:tcPr>
            <w:tcW w:type="dxa" w:w="2260"/>
            <w:tcBorders/>
            <w:tcMar>
              <w:start w:w="0" w:type="dxa"/>
              <w:end w:w="0" w:type="dxa"/>
            </w:tcMar>
          </w:tcPr>
          <w:p>
            <w:pPr>
              <w:autoSpaceDN w:val="0"/>
              <w:autoSpaceDE w:val="0"/>
              <w:widowControl/>
              <w:spacing w:line="164" w:lineRule="exact" w:before="48" w:after="0"/>
              <w:ind w:left="0" w:right="24" w:firstLine="0"/>
              <w:jc w:val="right"/>
            </w:pPr>
            <w:r>
              <w:rPr>
                <w:w w:val="103.1000018119812"/>
                <w:rFonts w:ascii="ZBELV1" w:hAnsi="ZBELV1" w:eastAsia="ZBELV1"/>
                <w:b w:val="0"/>
                <w:i w:val="0"/>
                <w:color w:val="000000"/>
                <w:sz w:val="16"/>
              </w:rPr>
              <w:t>Ｄｅｃ．２０２３</w:t>
            </w:r>
          </w:p>
        </w:tc>
      </w:tr>
      <w:tr>
        <w:trPr>
          <w:trHeight w:hRule="exact" w:val="322"/>
        </w:trPr>
        <w:tc>
          <w:tcPr>
            <w:tcW w:type="dxa" w:w="2800"/>
            <w:tcBorders>
              <w:bottom w:sz="3.2000000000000455" w:val="single" w:color="#000000"/>
            </w:tcBorders>
            <w:tcMar>
              <w:start w:w="0" w:type="dxa"/>
              <w:end w:w="0" w:type="dxa"/>
            </w:tcMar>
          </w:tcPr>
          <w:p>
            <w:pPr>
              <w:autoSpaceDN w:val="0"/>
              <w:autoSpaceDE w:val="0"/>
              <w:widowControl/>
              <w:spacing w:line="222" w:lineRule="exact" w:before="36" w:after="0"/>
              <w:ind w:left="472" w:right="0" w:firstLine="0"/>
              <w:jc w:val="left"/>
            </w:pPr>
            <w:r>
              <w:rPr>
                <w:w w:val="103.1000018119812"/>
                <w:rFonts w:ascii="方正书宋_GBK" w:hAnsi="方正书宋_GBK" w:eastAsia="方正书宋_GBK"/>
                <w:b w:val="0"/>
                <w:i w:val="0"/>
                <w:color w:val="000000"/>
                <w:sz w:val="16"/>
              </w:rPr>
              <w:t>第</w:t>
            </w:r>
            <w:r>
              <w:rPr>
                <w:w w:val="103.1000018119812"/>
                <w:rFonts w:ascii="ZBELV1" w:hAnsi="ZBELV1" w:eastAsia="ZBELV1"/>
                <w:b w:val="0"/>
                <w:i w:val="0"/>
                <w:color w:val="000000"/>
                <w:sz w:val="16"/>
              </w:rPr>
              <w:t>２２</w:t>
            </w:r>
            <w:r>
              <w:rPr>
                <w:w w:val="103.1000018119812"/>
                <w:rFonts w:ascii="方正书宋_GBK" w:hAnsi="方正书宋_GBK" w:eastAsia="方正书宋_GBK"/>
                <w:b w:val="0"/>
                <w:i w:val="0"/>
                <w:color w:val="000000"/>
                <w:sz w:val="16"/>
              </w:rPr>
              <w:t>卷第</w:t>
            </w:r>
            <w:r>
              <w:rPr>
                <w:w w:val="103.1000018119812"/>
                <w:rFonts w:ascii="ZBELV1" w:hAnsi="ZBELV1" w:eastAsia="ZBELV1"/>
                <w:b w:val="0"/>
                <w:i w:val="0"/>
                <w:color w:val="000000"/>
                <w:sz w:val="16"/>
              </w:rPr>
              <w:t>４</w:t>
            </w:r>
            <w:r>
              <w:rPr>
                <w:w w:val="103.1000018119812"/>
                <w:rFonts w:ascii="方正书宋_GBK" w:hAnsi="方正书宋_GBK" w:eastAsia="方正书宋_GBK"/>
                <w:b w:val="0"/>
                <w:i w:val="0"/>
                <w:color w:val="000000"/>
                <w:sz w:val="16"/>
              </w:rPr>
              <w:t>期</w:t>
            </w:r>
          </w:p>
        </w:tc>
        <w:tc>
          <w:tcPr>
            <w:tcW w:type="dxa" w:w="4820"/>
            <w:tcBorders/>
            <w:tcMar>
              <w:start w:w="0" w:type="dxa"/>
              <w:end w:w="0" w:type="dxa"/>
            </w:tcMar>
          </w:tcPr>
          <w:p>
            <w:pPr>
              <w:autoSpaceDN w:val="0"/>
              <w:autoSpaceDE w:val="0"/>
              <w:widowControl/>
              <w:spacing w:line="176" w:lineRule="exact" w:before="92" w:after="0"/>
              <w:ind w:left="0" w:right="0" w:firstLine="0"/>
              <w:jc w:val="center"/>
            </w:pPr>
            <w:r>
              <w:rPr>
                <w:w w:val="103.1000018119812"/>
                <w:rFonts w:ascii="ZBELV1" w:hAnsi="ZBELV1" w:eastAsia="ZBELV1"/>
                <w:b w:val="0"/>
                <w:i w:val="0"/>
                <w:color w:val="000000"/>
                <w:sz w:val="16"/>
              </w:rPr>
              <w:t>Ｊｏｕｒｎａｌ</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Ｃｈｕｚｈｏｕ</w:t>
            </w:r>
            <w:r>
              <w:rPr>
                <w:w w:val="103.1000018119812"/>
                <w:rFonts w:ascii="ZBELV1" w:hAnsi="ZBELV1" w:eastAsia="ZBELV1"/>
                <w:b w:val="0"/>
                <w:i w:val="0"/>
                <w:color w:val="000000"/>
                <w:sz w:val="16"/>
              </w:rPr>
              <w:t>Ｐｏｌｙｔｅｃｈｎｉｃ</w:t>
            </w:r>
          </w:p>
        </w:tc>
        <w:tc>
          <w:tcPr>
            <w:tcW w:type="dxa" w:w="2260"/>
            <w:tcBorders/>
            <w:tcMar>
              <w:start w:w="0" w:type="dxa"/>
              <w:end w:w="0" w:type="dxa"/>
            </w:tcMar>
          </w:tcPr>
          <w:p>
            <w:pPr>
              <w:autoSpaceDN w:val="0"/>
              <w:autoSpaceDE w:val="0"/>
              <w:widowControl/>
              <w:spacing w:line="166" w:lineRule="exact" w:before="92" w:after="0"/>
              <w:ind w:left="0" w:right="24" w:firstLine="0"/>
              <w:jc w:val="right"/>
            </w:pPr>
            <w:r>
              <w:rPr>
                <w:w w:val="103.1000018119812"/>
                <w:rFonts w:ascii="ZBELV1" w:hAnsi="ZBELV1" w:eastAsia="ZBELV1"/>
                <w:b w:val="0"/>
                <w:i w:val="0"/>
                <w:color w:val="000000"/>
                <w:sz w:val="16"/>
              </w:rPr>
              <w:t>Ｖｏｌ．２２Ｎｏ．４</w:t>
            </w:r>
          </w:p>
        </w:tc>
      </w:tr>
    </w:tbl>
    <w:p>
      <w:pPr>
        <w:autoSpaceDN w:val="0"/>
        <w:autoSpaceDE w:val="0"/>
        <w:widowControl/>
        <w:spacing w:line="474" w:lineRule="exact" w:before="558" w:after="0"/>
        <w:ind w:left="2020" w:right="0" w:firstLine="0"/>
        <w:jc w:val="left"/>
      </w:pPr>
      <w:r>
        <w:rPr>
          <w:rFonts w:ascii="方正黑体_GBK" w:hAnsi="方正黑体_GBK" w:eastAsia="方正黑体_GBK"/>
          <w:b w:val="0"/>
          <w:i w:val="0"/>
          <w:color w:val="000000"/>
          <w:sz w:val="34"/>
        </w:rPr>
        <w:t>基于</w:t>
      </w:r>
      <w:r>
        <w:rPr>
          <w:rFonts w:ascii="ZBELV1" w:hAnsi="ZBELV1" w:eastAsia="ZBELV1"/>
          <w:b w:val="0"/>
          <w:i w:val="0"/>
          <w:color w:val="000000"/>
          <w:sz w:val="34"/>
        </w:rPr>
        <w:t>ＡＨＰ</w:t>
      </w:r>
      <w:r>
        <w:rPr>
          <w:rFonts w:ascii="ZBELV1" w:hAnsi="ZBELV1" w:eastAsia="ZBELV1"/>
          <w:b w:val="0"/>
          <w:i w:val="0"/>
          <w:color w:val="000000"/>
          <w:sz w:val="24"/>
        </w:rPr>
        <w:t>－</w:t>
      </w:r>
      <w:r>
        <w:rPr>
          <w:rFonts w:ascii="ZBELV1" w:hAnsi="ZBELV1" w:eastAsia="ZBELV1"/>
          <w:b w:val="0"/>
          <w:i w:val="0"/>
          <w:color w:val="000000"/>
          <w:sz w:val="34"/>
        </w:rPr>
        <w:t>Ｆｕｚｚｙ</w:t>
      </w:r>
      <w:r>
        <w:rPr>
          <w:rFonts w:ascii="方正黑体_GBK" w:hAnsi="方正黑体_GBK" w:eastAsia="方正黑体_GBK"/>
          <w:b w:val="0"/>
          <w:i w:val="0"/>
          <w:color w:val="000000"/>
          <w:sz w:val="34"/>
        </w:rPr>
        <w:t>法的地铁盾构施工风险评价</w:t>
      </w:r>
    </w:p>
    <w:p>
      <w:pPr>
        <w:autoSpaceDN w:val="0"/>
        <w:tabs>
          <w:tab w:pos="4358" w:val="left"/>
        </w:tabs>
        <w:autoSpaceDE w:val="0"/>
        <w:widowControl/>
        <w:spacing w:line="286" w:lineRule="exact" w:before="332" w:after="0"/>
        <w:ind w:left="3440" w:right="2592" w:firstLine="0"/>
        <w:jc w:val="left"/>
      </w:pPr>
      <w:r>
        <w:tab/>
      </w:r>
      <w:r>
        <w:rPr>
          <w:w w:val="101.44545815207742"/>
          <w:rFonts w:ascii="方正仿宋_GBK" w:hAnsi="方正仿宋_GBK" w:eastAsia="方正仿宋_GBK"/>
          <w:b w:val="0"/>
          <w:i w:val="0"/>
          <w:color w:val="000000"/>
          <w:sz w:val="22"/>
        </w:rPr>
        <w:t>朱永祥</w:t>
      </w:r>
      <w:r>
        <w:rPr>
          <w:w w:val="101.44545815207742"/>
          <w:rFonts w:ascii="ZBELWF" w:hAnsi="ZBELWF" w:eastAsia="ZBELWF"/>
          <w:b w:val="0"/>
          <w:i w:val="0"/>
          <w:color w:val="000000"/>
          <w:sz w:val="22"/>
        </w:rPr>
        <w:t>，</w:t>
      </w:r>
      <w:r>
        <w:rPr>
          <w:w w:val="101.44545815207742"/>
          <w:rFonts w:ascii="方正仿宋_GBK" w:hAnsi="方正仿宋_GBK" w:eastAsia="方正仿宋_GBK"/>
          <w:b w:val="0"/>
          <w:i w:val="0"/>
          <w:color w:val="000000"/>
          <w:sz w:val="22"/>
        </w:rPr>
        <w:t>管红兵</w:t>
      </w:r>
      <w:r>
        <w:rPr>
          <w:w w:val="101.44545815207742"/>
          <w:rFonts w:ascii="ZBELWF" w:hAnsi="ZBELWF" w:eastAsia="ZBELWF"/>
          <w:b w:val="0"/>
          <w:i w:val="0"/>
          <w:color w:val="000000"/>
          <w:sz w:val="22"/>
        </w:rPr>
        <w:t>，</w:t>
      </w:r>
      <w:r>
        <w:rPr>
          <w:w w:val="101.44545815207742"/>
          <w:rFonts w:ascii="方正仿宋_GBK" w:hAnsi="方正仿宋_GBK" w:eastAsia="方正仿宋_GBK"/>
          <w:b w:val="0"/>
          <w:i w:val="0"/>
          <w:color w:val="000000"/>
          <w:sz w:val="22"/>
        </w:rPr>
        <w:t>闫秀芳</w:t>
      </w:r>
      <w:r>
        <w:br/>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滁州职业技术学院建筑工程学院</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安徽滁州</w:t>
      </w:r>
      <w:r>
        <w:rPr>
          <w:w w:val="103.1000018119812"/>
          <w:rFonts w:ascii="ZBELV1" w:hAnsi="ZBELV1" w:eastAsia="ZBELV1"/>
          <w:b w:val="0"/>
          <w:i w:val="0"/>
          <w:color w:val="000000"/>
          <w:sz w:val="16"/>
        </w:rPr>
        <w:t>２３９０００</w:t>
      </w:r>
      <w:r>
        <w:rPr>
          <w:w w:val="103.1000018119812"/>
          <w:rFonts w:ascii="ZBELWF" w:hAnsi="ZBELWF" w:eastAsia="ZBELWF"/>
          <w:b w:val="0"/>
          <w:i w:val="0"/>
          <w:color w:val="000000"/>
          <w:sz w:val="16"/>
        </w:rPr>
        <w:t>）</w:t>
      </w:r>
    </w:p>
    <w:p>
      <w:pPr>
        <w:autoSpaceDN w:val="0"/>
        <w:autoSpaceDE w:val="0"/>
        <w:widowControl/>
        <w:spacing w:line="282" w:lineRule="exact" w:before="328" w:after="0"/>
        <w:ind w:left="2000" w:right="432" w:hanging="630"/>
        <w:jc w:val="left"/>
      </w:pPr>
      <w:r>
        <w:rPr>
          <w:w w:val="103.1000018119812"/>
          <w:rFonts w:ascii="方正黑体_GBK" w:hAnsi="方正黑体_GBK" w:eastAsia="方正黑体_GBK"/>
          <w:b w:val="0"/>
          <w:i w:val="0"/>
          <w:color w:val="000000"/>
          <w:sz w:val="16"/>
        </w:rPr>
        <w:t>摘</w:t>
      </w:r>
      <w:r>
        <w:rPr>
          <w:w w:val="103.1000018119812"/>
          <w:rFonts w:ascii="方正黑体_GBK" w:hAnsi="方正黑体_GBK" w:eastAsia="方正黑体_GBK"/>
          <w:b w:val="0"/>
          <w:i w:val="0"/>
          <w:color w:val="000000"/>
          <w:sz w:val="16"/>
        </w:rPr>
        <w:t>要</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ＡＨＰ</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Ｆｕｚｚｙ</w:t>
      </w:r>
      <w:r>
        <w:rPr>
          <w:w w:val="103.1000018119812"/>
          <w:rFonts w:ascii="方正楷体_GBK" w:hAnsi="方正楷体_GBK" w:eastAsia="方正楷体_GBK"/>
          <w:b w:val="0"/>
          <w:i w:val="0"/>
          <w:color w:val="000000"/>
          <w:sz w:val="16"/>
        </w:rPr>
        <w:t>法是将层次分析法和模糊数学综合评价法有机结合衍生出的风险问题评价方法</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利用层</w:t>
      </w:r>
      <w:r>
        <w:rPr>
          <w:w w:val="103.1000018119812"/>
          <w:rFonts w:ascii="方正楷体_GBK" w:hAnsi="方正楷体_GBK" w:eastAsia="方正楷体_GBK"/>
          <w:b w:val="0"/>
          <w:i w:val="0"/>
          <w:color w:val="000000"/>
          <w:sz w:val="16"/>
        </w:rPr>
        <w:t>次分析法对多层次风险指标因素赋权计算</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应用模糊综合评价法完成模糊矩阵构建及隶属度计算</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最终定量评估风险问题的风险等级</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本文研究以某地铁工程盾构施工风险评价问题为例</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说明了该</w:t>
      </w:r>
      <w:r>
        <w:rPr>
          <w:w w:val="103.1000018119812"/>
          <w:rFonts w:ascii="方正楷体_GBK" w:hAnsi="方正楷体_GBK" w:eastAsia="方正楷体_GBK"/>
          <w:b w:val="0"/>
          <w:i w:val="0"/>
          <w:color w:val="000000"/>
          <w:sz w:val="16"/>
        </w:rPr>
        <w:t>法在此类风险问题中的应用过程</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通过</w:t>
      </w:r>
      <w:r>
        <w:rPr>
          <w:w w:val="103.1000018119812"/>
          <w:rFonts w:ascii="ZBELV1" w:hAnsi="ZBELV1" w:eastAsia="ZBELV1"/>
          <w:b w:val="0"/>
          <w:i w:val="0"/>
          <w:color w:val="000000"/>
          <w:sz w:val="16"/>
        </w:rPr>
        <w:t>ＡＨＰ</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Ｆｕｚｚｙ</w:t>
      </w:r>
      <w:r>
        <w:rPr>
          <w:w w:val="103.1000018119812"/>
          <w:rFonts w:ascii="方正楷体_GBK" w:hAnsi="方正楷体_GBK" w:eastAsia="方正楷体_GBK"/>
          <w:b w:val="0"/>
          <w:i w:val="0"/>
          <w:color w:val="000000"/>
          <w:sz w:val="16"/>
        </w:rPr>
        <w:t>法的应用分析</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案例工程中盾构施工的风险评价</w:t>
      </w:r>
      <w:r>
        <w:rPr>
          <w:w w:val="103.1000018119812"/>
          <w:rFonts w:ascii="方正楷体_GBK" w:hAnsi="方正楷体_GBK" w:eastAsia="方正楷体_GBK"/>
          <w:b w:val="0"/>
          <w:i w:val="0"/>
          <w:color w:val="000000"/>
          <w:sz w:val="16"/>
        </w:rPr>
        <w:t>等级为中等</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表明风险处于可控状态</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施工中应加强对风险的监控管理</w:t>
      </w:r>
      <w:r>
        <w:rPr>
          <w:w w:val="103.1000018119812"/>
          <w:rFonts w:ascii="ZBELWF" w:hAnsi="ZBELWF" w:eastAsia="ZBELWF"/>
          <w:b w:val="0"/>
          <w:i w:val="0"/>
          <w:color w:val="000000"/>
          <w:sz w:val="16"/>
        </w:rPr>
        <w:t>。</w:t>
      </w:r>
    </w:p>
    <w:p>
      <w:pPr>
        <w:autoSpaceDN w:val="0"/>
        <w:autoSpaceDE w:val="0"/>
        <w:widowControl/>
        <w:spacing w:line="232" w:lineRule="exact" w:before="68" w:after="26"/>
        <w:ind w:left="1370" w:right="0" w:firstLine="0"/>
        <w:jc w:val="left"/>
      </w:pPr>
      <w:r>
        <w:rPr>
          <w:w w:val="103.1000018119812"/>
          <w:rFonts w:ascii="方正黑体_GBK" w:hAnsi="方正黑体_GBK" w:eastAsia="方正黑体_GBK"/>
          <w:b w:val="0"/>
          <w:i w:val="0"/>
          <w:color w:val="000000"/>
          <w:sz w:val="16"/>
        </w:rPr>
        <w:t>关键词</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ＡＨＰ</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Ｆｕｚｚｙ</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盾构</w:t>
      </w:r>
      <w:r>
        <w:rPr>
          <w:w w:val="103.1000018119812"/>
          <w:rFonts w:ascii="ZBELWF" w:hAnsi="ZBELWF" w:eastAsia="ZBELWF"/>
          <w:b w:val="0"/>
          <w:i w:val="0"/>
          <w:color w:val="000000"/>
          <w:sz w:val="16"/>
        </w:rPr>
        <w:t>；</w:t>
      </w:r>
      <w:r>
        <w:rPr>
          <w:w w:val="103.1000018119812"/>
          <w:rFonts w:ascii="方正楷体_GBK" w:hAnsi="方正楷体_GBK" w:eastAsia="方正楷体_GBK"/>
          <w:b w:val="0"/>
          <w:i w:val="0"/>
          <w:color w:val="000000"/>
          <w:sz w:val="16"/>
        </w:rPr>
        <w:t>风险评价</w:t>
      </w:r>
    </w:p>
    <w:tbl>
      <w:tblPr>
        <w:tblW w:type="auto" w:w="0"/>
        <w:tblLayout w:type="fixed"/>
        <w:tblLook w:firstColumn="1" w:firstRow="1" w:lastColumn="0" w:lastRow="0" w:noHBand="0" w:noVBand="1" w:val="04A0"/>
        <w:tblInd w:w="680.0" w:type="dxa"/>
      </w:tblPr>
      <w:tblGrid>
        <w:gridCol w:w="3449"/>
        <w:gridCol w:w="3449"/>
        <w:gridCol w:w="3449"/>
      </w:tblGrid>
      <w:tr>
        <w:trPr>
          <w:trHeight w:hRule="exact" w:val="318"/>
        </w:trPr>
        <w:tc>
          <w:tcPr>
            <w:tcW w:type="dxa" w:w="2820"/>
            <w:tcBorders/>
            <w:tcMar>
              <w:start w:w="0" w:type="dxa"/>
              <w:end w:w="0" w:type="dxa"/>
            </w:tcMar>
          </w:tcPr>
          <w:p>
            <w:pPr>
              <w:autoSpaceDN w:val="0"/>
              <w:autoSpaceDE w:val="0"/>
              <w:widowControl/>
              <w:spacing w:line="222" w:lineRule="exact" w:before="28" w:after="0"/>
              <w:ind w:left="690" w:right="0" w:firstLine="0"/>
              <w:jc w:val="left"/>
            </w:pPr>
            <w:r>
              <w:rPr>
                <w:w w:val="103.1000018119812"/>
                <w:rFonts w:ascii="方正黑体_GBK" w:hAnsi="方正黑体_GBK" w:eastAsia="方正黑体_GBK"/>
                <w:b w:val="0"/>
                <w:i w:val="0"/>
                <w:color w:val="000000"/>
                <w:sz w:val="16"/>
              </w:rPr>
              <w:t>中图分类号</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ＴＵ２４５</w:t>
            </w:r>
          </w:p>
        </w:tc>
        <w:tc>
          <w:tcPr>
            <w:tcW w:type="dxa" w:w="2140"/>
            <w:tcBorders/>
            <w:tcMar>
              <w:start w:w="0" w:type="dxa"/>
              <w:end w:w="0" w:type="dxa"/>
            </w:tcMar>
          </w:tcPr>
          <w:p>
            <w:pPr>
              <w:autoSpaceDN w:val="0"/>
              <w:autoSpaceDE w:val="0"/>
              <w:widowControl/>
              <w:spacing w:line="222" w:lineRule="exact" w:before="28" w:after="0"/>
              <w:ind w:left="0" w:right="422" w:firstLine="0"/>
              <w:jc w:val="right"/>
            </w:pPr>
            <w:r>
              <w:rPr>
                <w:w w:val="103.1000018119812"/>
                <w:rFonts w:ascii="方正黑体_GBK" w:hAnsi="方正黑体_GBK" w:eastAsia="方正黑体_GBK"/>
                <w:b w:val="0"/>
                <w:i w:val="0"/>
                <w:color w:val="000000"/>
                <w:sz w:val="16"/>
              </w:rPr>
              <w:t>文献标识码</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Ａ</w:t>
            </w:r>
          </w:p>
        </w:tc>
        <w:tc>
          <w:tcPr>
            <w:tcW w:type="dxa" w:w="4080"/>
            <w:tcBorders/>
            <w:tcMar>
              <w:start w:w="0" w:type="dxa"/>
              <w:end w:w="0" w:type="dxa"/>
            </w:tcMar>
          </w:tcPr>
          <w:p>
            <w:pPr>
              <w:autoSpaceDN w:val="0"/>
              <w:autoSpaceDE w:val="0"/>
              <w:widowControl/>
              <w:spacing w:line="230" w:lineRule="exact" w:before="28" w:after="0"/>
              <w:ind w:left="422" w:right="0" w:firstLine="0"/>
              <w:jc w:val="left"/>
            </w:pPr>
            <w:r>
              <w:rPr>
                <w:w w:val="103.1000018119812"/>
                <w:rFonts w:ascii="方正黑体_GBK" w:hAnsi="方正黑体_GBK" w:eastAsia="方正黑体_GBK"/>
                <w:b w:val="0"/>
                <w:i w:val="0"/>
                <w:color w:val="000000"/>
                <w:sz w:val="16"/>
              </w:rPr>
              <w:t>文章编号</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１６７１</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５９９３</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２０２３</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０４</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００５０</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０６</w:t>
            </w:r>
          </w:p>
        </w:tc>
      </w:tr>
    </w:tbl>
    <w:p>
      <w:pPr>
        <w:autoSpaceDN w:val="0"/>
        <w:autoSpaceDE w:val="0"/>
        <w:widowControl/>
        <w:spacing w:line="280" w:lineRule="exact" w:before="650" w:after="0"/>
        <w:ind w:left="1296" w:right="432" w:firstLine="0"/>
        <w:jc w:val="center"/>
      </w:pPr>
      <w:r>
        <w:rPr>
          <w:w w:val="101.44545815207742"/>
          <w:rFonts w:ascii="ZBELV1" w:hAnsi="ZBELV1" w:eastAsia="ZBELV1"/>
          <w:b w:val="0"/>
          <w:i w:val="0"/>
          <w:color w:val="000000"/>
          <w:sz w:val="22"/>
        </w:rPr>
        <w:t>Ｒｉｓｋ</w:t>
      </w:r>
      <w:r>
        <w:rPr>
          <w:w w:val="101.44545815207742"/>
          <w:rFonts w:ascii="ZBELV1" w:hAnsi="ZBELV1" w:eastAsia="ZBELV1"/>
          <w:b w:val="0"/>
          <w:i w:val="0"/>
          <w:color w:val="000000"/>
          <w:sz w:val="22"/>
        </w:rPr>
        <w:t>Ａｓｓｅｓｓｍｅｎｔ</w:t>
      </w:r>
      <w:r>
        <w:rPr>
          <w:w w:val="101.44545815207742"/>
          <w:rFonts w:ascii="ZBELV1" w:hAnsi="ZBELV1" w:eastAsia="ZBELV1"/>
          <w:b w:val="0"/>
          <w:i w:val="0"/>
          <w:color w:val="000000"/>
          <w:sz w:val="22"/>
        </w:rPr>
        <w:t>ｏｆ</w:t>
      </w:r>
      <w:r>
        <w:rPr>
          <w:w w:val="101.44545815207742"/>
          <w:rFonts w:ascii="ZBELV1" w:hAnsi="ZBELV1" w:eastAsia="ZBELV1"/>
          <w:b w:val="0"/>
          <w:i w:val="0"/>
          <w:color w:val="000000"/>
          <w:sz w:val="22"/>
        </w:rPr>
        <w:t>Ｓｕｂｗａｙ</w:t>
      </w:r>
      <w:r>
        <w:rPr>
          <w:w w:val="101.44545815207742"/>
          <w:rFonts w:ascii="ZBELV1" w:hAnsi="ZBELV1" w:eastAsia="ZBELV1"/>
          <w:b w:val="0"/>
          <w:i w:val="0"/>
          <w:color w:val="000000"/>
          <w:sz w:val="22"/>
        </w:rPr>
        <w:t>Ｓｈｉｅｌｄ</w:t>
      </w:r>
      <w:r>
        <w:rPr>
          <w:w w:val="101.44545815207742"/>
          <w:rFonts w:ascii="ZBELV1" w:hAnsi="ZBELV1" w:eastAsia="ZBELV1"/>
          <w:b w:val="0"/>
          <w:i w:val="0"/>
          <w:color w:val="000000"/>
          <w:sz w:val="22"/>
        </w:rPr>
        <w:t>Ｃｏｎｓｔｒｕｃｔｉｏｎ</w:t>
      </w:r>
      <w:r>
        <w:rPr>
          <w:w w:val="101.44545815207742"/>
          <w:rFonts w:ascii="ZBELV1" w:hAnsi="ZBELV1" w:eastAsia="ZBELV1"/>
          <w:b w:val="0"/>
          <w:i w:val="0"/>
          <w:color w:val="000000"/>
          <w:sz w:val="22"/>
        </w:rPr>
        <w:t>Ｂａｓｅｄ</w:t>
      </w:r>
      <w:r>
        <w:rPr>
          <w:w w:val="101.44545815207742"/>
          <w:rFonts w:ascii="ZBELV1" w:hAnsi="ZBELV1" w:eastAsia="ZBELV1"/>
          <w:b w:val="0"/>
          <w:i w:val="0"/>
          <w:color w:val="000000"/>
          <w:sz w:val="22"/>
        </w:rPr>
        <w:t>ｏｎ</w:t>
      </w:r>
      <w:r>
        <w:rPr>
          <w:w w:val="101.44545815207742"/>
          <w:rFonts w:ascii="ZBELV1" w:hAnsi="ZBELV1" w:eastAsia="ZBELV1"/>
          <w:b w:val="0"/>
          <w:i w:val="0"/>
          <w:color w:val="000000"/>
          <w:sz w:val="22"/>
        </w:rPr>
        <w:t>ＡＨＰ</w:t>
      </w:r>
      <w:r>
        <w:rPr>
          <w:w w:val="98.2029378414154"/>
          <w:rFonts w:ascii="ZBELV1" w:hAnsi="ZBELV1" w:eastAsia="ZBELV1"/>
          <w:b w:val="0"/>
          <w:i w:val="0"/>
          <w:color w:val="000000"/>
          <w:sz w:val="16"/>
        </w:rPr>
        <w:t>－</w:t>
      </w:r>
      <w:r>
        <w:rPr>
          <w:w w:val="101.44545815207742"/>
          <w:rFonts w:ascii="ZBELV1" w:hAnsi="ZBELV1" w:eastAsia="ZBELV1"/>
          <w:b w:val="0"/>
          <w:i w:val="0"/>
          <w:color w:val="000000"/>
          <w:sz w:val="22"/>
        </w:rPr>
        <w:t>Ｆｕｚｚｙ</w:t>
      </w:r>
      <w:r>
        <w:rPr>
          <w:w w:val="101.44545815207742"/>
          <w:rFonts w:ascii="ZBELV1" w:hAnsi="ZBELV1" w:eastAsia="ZBELV1"/>
          <w:b w:val="0"/>
          <w:i w:val="0"/>
          <w:color w:val="000000"/>
          <w:sz w:val="22"/>
        </w:rPr>
        <w:t>Ｍｅｔｈｏｄ</w:t>
      </w:r>
      <w:r>
        <w:rPr>
          <w:w w:val="103.1000018119812"/>
          <w:rFonts w:ascii="ZBELV1" w:hAnsi="ZBELV1" w:eastAsia="ZBELV1"/>
          <w:b w:val="0"/>
          <w:i w:val="0"/>
          <w:color w:val="000000"/>
          <w:sz w:val="16"/>
        </w:rPr>
        <w:t>ＺＨＵ</w:t>
      </w:r>
      <w:r>
        <w:rPr>
          <w:w w:val="103.1000018119812"/>
          <w:rFonts w:ascii="ZBELV1" w:hAnsi="ZBELV1" w:eastAsia="ZBELV1"/>
          <w:b w:val="0"/>
          <w:i w:val="0"/>
          <w:color w:val="000000"/>
          <w:sz w:val="16"/>
        </w:rPr>
        <w:t>Ｙｏｎｇｘｉａｎｇ</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ＧＵＡＮ</w:t>
      </w:r>
      <w:r>
        <w:rPr>
          <w:w w:val="103.1000018119812"/>
          <w:rFonts w:ascii="ZBELV1" w:hAnsi="ZBELV1" w:eastAsia="ZBELV1"/>
          <w:b w:val="0"/>
          <w:i w:val="0"/>
          <w:color w:val="000000"/>
          <w:sz w:val="16"/>
        </w:rPr>
        <w:t>Ｈｏｎｇｂｉｎｇ</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ＹＡＮ</w:t>
      </w:r>
      <w:r>
        <w:rPr>
          <w:w w:val="103.1000018119812"/>
          <w:rFonts w:ascii="ZBELV1" w:hAnsi="ZBELV1" w:eastAsia="ZBELV1"/>
          <w:b w:val="0"/>
          <w:i w:val="0"/>
          <w:color w:val="000000"/>
          <w:sz w:val="16"/>
        </w:rPr>
        <w:t>Ｘｉｕｆａｎｇ</w:t>
      </w:r>
      <w:r>
        <w:br/>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Ｓｃｈｏｏｌ</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Ｃｏｎｓｔｒｕｃｔｉｏｎ</w:t>
      </w:r>
      <w:r>
        <w:rPr>
          <w:w w:val="103.1000018119812"/>
          <w:rFonts w:ascii="ZBELV1" w:hAnsi="ZBELV1" w:eastAsia="ZBELV1"/>
          <w:b w:val="0"/>
          <w:i w:val="0"/>
          <w:color w:val="000000"/>
          <w:sz w:val="16"/>
        </w:rPr>
        <w:t>Ｅｎｇｉｎｅｅｒｉｎｇ</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Ｃｈｕｚｈｏｕ</w:t>
      </w:r>
      <w:r>
        <w:rPr>
          <w:w w:val="103.1000018119812"/>
          <w:rFonts w:ascii="ZBELV1" w:hAnsi="ZBELV1" w:eastAsia="ZBELV1"/>
          <w:b w:val="0"/>
          <w:i w:val="0"/>
          <w:color w:val="000000"/>
          <w:sz w:val="16"/>
        </w:rPr>
        <w:t>Ｐｏｌｙｔｅｃｈｎｉｃ</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Ｃｈｕｚｈｏｕ</w:t>
      </w:r>
      <w:r>
        <w:rPr>
          <w:w w:val="103.1000018119812"/>
          <w:rFonts w:ascii="ZBELV1" w:hAnsi="ZBELV1" w:eastAsia="ZBELV1"/>
          <w:b w:val="0"/>
          <w:i w:val="0"/>
          <w:color w:val="000000"/>
          <w:sz w:val="16"/>
        </w:rPr>
        <w:t>２３９０００</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Ｃｈｉｎａ</w:t>
      </w:r>
      <w:r>
        <w:rPr>
          <w:w w:val="103.1000018119812"/>
          <w:rFonts w:ascii="ZBELWF" w:hAnsi="ZBELWF" w:eastAsia="ZBELWF"/>
          <w:b w:val="0"/>
          <w:i w:val="0"/>
          <w:color w:val="000000"/>
          <w:sz w:val="16"/>
        </w:rPr>
        <w:t>）</w:t>
      </w:r>
      <w:r>
        <w:br/>
      </w:r>
      <w:r>
        <w:rPr>
          <w:w w:val="103.1000018119812"/>
          <w:rFonts w:ascii="ZBELV1" w:hAnsi="ZBELV1" w:eastAsia="ZBELV1"/>
          <w:b w:val="0"/>
          <w:i w:val="0"/>
          <w:color w:val="000000"/>
          <w:sz w:val="16"/>
        </w:rPr>
        <w:t>Ａｂｓｔｒａｃｔ</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ＡＨＰ</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Ｆｕｚｚｙ</w:t>
      </w:r>
      <w:r>
        <w:rPr>
          <w:w w:val="103.1000018119812"/>
          <w:rFonts w:ascii="ZBELV1" w:hAnsi="ZBELV1" w:eastAsia="ZBELV1"/>
          <w:b w:val="0"/>
          <w:i w:val="0"/>
          <w:color w:val="000000"/>
          <w:sz w:val="16"/>
        </w:rPr>
        <w:t>ｍｅｔｈｏｄ</w:t>
      </w:r>
      <w:r>
        <w:rPr>
          <w:w w:val="103.1000018119812"/>
          <w:rFonts w:ascii="ZBELV1" w:hAnsi="ZBELV1" w:eastAsia="ZBELV1"/>
          <w:b w:val="0"/>
          <w:i w:val="0"/>
          <w:color w:val="000000"/>
          <w:sz w:val="16"/>
        </w:rPr>
        <w:t>ｉｓ</w:t>
      </w:r>
      <w:r>
        <w:rPr>
          <w:w w:val="103.1000018119812"/>
          <w:rFonts w:ascii="ZBELV1" w:hAnsi="ZBELV1" w:eastAsia="ZBELV1"/>
          <w:b w:val="0"/>
          <w:i w:val="0"/>
          <w:color w:val="000000"/>
          <w:sz w:val="16"/>
        </w:rPr>
        <w:t>ａ</w:t>
      </w:r>
      <w:r>
        <w:rPr>
          <w:w w:val="103.1000018119812"/>
          <w:rFonts w:ascii="ZBELV1" w:hAnsi="ZBELV1" w:eastAsia="ZBELV1"/>
          <w:b w:val="0"/>
          <w:i w:val="0"/>
          <w:color w:val="000000"/>
          <w:sz w:val="16"/>
        </w:rPr>
        <w:t>ｒｉｓｋ</w:t>
      </w:r>
      <w:r>
        <w:rPr>
          <w:w w:val="103.1000018119812"/>
          <w:rFonts w:ascii="ZBELV1" w:hAnsi="ZBELV1" w:eastAsia="ZBELV1"/>
          <w:b w:val="0"/>
          <w:i w:val="0"/>
          <w:color w:val="000000"/>
          <w:sz w:val="16"/>
        </w:rPr>
        <w:t>ｐｒｏｂｌｅｍ</w:t>
      </w:r>
      <w:r>
        <w:rPr>
          <w:w w:val="103.1000018119812"/>
          <w:rFonts w:ascii="ZBELV1" w:hAnsi="ZBELV1" w:eastAsia="ZBELV1"/>
          <w:b w:val="0"/>
          <w:i w:val="0"/>
          <w:color w:val="000000"/>
          <w:sz w:val="16"/>
        </w:rPr>
        <w:t>ｅｖａｌｕａｔｉｏｎ</w:t>
      </w:r>
      <w:r>
        <w:rPr>
          <w:w w:val="103.1000018119812"/>
          <w:rFonts w:ascii="ZBELV1" w:hAnsi="ZBELV1" w:eastAsia="ZBELV1"/>
          <w:b w:val="0"/>
          <w:i w:val="0"/>
          <w:color w:val="000000"/>
          <w:sz w:val="16"/>
        </w:rPr>
        <w:t>ｍｅｔｈｏｄ</w:t>
      </w:r>
      <w:r>
        <w:rPr>
          <w:w w:val="103.1000018119812"/>
          <w:rFonts w:ascii="ZBELV1" w:hAnsi="ZBELV1" w:eastAsia="ZBELV1"/>
          <w:b w:val="0"/>
          <w:i w:val="0"/>
          <w:color w:val="000000"/>
          <w:sz w:val="16"/>
        </w:rPr>
        <w:t>ｄｅｒｉｖｅｄ</w:t>
      </w:r>
      <w:r>
        <w:rPr>
          <w:w w:val="103.1000018119812"/>
          <w:rFonts w:ascii="ZBELV1" w:hAnsi="ZBELV1" w:eastAsia="ZBELV1"/>
          <w:b w:val="0"/>
          <w:i w:val="0"/>
          <w:color w:val="000000"/>
          <w:sz w:val="16"/>
        </w:rPr>
        <w:t>ｆｒｏｍ</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ｏｒｇａｎｉｃ</w:t>
      </w:r>
      <w:r>
        <w:rPr>
          <w:w w:val="103.1000018119812"/>
          <w:rFonts w:ascii="ZBELV1" w:hAnsi="ZBELV1" w:eastAsia="ZBELV1"/>
          <w:b w:val="0"/>
          <w:i w:val="0"/>
          <w:color w:val="000000"/>
          <w:sz w:val="16"/>
        </w:rPr>
        <w:t>ｃｏｍｂｉｎａｔｉｏｎ</w:t>
      </w:r>
      <w:r>
        <w:rPr>
          <w:w w:val="103.1000018119812"/>
          <w:rFonts w:ascii="ZBELV1" w:hAnsi="ZBELV1" w:eastAsia="ZBELV1"/>
          <w:b w:val="0"/>
          <w:i w:val="0"/>
          <w:color w:val="000000"/>
          <w:sz w:val="16"/>
        </w:rPr>
        <w:t>ｏｆ</w:t>
      </w:r>
    </w:p>
    <w:p>
      <w:pPr>
        <w:autoSpaceDN w:val="0"/>
        <w:autoSpaceDE w:val="0"/>
        <w:widowControl/>
        <w:spacing w:line="286" w:lineRule="exact" w:before="0" w:after="0"/>
        <w:ind w:left="2050" w:right="544" w:firstLine="24"/>
        <w:jc w:val="both"/>
      </w:pPr>
      <w:r>
        <w:rPr>
          <w:w w:val="103.1000018119812"/>
          <w:rFonts w:ascii="ZBELV1" w:hAnsi="ZBELV1" w:eastAsia="ZBELV1"/>
          <w:b w:val="0"/>
          <w:i w:val="0"/>
          <w:color w:val="000000"/>
          <w:sz w:val="16"/>
        </w:rPr>
        <w:t>ＡＨＰ</w:t>
      </w:r>
      <w:r>
        <w:rPr>
          <w:w w:val="103.1000018119812"/>
          <w:rFonts w:ascii="ZBELV1" w:hAnsi="ZBELV1" w:eastAsia="ZBELV1"/>
          <w:b w:val="0"/>
          <w:i w:val="0"/>
          <w:color w:val="000000"/>
          <w:sz w:val="16"/>
        </w:rPr>
        <w:t>ａｎｄ</w:t>
      </w:r>
      <w:r>
        <w:rPr>
          <w:w w:val="103.1000018119812"/>
          <w:rFonts w:ascii="ZBELV1" w:hAnsi="ZBELV1" w:eastAsia="ZBELV1"/>
          <w:b w:val="0"/>
          <w:i w:val="0"/>
          <w:color w:val="000000"/>
          <w:sz w:val="16"/>
        </w:rPr>
        <w:t>ｆｕｚｚｙ</w:t>
      </w:r>
      <w:r>
        <w:rPr>
          <w:w w:val="103.1000018119812"/>
          <w:rFonts w:ascii="ZBELV1" w:hAnsi="ZBELV1" w:eastAsia="ZBELV1"/>
          <w:b w:val="0"/>
          <w:i w:val="0"/>
          <w:color w:val="000000"/>
          <w:sz w:val="16"/>
        </w:rPr>
        <w:t>ｍａｔｈｅｍａｔｉｃｓ</w:t>
      </w:r>
      <w:r>
        <w:rPr>
          <w:w w:val="103.1000018119812"/>
          <w:rFonts w:ascii="ZBELV1" w:hAnsi="ZBELV1" w:eastAsia="ZBELV1"/>
          <w:b w:val="0"/>
          <w:i w:val="0"/>
          <w:color w:val="000000"/>
          <w:sz w:val="16"/>
        </w:rPr>
        <w:t>ｃｏｍｐｒｅｈｅｎｓｉｖｅ</w:t>
      </w:r>
      <w:r>
        <w:rPr>
          <w:w w:val="103.1000018119812"/>
          <w:rFonts w:ascii="ZBELV1" w:hAnsi="ZBELV1" w:eastAsia="ZBELV1"/>
          <w:b w:val="0"/>
          <w:i w:val="0"/>
          <w:color w:val="000000"/>
          <w:sz w:val="16"/>
        </w:rPr>
        <w:t>ｅｖａｌｕａｔｉｏｎ</w:t>
      </w:r>
      <w:r>
        <w:rPr>
          <w:w w:val="103.1000018119812"/>
          <w:rFonts w:ascii="ZBELV1" w:hAnsi="ZBELV1" w:eastAsia="ZBELV1"/>
          <w:b w:val="0"/>
          <w:i w:val="0"/>
          <w:color w:val="000000"/>
          <w:sz w:val="16"/>
        </w:rPr>
        <w:t>ｍｅｔｈｏｄ．Ｉｔ</w:t>
      </w:r>
      <w:r>
        <w:rPr>
          <w:w w:val="103.1000018119812"/>
          <w:rFonts w:ascii="ZBELV1" w:hAnsi="ZBELV1" w:eastAsia="ZBELV1"/>
          <w:b w:val="0"/>
          <w:i w:val="0"/>
          <w:color w:val="000000"/>
          <w:sz w:val="16"/>
        </w:rPr>
        <w:t>ｕｓｅｓ</w:t>
      </w:r>
      <w:r>
        <w:rPr>
          <w:w w:val="103.1000018119812"/>
          <w:rFonts w:ascii="ZBELV1" w:hAnsi="ZBELV1" w:eastAsia="ZBELV1"/>
          <w:b w:val="0"/>
          <w:i w:val="0"/>
          <w:color w:val="000000"/>
          <w:sz w:val="16"/>
        </w:rPr>
        <w:t>ＡＨＰ</w:t>
      </w:r>
      <w:r>
        <w:rPr>
          <w:w w:val="103.1000018119812"/>
          <w:rFonts w:ascii="ZBELV1" w:hAnsi="ZBELV1" w:eastAsia="ZBELV1"/>
          <w:b w:val="0"/>
          <w:i w:val="0"/>
          <w:color w:val="000000"/>
          <w:sz w:val="16"/>
        </w:rPr>
        <w:t>ｔｏ</w:t>
      </w:r>
      <w:r>
        <w:rPr>
          <w:w w:val="103.1000018119812"/>
          <w:rFonts w:ascii="ZBELV1" w:hAnsi="ZBELV1" w:eastAsia="ZBELV1"/>
          <w:b w:val="0"/>
          <w:i w:val="0"/>
          <w:color w:val="000000"/>
          <w:sz w:val="16"/>
        </w:rPr>
        <w:t>ｃａｌｃｕｌａｔｅ</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ｗｅｉｇｈｔ</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ｍｕｌｔｉ</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ｌｅｖｅｌ</w:t>
      </w:r>
      <w:r>
        <w:rPr>
          <w:w w:val="103.1000018119812"/>
          <w:rFonts w:ascii="ZBELV1" w:hAnsi="ZBELV1" w:eastAsia="ZBELV1"/>
          <w:b w:val="0"/>
          <w:i w:val="0"/>
          <w:color w:val="000000"/>
          <w:sz w:val="16"/>
        </w:rPr>
        <w:t>ｒｉｓｋ</w:t>
      </w:r>
      <w:r>
        <w:rPr>
          <w:w w:val="103.1000018119812"/>
          <w:rFonts w:ascii="ZBELV1" w:hAnsi="ZBELV1" w:eastAsia="ZBELV1"/>
          <w:b w:val="0"/>
          <w:i w:val="0"/>
          <w:color w:val="000000"/>
          <w:sz w:val="16"/>
        </w:rPr>
        <w:t>ｉｎｄｅｘ</w:t>
      </w:r>
      <w:r>
        <w:rPr>
          <w:w w:val="103.1000018119812"/>
          <w:rFonts w:ascii="ZBELV1" w:hAnsi="ZBELV1" w:eastAsia="ZBELV1"/>
          <w:b w:val="0"/>
          <w:i w:val="0"/>
          <w:color w:val="000000"/>
          <w:sz w:val="16"/>
        </w:rPr>
        <w:t>ｆａｃｔｏｒｓ</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ａｎｄ</w:t>
      </w:r>
      <w:r>
        <w:rPr>
          <w:w w:val="103.1000018119812"/>
          <w:rFonts w:ascii="ZBELV1" w:hAnsi="ZBELV1" w:eastAsia="ZBELV1"/>
          <w:b w:val="0"/>
          <w:i w:val="0"/>
          <w:color w:val="000000"/>
          <w:sz w:val="16"/>
        </w:rPr>
        <w:t>ｆｕｚｚｙ</w:t>
      </w:r>
      <w:r>
        <w:rPr>
          <w:w w:val="103.1000018119812"/>
          <w:rFonts w:ascii="ZBELV1" w:hAnsi="ZBELV1" w:eastAsia="ZBELV1"/>
          <w:b w:val="0"/>
          <w:i w:val="0"/>
          <w:color w:val="000000"/>
          <w:sz w:val="16"/>
        </w:rPr>
        <w:t>ｃｏｍｐｒｅｈｅｎｓｉｖｅ</w:t>
      </w:r>
      <w:r>
        <w:rPr>
          <w:w w:val="103.1000018119812"/>
          <w:rFonts w:ascii="ZBELV1" w:hAnsi="ZBELV1" w:eastAsia="ZBELV1"/>
          <w:b w:val="0"/>
          <w:i w:val="0"/>
          <w:color w:val="000000"/>
          <w:sz w:val="16"/>
        </w:rPr>
        <w:t>ｅｖａｌｕａｔｉｏｎ</w:t>
      </w:r>
      <w:r>
        <w:rPr>
          <w:w w:val="103.1000018119812"/>
          <w:rFonts w:ascii="ZBELV1" w:hAnsi="ZBELV1" w:eastAsia="ZBELV1"/>
          <w:b w:val="0"/>
          <w:i w:val="0"/>
          <w:color w:val="000000"/>
          <w:sz w:val="16"/>
        </w:rPr>
        <w:t>ｍｅｔｈｏｄ</w:t>
      </w:r>
      <w:r>
        <w:rPr>
          <w:w w:val="103.1000018119812"/>
          <w:rFonts w:ascii="ZBELV1" w:hAnsi="ZBELV1" w:eastAsia="ZBELV1"/>
          <w:b w:val="0"/>
          <w:i w:val="0"/>
          <w:color w:val="000000"/>
          <w:sz w:val="16"/>
        </w:rPr>
        <w:t>ｔｏ</w:t>
      </w:r>
      <w:r>
        <w:rPr>
          <w:w w:val="103.1000018119812"/>
          <w:rFonts w:ascii="ZBELV1" w:hAnsi="ZBELV1" w:eastAsia="ZBELV1"/>
          <w:b w:val="0"/>
          <w:i w:val="0"/>
          <w:color w:val="000000"/>
          <w:sz w:val="16"/>
        </w:rPr>
        <w:t>ｃｏｍｐｌｅｔｅ</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ｃｏｎｓｔｒｕｃｔｉｏｎ</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ｆｕｚｚｙ</w:t>
      </w:r>
      <w:r>
        <w:rPr>
          <w:w w:val="103.1000018119812"/>
          <w:rFonts w:ascii="ZBELV1" w:hAnsi="ZBELV1" w:eastAsia="ZBELV1"/>
          <w:b w:val="0"/>
          <w:i w:val="0"/>
          <w:color w:val="000000"/>
          <w:sz w:val="16"/>
        </w:rPr>
        <w:t>ｍａｔｒｉｘ</w:t>
      </w:r>
      <w:r>
        <w:rPr>
          <w:w w:val="103.1000018119812"/>
          <w:rFonts w:ascii="ZBELV1" w:hAnsi="ZBELV1" w:eastAsia="ZBELV1"/>
          <w:b w:val="0"/>
          <w:i w:val="0"/>
          <w:color w:val="000000"/>
          <w:sz w:val="16"/>
        </w:rPr>
        <w:t>ａｎｄ</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ｃａｌｃｕｌａｔｉｏｎ</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ｍｅｍｂｅｒｓｈｉｐ</w:t>
      </w:r>
      <w:r>
        <w:rPr>
          <w:w w:val="103.1000018119812"/>
          <w:rFonts w:ascii="ZBELV1" w:hAnsi="ZBELV1" w:eastAsia="ZBELV1"/>
          <w:b w:val="0"/>
          <w:i w:val="0"/>
          <w:color w:val="000000"/>
          <w:sz w:val="16"/>
        </w:rPr>
        <w:t>ｄｅｇｒｅｅ</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ｆｉｎａｌｌｙ</w:t>
      </w:r>
      <w:r>
        <w:rPr>
          <w:w w:val="103.1000018119812"/>
          <w:rFonts w:ascii="ZBELV1" w:hAnsi="ZBELV1" w:eastAsia="ZBELV1"/>
          <w:b w:val="0"/>
          <w:i w:val="0"/>
          <w:color w:val="000000"/>
          <w:sz w:val="16"/>
        </w:rPr>
        <w:t>ｅｖａｌｕａｔｉｎｇ</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ｒｉｓｋ</w:t>
      </w:r>
    </w:p>
    <w:p>
      <w:pPr>
        <w:autoSpaceDN w:val="0"/>
        <w:autoSpaceDE w:val="0"/>
        <w:widowControl/>
        <w:spacing w:line="174" w:lineRule="exact" w:before="110" w:after="0"/>
        <w:ind w:left="2038" w:right="0" w:firstLine="0"/>
        <w:jc w:val="left"/>
      </w:pPr>
      <w:r>
        <w:rPr>
          <w:w w:val="103.1000018119812"/>
          <w:rFonts w:ascii="ZBELV1" w:hAnsi="ZBELV1" w:eastAsia="ZBELV1"/>
          <w:b w:val="0"/>
          <w:i w:val="0"/>
          <w:color w:val="000000"/>
          <w:sz w:val="16"/>
        </w:rPr>
        <w:t>ｌｅｖｅｌ</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ｒｉｓｋ</w:t>
      </w:r>
      <w:r>
        <w:rPr>
          <w:w w:val="103.1000018119812"/>
          <w:rFonts w:ascii="ZBELV1" w:hAnsi="ZBELV1" w:eastAsia="ZBELV1"/>
          <w:b w:val="0"/>
          <w:i w:val="0"/>
          <w:color w:val="000000"/>
          <w:sz w:val="16"/>
        </w:rPr>
        <w:t>ｐｒｏｂｌｅｍｓ</w:t>
      </w:r>
      <w:r>
        <w:rPr>
          <w:w w:val="103.1000018119812"/>
          <w:rFonts w:ascii="ZBELV1" w:hAnsi="ZBELV1" w:eastAsia="ZBELV1"/>
          <w:b w:val="0"/>
          <w:i w:val="0"/>
          <w:color w:val="000000"/>
          <w:sz w:val="16"/>
        </w:rPr>
        <w:t>ｑｕａｎｔｉｔａｔｉｖｅｌｙ．Ｔｈｉｓ</w:t>
      </w:r>
      <w:r>
        <w:rPr>
          <w:w w:val="103.1000018119812"/>
          <w:rFonts w:ascii="ZBELV1" w:hAnsi="ZBELV1" w:eastAsia="ZBELV1"/>
          <w:b w:val="0"/>
          <w:i w:val="0"/>
          <w:color w:val="000000"/>
          <w:sz w:val="16"/>
        </w:rPr>
        <w:t>ｐａｐｅｒ</w:t>
      </w:r>
      <w:r>
        <w:rPr>
          <w:w w:val="103.1000018119812"/>
          <w:rFonts w:ascii="ZBELV1" w:hAnsi="ZBELV1" w:eastAsia="ZBELV1"/>
          <w:b w:val="0"/>
          <w:i w:val="0"/>
          <w:color w:val="000000"/>
          <w:sz w:val="16"/>
        </w:rPr>
        <w:t>ｔａｋｅｓ</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ｒｉｓｋ</w:t>
      </w:r>
      <w:r>
        <w:rPr>
          <w:w w:val="103.1000018119812"/>
          <w:rFonts w:ascii="ZBELV1" w:hAnsi="ZBELV1" w:eastAsia="ZBELV1"/>
          <w:b w:val="0"/>
          <w:i w:val="0"/>
          <w:color w:val="000000"/>
          <w:sz w:val="16"/>
        </w:rPr>
        <w:t>ａｓｓｅｓｓｍｅｎｔ</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ｓｈｉｅｌｄ</w:t>
      </w:r>
      <w:r>
        <w:rPr>
          <w:w w:val="103.1000018119812"/>
          <w:rFonts w:ascii="ZBELV1" w:hAnsi="ZBELV1" w:eastAsia="ZBELV1"/>
          <w:b w:val="0"/>
          <w:i w:val="0"/>
          <w:color w:val="000000"/>
          <w:sz w:val="16"/>
        </w:rPr>
        <w:t>ｃｏｎｓｔｒｕｃｔｉｏｎ</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ａ</w:t>
      </w:r>
    </w:p>
    <w:p>
      <w:pPr>
        <w:autoSpaceDN w:val="0"/>
        <w:autoSpaceDE w:val="0"/>
        <w:widowControl/>
        <w:spacing w:line="284" w:lineRule="exact" w:before="2" w:after="0"/>
        <w:ind w:left="2050" w:right="518" w:firstLine="28"/>
        <w:jc w:val="both"/>
      </w:pPr>
      <w:r>
        <w:rPr>
          <w:w w:val="103.1000018119812"/>
          <w:rFonts w:ascii="ZBELV1" w:hAnsi="ZBELV1" w:eastAsia="ZBELV1"/>
          <w:b w:val="0"/>
          <w:i w:val="0"/>
          <w:color w:val="000000"/>
          <w:sz w:val="16"/>
        </w:rPr>
        <w:t>ｍｅｔｒｏ</w:t>
      </w:r>
      <w:r>
        <w:rPr>
          <w:w w:val="103.1000018119812"/>
          <w:rFonts w:ascii="ZBELV1" w:hAnsi="ZBELV1" w:eastAsia="ZBELV1"/>
          <w:b w:val="0"/>
          <w:i w:val="0"/>
          <w:color w:val="000000"/>
          <w:sz w:val="16"/>
        </w:rPr>
        <w:t>ｐｒｏｊｅｃｔ</w:t>
      </w:r>
      <w:r>
        <w:rPr>
          <w:w w:val="103.1000018119812"/>
          <w:rFonts w:ascii="ZBELV1" w:hAnsi="ZBELV1" w:eastAsia="ZBELV1"/>
          <w:b w:val="0"/>
          <w:i w:val="0"/>
          <w:color w:val="000000"/>
          <w:sz w:val="16"/>
        </w:rPr>
        <w:t>ａｓ</w:t>
      </w:r>
      <w:r>
        <w:rPr>
          <w:w w:val="103.1000018119812"/>
          <w:rFonts w:ascii="ZBELV1" w:hAnsi="ZBELV1" w:eastAsia="ZBELV1"/>
          <w:b w:val="0"/>
          <w:i w:val="0"/>
          <w:color w:val="000000"/>
          <w:sz w:val="16"/>
        </w:rPr>
        <w:t>ａｎ</w:t>
      </w:r>
      <w:r>
        <w:rPr>
          <w:w w:val="103.1000018119812"/>
          <w:rFonts w:ascii="ZBELV1" w:hAnsi="ZBELV1" w:eastAsia="ZBELV1"/>
          <w:b w:val="0"/>
          <w:i w:val="0"/>
          <w:color w:val="000000"/>
          <w:sz w:val="16"/>
        </w:rPr>
        <w:t>ｅｘａｍｐｌｅ</w:t>
      </w:r>
      <w:r>
        <w:rPr>
          <w:w w:val="103.1000018119812"/>
          <w:rFonts w:ascii="ZBELV1" w:hAnsi="ZBELV1" w:eastAsia="ZBELV1"/>
          <w:b w:val="0"/>
          <w:i w:val="0"/>
          <w:color w:val="000000"/>
          <w:sz w:val="16"/>
        </w:rPr>
        <w:t>ｔｏ</w:t>
      </w:r>
      <w:r>
        <w:rPr>
          <w:w w:val="103.1000018119812"/>
          <w:rFonts w:ascii="ZBELV1" w:hAnsi="ZBELV1" w:eastAsia="ZBELV1"/>
          <w:b w:val="0"/>
          <w:i w:val="0"/>
          <w:color w:val="000000"/>
          <w:sz w:val="16"/>
        </w:rPr>
        <w:t>ｉｌｌｕｓｔｒａｔｅ</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ａｐｐｌｉｃａｔｉｏｎ</w:t>
      </w:r>
      <w:r>
        <w:rPr>
          <w:w w:val="103.1000018119812"/>
          <w:rFonts w:ascii="ZBELV1" w:hAnsi="ZBELV1" w:eastAsia="ZBELV1"/>
          <w:b w:val="0"/>
          <w:i w:val="0"/>
          <w:color w:val="000000"/>
          <w:sz w:val="16"/>
        </w:rPr>
        <w:t>ｐｒｏｃｅｓｓ</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ｔｈｉｓ</w:t>
      </w:r>
      <w:r>
        <w:rPr>
          <w:w w:val="103.1000018119812"/>
          <w:rFonts w:ascii="ZBELV1" w:hAnsi="ZBELV1" w:eastAsia="ZBELV1"/>
          <w:b w:val="0"/>
          <w:i w:val="0"/>
          <w:color w:val="000000"/>
          <w:sz w:val="16"/>
        </w:rPr>
        <w:t>ｍｅｔｈｏｄ</w:t>
      </w:r>
      <w:r>
        <w:rPr>
          <w:w w:val="103.1000018119812"/>
          <w:rFonts w:ascii="ZBELV1" w:hAnsi="ZBELV1" w:eastAsia="ZBELV1"/>
          <w:b w:val="0"/>
          <w:i w:val="0"/>
          <w:color w:val="000000"/>
          <w:sz w:val="16"/>
        </w:rPr>
        <w:t>ｉｎ</w:t>
      </w:r>
      <w:r>
        <w:rPr>
          <w:w w:val="103.1000018119812"/>
          <w:rFonts w:ascii="ZBELV1" w:hAnsi="ZBELV1" w:eastAsia="ZBELV1"/>
          <w:b w:val="0"/>
          <w:i w:val="0"/>
          <w:color w:val="000000"/>
          <w:sz w:val="16"/>
        </w:rPr>
        <w:t>ｓｕｃｈ</w:t>
      </w:r>
      <w:r>
        <w:rPr>
          <w:w w:val="103.1000018119812"/>
          <w:rFonts w:ascii="ZBELV1" w:hAnsi="ZBELV1" w:eastAsia="ZBELV1"/>
          <w:b w:val="0"/>
          <w:i w:val="0"/>
          <w:color w:val="000000"/>
          <w:sz w:val="16"/>
        </w:rPr>
        <w:t>ｒｉｓｋ</w:t>
      </w:r>
      <w:r>
        <w:rPr>
          <w:w w:val="103.1000018119812"/>
          <w:rFonts w:ascii="ZBELV1" w:hAnsi="ZBELV1" w:eastAsia="ZBELV1"/>
          <w:b w:val="0"/>
          <w:i w:val="0"/>
          <w:color w:val="000000"/>
          <w:sz w:val="16"/>
        </w:rPr>
        <w:t>ｐｒｏｂｌｅｍｓ．Ｔｈｒｏｕｇｈ</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ａｐｐｌｉｃａｔｉｏｎ</w:t>
      </w:r>
      <w:r>
        <w:rPr>
          <w:w w:val="103.1000018119812"/>
          <w:rFonts w:ascii="ZBELV1" w:hAnsi="ZBELV1" w:eastAsia="ZBELV1"/>
          <w:b w:val="0"/>
          <w:i w:val="0"/>
          <w:color w:val="000000"/>
          <w:sz w:val="16"/>
        </w:rPr>
        <w:t>ａｎａｌｙｓｉｓ</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ＡＨＰ</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Ｆｕｚｚｙ</w:t>
      </w:r>
      <w:r>
        <w:rPr>
          <w:w w:val="103.1000018119812"/>
          <w:rFonts w:ascii="ZBELV1" w:hAnsi="ZBELV1" w:eastAsia="ZBELV1"/>
          <w:b w:val="0"/>
          <w:i w:val="0"/>
          <w:color w:val="000000"/>
          <w:sz w:val="16"/>
        </w:rPr>
        <w:t>ｍｅｔｈｏｄ</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ｒｉｓｋ</w:t>
      </w:r>
      <w:r>
        <w:rPr>
          <w:w w:val="103.1000018119812"/>
          <w:rFonts w:ascii="ZBELV1" w:hAnsi="ZBELV1" w:eastAsia="ZBELV1"/>
          <w:b w:val="0"/>
          <w:i w:val="0"/>
          <w:color w:val="000000"/>
          <w:sz w:val="16"/>
        </w:rPr>
        <w:t>ａｓｓｅｓｓｍｅｎｔ</w:t>
      </w:r>
      <w:r>
        <w:rPr>
          <w:w w:val="103.1000018119812"/>
          <w:rFonts w:ascii="ZBELV1" w:hAnsi="ZBELV1" w:eastAsia="ZBELV1"/>
          <w:b w:val="0"/>
          <w:i w:val="0"/>
          <w:color w:val="000000"/>
          <w:sz w:val="16"/>
        </w:rPr>
        <w:t>ｌｅｖｅｌ</w:t>
      </w:r>
      <w:r>
        <w:rPr>
          <w:w w:val="103.1000018119812"/>
          <w:rFonts w:ascii="ZBELV1" w:hAnsi="ZBELV1" w:eastAsia="ZBELV1"/>
          <w:b w:val="0"/>
          <w:i w:val="0"/>
          <w:color w:val="000000"/>
          <w:sz w:val="16"/>
        </w:rPr>
        <w:t>ｏｆ</w:t>
      </w:r>
      <w:r>
        <w:rPr>
          <w:w w:val="103.1000018119812"/>
          <w:rFonts w:ascii="ZBELV1" w:hAnsi="ZBELV1" w:eastAsia="ZBELV1"/>
          <w:b w:val="0"/>
          <w:i w:val="0"/>
          <w:color w:val="000000"/>
          <w:sz w:val="16"/>
        </w:rPr>
        <w:t>ｓｈｉｅｌｄ</w:t>
      </w:r>
      <w:r>
        <w:rPr>
          <w:w w:val="103.1000018119812"/>
          <w:rFonts w:ascii="ZBELV1" w:hAnsi="ZBELV1" w:eastAsia="ZBELV1"/>
          <w:b w:val="0"/>
          <w:i w:val="0"/>
          <w:color w:val="000000"/>
          <w:sz w:val="16"/>
        </w:rPr>
        <w:t>ｃｏｎｓｔｒｕｃｔｉｏｎ</w:t>
      </w:r>
      <w:r>
        <w:rPr>
          <w:w w:val="103.1000018119812"/>
          <w:rFonts w:ascii="ZBELV1" w:hAnsi="ZBELV1" w:eastAsia="ZBELV1"/>
          <w:b w:val="0"/>
          <w:i w:val="0"/>
          <w:color w:val="000000"/>
          <w:sz w:val="16"/>
        </w:rPr>
        <w:t>ｉｎ</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ｃａｓｅ</w:t>
      </w:r>
      <w:r>
        <w:rPr>
          <w:w w:val="103.1000018119812"/>
          <w:rFonts w:ascii="ZBELV1" w:hAnsi="ZBELV1" w:eastAsia="ZBELV1"/>
          <w:b w:val="0"/>
          <w:i w:val="0"/>
          <w:color w:val="000000"/>
          <w:sz w:val="16"/>
        </w:rPr>
        <w:t>ｐｒｏｊｅｃｔ</w:t>
      </w:r>
      <w:r>
        <w:rPr>
          <w:w w:val="103.1000018119812"/>
          <w:rFonts w:ascii="ZBELV1" w:hAnsi="ZBELV1" w:eastAsia="ZBELV1"/>
          <w:b w:val="0"/>
          <w:i w:val="0"/>
          <w:color w:val="000000"/>
          <w:sz w:val="16"/>
        </w:rPr>
        <w:t>ｉｓ</w:t>
      </w:r>
      <w:r>
        <w:rPr>
          <w:w w:val="103.1000018119812"/>
          <w:rFonts w:ascii="ZBELV1" w:hAnsi="ZBELV1" w:eastAsia="ZBELV1"/>
          <w:b w:val="0"/>
          <w:i w:val="0"/>
          <w:color w:val="000000"/>
          <w:sz w:val="16"/>
        </w:rPr>
        <w:t>ｍｅｄｉｕｍ</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ｉｎｄｉｃａｔｉｎｇ</w:t>
      </w:r>
      <w:r>
        <w:rPr>
          <w:w w:val="103.1000018119812"/>
          <w:rFonts w:ascii="ZBELV1" w:hAnsi="ZBELV1" w:eastAsia="ZBELV1"/>
          <w:b w:val="0"/>
          <w:i w:val="0"/>
          <w:color w:val="000000"/>
          <w:sz w:val="16"/>
        </w:rPr>
        <w:t>ｔｈａｔ</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ｒｉｓｋ</w:t>
      </w:r>
      <w:r>
        <w:rPr>
          <w:w w:val="103.1000018119812"/>
          <w:rFonts w:ascii="ZBELV1" w:hAnsi="ZBELV1" w:eastAsia="ZBELV1"/>
          <w:b w:val="0"/>
          <w:i w:val="0"/>
          <w:color w:val="000000"/>
          <w:sz w:val="16"/>
        </w:rPr>
        <w:t>ｉｓ</w:t>
      </w:r>
      <w:r>
        <w:rPr>
          <w:w w:val="103.1000018119812"/>
          <w:rFonts w:ascii="ZBELV1" w:hAnsi="ZBELV1" w:eastAsia="ZBELV1"/>
          <w:b w:val="0"/>
          <w:i w:val="0"/>
          <w:color w:val="000000"/>
          <w:sz w:val="16"/>
        </w:rPr>
        <w:t>ｉｎ</w:t>
      </w:r>
      <w:r>
        <w:rPr>
          <w:w w:val="103.1000018119812"/>
          <w:rFonts w:ascii="ZBELV1" w:hAnsi="ZBELV1" w:eastAsia="ZBELV1"/>
          <w:b w:val="0"/>
          <w:i w:val="0"/>
          <w:color w:val="000000"/>
          <w:sz w:val="16"/>
        </w:rPr>
        <w:t>ａ</w:t>
      </w:r>
      <w:r>
        <w:rPr>
          <w:w w:val="103.1000018119812"/>
          <w:rFonts w:ascii="ZBELV1" w:hAnsi="ZBELV1" w:eastAsia="ZBELV1"/>
          <w:b w:val="0"/>
          <w:i w:val="0"/>
          <w:color w:val="000000"/>
          <w:sz w:val="16"/>
        </w:rPr>
        <w:t>ｃｏｎｔｒｏｌｌａｂｌｅ</w:t>
      </w:r>
      <w:r>
        <w:rPr>
          <w:w w:val="103.1000018119812"/>
          <w:rFonts w:ascii="ZBELV1" w:hAnsi="ZBELV1" w:eastAsia="ZBELV1"/>
          <w:b w:val="0"/>
          <w:i w:val="0"/>
          <w:color w:val="000000"/>
          <w:sz w:val="16"/>
        </w:rPr>
        <w:t>ｓｔａｔｅ</w:t>
      </w:r>
      <w:r>
        <w:rPr>
          <w:w w:val="103.1000018119812"/>
          <w:rFonts w:ascii="ZBELWF" w:hAnsi="ZBELWF" w:eastAsia="ZBELWF"/>
          <w:b w:val="0"/>
          <w:i w:val="0"/>
          <w:color w:val="000000"/>
          <w:sz w:val="16"/>
        </w:rPr>
        <w:t>，</w:t>
      </w:r>
    </w:p>
    <w:p>
      <w:pPr>
        <w:autoSpaceDN w:val="0"/>
        <w:tabs>
          <w:tab w:pos="2052" w:val="left"/>
        </w:tabs>
        <w:autoSpaceDE w:val="0"/>
        <w:widowControl/>
        <w:spacing w:line="286" w:lineRule="exact" w:before="0" w:after="0"/>
        <w:ind w:left="1352" w:right="1584" w:firstLine="0"/>
        <w:jc w:val="left"/>
      </w:pPr>
      <w:r>
        <w:tab/>
      </w:r>
      <w:r>
        <w:rPr>
          <w:w w:val="103.1000018119812"/>
          <w:rFonts w:ascii="ZBELV1" w:hAnsi="ZBELV1" w:eastAsia="ZBELV1"/>
          <w:b w:val="0"/>
          <w:i w:val="0"/>
          <w:color w:val="000000"/>
          <w:sz w:val="16"/>
        </w:rPr>
        <w:t>ａｎｄ</w:t>
      </w:r>
      <w:r>
        <w:rPr>
          <w:w w:val="103.1000018119812"/>
          <w:rFonts w:ascii="ZBELV1" w:hAnsi="ZBELV1" w:eastAsia="ZBELV1"/>
          <w:b w:val="0"/>
          <w:i w:val="0"/>
          <w:color w:val="000000"/>
          <w:sz w:val="16"/>
        </w:rPr>
        <w:t>ｔｈｅ</w:t>
      </w:r>
      <w:r>
        <w:rPr>
          <w:w w:val="103.1000018119812"/>
          <w:rFonts w:ascii="ZBELV1" w:hAnsi="ZBELV1" w:eastAsia="ZBELV1"/>
          <w:b w:val="0"/>
          <w:i w:val="0"/>
          <w:color w:val="000000"/>
          <w:sz w:val="16"/>
        </w:rPr>
        <w:t>ｒｉｓｋ</w:t>
      </w:r>
      <w:r>
        <w:rPr>
          <w:w w:val="103.1000018119812"/>
          <w:rFonts w:ascii="ZBELV1" w:hAnsi="ZBELV1" w:eastAsia="ZBELV1"/>
          <w:b w:val="0"/>
          <w:i w:val="0"/>
          <w:color w:val="000000"/>
          <w:sz w:val="16"/>
        </w:rPr>
        <w:t>ｍｏｎｉｔｏｒｉｎｇ</w:t>
      </w:r>
      <w:r>
        <w:rPr>
          <w:w w:val="103.1000018119812"/>
          <w:rFonts w:ascii="ZBELV1" w:hAnsi="ZBELV1" w:eastAsia="ZBELV1"/>
          <w:b w:val="0"/>
          <w:i w:val="0"/>
          <w:color w:val="000000"/>
          <w:sz w:val="16"/>
        </w:rPr>
        <w:t>ａｎｄ</w:t>
      </w:r>
      <w:r>
        <w:rPr>
          <w:w w:val="103.1000018119812"/>
          <w:rFonts w:ascii="ZBELV1" w:hAnsi="ZBELV1" w:eastAsia="ZBELV1"/>
          <w:b w:val="0"/>
          <w:i w:val="0"/>
          <w:color w:val="000000"/>
          <w:sz w:val="16"/>
        </w:rPr>
        <w:t>ｍａｎａｇｅｍｅｎｔ</w:t>
      </w:r>
      <w:r>
        <w:rPr>
          <w:w w:val="103.1000018119812"/>
          <w:rFonts w:ascii="ZBELV1" w:hAnsi="ZBELV1" w:eastAsia="ZBELV1"/>
          <w:b w:val="0"/>
          <w:i w:val="0"/>
          <w:color w:val="000000"/>
          <w:sz w:val="16"/>
        </w:rPr>
        <w:t>ｓｈｏｕｌｄ</w:t>
      </w:r>
      <w:r>
        <w:rPr>
          <w:w w:val="103.1000018119812"/>
          <w:rFonts w:ascii="ZBELV1" w:hAnsi="ZBELV1" w:eastAsia="ZBELV1"/>
          <w:b w:val="0"/>
          <w:i w:val="0"/>
          <w:color w:val="000000"/>
          <w:sz w:val="16"/>
        </w:rPr>
        <w:t>ｂｅ</w:t>
      </w:r>
      <w:r>
        <w:rPr>
          <w:w w:val="103.1000018119812"/>
          <w:rFonts w:ascii="ZBELV1" w:hAnsi="ZBELV1" w:eastAsia="ZBELV1"/>
          <w:b w:val="0"/>
          <w:i w:val="0"/>
          <w:color w:val="000000"/>
          <w:sz w:val="16"/>
        </w:rPr>
        <w:t>ｓｔｒｅｎｇｔｈｅｎｅｄ</w:t>
      </w:r>
      <w:r>
        <w:rPr>
          <w:w w:val="103.1000018119812"/>
          <w:rFonts w:ascii="ZBELV1" w:hAnsi="ZBELV1" w:eastAsia="ZBELV1"/>
          <w:b w:val="0"/>
          <w:i w:val="0"/>
          <w:color w:val="000000"/>
          <w:sz w:val="16"/>
        </w:rPr>
        <w:t>ｄｕｒｉｎｇ</w:t>
      </w:r>
      <w:r>
        <w:rPr>
          <w:w w:val="103.1000018119812"/>
          <w:rFonts w:ascii="ZBELV1" w:hAnsi="ZBELV1" w:eastAsia="ZBELV1"/>
          <w:b w:val="0"/>
          <w:i w:val="0"/>
          <w:color w:val="000000"/>
          <w:sz w:val="16"/>
        </w:rPr>
        <w:t>ｃｏｎｓｔｒｕｃｔｉｏｎ．</w:t>
      </w:r>
      <w:r>
        <w:rPr>
          <w:w w:val="103.1000018119812"/>
          <w:rFonts w:ascii="ZBELV1" w:hAnsi="ZBELV1" w:eastAsia="ZBELV1"/>
          <w:b w:val="0"/>
          <w:i w:val="0"/>
          <w:color w:val="000000"/>
          <w:sz w:val="16"/>
        </w:rPr>
        <w:t>Ｋｅｙ</w:t>
      </w:r>
      <w:r>
        <w:rPr>
          <w:w w:val="103.1000018119812"/>
          <w:rFonts w:ascii="ZBELV1" w:hAnsi="ZBELV1" w:eastAsia="ZBELV1"/>
          <w:b w:val="0"/>
          <w:i w:val="0"/>
          <w:color w:val="000000"/>
          <w:sz w:val="16"/>
        </w:rPr>
        <w:t>ｗｏｒｄｓ</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ＡＨＰ</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Ｆｕｚｚｙ</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ｓｈｉｅｌｄ</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ｒｉｓｋ</w:t>
      </w:r>
      <w:r>
        <w:rPr>
          <w:w w:val="103.1000018119812"/>
          <w:rFonts w:ascii="ZBELV1" w:hAnsi="ZBELV1" w:eastAsia="ZBELV1"/>
          <w:b w:val="0"/>
          <w:i w:val="0"/>
          <w:color w:val="000000"/>
          <w:sz w:val="16"/>
        </w:rPr>
        <w:t>ｅｖａｌｕａｔｉｏｎ</w:t>
      </w:r>
    </w:p>
    <w:p>
      <w:pPr>
        <w:autoSpaceDN w:val="0"/>
        <w:tabs>
          <w:tab w:pos="5772" w:val="left"/>
        </w:tabs>
        <w:autoSpaceDE w:val="0"/>
        <w:widowControl/>
        <w:spacing w:line="254" w:lineRule="exact" w:before="330" w:after="62"/>
        <w:ind w:left="1304" w:right="0" w:firstLine="0"/>
        <w:jc w:val="left"/>
      </w:pPr>
      <w:r>
        <w:rPr>
          <w:w w:val="102.14210309480364"/>
          <w:rFonts w:ascii="方正黑体_GBK" w:hAnsi="方正黑体_GBK" w:eastAsia="方正黑体_GBK"/>
          <w:b w:val="0"/>
          <w:i w:val="0"/>
          <w:color w:val="000000"/>
          <w:sz w:val="19"/>
        </w:rPr>
        <w:t>一</w:t>
      </w:r>
      <w:r>
        <w:rPr>
          <w:w w:val="102.14210309480364"/>
          <w:rFonts w:ascii="ZBELWF" w:hAnsi="ZBELWF" w:eastAsia="ZBELWF"/>
          <w:b w:val="0"/>
          <w:i w:val="0"/>
          <w:color w:val="000000"/>
          <w:sz w:val="19"/>
        </w:rPr>
        <w:t>、</w:t>
      </w:r>
      <w:r>
        <w:rPr>
          <w:w w:val="102.14210309480364"/>
          <w:rFonts w:ascii="方正黑体_GBK" w:hAnsi="方正黑体_GBK" w:eastAsia="方正黑体_GBK"/>
          <w:b w:val="0"/>
          <w:i w:val="0"/>
          <w:color w:val="000000"/>
          <w:sz w:val="19"/>
        </w:rPr>
        <w:t>引言</w:t>
      </w:r>
      <w:r>
        <w:tab/>
      </w:r>
      <w:r>
        <w:rPr>
          <w:w w:val="102.14210309480364"/>
          <w:rFonts w:ascii="方正书宋_GBK" w:hAnsi="方正书宋_GBK" w:eastAsia="方正书宋_GBK"/>
          <w:b w:val="0"/>
          <w:i w:val="0"/>
          <w:color w:val="000000"/>
          <w:sz w:val="19"/>
        </w:rPr>
        <w:t>点</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但其建设难度却远超一般建设项目</w:t>
      </w:r>
      <w:r>
        <w:rPr>
          <w:w w:val="102.14210309480364"/>
          <w:rFonts w:ascii="ZBELWF" w:hAnsi="ZBELWF" w:eastAsia="ZBELWF"/>
          <w:b w:val="0"/>
          <w:i w:val="0"/>
          <w:color w:val="000000"/>
          <w:sz w:val="19"/>
        </w:rPr>
        <w:t>。</w:t>
      </w:r>
    </w:p>
    <w:p>
      <w:pPr>
        <w:sectPr>
          <w:pgSz w:w="11906" w:h="16158"/>
          <w:pgMar w:top="454" w:right="1158" w:bottom="170" w:left="400" w:header="720" w:footer="720" w:gutter="0"/>
          <w:cols/>
          <w:docGrid w:linePitch="360"/>
        </w:sectPr>
      </w:pPr>
    </w:p>
    <w:p>
      <w:pPr>
        <w:autoSpaceDN w:val="0"/>
        <w:autoSpaceDE w:val="0"/>
        <w:widowControl/>
        <w:spacing w:line="294" w:lineRule="exact" w:before="0" w:after="0"/>
        <w:ind w:left="886" w:right="218" w:firstLine="418"/>
        <w:jc w:val="both"/>
      </w:pPr>
      <w:r>
        <w:rPr>
          <w:w w:val="102.14210309480364"/>
          <w:rFonts w:ascii="方正书宋_GBK" w:hAnsi="方正书宋_GBK" w:eastAsia="方正书宋_GBK"/>
          <w:b w:val="0"/>
          <w:i w:val="0"/>
          <w:color w:val="000000"/>
          <w:sz w:val="19"/>
        </w:rPr>
        <w:t>随着我国经济社会的发展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城市化建设水平</w:t>
      </w:r>
      <w:r>
        <w:rPr>
          <w:w w:val="102.14210309480364"/>
          <w:rFonts w:ascii="方正书宋_GBK" w:hAnsi="方正书宋_GBK" w:eastAsia="方正书宋_GBK"/>
          <w:b w:val="0"/>
          <w:i w:val="0"/>
          <w:color w:val="000000"/>
          <w:sz w:val="19"/>
        </w:rPr>
        <w:t>也日新月异</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但城市人口的剧增</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同时也带来了繁</w:t>
      </w:r>
      <w:r>
        <w:rPr>
          <w:w w:val="102.14210309480364"/>
          <w:rFonts w:ascii="方正书宋_GBK" w:hAnsi="方正书宋_GBK" w:eastAsia="方正书宋_GBK"/>
          <w:b w:val="0"/>
          <w:i w:val="0"/>
          <w:color w:val="000000"/>
          <w:sz w:val="19"/>
        </w:rPr>
        <w:t>重的交通拥堵问题</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一些大城市开始建设城市轨</w:t>
      </w:r>
    </w:p>
    <w:p>
      <w:pPr>
        <w:sectPr>
          <w:type w:val="continuous"/>
          <w:pgSz w:w="11906" w:h="16158"/>
          <w:pgMar w:top="454" w:right="1158" w:bottom="170" w:left="400" w:header="720" w:footer="720" w:gutter="0"/>
          <w:cols w:num="2" w:equalWidth="0">
            <w:col w:w="5554" w:space="0"/>
            <w:col w:w="4794" w:space="0"/>
          </w:cols>
          <w:docGrid w:linePitch="360"/>
        </w:sectPr>
      </w:pPr>
    </w:p>
    <w:p>
      <w:pPr>
        <w:autoSpaceDN w:val="0"/>
        <w:autoSpaceDE w:val="0"/>
        <w:widowControl/>
        <w:spacing w:line="294" w:lineRule="exact" w:before="0" w:after="60"/>
        <w:ind w:left="218" w:right="124" w:firstLine="420"/>
        <w:jc w:val="both"/>
      </w:pPr>
      <w:r>
        <w:rPr>
          <w:w w:val="102.14210309480364"/>
          <w:rFonts w:ascii="方正书宋_GBK" w:hAnsi="方正书宋_GBK" w:eastAsia="方正书宋_GBK"/>
          <w:b w:val="0"/>
          <w:i w:val="0"/>
          <w:color w:val="000000"/>
          <w:sz w:val="19"/>
        </w:rPr>
        <w:t>地铁的修建方法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有明挖法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盾构法等</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其中</w:t>
      </w:r>
      <w:r>
        <w:rPr>
          <w:w w:val="102.14210309480364"/>
          <w:rFonts w:ascii="方正书宋_GBK" w:hAnsi="方正书宋_GBK" w:eastAsia="方正书宋_GBK"/>
          <w:b w:val="0"/>
          <w:i w:val="0"/>
          <w:color w:val="000000"/>
          <w:sz w:val="19"/>
        </w:rPr>
        <w:t>盾构法是目前地铁建设中地下隧道修建的常见方</w:t>
      </w:r>
      <w:r>
        <w:rPr>
          <w:w w:val="102.14210309480364"/>
          <w:rFonts w:ascii="方正书宋_GBK" w:hAnsi="方正书宋_GBK" w:eastAsia="方正书宋_GBK"/>
          <w:b w:val="0"/>
          <w:i w:val="0"/>
          <w:color w:val="000000"/>
          <w:sz w:val="19"/>
        </w:rPr>
        <w:t>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盾构法是指利用大型盾构机械</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完成掘进取</w:t>
      </w:r>
    </w:p>
    <w:p>
      <w:pPr>
        <w:sectPr>
          <w:type w:val="nextColumn"/>
          <w:pgSz w:w="11906" w:h="16158"/>
          <w:pgMar w:top="454" w:right="1158" w:bottom="170" w:left="400" w:header="720" w:footer="720" w:gutter="0"/>
          <w:cols w:num="2" w:equalWidth="0">
            <w:col w:w="5554" w:space="0"/>
            <w:col w:w="4794" w:space="0"/>
          </w:cols>
          <w:docGrid w:linePitch="360"/>
        </w:sectPr>
      </w:pPr>
    </w:p>
    <w:p>
      <w:pPr>
        <w:autoSpaceDN w:val="0"/>
        <w:tabs>
          <w:tab w:pos="3428" w:val="left"/>
          <w:tab w:pos="5772" w:val="left"/>
        </w:tabs>
        <w:autoSpaceDE w:val="0"/>
        <w:widowControl/>
        <w:spacing w:line="254" w:lineRule="exact" w:before="0" w:after="0"/>
        <w:ind w:left="886" w:right="0" w:firstLine="0"/>
        <w:jc w:val="left"/>
      </w:pPr>
      <w:r>
        <w:rPr>
          <w:w w:val="102.14210309480364"/>
          <w:rFonts w:ascii="方正书宋_GBK" w:hAnsi="方正书宋_GBK" w:eastAsia="方正书宋_GBK"/>
          <w:b w:val="0"/>
          <w:i w:val="0"/>
          <w:color w:val="000000"/>
          <w:sz w:val="19"/>
        </w:rPr>
        <w:t>道交通项目来解决这一问题</w:t>
      </w:r>
      <w:r>
        <w:rPr>
          <w:w w:val="97.03454971313477"/>
          <w:rFonts w:ascii="ZBELWF" w:hAnsi="ZBELWF" w:eastAsia="ZBELWF"/>
          <w:b w:val="0"/>
          <w:i w:val="0"/>
          <w:color w:val="000000"/>
          <w:sz w:val="11"/>
        </w:rPr>
        <w:t>［</w:t>
      </w:r>
      <w:r>
        <w:rPr>
          <w:w w:val="97.03454971313477"/>
          <w:rFonts w:ascii="ZBELV1" w:hAnsi="ZBELV1" w:eastAsia="ZBELV1"/>
          <w:b w:val="0"/>
          <w:i w:val="0"/>
          <w:color w:val="000000"/>
          <w:sz w:val="11"/>
        </w:rPr>
        <w:t>１</w:t>
      </w:r>
      <w:r>
        <w:rPr>
          <w:w w:val="97.03454971313477"/>
          <w:rFonts w:ascii="ZBELWF" w:hAnsi="ZBELWF" w:eastAsia="ZBELWF"/>
          <w:b w:val="0"/>
          <w:i w:val="0"/>
          <w:color w:val="000000"/>
          <w:sz w:val="11"/>
        </w:rPr>
        <w:t>］</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在城市轨道交通</w:t>
      </w:r>
      <w:r>
        <w:tab/>
      </w:r>
      <w:r>
        <w:rPr>
          <w:w w:val="102.14210309480364"/>
          <w:rFonts w:ascii="方正书宋_GBK" w:hAnsi="方正书宋_GBK" w:eastAsia="方正书宋_GBK"/>
          <w:b w:val="0"/>
          <w:i w:val="0"/>
          <w:color w:val="000000"/>
          <w:sz w:val="19"/>
        </w:rPr>
        <w:t>土</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隧道管环安装</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同步注浆等工序</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并循环交替</w:t>
      </w:r>
    </w:p>
    <w:p>
      <w:pPr>
        <w:autoSpaceDN w:val="0"/>
        <w:tabs>
          <w:tab w:pos="5772" w:val="left"/>
          <w:tab w:pos="7602" w:val="left"/>
        </w:tabs>
        <w:autoSpaceDE w:val="0"/>
        <w:widowControl/>
        <w:spacing w:line="254" w:lineRule="exact" w:before="60" w:after="60"/>
        <w:ind w:left="886" w:right="0" w:firstLine="0"/>
        <w:jc w:val="left"/>
      </w:pPr>
      <w:r>
        <w:rPr>
          <w:w w:val="102.14210309480364"/>
          <w:rFonts w:ascii="方正书宋_GBK" w:hAnsi="方正书宋_GBK" w:eastAsia="方正书宋_GBK"/>
          <w:b w:val="0"/>
          <w:i w:val="0"/>
          <w:color w:val="000000"/>
          <w:sz w:val="19"/>
        </w:rPr>
        <w:t>项目中</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地铁是较为常见的轨道交通类型</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地铁</w:t>
      </w:r>
      <w:r>
        <w:tab/>
      </w:r>
      <w:r>
        <w:rPr>
          <w:w w:val="102.14210309480364"/>
          <w:rFonts w:ascii="方正书宋_GBK" w:hAnsi="方正书宋_GBK" w:eastAsia="方正书宋_GBK"/>
          <w:b w:val="0"/>
          <w:i w:val="0"/>
          <w:color w:val="000000"/>
          <w:sz w:val="19"/>
        </w:rPr>
        <w:t>前进</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直至隧道贯通</w:t>
      </w:r>
      <w:r>
        <w:rPr>
          <w:w w:val="97.03454971313477"/>
          <w:rFonts w:ascii="ZBELWF" w:hAnsi="ZBELWF" w:eastAsia="ZBELWF"/>
          <w:b w:val="0"/>
          <w:i w:val="0"/>
          <w:color w:val="000000"/>
          <w:sz w:val="11"/>
        </w:rPr>
        <w:t>［</w:t>
      </w:r>
      <w:r>
        <w:rPr>
          <w:w w:val="97.03454971313477"/>
          <w:rFonts w:ascii="ZBELV1" w:hAnsi="ZBELV1" w:eastAsia="ZBELV1"/>
          <w:b w:val="0"/>
          <w:i w:val="0"/>
          <w:color w:val="000000"/>
          <w:sz w:val="11"/>
        </w:rPr>
        <w:t>２</w:t>
      </w:r>
      <w:r>
        <w:rPr>
          <w:w w:val="97.03454971313477"/>
          <w:rFonts w:ascii="ZBELWF" w:hAnsi="ZBELWF" w:eastAsia="ZBELWF"/>
          <w:b w:val="0"/>
          <w:i w:val="0"/>
          <w:color w:val="000000"/>
          <w:sz w:val="11"/>
        </w:rPr>
        <w:t>］</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盾构法具有施工机械率</w:t>
      </w:r>
    </w:p>
    <w:p>
      <w:pPr>
        <w:sectPr>
          <w:type w:val="continuous"/>
          <w:pgSz w:w="11906" w:h="16158"/>
          <w:pgMar w:top="454" w:right="1158" w:bottom="170" w:left="400" w:header="720" w:footer="720" w:gutter="0"/>
          <w:cols/>
          <w:docGrid w:linePitch="360"/>
        </w:sectPr>
      </w:pPr>
    </w:p>
    <w:p>
      <w:pPr>
        <w:autoSpaceDN w:val="0"/>
        <w:autoSpaceDE w:val="0"/>
        <w:widowControl/>
        <w:spacing w:line="254" w:lineRule="exact" w:before="0" w:after="0"/>
        <w:ind w:left="886" w:right="0" w:firstLine="0"/>
        <w:jc w:val="left"/>
      </w:pPr>
      <w:r>
        <w:rPr>
          <w:w w:val="102.14210309480364"/>
          <w:rFonts w:ascii="方正书宋_GBK" w:hAnsi="方正书宋_GBK" w:eastAsia="方正书宋_GBK"/>
          <w:b w:val="0"/>
          <w:i w:val="0"/>
          <w:color w:val="000000"/>
          <w:sz w:val="19"/>
        </w:rPr>
        <w:t>具有运距大</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效率高</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准点率高以及载客量大的优</w:t>
      </w:r>
    </w:p>
    <w:p>
      <w:pPr>
        <w:autoSpaceDN w:val="0"/>
        <w:autoSpaceDE w:val="0"/>
        <w:widowControl/>
        <w:spacing w:line="230" w:lineRule="exact" w:before="684" w:after="0"/>
        <w:ind w:left="886" w:right="0" w:firstLine="0"/>
        <w:jc w:val="left"/>
      </w:pPr>
      <w:r>
        <w:rPr>
          <w:w w:val="103.1000018119812"/>
          <w:rFonts w:ascii="方正黑体_GBK" w:hAnsi="方正黑体_GBK" w:eastAsia="方正黑体_GBK"/>
          <w:b w:val="0"/>
          <w:i w:val="0"/>
          <w:color w:val="000000"/>
          <w:sz w:val="16"/>
        </w:rPr>
        <w:t>收稿日期</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２０２３</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０５</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２０</w:t>
      </w:r>
    </w:p>
    <w:p>
      <w:pPr>
        <w:sectPr>
          <w:type w:val="continuous"/>
          <w:pgSz w:w="11906" w:h="16158"/>
          <w:pgMar w:top="454" w:right="1158" w:bottom="170" w:left="400" w:header="720" w:footer="720" w:gutter="0"/>
          <w:cols w:num="2" w:equalWidth="0">
            <w:col w:w="5554" w:space="0"/>
            <w:col w:w="4794" w:space="0"/>
          </w:cols>
          <w:docGrid w:linePitch="360"/>
        </w:sectPr>
      </w:pPr>
    </w:p>
    <w:p>
      <w:pPr>
        <w:autoSpaceDN w:val="0"/>
        <w:autoSpaceDE w:val="0"/>
        <w:widowControl/>
        <w:spacing w:line="254" w:lineRule="exact" w:before="0" w:after="970"/>
        <w:ind w:left="218" w:right="0" w:firstLine="0"/>
        <w:jc w:val="left"/>
      </w:pPr>
      <w:r>
        <w:rPr>
          <w:w w:val="102.14210309480364"/>
          <w:rFonts w:ascii="方正书宋_GBK" w:hAnsi="方正书宋_GBK" w:eastAsia="方正书宋_GBK"/>
          <w:b w:val="0"/>
          <w:i w:val="0"/>
          <w:color w:val="000000"/>
          <w:sz w:val="19"/>
        </w:rPr>
        <w:t>高</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施工效率高</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对地面交通影响小的诸多优点</w:t>
      </w:r>
      <w:r>
        <w:rPr>
          <w:w w:val="102.14210309480364"/>
          <w:rFonts w:ascii="ZBELWF" w:hAnsi="ZBELWF" w:eastAsia="ZBELWF"/>
          <w:b w:val="0"/>
          <w:i w:val="0"/>
          <w:color w:val="000000"/>
          <w:sz w:val="19"/>
        </w:rPr>
        <w:t>，</w:t>
      </w:r>
    </w:p>
    <w:p>
      <w:pPr>
        <w:sectPr>
          <w:type w:val="nextColumn"/>
          <w:pgSz w:w="11906" w:h="16158"/>
          <w:pgMar w:top="454" w:right="1158" w:bottom="170" w:left="400" w:header="720" w:footer="720" w:gutter="0"/>
          <w:cols w:num="2" w:equalWidth="0">
            <w:col w:w="5554" w:space="0"/>
            <w:col w:w="4794" w:space="0"/>
          </w:cols>
          <w:docGrid w:linePitch="360"/>
        </w:sectPr>
      </w:pPr>
    </w:p>
    <w:p>
      <w:pPr>
        <w:autoSpaceDN w:val="0"/>
        <w:tabs>
          <w:tab w:pos="1696" w:val="left"/>
        </w:tabs>
        <w:autoSpaceDE w:val="0"/>
        <w:widowControl/>
        <w:spacing w:line="268" w:lineRule="exact" w:before="0" w:after="54"/>
        <w:ind w:left="886" w:right="0" w:firstLine="0"/>
        <w:jc w:val="left"/>
      </w:pPr>
      <w:r>
        <w:rPr>
          <w:w w:val="103.1000018119812"/>
          <w:rFonts w:ascii="方正黑体_GBK" w:hAnsi="方正黑体_GBK" w:eastAsia="方正黑体_GBK"/>
          <w:b w:val="0"/>
          <w:i w:val="0"/>
          <w:color w:val="000000"/>
          <w:sz w:val="16"/>
        </w:rPr>
        <w:t>基金项目</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安徽省住房城乡建设科学技术计划项目</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２０２１</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ＹＦ１３</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安徽省教育厅自然科学研究重点课题</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ＫＪ２０２０Ａ０９９９</w:t>
      </w:r>
      <w:r>
        <w:rPr>
          <w:w w:val="103.1000018119812"/>
          <w:rFonts w:ascii="ZBELWF" w:hAnsi="ZBELWF" w:eastAsia="ZBELWF"/>
          <w:b w:val="0"/>
          <w:i w:val="0"/>
          <w:color w:val="000000"/>
          <w:sz w:val="16"/>
        </w:rPr>
        <w:t>）；</w:t>
      </w:r>
      <w:r>
        <w:tab/>
      </w:r>
      <w:r>
        <w:rPr>
          <w:w w:val="103.1000018119812"/>
          <w:rFonts w:ascii="方正书宋_GBK" w:hAnsi="方正书宋_GBK" w:eastAsia="方正书宋_GBK"/>
          <w:b w:val="0"/>
          <w:i w:val="0"/>
          <w:color w:val="000000"/>
          <w:sz w:val="16"/>
        </w:rPr>
        <w:t>安徽省教育厅教学研究项目</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２０２２ｊｙｘｍ１１４５</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安徽省教育厅质量工程项目</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２０２２ｇｓｐｊｃ０４８</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安徽省教育厅质量</w:t>
      </w:r>
      <w:r>
        <w:tab/>
      </w:r>
      <w:r>
        <w:rPr>
          <w:w w:val="103.1000018119812"/>
          <w:rFonts w:ascii="方正书宋_GBK" w:hAnsi="方正书宋_GBK" w:eastAsia="方正书宋_GBK"/>
          <w:b w:val="0"/>
          <w:i w:val="0"/>
          <w:color w:val="000000"/>
          <w:sz w:val="16"/>
        </w:rPr>
        <w:t>工程项目</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安徽省高等职业教育技能大师工作室</w:t>
      </w:r>
      <w:r>
        <w:rPr>
          <w:w w:val="103.1000018119812"/>
          <w:rFonts w:ascii="ZBELWF" w:hAnsi="ZBELWF" w:eastAsia="ZBELWF"/>
          <w:b w:val="0"/>
          <w:i w:val="0"/>
          <w:color w:val="000000"/>
          <w:sz w:val="16"/>
        </w:rPr>
        <w:t>”</w:t>
      </w:r>
      <w:r>
        <w:br/>
      </w:r>
      <w:r>
        <w:rPr>
          <w:w w:val="103.1000018119812"/>
          <w:rFonts w:ascii="方正黑体_GBK" w:hAnsi="方正黑体_GBK" w:eastAsia="方正黑体_GBK"/>
          <w:b w:val="0"/>
          <w:i w:val="0"/>
          <w:color w:val="000000"/>
          <w:sz w:val="16"/>
        </w:rPr>
        <w:t>作者简介</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朱永祥</w:t>
      </w:r>
      <w:r>
        <w:rPr>
          <w:w w:val="103.1000018119812"/>
          <w:rFonts w:ascii="ZBELWF" w:hAnsi="ZBELWF" w:eastAsia="ZBELWF"/>
          <w:b w:val="0"/>
          <w:i w:val="0"/>
          <w:color w:val="000000"/>
          <w:sz w:val="16"/>
        </w:rPr>
        <w:t>（</w:t>
      </w:r>
      <w:r>
        <w:rPr>
          <w:w w:val="103.1000018119812"/>
          <w:rFonts w:ascii="ZBELV1" w:hAnsi="ZBELV1" w:eastAsia="ZBELV1"/>
          <w:b w:val="0"/>
          <w:i w:val="0"/>
          <w:color w:val="000000"/>
          <w:sz w:val="16"/>
        </w:rPr>
        <w:t>１９６５－</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男</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安徽全椒人</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本科</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教授</w:t>
      </w:r>
      <w:r>
        <w:rPr>
          <w:w w:val="103.1000018119812"/>
          <w:rFonts w:ascii="ZBELWF" w:hAnsi="ZBELWF" w:eastAsia="ZBELWF"/>
          <w:b w:val="0"/>
          <w:i w:val="0"/>
          <w:color w:val="000000"/>
          <w:sz w:val="16"/>
        </w:rPr>
        <w:t>。</w:t>
      </w:r>
    </w:p>
    <w:tbl>
      <w:tblPr>
        <w:tblW w:type="auto" w:w="0"/>
        <w:tblLayout w:type="fixed"/>
        <w:tblLook w:firstColumn="1" w:firstRow="1" w:lastColumn="0" w:lastRow="0" w:noHBand="0" w:noVBand="1" w:val="04A0"/>
        <w:tblInd w:w="480.0" w:type="dxa"/>
      </w:tblPr>
      <w:tblGrid>
        <w:gridCol w:w="3449"/>
        <w:gridCol w:w="3449"/>
        <w:gridCol w:w="3449"/>
      </w:tblGrid>
      <w:tr>
        <w:trPr>
          <w:trHeight w:hRule="exact" w:val="336"/>
        </w:trPr>
        <w:tc>
          <w:tcPr>
            <w:tcW w:type="dxa" w:w="700"/>
            <w:tcBorders/>
            <w:tcMar>
              <w:start w:w="0" w:type="dxa"/>
              <w:end w:w="0" w:type="dxa"/>
            </w:tcMar>
          </w:tcPr>
          <w:p>
            <w:pPr>
              <w:autoSpaceDN w:val="0"/>
              <w:autoSpaceDE w:val="0"/>
              <w:widowControl/>
              <w:spacing w:line="194" w:lineRule="exact" w:before="52" w:after="0"/>
              <w:ind w:left="0" w:right="4" w:firstLine="0"/>
              <w:jc w:val="right"/>
            </w:pPr>
            <w:r>
              <w:rPr>
                <w:w w:val="102.14210309480364"/>
                <w:rFonts w:ascii="ZBELWF" w:hAnsi="ZBELWF" w:eastAsia="ZBELWF"/>
                <w:b w:val="0"/>
                <w:i w:val="0"/>
                <w:color w:val="000000"/>
                <w:sz w:val="19"/>
              </w:rPr>
              <w:t>·</w:t>
            </w:r>
          </w:p>
        </w:tc>
        <w:tc>
          <w:tcPr>
            <w:tcW w:type="dxa" w:w="300"/>
            <w:tcBorders/>
            <w:tcMar>
              <w:start w:w="0" w:type="dxa"/>
              <w:end w:w="0" w:type="dxa"/>
            </w:tcMar>
          </w:tcPr>
          <w:p>
            <w:pPr>
              <w:autoSpaceDN w:val="0"/>
              <w:autoSpaceDE w:val="0"/>
              <w:widowControl/>
              <w:spacing w:line="194" w:lineRule="exact" w:before="82" w:after="0"/>
              <w:ind w:left="0" w:right="0" w:firstLine="0"/>
              <w:jc w:val="center"/>
            </w:pPr>
            <w:r>
              <w:rPr>
                <w:w w:val="102.14210309480364"/>
                <w:rFonts w:ascii="ZBELV1" w:hAnsi="ZBELV1" w:eastAsia="ZBELV1"/>
                <w:b w:val="0"/>
                <w:i w:val="0"/>
                <w:color w:val="000000"/>
                <w:sz w:val="19"/>
              </w:rPr>
              <w:t>５</w:t>
            </w:r>
            <w:r>
              <w:rPr>
                <w:w w:val="102.14210309480364"/>
                <w:rFonts w:ascii="ZBELV1" w:hAnsi="ZBELV1" w:eastAsia="ZBELV1"/>
                <w:b w:val="0"/>
                <w:i w:val="0"/>
                <w:color w:val="000000"/>
                <w:sz w:val="19"/>
              </w:rPr>
              <w:t>０</w:t>
            </w:r>
          </w:p>
        </w:tc>
        <w:tc>
          <w:tcPr>
            <w:tcW w:type="dxa" w:w="4540"/>
            <w:tcBorders/>
            <w:tcMar>
              <w:start w:w="0" w:type="dxa"/>
              <w:end w:w="0" w:type="dxa"/>
            </w:tcMar>
          </w:tcPr>
          <w:p>
            <w:pPr>
              <w:autoSpaceDN w:val="0"/>
              <w:autoSpaceDE w:val="0"/>
              <w:widowControl/>
              <w:spacing w:line="194" w:lineRule="exact" w:before="52" w:after="0"/>
              <w:ind w:left="26" w:right="0" w:firstLine="0"/>
              <w:jc w:val="left"/>
            </w:pPr>
            <w:r>
              <w:rPr>
                <w:w w:val="102.14210309480364"/>
                <w:rFonts w:ascii="ZBELWF" w:hAnsi="ZBELWF" w:eastAsia="ZBELWF"/>
                <w:b w:val="0"/>
                <w:i w:val="0"/>
                <w:color w:val="000000"/>
                <w:sz w:val="19"/>
              </w:rPr>
              <w:t>·</w:t>
            </w:r>
          </w:p>
        </w:tc>
      </w:tr>
    </w:tbl>
    <w:p>
      <w:pPr>
        <w:autoSpaceDN w:val="0"/>
        <w:autoSpaceDE w:val="0"/>
        <w:widowControl/>
        <w:spacing w:line="240" w:lineRule="auto" w:before="594"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158"/>
          <w:pgMar w:top="454" w:right="1158" w:bottom="170" w:left="4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232" w:lineRule="exact" w:before="0" w:after="206"/>
        <w:ind w:left="0" w:right="2592" w:firstLine="0"/>
        <w:jc w:val="right"/>
      </w:pPr>
      <w:r>
        <w:rPr>
          <w:w w:val="103.1000018119812"/>
          <w:rFonts w:ascii="方正书宋_GBK" w:hAnsi="方正书宋_GBK" w:eastAsia="方正书宋_GBK"/>
          <w:b w:val="0"/>
          <w:i w:val="0"/>
          <w:color w:val="000000"/>
          <w:sz w:val="16"/>
        </w:rPr>
        <w:t>朱永祥</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等</w:t>
      </w:r>
      <w:r>
        <w:rPr>
          <w:w w:val="103.1000018119812"/>
          <w:rFonts w:ascii="ZBELWF" w:hAnsi="ZBELWF" w:eastAsia="ZBELWF"/>
          <w:b w:val="0"/>
          <w:i w:val="0"/>
          <w:color w:val="000000"/>
          <w:sz w:val="16"/>
        </w:rPr>
        <w:t>：</w:t>
      </w:r>
      <w:r>
        <w:rPr>
          <w:w w:val="103.1000018119812"/>
          <w:rFonts w:ascii="方正书宋_GBK" w:hAnsi="方正书宋_GBK" w:eastAsia="方正书宋_GBK"/>
          <w:b w:val="0"/>
          <w:i w:val="0"/>
          <w:color w:val="000000"/>
          <w:sz w:val="16"/>
        </w:rPr>
        <w:t>基于</w:t>
      </w:r>
      <w:r>
        <w:rPr>
          <w:w w:val="103.1000018119812"/>
          <w:rFonts w:ascii="ZBELV1" w:hAnsi="ZBELV1" w:eastAsia="ZBELV1"/>
          <w:b w:val="0"/>
          <w:i w:val="0"/>
          <w:color w:val="000000"/>
          <w:sz w:val="16"/>
        </w:rPr>
        <w:t>ＡＨＰ</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Ｆｕｚｚｙ</w:t>
      </w:r>
      <w:r>
        <w:rPr>
          <w:w w:val="103.1000018119812"/>
          <w:rFonts w:ascii="方正书宋_GBK" w:hAnsi="方正书宋_GBK" w:eastAsia="方正书宋_GBK"/>
          <w:b w:val="0"/>
          <w:i w:val="0"/>
          <w:color w:val="000000"/>
          <w:sz w:val="16"/>
        </w:rPr>
        <w:t>法的地铁盾构施工风险评价</w:t>
      </w:r>
    </w:p>
    <w:p>
      <w:pPr>
        <w:sectPr>
          <w:pgSz w:w="11906" w:h="16158"/>
          <w:pgMar w:top="504" w:right="1162" w:bottom="170" w:left="400" w:header="720" w:footer="720" w:gutter="0"/>
          <w:cols/>
          <w:docGrid w:linePitch="360"/>
        </w:sectPr>
      </w:pPr>
    </w:p>
    <w:p>
      <w:pPr>
        <w:autoSpaceDN w:val="0"/>
        <w:autoSpaceDE w:val="0"/>
        <w:widowControl/>
        <w:spacing w:line="298" w:lineRule="exact" w:before="0" w:after="0"/>
        <w:ind w:left="886" w:right="218" w:firstLine="0"/>
        <w:jc w:val="both"/>
      </w:pPr>
      <w:r>
        <w:rPr>
          <w:w w:val="102.14210309480364"/>
          <w:rFonts w:ascii="方正书宋_GBK" w:hAnsi="方正书宋_GBK" w:eastAsia="方正书宋_GBK"/>
          <w:b w:val="0"/>
          <w:i w:val="0"/>
          <w:color w:val="000000"/>
          <w:sz w:val="19"/>
        </w:rPr>
        <w:t>但施工风险高也不得不引起关注</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近年来</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在国内</w:t>
      </w:r>
      <w:r>
        <w:rPr>
          <w:w w:val="102.14210309480364"/>
          <w:rFonts w:ascii="方正书宋_GBK" w:hAnsi="方正书宋_GBK" w:eastAsia="方正书宋_GBK"/>
          <w:b w:val="0"/>
          <w:i w:val="0"/>
          <w:color w:val="000000"/>
          <w:sz w:val="19"/>
        </w:rPr>
        <w:t>一些城市修建地铁的过程中</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出现了诸如地面塌</w:t>
      </w:r>
      <w:r>
        <w:rPr>
          <w:w w:val="102.14210309480364"/>
          <w:rFonts w:ascii="方正书宋_GBK" w:hAnsi="方正书宋_GBK" w:eastAsia="方正书宋_GBK"/>
          <w:b w:val="0"/>
          <w:i w:val="0"/>
          <w:color w:val="000000"/>
          <w:sz w:val="19"/>
        </w:rPr>
        <w:t>陷</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周边建筑受损的风险问题</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一些问题甚至导致</w:t>
      </w:r>
    </w:p>
    <w:p>
      <w:pPr>
        <w:sectPr>
          <w:type w:val="continuous"/>
          <w:pgSz w:w="11906" w:h="16158"/>
          <w:pgMar w:top="504" w:right="1162" w:bottom="170" w:left="400" w:header="720" w:footer="720" w:gutter="0"/>
          <w:cols w:num="2" w:equalWidth="0">
            <w:col w:w="5554" w:space="0"/>
            <w:col w:w="4790" w:space="0"/>
          </w:cols>
          <w:docGrid w:linePitch="360"/>
        </w:sectPr>
      </w:pPr>
    </w:p>
    <w:p>
      <w:pPr>
        <w:autoSpaceDN w:val="0"/>
        <w:autoSpaceDE w:val="0"/>
        <w:widowControl/>
        <w:spacing w:line="294" w:lineRule="exact" w:before="0" w:after="58"/>
        <w:ind w:left="218" w:right="120" w:firstLine="0"/>
        <w:jc w:val="both"/>
      </w:pPr>
      <w:r>
        <w:rPr>
          <w:w w:val="102.14210309480364"/>
          <w:rFonts w:ascii="方正书宋_GBK" w:hAnsi="方正书宋_GBK" w:eastAsia="方正书宋_GBK"/>
          <w:b w:val="0"/>
          <w:i w:val="0"/>
          <w:color w:val="000000"/>
          <w:sz w:val="19"/>
        </w:rPr>
        <w:t>表述</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如表达风险程度时</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用严重</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轻微等语气用</w:t>
      </w:r>
      <w:r>
        <w:rPr>
          <w:w w:val="102.14210309480364"/>
          <w:rFonts w:ascii="方正书宋_GBK" w:hAnsi="方正书宋_GBK" w:eastAsia="方正书宋_GBK"/>
          <w:b w:val="0"/>
          <w:i w:val="0"/>
          <w:color w:val="000000"/>
          <w:sz w:val="19"/>
        </w:rPr>
        <w:t>词</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表达风险发生概率时</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则使用可能</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大概率等</w:t>
      </w:r>
      <w:r>
        <w:rPr>
          <w:w w:val="102.14210309480364"/>
          <w:rFonts w:ascii="方正书宋_GBK" w:hAnsi="方正书宋_GBK" w:eastAsia="方正书宋_GBK"/>
          <w:b w:val="0"/>
          <w:i w:val="0"/>
          <w:color w:val="000000"/>
          <w:sz w:val="19"/>
        </w:rPr>
        <w:t>语气用词</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其次</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对应风险问题的形成</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又直接或</w:t>
      </w:r>
    </w:p>
    <w:p>
      <w:pPr>
        <w:sectPr>
          <w:type w:val="nextColumn"/>
          <w:pgSz w:w="11906" w:h="16158"/>
          <w:pgMar w:top="504" w:right="1162" w:bottom="170" w:left="400" w:header="720" w:footer="720" w:gutter="0"/>
          <w:cols w:num="2" w:equalWidth="0">
            <w:col w:w="5554" w:space="0"/>
            <w:col w:w="4790" w:space="0"/>
          </w:cols>
          <w:docGrid w:linePitch="360"/>
        </w:sectPr>
      </w:pPr>
    </w:p>
    <w:p>
      <w:pPr>
        <w:autoSpaceDN w:val="0"/>
        <w:tabs>
          <w:tab w:pos="5772" w:val="left"/>
        </w:tabs>
        <w:autoSpaceDE w:val="0"/>
        <w:widowControl/>
        <w:spacing w:line="254" w:lineRule="exact" w:before="0" w:after="66"/>
        <w:ind w:left="886" w:right="0" w:firstLine="0"/>
        <w:jc w:val="left"/>
      </w:pPr>
      <w:r>
        <w:rPr>
          <w:w w:val="102.14210309480364"/>
          <w:rFonts w:ascii="方正书宋_GBK" w:hAnsi="方正书宋_GBK" w:eastAsia="方正书宋_GBK"/>
          <w:b w:val="0"/>
          <w:i w:val="0"/>
          <w:color w:val="000000"/>
          <w:sz w:val="19"/>
        </w:rPr>
        <w:t>了人员伤亡</w:t>
      </w:r>
      <w:r>
        <w:rPr>
          <w:w w:val="102.14210309480364"/>
          <w:rFonts w:ascii="ZBELWF" w:hAnsi="ZBELWF" w:eastAsia="ZBELWF"/>
          <w:b w:val="0"/>
          <w:i w:val="0"/>
          <w:color w:val="000000"/>
          <w:sz w:val="19"/>
        </w:rPr>
        <w:t>。</w:t>
      </w:r>
      <w:r>
        <w:tab/>
      </w:r>
      <w:r>
        <w:rPr>
          <w:w w:val="102.14210309480364"/>
          <w:rFonts w:ascii="方正书宋_GBK" w:hAnsi="方正书宋_GBK" w:eastAsia="方正书宋_GBK"/>
          <w:b w:val="0"/>
          <w:i w:val="0"/>
          <w:color w:val="000000"/>
          <w:sz w:val="19"/>
        </w:rPr>
        <w:t>间接受到来自外界或自身多种因素的影响</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存在</w:t>
      </w:r>
    </w:p>
    <w:p>
      <w:pPr>
        <w:sectPr>
          <w:type w:val="continuous"/>
          <w:pgSz w:w="11906" w:h="16158"/>
          <w:pgMar w:top="504" w:right="1162" w:bottom="170" w:left="400" w:header="720" w:footer="720" w:gutter="0"/>
          <w:cols/>
          <w:docGrid w:linePitch="360"/>
        </w:sectPr>
      </w:pPr>
    </w:p>
    <w:p>
      <w:pPr>
        <w:autoSpaceDN w:val="0"/>
        <w:tabs>
          <w:tab w:pos="1304" w:val="left"/>
        </w:tabs>
        <w:autoSpaceDE w:val="0"/>
        <w:widowControl/>
        <w:spacing w:line="288" w:lineRule="exact" w:before="0" w:after="0"/>
        <w:ind w:left="886" w:right="144" w:firstLine="0"/>
        <w:jc w:val="left"/>
      </w:pPr>
      <w:r>
        <w:tab/>
      </w:r>
      <w:r>
        <w:rPr>
          <w:w w:val="102.14210309480364"/>
          <w:rFonts w:ascii="方正书宋_GBK" w:hAnsi="方正书宋_GBK" w:eastAsia="方正书宋_GBK"/>
          <w:b w:val="0"/>
          <w:i w:val="0"/>
          <w:color w:val="000000"/>
          <w:sz w:val="19"/>
        </w:rPr>
        <w:t>对盾构施工开展风险评价</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是实施风险管理</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并有效降低风险的基础</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风险评价主要通过运用</w:t>
      </w:r>
    </w:p>
    <w:p>
      <w:pPr>
        <w:sectPr>
          <w:type w:val="continuous"/>
          <w:pgSz w:w="11906" w:h="16158"/>
          <w:pgMar w:top="504" w:right="1162" w:bottom="170" w:left="400" w:header="720" w:footer="720" w:gutter="0"/>
          <w:cols w:num="2" w:equalWidth="0">
            <w:col w:w="5608" w:space="0"/>
            <w:col w:w="4736" w:space="0"/>
          </w:cols>
          <w:docGrid w:linePitch="360"/>
        </w:sectPr>
      </w:pPr>
    </w:p>
    <w:p>
      <w:pPr>
        <w:autoSpaceDN w:val="0"/>
        <w:autoSpaceDE w:val="0"/>
        <w:widowControl/>
        <w:spacing w:line="284" w:lineRule="exact" w:before="0" w:after="60"/>
        <w:ind w:left="144" w:right="0" w:firstLine="0"/>
        <w:jc w:val="center"/>
      </w:pPr>
      <w:r>
        <w:rPr>
          <w:w w:val="102.14210309480364"/>
          <w:rFonts w:ascii="方正书宋_GBK" w:hAnsi="方正书宋_GBK" w:eastAsia="方正书宋_GBK"/>
          <w:b w:val="0"/>
          <w:i w:val="0"/>
          <w:color w:val="000000"/>
          <w:sz w:val="19"/>
        </w:rPr>
        <w:t>多种性质不同</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程度不同</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发生概率也不同的风险</w:t>
      </w:r>
      <w:r>
        <w:rPr>
          <w:w w:val="102.14210309480364"/>
          <w:rFonts w:ascii="方正书宋_GBK" w:hAnsi="方正书宋_GBK" w:eastAsia="方正书宋_GBK"/>
          <w:b w:val="0"/>
          <w:i w:val="0"/>
          <w:color w:val="000000"/>
          <w:sz w:val="19"/>
        </w:rPr>
        <w:t>源</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因此</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对应风险评价问题往往采用模糊数学</w:t>
      </w:r>
    </w:p>
    <w:p>
      <w:pPr>
        <w:sectPr>
          <w:type w:val="nextColumn"/>
          <w:pgSz w:w="11906" w:h="16158"/>
          <w:pgMar w:top="504" w:right="1162" w:bottom="170" w:left="400" w:header="720" w:footer="720" w:gutter="0"/>
          <w:cols w:num="2" w:equalWidth="0">
            <w:col w:w="5608" w:space="0"/>
            <w:col w:w="4736" w:space="0"/>
          </w:cols>
          <w:docGrid w:linePitch="360"/>
        </w:sectPr>
      </w:pPr>
    </w:p>
    <w:p>
      <w:pPr>
        <w:autoSpaceDN w:val="0"/>
        <w:tabs>
          <w:tab w:pos="5772" w:val="left"/>
        </w:tabs>
        <w:autoSpaceDE w:val="0"/>
        <w:widowControl/>
        <w:spacing w:line="254" w:lineRule="exact" w:before="0" w:after="66"/>
        <w:ind w:left="886" w:right="0" w:firstLine="0"/>
        <w:jc w:val="left"/>
      </w:pPr>
      <w:r>
        <w:rPr>
          <w:w w:val="102.14210309480364"/>
          <w:rFonts w:ascii="方正书宋_GBK" w:hAnsi="方正书宋_GBK" w:eastAsia="方正书宋_GBK"/>
          <w:b w:val="0"/>
          <w:i w:val="0"/>
          <w:color w:val="000000"/>
          <w:sz w:val="19"/>
        </w:rPr>
        <w:t>风险评价方法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对影响盾构施工安全的风险因素</w:t>
      </w:r>
      <w:r>
        <w:tab/>
      </w:r>
      <w:r>
        <w:rPr>
          <w:w w:val="102.14210309480364"/>
          <w:rFonts w:ascii="方正书宋_GBK" w:hAnsi="方正书宋_GBK" w:eastAsia="方正书宋_GBK"/>
          <w:b w:val="0"/>
          <w:i w:val="0"/>
          <w:color w:val="000000"/>
          <w:sz w:val="19"/>
        </w:rPr>
        <w:t>评价方法</w:t>
      </w:r>
      <w:r>
        <w:rPr>
          <w:w w:val="102.14210309480364"/>
          <w:rFonts w:ascii="ZBELWF" w:hAnsi="ZBELWF" w:eastAsia="ZBELWF"/>
          <w:b w:val="0"/>
          <w:i w:val="0"/>
          <w:color w:val="000000"/>
          <w:sz w:val="19"/>
        </w:rPr>
        <w:t>。</w:t>
      </w:r>
    </w:p>
    <w:p>
      <w:pPr>
        <w:sectPr>
          <w:type w:val="continuous"/>
          <w:pgSz w:w="11906" w:h="16158"/>
          <w:pgMar w:top="504" w:right="1162" w:bottom="170" w:left="400" w:header="720" w:footer="720" w:gutter="0"/>
          <w:cols/>
          <w:docGrid w:linePitch="360"/>
        </w:sectPr>
      </w:pPr>
    </w:p>
    <w:p>
      <w:pPr>
        <w:autoSpaceDN w:val="0"/>
        <w:tabs>
          <w:tab w:pos="882" w:val="left"/>
          <w:tab w:pos="886" w:val="left"/>
          <w:tab w:pos="1090" w:val="left"/>
          <w:tab w:pos="1298" w:val="left"/>
          <w:tab w:pos="2136" w:val="left"/>
          <w:tab w:pos="3696" w:val="left"/>
          <w:tab w:pos="4252" w:val="left"/>
        </w:tabs>
        <w:autoSpaceDE w:val="0"/>
        <w:widowControl/>
        <w:spacing w:line="318" w:lineRule="exact" w:before="0" w:after="0"/>
        <w:ind w:left="850" w:right="144" w:firstLine="0"/>
        <w:jc w:val="left"/>
      </w:pPr>
      <w:r>
        <w:rPr>
          <w:w w:val="102.14210309480364"/>
          <w:rFonts w:ascii="方正书宋_GBK" w:hAnsi="方正书宋_GBK" w:eastAsia="方正书宋_GBK"/>
          <w:b w:val="0"/>
          <w:i w:val="0"/>
          <w:color w:val="000000"/>
          <w:sz w:val="19"/>
        </w:rPr>
        <w:t>指标进行识别</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再用这些指标对施工安全风险的</w:t>
      </w:r>
      <w:r>
        <w:rPr>
          <w:w w:val="102.14210309480364"/>
          <w:rFonts w:ascii="方正书宋_GBK" w:hAnsi="方正书宋_GBK" w:eastAsia="方正书宋_GBK"/>
          <w:b w:val="0"/>
          <w:i w:val="0"/>
          <w:color w:val="000000"/>
          <w:sz w:val="19"/>
        </w:rPr>
        <w:t>影响程度进行评估</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最终确定出盾构施工的风险</w:t>
      </w:r>
      <w:r>
        <w:rPr>
          <w:w w:val="102.14210309480364"/>
          <w:rFonts w:ascii="方正书宋_GBK" w:hAnsi="方正书宋_GBK" w:eastAsia="方正书宋_GBK"/>
          <w:b w:val="0"/>
          <w:i w:val="0"/>
          <w:color w:val="000000"/>
          <w:sz w:val="19"/>
        </w:rPr>
        <w:t>安全等级</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为采取相应的风险措施提供依据</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国</w:t>
      </w:r>
      <w:r>
        <w:rPr>
          <w:w w:val="102.14210309480364"/>
          <w:rFonts w:ascii="方正书宋_GBK" w:hAnsi="方正书宋_GBK" w:eastAsia="方正书宋_GBK"/>
          <w:b w:val="0"/>
          <w:i w:val="0"/>
          <w:color w:val="000000"/>
          <w:sz w:val="19"/>
        </w:rPr>
        <w:t>内在盾构施工风险识别</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评价及预测方面的研究</w:t>
      </w:r>
      <w:r>
        <w:rPr>
          <w:w w:val="102.14210309480364"/>
          <w:rFonts w:ascii="方正书宋_GBK" w:hAnsi="方正书宋_GBK" w:eastAsia="方正书宋_GBK"/>
          <w:b w:val="0"/>
          <w:i w:val="0"/>
          <w:color w:val="000000"/>
          <w:sz w:val="19"/>
        </w:rPr>
        <w:t>也已成为广大研究人员关注的重要领域</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如王胜</w:t>
      </w:r>
      <w:r>
        <w:rPr>
          <w:w w:val="102.14210309480364"/>
          <w:rFonts w:ascii="方正书宋_GBK" w:hAnsi="方正书宋_GBK" w:eastAsia="方正书宋_GBK"/>
          <w:b w:val="0"/>
          <w:i w:val="0"/>
          <w:color w:val="000000"/>
          <w:sz w:val="19"/>
        </w:rPr>
        <w:t>楠</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２０２１</w:t>
      </w:r>
      <w:r>
        <w:rPr>
          <w:w w:val="102.14210309480364"/>
          <w:rFonts w:ascii="方正书宋_GBK" w:hAnsi="方正书宋_GBK" w:eastAsia="方正书宋_GBK"/>
          <w:b w:val="0"/>
          <w:i w:val="0"/>
          <w:color w:val="000000"/>
          <w:sz w:val="19"/>
        </w:rPr>
        <w:t>年</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通过综合采用专家调查</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ＷＢＳ</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４Ｍ１Ｅ</w:t>
      </w:r>
      <w:r>
        <w:rPr>
          <w:w w:val="102.14210309480364"/>
          <w:rFonts w:ascii="方正书宋_GBK" w:hAnsi="方正书宋_GBK" w:eastAsia="方正书宋_GBK"/>
          <w:b w:val="0"/>
          <w:i w:val="0"/>
          <w:color w:val="000000"/>
          <w:sz w:val="19"/>
        </w:rPr>
        <w:t>等方法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确定了具有一般通用性的盾构施工过程</w:t>
      </w:r>
      <w:r>
        <w:tab/>
      </w:r>
      <w:r>
        <w:tab/>
      </w:r>
      <w:r>
        <w:tab/>
      </w:r>
      <w:r>
        <w:tab/>
      </w:r>
      <w:r>
        <w:tab/>
      </w:r>
      <w:r>
        <w:tab/>
      </w:r>
      <w:r>
        <w:tab/>
      </w:r>
      <w:r>
        <w:rPr>
          <w:w w:val="97.03454971313477"/>
          <w:rFonts w:ascii="ZBELWF" w:hAnsi="ZBELWF" w:eastAsia="ZBELWF"/>
          <w:b w:val="0"/>
          <w:i w:val="0"/>
          <w:color w:val="000000"/>
          <w:sz w:val="11"/>
        </w:rPr>
        <w:t>［</w:t>
      </w:r>
      <w:r>
        <w:rPr>
          <w:w w:val="97.03454971313477"/>
          <w:rFonts w:ascii="ZBELV1" w:hAnsi="ZBELV1" w:eastAsia="ZBELV1"/>
          <w:b w:val="0"/>
          <w:i w:val="0"/>
          <w:color w:val="000000"/>
          <w:sz w:val="11"/>
        </w:rPr>
        <w:t>３</w:t>
      </w:r>
      <w:r>
        <w:rPr>
          <w:w w:val="97.03454971313477"/>
          <w:rFonts w:ascii="ZBELWF" w:hAnsi="ZBELWF" w:eastAsia="ZBELWF"/>
          <w:b w:val="0"/>
          <w:i w:val="0"/>
          <w:color w:val="000000"/>
          <w:sz w:val="11"/>
        </w:rPr>
        <w:t>］</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朱倩倩</w:t>
      </w:r>
      <w:r>
        <w:rPr>
          <w:w w:val="102.14210309480364"/>
          <w:rFonts w:ascii="方正书宋_GBK" w:hAnsi="方正书宋_GBK" w:eastAsia="方正书宋_GBK"/>
          <w:b w:val="0"/>
          <w:i w:val="0"/>
          <w:color w:val="000000"/>
          <w:sz w:val="19"/>
        </w:rPr>
        <w:t>风险清单和盾构施工设备风险清单</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２０２０</w:t>
      </w:r>
      <w:r>
        <w:rPr>
          <w:w w:val="102.14210309480364"/>
          <w:rFonts w:ascii="方正书宋_GBK" w:hAnsi="方正书宋_GBK" w:eastAsia="方正书宋_GBK"/>
          <w:b w:val="0"/>
          <w:i w:val="0"/>
          <w:color w:val="000000"/>
          <w:sz w:val="19"/>
        </w:rPr>
        <w:t>年</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在沉降风险预评价的基础上构建改进的</w:t>
      </w:r>
      <w:r>
        <w:rPr>
          <w:w w:val="102.14210309480364"/>
          <w:rFonts w:ascii="ZBELV1" w:hAnsi="ZBELV1" w:eastAsia="ZBELV1"/>
          <w:b w:val="0"/>
          <w:i w:val="0"/>
          <w:color w:val="000000"/>
          <w:sz w:val="19"/>
        </w:rPr>
        <w:t>ＰＳＯ</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ＲＢＦ</w:t>
      </w:r>
      <w:r>
        <w:rPr>
          <w:w w:val="102.14210309480364"/>
          <w:rFonts w:ascii="方正书宋_GBK" w:hAnsi="方正书宋_GBK" w:eastAsia="方正书宋_GBK"/>
          <w:b w:val="0"/>
          <w:i w:val="0"/>
          <w:color w:val="000000"/>
          <w:sz w:val="19"/>
        </w:rPr>
        <w:t>神</w:t>
      </w:r>
      <w:r>
        <w:rPr>
          <w:w w:val="102.14210309480364"/>
          <w:rFonts w:ascii="方正书宋_GBK" w:hAnsi="方正书宋_GBK" w:eastAsia="方正书宋_GBK"/>
          <w:b w:val="0"/>
          <w:i w:val="0"/>
          <w:color w:val="000000"/>
          <w:sz w:val="19"/>
        </w:rPr>
        <w:t>经网络预测模型</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通过沉降预警阈值</w:t>
      </w:r>
      <w:r>
        <w:rPr>
          <w:w w:val="102.14210309480364"/>
          <w:rFonts w:ascii="方正书宋_GBK" w:hAnsi="方正书宋_GBK" w:eastAsia="方正书宋_GBK"/>
          <w:b w:val="0"/>
          <w:i w:val="0"/>
          <w:color w:val="000000"/>
          <w:sz w:val="19"/>
        </w:rPr>
        <w:t>的设定达到施工过程中对地面沉降量进行预警的</w:t>
      </w:r>
      <w:r>
        <w:rPr>
          <w:w w:val="102.14210309480364"/>
          <w:rFonts w:ascii="方正书宋_GBK" w:hAnsi="方正书宋_GBK" w:eastAsia="方正书宋_GBK"/>
          <w:b w:val="0"/>
          <w:i w:val="0"/>
          <w:color w:val="000000"/>
          <w:sz w:val="19"/>
        </w:rPr>
        <w:t>目的</w:t>
      </w:r>
      <w:r>
        <w:rPr>
          <w:w w:val="97.03454971313477"/>
          <w:rFonts w:ascii="ZBELWF" w:hAnsi="ZBELWF" w:eastAsia="ZBELWF"/>
          <w:b w:val="0"/>
          <w:i w:val="0"/>
          <w:color w:val="000000"/>
          <w:sz w:val="11"/>
        </w:rPr>
        <w:t>［</w:t>
      </w:r>
      <w:r>
        <w:rPr>
          <w:w w:val="97.03454971313477"/>
          <w:rFonts w:ascii="ZBELV1" w:hAnsi="ZBELV1" w:eastAsia="ZBELV1"/>
          <w:b w:val="0"/>
          <w:i w:val="0"/>
          <w:color w:val="000000"/>
          <w:sz w:val="11"/>
        </w:rPr>
        <w:t>４</w:t>
      </w:r>
      <w:r>
        <w:rPr>
          <w:w w:val="97.03454971313477"/>
          <w:rFonts w:ascii="ZBELWF" w:hAnsi="ZBELWF" w:eastAsia="ZBELWF"/>
          <w:b w:val="0"/>
          <w:i w:val="0"/>
          <w:color w:val="000000"/>
          <w:sz w:val="11"/>
        </w:rPr>
        <w:t>］</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赵雅云在</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２０１７</w:t>
      </w:r>
      <w:r>
        <w:rPr>
          <w:w w:val="102.14210309480364"/>
          <w:rFonts w:ascii="方正书宋_GBK" w:hAnsi="方正书宋_GBK" w:eastAsia="方正书宋_GBK"/>
          <w:b w:val="0"/>
          <w:i w:val="0"/>
          <w:color w:val="000000"/>
          <w:sz w:val="19"/>
        </w:rPr>
        <w:t>年</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将可拓评价方法运用</w:t>
      </w:r>
      <w:r>
        <w:rPr>
          <w:w w:val="102.14210309480364"/>
          <w:rFonts w:ascii="方正书宋_GBK" w:hAnsi="方正书宋_GBK" w:eastAsia="方正书宋_GBK"/>
          <w:b w:val="0"/>
          <w:i w:val="0"/>
          <w:color w:val="000000"/>
          <w:sz w:val="19"/>
        </w:rPr>
        <w:t>于地铁盾构施工的安全风险评价中</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并结合工程</w:t>
      </w:r>
      <w:r>
        <w:tab/>
      </w:r>
      <w:r>
        <w:tab/>
      </w:r>
      <w:r>
        <w:tab/>
      </w:r>
      <w:r>
        <w:tab/>
      </w:r>
      <w:r>
        <w:tab/>
      </w:r>
      <w:r>
        <w:rPr>
          <w:w w:val="97.03454971313477"/>
          <w:rFonts w:ascii="ZBELWF" w:hAnsi="ZBELWF" w:eastAsia="ZBELWF"/>
          <w:b w:val="0"/>
          <w:i w:val="0"/>
          <w:color w:val="000000"/>
          <w:sz w:val="11"/>
        </w:rPr>
        <w:t>［</w:t>
      </w:r>
      <w:r>
        <w:rPr>
          <w:w w:val="97.03454971313477"/>
          <w:rFonts w:ascii="ZBELV1" w:hAnsi="ZBELV1" w:eastAsia="ZBELV1"/>
          <w:b w:val="0"/>
          <w:i w:val="0"/>
          <w:color w:val="000000"/>
          <w:sz w:val="11"/>
        </w:rPr>
        <w:t>５</w:t>
      </w:r>
      <w:r>
        <w:rPr>
          <w:w w:val="97.03454971313477"/>
          <w:rFonts w:ascii="ZBELWF" w:hAnsi="ZBELWF" w:eastAsia="ZBELWF"/>
          <w:b w:val="0"/>
          <w:i w:val="0"/>
          <w:color w:val="000000"/>
          <w:sz w:val="11"/>
        </w:rPr>
        <w:t>］</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赵珍妮</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２０２１</w:t>
      </w:r>
      <w:r>
        <w:rPr>
          <w:w w:val="102.14210309480364"/>
          <w:rFonts w:ascii="方正书宋_GBK" w:hAnsi="方正书宋_GBK" w:eastAsia="方正书宋_GBK"/>
          <w:b w:val="0"/>
          <w:i w:val="0"/>
          <w:color w:val="000000"/>
          <w:sz w:val="19"/>
        </w:rPr>
        <w:t>年</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在模糊综合贝</w:t>
      </w:r>
      <w:r>
        <w:rPr>
          <w:w w:val="102.14210309480364"/>
          <w:rFonts w:ascii="方正书宋_GBK" w:hAnsi="方正书宋_GBK" w:eastAsia="方正书宋_GBK"/>
          <w:b w:val="0"/>
          <w:i w:val="0"/>
          <w:color w:val="000000"/>
          <w:sz w:val="19"/>
        </w:rPr>
        <w:t>案例予以验证</w:t>
      </w:r>
      <w:r>
        <w:rPr>
          <w:w w:val="102.14210309480364"/>
          <w:rFonts w:ascii="方正书宋_GBK" w:hAnsi="方正书宋_GBK" w:eastAsia="方正书宋_GBK"/>
          <w:b w:val="0"/>
          <w:i w:val="0"/>
          <w:color w:val="000000"/>
          <w:sz w:val="19"/>
        </w:rPr>
        <w:t>叶斯网络法的基础上对地铁盾构施工风险评价开</w:t>
      </w:r>
      <w:r>
        <w:rPr>
          <w:w w:val="102.14210309480364"/>
          <w:rFonts w:ascii="方正书宋_GBK" w:hAnsi="方正书宋_GBK" w:eastAsia="方正书宋_GBK"/>
          <w:b w:val="0"/>
          <w:i w:val="0"/>
          <w:color w:val="000000"/>
          <w:sz w:val="19"/>
        </w:rPr>
        <w:t>展研究</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取得了实际应用效果</w:t>
      </w:r>
      <w:r>
        <w:rPr>
          <w:w w:val="97.03454971313477"/>
          <w:rFonts w:ascii="ZBELWF" w:hAnsi="ZBELWF" w:eastAsia="ZBELWF"/>
          <w:b w:val="0"/>
          <w:i w:val="0"/>
          <w:color w:val="000000"/>
          <w:sz w:val="11"/>
        </w:rPr>
        <w:t>［</w:t>
      </w:r>
      <w:r>
        <w:rPr>
          <w:w w:val="97.03454971313477"/>
          <w:rFonts w:ascii="ZBELV1" w:hAnsi="ZBELV1" w:eastAsia="ZBELV1"/>
          <w:b w:val="0"/>
          <w:i w:val="0"/>
          <w:color w:val="000000"/>
          <w:sz w:val="11"/>
        </w:rPr>
        <w:t>６</w:t>
      </w:r>
      <w:r>
        <w:rPr>
          <w:w w:val="97.03454971313477"/>
          <w:rFonts w:ascii="ZBELWF" w:hAnsi="ZBELWF" w:eastAsia="ZBELWF"/>
          <w:b w:val="0"/>
          <w:i w:val="0"/>
          <w:color w:val="000000"/>
          <w:sz w:val="11"/>
        </w:rPr>
        <w:t>］</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赵辉等</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２０２１</w:t>
      </w:r>
      <w:r>
        <w:rPr>
          <w:w w:val="102.14210309480364"/>
          <w:rFonts w:ascii="方正书宋_GBK" w:hAnsi="方正书宋_GBK" w:eastAsia="方正书宋_GBK"/>
          <w:b w:val="0"/>
          <w:i w:val="0"/>
          <w:color w:val="000000"/>
          <w:sz w:val="19"/>
        </w:rPr>
        <w:t>年</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构建了基于</w:t>
      </w:r>
      <w:r>
        <w:rPr>
          <w:w w:val="102.14210309480364"/>
          <w:rFonts w:ascii="ZBELV1" w:hAnsi="ZBELV1" w:eastAsia="ZBELV1"/>
          <w:b w:val="0"/>
          <w:i w:val="0"/>
          <w:color w:val="000000"/>
          <w:sz w:val="19"/>
        </w:rPr>
        <w:t>ＰＣＡ</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Ｓｈａｐｌｅｙ</w:t>
      </w:r>
      <w:r>
        <w:rPr>
          <w:w w:val="102.14210309480364"/>
          <w:rFonts w:ascii="方正书宋_GBK" w:hAnsi="方正书宋_GBK" w:eastAsia="方正书宋_GBK"/>
          <w:b w:val="0"/>
          <w:i w:val="0"/>
          <w:color w:val="000000"/>
          <w:sz w:val="19"/>
        </w:rPr>
        <w:t>值的地铁盾构施工</w:t>
      </w:r>
      <w:r>
        <w:rPr>
          <w:w w:val="102.14210309480364"/>
          <w:rFonts w:ascii="方正书宋_GBK" w:hAnsi="方正书宋_GBK" w:eastAsia="方正书宋_GBK"/>
          <w:b w:val="0"/>
          <w:i w:val="0"/>
          <w:color w:val="000000"/>
          <w:sz w:val="19"/>
        </w:rPr>
        <w:t>风险灰色聚类评价模型</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通过实际案例得到应</w:t>
      </w:r>
      <w:r>
        <w:rPr>
          <w:w w:val="102.14210309480364"/>
          <w:rFonts w:ascii="方正书宋_GBK" w:hAnsi="方正书宋_GBK" w:eastAsia="方正书宋_GBK"/>
          <w:b w:val="0"/>
          <w:i w:val="0"/>
          <w:color w:val="000000"/>
          <w:sz w:val="19"/>
        </w:rPr>
        <w:t>用</w:t>
      </w:r>
      <w:r>
        <w:rPr>
          <w:w w:val="97.03454971313477"/>
          <w:rFonts w:ascii="ZBELWF" w:hAnsi="ZBELWF" w:eastAsia="ZBELWF"/>
          <w:b w:val="0"/>
          <w:i w:val="0"/>
          <w:color w:val="000000"/>
          <w:sz w:val="11"/>
        </w:rPr>
        <w:t>［</w:t>
      </w:r>
      <w:r>
        <w:rPr>
          <w:w w:val="97.03454971313477"/>
          <w:rFonts w:ascii="ZBELV1" w:hAnsi="ZBELV1" w:eastAsia="ZBELV1"/>
          <w:b w:val="0"/>
          <w:i w:val="0"/>
          <w:color w:val="000000"/>
          <w:sz w:val="11"/>
        </w:rPr>
        <w:t>７</w:t>
      </w:r>
      <w:r>
        <w:rPr>
          <w:w w:val="97.03454971313477"/>
          <w:rFonts w:ascii="ZBELWF" w:hAnsi="ZBELWF" w:eastAsia="ZBELWF"/>
          <w:b w:val="0"/>
          <w:i w:val="0"/>
          <w:color w:val="000000"/>
          <w:sz w:val="11"/>
        </w:rPr>
        <w:t>］</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上述所提及的风险评价方法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应用过程相</w:t>
      </w:r>
      <w:r>
        <w:rPr>
          <w:w w:val="102.14210309480364"/>
          <w:rFonts w:ascii="方正书宋_GBK" w:hAnsi="方正书宋_GBK" w:eastAsia="方正书宋_GBK"/>
          <w:b w:val="0"/>
          <w:i w:val="0"/>
          <w:color w:val="000000"/>
          <w:sz w:val="19"/>
        </w:rPr>
        <w:t>对复杂</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且对专业知识的要求较高</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相对而言</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近</w:t>
      </w:r>
      <w:r>
        <w:rPr>
          <w:w w:val="102.14210309480364"/>
          <w:rFonts w:ascii="方正书宋_GBK" w:hAnsi="方正书宋_GBK" w:eastAsia="方正书宋_GBK"/>
          <w:b w:val="0"/>
          <w:i w:val="0"/>
          <w:color w:val="000000"/>
          <w:sz w:val="19"/>
        </w:rPr>
        <w:t>年来被广泛应用到风险评价问题中的层次分析法</w:t>
      </w:r>
      <w:r>
        <w:rPr>
          <w:w w:val="102.14210309480364"/>
          <w:rFonts w:ascii="方正书宋_GBK" w:hAnsi="方正书宋_GBK" w:eastAsia="方正书宋_GBK"/>
          <w:b w:val="0"/>
          <w:i w:val="0"/>
          <w:color w:val="000000"/>
          <w:sz w:val="19"/>
        </w:rPr>
        <w:t>及模糊数学评价法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以及兼容了层次分析法和模</w:t>
      </w:r>
      <w:r>
        <w:rPr>
          <w:w w:val="102.14210309480364"/>
          <w:rFonts w:ascii="方正书宋_GBK" w:hAnsi="方正书宋_GBK" w:eastAsia="方正书宋_GBK"/>
          <w:b w:val="0"/>
          <w:i w:val="0"/>
          <w:color w:val="000000"/>
          <w:sz w:val="19"/>
        </w:rPr>
        <w:t>糊数学评价方法优点的</w:t>
      </w:r>
      <w:r>
        <w:rPr>
          <w:w w:val="102.14210309480364"/>
          <w:rFonts w:ascii="ZBELV1" w:hAnsi="ZBELV1" w:eastAsia="ZBELV1"/>
          <w:b w:val="0"/>
          <w:i w:val="0"/>
          <w:color w:val="000000"/>
          <w:sz w:val="19"/>
        </w:rPr>
        <w:t>ＡＨＰ</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Ｆｕｚｚｙ</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其应用过程</w:t>
      </w:r>
      <w:r>
        <w:rPr>
          <w:w w:val="102.14210309480364"/>
          <w:rFonts w:ascii="方正书宋_GBK" w:hAnsi="方正书宋_GBK" w:eastAsia="方正书宋_GBK"/>
          <w:b w:val="0"/>
          <w:i w:val="0"/>
          <w:color w:val="000000"/>
          <w:sz w:val="19"/>
        </w:rPr>
        <w:t>相对简单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评价结果具备足够的准确性</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能满足对</w:t>
      </w:r>
      <w:r>
        <w:rPr>
          <w:w w:val="102.14210309480364"/>
          <w:rFonts w:ascii="方正书宋_GBK" w:hAnsi="方正书宋_GBK" w:eastAsia="方正书宋_GBK"/>
          <w:b w:val="0"/>
          <w:i w:val="0"/>
          <w:color w:val="000000"/>
          <w:sz w:val="19"/>
        </w:rPr>
        <w:t>风险评价问题的使用要求</w:t>
      </w:r>
      <w:r>
        <w:rPr>
          <w:w w:val="102.14210309480364"/>
          <w:rFonts w:ascii="ZBELWF" w:hAnsi="ZBELWF" w:eastAsia="ZBELWF"/>
          <w:b w:val="0"/>
          <w:i w:val="0"/>
          <w:color w:val="000000"/>
          <w:sz w:val="19"/>
        </w:rPr>
        <w:t>。</w:t>
      </w:r>
    </w:p>
    <w:p>
      <w:pPr>
        <w:autoSpaceDN w:val="0"/>
        <w:tabs>
          <w:tab w:pos="1284" w:val="left"/>
          <w:tab w:pos="1304" w:val="left"/>
        </w:tabs>
        <w:autoSpaceDE w:val="0"/>
        <w:widowControl/>
        <w:spacing w:line="316" w:lineRule="exact" w:before="28" w:after="0"/>
        <w:ind w:left="886" w:right="144" w:firstLine="0"/>
        <w:jc w:val="left"/>
      </w:pPr>
      <w:r>
        <w:tab/>
      </w:r>
      <w:r>
        <w:tab/>
      </w:r>
      <w:r>
        <w:rPr>
          <w:w w:val="102.14210309480364"/>
          <w:rFonts w:ascii="方正黑体_GBK" w:hAnsi="方正黑体_GBK" w:eastAsia="方正黑体_GBK"/>
          <w:b w:val="0"/>
          <w:i w:val="0"/>
          <w:color w:val="000000"/>
          <w:sz w:val="19"/>
        </w:rPr>
        <w:t>二</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ＡＨＰ</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Ｆｕｚｚｙ</w:t>
      </w:r>
      <w:r>
        <w:rPr>
          <w:w w:val="102.14210309480364"/>
          <w:rFonts w:ascii="方正黑体_GBK" w:hAnsi="方正黑体_GBK" w:eastAsia="方正黑体_GBK"/>
          <w:b w:val="0"/>
          <w:i w:val="0"/>
          <w:color w:val="000000"/>
          <w:sz w:val="19"/>
        </w:rPr>
        <w:t>法概述</w:t>
      </w:r>
      <w:r>
        <w:br/>
      </w:r>
      <w:r>
        <w:tab/>
      </w:r>
      <w:r>
        <w:rPr>
          <w:w w:val="102.14210309480364"/>
          <w:rFonts w:ascii="ZBELV1" w:hAnsi="ZBELV1" w:eastAsia="ZBELV1"/>
          <w:b w:val="0"/>
          <w:i w:val="0"/>
          <w:color w:val="000000"/>
          <w:sz w:val="19"/>
        </w:rPr>
        <w:t>ＡＨＰ</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Ｆｕｚｚｙ</w:t>
      </w:r>
      <w:r>
        <w:rPr>
          <w:w w:val="102.14210309480364"/>
          <w:rFonts w:ascii="方正书宋_GBK" w:hAnsi="方正书宋_GBK" w:eastAsia="方正书宋_GBK"/>
          <w:b w:val="0"/>
          <w:i w:val="0"/>
          <w:color w:val="000000"/>
          <w:sz w:val="19"/>
        </w:rPr>
        <w:t>法即基于层次分析法的模糊</w:t>
      </w:r>
      <w:r>
        <w:rPr>
          <w:w w:val="102.14210309480364"/>
          <w:rFonts w:ascii="方正书宋_GBK" w:hAnsi="方正书宋_GBK" w:eastAsia="方正书宋_GBK"/>
          <w:b w:val="0"/>
          <w:i w:val="0"/>
          <w:color w:val="000000"/>
          <w:sz w:val="19"/>
        </w:rPr>
        <w:t>数学</w:t>
      </w:r>
      <w:r>
        <w:rPr>
          <w:w w:val="102.14210309480364"/>
          <w:rFonts w:ascii="方正书宋_GBK" w:hAnsi="方正书宋_GBK" w:eastAsia="方正书宋_GBK"/>
          <w:b w:val="0"/>
          <w:i w:val="0"/>
          <w:color w:val="000000"/>
          <w:sz w:val="19"/>
        </w:rPr>
        <w:t>综合评价方法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其中</w:t>
      </w:r>
      <w:r>
        <w:rPr>
          <w:w w:val="102.14210309480364"/>
          <w:rFonts w:ascii="ZBELV1" w:hAnsi="ZBELV1" w:eastAsia="ZBELV1"/>
          <w:b w:val="0"/>
          <w:i w:val="0"/>
          <w:color w:val="000000"/>
          <w:sz w:val="19"/>
        </w:rPr>
        <w:t>ＡＨＰ</w:t>
      </w:r>
      <w:r>
        <w:rPr>
          <w:w w:val="102.14210309480364"/>
          <w:rFonts w:ascii="方正书宋_GBK" w:hAnsi="方正书宋_GBK" w:eastAsia="方正书宋_GBK"/>
          <w:b w:val="0"/>
          <w:i w:val="0"/>
          <w:color w:val="000000"/>
          <w:sz w:val="19"/>
        </w:rPr>
        <w:t>为层次分析法的英文简</w:t>
      </w:r>
      <w:r>
        <w:rPr>
          <w:w w:val="102.14210309480364"/>
          <w:rFonts w:ascii="方正书宋_GBK" w:hAnsi="方正书宋_GBK" w:eastAsia="方正书宋_GBK"/>
          <w:b w:val="0"/>
          <w:i w:val="0"/>
          <w:color w:val="000000"/>
          <w:sz w:val="19"/>
        </w:rPr>
        <w:t>写</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Ｆｕｚｚｙ</w:t>
      </w:r>
      <w:r>
        <w:rPr>
          <w:w w:val="102.14210309480364"/>
          <w:rFonts w:ascii="方正书宋_GBK" w:hAnsi="方正书宋_GBK" w:eastAsia="方正书宋_GBK"/>
          <w:b w:val="0"/>
          <w:i w:val="0"/>
          <w:color w:val="000000"/>
          <w:sz w:val="19"/>
        </w:rPr>
        <w:t>则指模糊数学评价法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模糊数学评价法</w:t>
      </w:r>
      <w:r>
        <w:rPr>
          <w:w w:val="102.14210309480364"/>
          <w:rFonts w:ascii="方正书宋_GBK" w:hAnsi="方正书宋_GBK" w:eastAsia="方正书宋_GBK"/>
          <w:b w:val="0"/>
          <w:i w:val="0"/>
          <w:color w:val="000000"/>
          <w:sz w:val="19"/>
        </w:rPr>
        <w:t>的基础为模糊数学</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模糊数学的提出主要是基于</w:t>
      </w:r>
    </w:p>
    <w:p>
      <w:pPr>
        <w:sectPr>
          <w:type w:val="continuous"/>
          <w:pgSz w:w="11906" w:h="16158"/>
          <w:pgMar w:top="504" w:right="1162" w:bottom="170" w:left="400" w:header="720" w:footer="720" w:gutter="0"/>
          <w:cols w:num="2" w:equalWidth="0">
            <w:col w:w="5562" w:space="0"/>
            <w:col w:w="4782" w:space="0"/>
          </w:cols>
          <w:docGrid w:linePitch="360"/>
        </w:sectPr>
      </w:pPr>
    </w:p>
    <w:p>
      <w:pPr>
        <w:autoSpaceDN w:val="0"/>
        <w:autoSpaceDE w:val="0"/>
        <w:widowControl/>
        <w:spacing w:line="310" w:lineRule="exact" w:before="0" w:after="0"/>
        <w:ind w:left="210" w:right="0" w:firstLine="420"/>
        <w:jc w:val="left"/>
      </w:pPr>
      <w:r>
        <w:rPr>
          <w:w w:val="102.14210309480364"/>
          <w:rFonts w:ascii="方正书宋_GBK" w:hAnsi="方正书宋_GBK" w:eastAsia="方正书宋_GBK"/>
          <w:b w:val="0"/>
          <w:i w:val="0"/>
          <w:color w:val="000000"/>
          <w:sz w:val="19"/>
        </w:rPr>
        <w:t>决定风险问题评价等级的指标是指影响风险</w:t>
      </w:r>
      <w:r>
        <w:rPr>
          <w:w w:val="102.14210309480364"/>
          <w:rFonts w:ascii="方正书宋_GBK" w:hAnsi="方正书宋_GBK" w:eastAsia="方正书宋_GBK"/>
          <w:b w:val="0"/>
          <w:i w:val="0"/>
          <w:color w:val="000000"/>
          <w:sz w:val="19"/>
        </w:rPr>
        <w:t>程度或风险发生概率的各种风险因素</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这些因素</w:t>
      </w:r>
      <w:r>
        <w:rPr>
          <w:w w:val="102.14210309480364"/>
          <w:rFonts w:ascii="方正书宋_GBK" w:hAnsi="方正书宋_GBK" w:eastAsia="方正书宋_GBK"/>
          <w:b w:val="0"/>
          <w:i w:val="0"/>
          <w:color w:val="000000"/>
          <w:sz w:val="19"/>
        </w:rPr>
        <w:t>对风险的形成有着不同的影响权重</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权重代表了</w:t>
      </w:r>
      <w:r>
        <w:rPr>
          <w:w w:val="102.14210309480364"/>
          <w:rFonts w:ascii="方正书宋_GBK" w:hAnsi="方正书宋_GBK" w:eastAsia="方正书宋_GBK"/>
          <w:b w:val="0"/>
          <w:i w:val="0"/>
          <w:color w:val="000000"/>
          <w:sz w:val="19"/>
        </w:rPr>
        <w:t>该指标在整体中的相对重要程度</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因此</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赋权也是</w:t>
      </w:r>
      <w:r>
        <w:rPr>
          <w:w w:val="102.14210309480364"/>
          <w:rFonts w:ascii="方正书宋_GBK" w:hAnsi="方正书宋_GBK" w:eastAsia="方正书宋_GBK"/>
          <w:b w:val="0"/>
          <w:i w:val="0"/>
          <w:color w:val="000000"/>
          <w:sz w:val="19"/>
        </w:rPr>
        <w:t>评价方法中的核心问题之一</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模糊数学评价法在</w:t>
      </w:r>
      <w:r>
        <w:rPr>
          <w:w w:val="102.14210309480364"/>
          <w:rFonts w:ascii="方正书宋_GBK" w:hAnsi="方正书宋_GBK" w:eastAsia="方正书宋_GBK"/>
          <w:b w:val="0"/>
          <w:i w:val="0"/>
          <w:color w:val="000000"/>
          <w:sz w:val="19"/>
        </w:rPr>
        <w:t>对各种风险指标分析时</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需要将各类风险指标按</w:t>
      </w:r>
      <w:r>
        <w:rPr>
          <w:w w:val="102.14210309480364"/>
          <w:rFonts w:ascii="方正书宋_GBK" w:hAnsi="方正书宋_GBK" w:eastAsia="方正书宋_GBK"/>
          <w:b w:val="0"/>
          <w:i w:val="0"/>
          <w:color w:val="000000"/>
          <w:sz w:val="19"/>
        </w:rPr>
        <w:t>照隶属层级关系</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划分指标层次</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再对各层级指标</w:t>
      </w:r>
      <w:r>
        <w:rPr>
          <w:w w:val="102.14210309480364"/>
          <w:rFonts w:ascii="方正书宋_GBK" w:hAnsi="方正书宋_GBK" w:eastAsia="方正书宋_GBK"/>
          <w:b w:val="0"/>
          <w:i w:val="0"/>
          <w:color w:val="000000"/>
          <w:sz w:val="19"/>
        </w:rPr>
        <w:t>赋予不同的权重</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权重的确定除了可以通过专家</w:t>
      </w:r>
      <w:r>
        <w:rPr>
          <w:w w:val="102.14210309480364"/>
          <w:rFonts w:ascii="方正书宋_GBK" w:hAnsi="方正书宋_GBK" w:eastAsia="方正书宋_GBK"/>
          <w:b w:val="0"/>
          <w:i w:val="0"/>
          <w:color w:val="000000"/>
          <w:sz w:val="19"/>
        </w:rPr>
        <w:t>主观判断法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更为客观的方法主要使用层次分析</w:t>
      </w:r>
      <w:r>
        <w:rPr>
          <w:w w:val="102.14210309480364"/>
          <w:rFonts w:ascii="方正书宋_GBK" w:hAnsi="方正书宋_GBK" w:eastAsia="方正书宋_GBK"/>
          <w:b w:val="0"/>
          <w:i w:val="0"/>
          <w:color w:val="000000"/>
          <w:sz w:val="19"/>
        </w:rPr>
        <w:t>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层次分析法</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ＡＨＰ</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是美国运筹学家萨蒂于上</w:t>
      </w:r>
      <w:r>
        <w:rPr>
          <w:w w:val="102.14210309480364"/>
          <w:rFonts w:ascii="方正书宋_GBK" w:hAnsi="方正书宋_GBK" w:eastAsia="方正书宋_GBK"/>
          <w:b w:val="0"/>
          <w:i w:val="0"/>
          <w:color w:val="000000"/>
          <w:sz w:val="19"/>
        </w:rPr>
        <w:t>世纪</w:t>
      </w:r>
      <w:r>
        <w:rPr>
          <w:w w:val="102.14210309480364"/>
          <w:rFonts w:ascii="ZBELV1" w:hAnsi="ZBELV1" w:eastAsia="ZBELV1"/>
          <w:b w:val="0"/>
          <w:i w:val="0"/>
          <w:color w:val="000000"/>
          <w:sz w:val="19"/>
        </w:rPr>
        <w:t>７０</w:t>
      </w:r>
      <w:r>
        <w:rPr>
          <w:w w:val="102.14210309480364"/>
          <w:rFonts w:ascii="方正书宋_GBK" w:hAnsi="方正书宋_GBK" w:eastAsia="方正书宋_GBK"/>
          <w:b w:val="0"/>
          <w:i w:val="0"/>
          <w:color w:val="000000"/>
          <w:sz w:val="19"/>
        </w:rPr>
        <w:t>年代初</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为美国国防部研究</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根据各个工</w:t>
      </w:r>
      <w:r>
        <w:rPr>
          <w:w w:val="102.14210309480364"/>
          <w:rFonts w:ascii="方正书宋_GBK" w:hAnsi="方正书宋_GBK" w:eastAsia="方正书宋_GBK"/>
          <w:b w:val="0"/>
          <w:i w:val="0"/>
          <w:color w:val="000000"/>
          <w:sz w:val="19"/>
        </w:rPr>
        <w:t>业部门对国家福利的贡献大小而进行电力分配</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课题时</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应用网络系统理论和多目标综合评价方</w:t>
      </w:r>
      <w:r>
        <w:rPr>
          <w:w w:val="102.14210309480364"/>
          <w:rFonts w:ascii="方正书宋_GBK" w:hAnsi="方正书宋_GBK" w:eastAsia="方正书宋_GBK"/>
          <w:b w:val="0"/>
          <w:i w:val="0"/>
          <w:color w:val="000000"/>
          <w:sz w:val="19"/>
        </w:rPr>
        <w:t>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提出的一种层次权重决策分析方法</w:t>
      </w:r>
      <w:r>
        <w:rPr>
          <w:w w:val="97.03454971313477"/>
          <w:rFonts w:ascii="ZBELWF" w:hAnsi="ZBELWF" w:eastAsia="ZBELWF"/>
          <w:b w:val="0"/>
          <w:i w:val="0"/>
          <w:color w:val="000000"/>
          <w:sz w:val="11"/>
        </w:rPr>
        <w:t>［</w:t>
      </w:r>
      <w:r>
        <w:rPr>
          <w:w w:val="97.03454971313477"/>
          <w:rFonts w:ascii="ZBELV1" w:hAnsi="ZBELV1" w:eastAsia="ZBELV1"/>
          <w:b w:val="0"/>
          <w:i w:val="0"/>
          <w:color w:val="000000"/>
          <w:sz w:val="11"/>
        </w:rPr>
        <w:t>８</w:t>
      </w:r>
      <w:r>
        <w:rPr>
          <w:w w:val="97.03454971313477"/>
          <w:rFonts w:ascii="ZBELWF" w:hAnsi="ZBELWF" w:eastAsia="ZBELWF"/>
          <w:b w:val="0"/>
          <w:i w:val="0"/>
          <w:color w:val="000000"/>
          <w:sz w:val="11"/>
        </w:rPr>
        <w:t>］</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该方</w:t>
      </w:r>
      <w:r>
        <w:rPr>
          <w:w w:val="102.14210309480364"/>
          <w:rFonts w:ascii="方正书宋_GBK" w:hAnsi="方正书宋_GBK" w:eastAsia="方正书宋_GBK"/>
          <w:b w:val="0"/>
          <w:i w:val="0"/>
          <w:color w:val="000000"/>
          <w:sz w:val="19"/>
        </w:rPr>
        <w:t>法将半定型</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半定量的问题转化为定量计算</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确保</w:t>
      </w:r>
      <w:r>
        <w:rPr>
          <w:w w:val="102.14210309480364"/>
          <w:rFonts w:ascii="方正书宋_GBK" w:hAnsi="方正书宋_GBK" w:eastAsia="方正书宋_GBK"/>
          <w:b w:val="0"/>
          <w:i w:val="0"/>
          <w:color w:val="000000"/>
          <w:sz w:val="19"/>
        </w:rPr>
        <w:t>了指标赋权的客观性和准确性</w:t>
      </w:r>
      <w:r>
        <w:rPr>
          <w:w w:val="102.14210309480364"/>
          <w:rFonts w:ascii="ZBELWF" w:hAnsi="ZBELWF" w:eastAsia="ZBELWF"/>
          <w:b w:val="0"/>
          <w:i w:val="0"/>
          <w:color w:val="000000"/>
          <w:sz w:val="19"/>
        </w:rPr>
        <w:t>。</w:t>
      </w:r>
    </w:p>
    <w:p>
      <w:pPr>
        <w:autoSpaceDN w:val="0"/>
        <w:autoSpaceDE w:val="0"/>
        <w:widowControl/>
        <w:spacing w:line="308" w:lineRule="exact" w:before="22" w:after="0"/>
        <w:ind w:left="144" w:right="120" w:firstLine="0"/>
        <w:jc w:val="right"/>
      </w:pPr>
      <w:r>
        <w:rPr>
          <w:w w:val="102.14210309480364"/>
          <w:rFonts w:ascii="ZBELV1" w:hAnsi="ZBELV1" w:eastAsia="ZBELV1"/>
          <w:b w:val="0"/>
          <w:i w:val="0"/>
          <w:color w:val="000000"/>
          <w:sz w:val="19"/>
        </w:rPr>
        <w:t>ＡＨＰ</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Ｆｕｚｚｙ</w:t>
      </w:r>
      <w:r>
        <w:rPr>
          <w:w w:val="102.14210309480364"/>
          <w:rFonts w:ascii="方正书宋_GBK" w:hAnsi="方正书宋_GBK" w:eastAsia="方正书宋_GBK"/>
          <w:b w:val="0"/>
          <w:i w:val="0"/>
          <w:color w:val="000000"/>
          <w:sz w:val="19"/>
        </w:rPr>
        <w:t>法将层次分析法和模糊数学评价</w:t>
      </w:r>
      <w:r>
        <w:rPr>
          <w:w w:val="102.14210309480364"/>
          <w:rFonts w:ascii="方正书宋_GBK" w:hAnsi="方正书宋_GBK" w:eastAsia="方正书宋_GBK"/>
          <w:b w:val="0"/>
          <w:i w:val="0"/>
          <w:color w:val="000000"/>
          <w:sz w:val="19"/>
        </w:rPr>
        <w:t>法有机结合起来</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利用</w:t>
      </w:r>
      <w:r>
        <w:rPr>
          <w:w w:val="102.14210309480364"/>
          <w:rFonts w:ascii="ZBELV1" w:hAnsi="ZBELV1" w:eastAsia="ZBELV1"/>
          <w:b w:val="0"/>
          <w:i w:val="0"/>
          <w:color w:val="000000"/>
          <w:sz w:val="19"/>
        </w:rPr>
        <w:t>ＡＨＰ</w:t>
      </w:r>
      <w:r>
        <w:rPr>
          <w:w w:val="102.14210309480364"/>
          <w:rFonts w:ascii="方正书宋_GBK" w:hAnsi="方正书宋_GBK" w:eastAsia="方正书宋_GBK"/>
          <w:b w:val="0"/>
          <w:i w:val="0"/>
          <w:color w:val="000000"/>
          <w:sz w:val="19"/>
        </w:rPr>
        <w:t>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完成评价问题的</w:t>
      </w:r>
      <w:r>
        <w:rPr>
          <w:w w:val="102.14210309480364"/>
          <w:rFonts w:ascii="方正书宋_GBK" w:hAnsi="方正书宋_GBK" w:eastAsia="方正书宋_GBK"/>
          <w:b w:val="0"/>
          <w:i w:val="0"/>
          <w:color w:val="000000"/>
          <w:sz w:val="19"/>
        </w:rPr>
        <w:t>层次划分以及各层次指标因素权重赋值</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再利用</w:t>
      </w:r>
      <w:r>
        <w:rPr>
          <w:w w:val="102.14210309480364"/>
          <w:rFonts w:ascii="ZBELV1" w:hAnsi="ZBELV1" w:eastAsia="ZBELV1"/>
          <w:b w:val="0"/>
          <w:i w:val="0"/>
          <w:color w:val="000000"/>
          <w:sz w:val="19"/>
        </w:rPr>
        <w:t>Ｆｕｚｚｙ</w:t>
      </w:r>
      <w:r>
        <w:rPr>
          <w:w w:val="102.14210309480364"/>
          <w:rFonts w:ascii="方正书宋_GBK" w:hAnsi="方正书宋_GBK" w:eastAsia="方正书宋_GBK"/>
          <w:b w:val="0"/>
          <w:i w:val="0"/>
          <w:color w:val="000000"/>
          <w:sz w:val="19"/>
        </w:rPr>
        <w:t>模糊数学评价方法</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通过构建模糊评价矩</w:t>
      </w:r>
      <w:r>
        <w:rPr>
          <w:w w:val="102.14210309480364"/>
          <w:rFonts w:ascii="方正书宋_GBK" w:hAnsi="方正书宋_GBK" w:eastAsia="方正书宋_GBK"/>
          <w:b w:val="0"/>
          <w:i w:val="0"/>
          <w:color w:val="000000"/>
          <w:sz w:val="19"/>
        </w:rPr>
        <w:t>阵</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计算出综合隶属度</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定量确定出风险等级</w:t>
      </w:r>
      <w:r>
        <w:rPr>
          <w:w w:val="102.14210309480364"/>
          <w:rFonts w:ascii="ZBELWF" w:hAnsi="ZBELWF" w:eastAsia="ZBELWF"/>
          <w:b w:val="0"/>
          <w:i w:val="0"/>
          <w:color w:val="000000"/>
          <w:sz w:val="19"/>
        </w:rPr>
        <w:t>。</w:t>
      </w:r>
    </w:p>
    <w:p>
      <w:pPr>
        <w:autoSpaceDN w:val="0"/>
        <w:tabs>
          <w:tab w:pos="210" w:val="left"/>
          <w:tab w:pos="630" w:val="left"/>
        </w:tabs>
        <w:autoSpaceDE w:val="0"/>
        <w:widowControl/>
        <w:spacing w:line="312" w:lineRule="exact" w:before="22" w:after="14"/>
        <w:ind w:left="174" w:right="0" w:firstLine="0"/>
        <w:jc w:val="left"/>
      </w:pPr>
      <w:r>
        <w:tab/>
      </w:r>
      <w:r>
        <w:tab/>
      </w:r>
      <w:r>
        <w:rPr>
          <w:w w:val="102.14210309480364"/>
          <w:rFonts w:ascii="方正黑体_GBK" w:hAnsi="方正黑体_GBK" w:eastAsia="方正黑体_GBK"/>
          <w:b w:val="0"/>
          <w:i w:val="0"/>
          <w:color w:val="000000"/>
          <w:sz w:val="19"/>
        </w:rPr>
        <w:t>三</w:t>
      </w:r>
      <w:r>
        <w:rPr>
          <w:w w:val="102.14210309480364"/>
          <w:rFonts w:ascii="ZBELWF" w:hAnsi="ZBELWF" w:eastAsia="ZBELWF"/>
          <w:b w:val="0"/>
          <w:i w:val="0"/>
          <w:color w:val="000000"/>
          <w:sz w:val="19"/>
        </w:rPr>
        <w:t>、</w:t>
      </w:r>
      <w:r>
        <w:rPr>
          <w:w w:val="102.14210309480364"/>
          <w:rFonts w:ascii="ZBELV1" w:hAnsi="ZBELV1" w:eastAsia="ZBELV1"/>
          <w:b w:val="0"/>
          <w:i w:val="0"/>
          <w:color w:val="000000"/>
          <w:sz w:val="19"/>
        </w:rPr>
        <w:t>ＡＨＰ</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Ｆｕｚｚｙ</w:t>
      </w:r>
      <w:r>
        <w:rPr>
          <w:w w:val="102.14210309480364"/>
          <w:rFonts w:ascii="方正黑体_GBK" w:hAnsi="方正黑体_GBK" w:eastAsia="方正黑体_GBK"/>
          <w:b w:val="0"/>
          <w:i w:val="0"/>
          <w:color w:val="000000"/>
          <w:sz w:val="19"/>
        </w:rPr>
        <w:t>法在盾构施工风险评价问题</w:t>
      </w:r>
      <w:r>
        <w:rPr>
          <w:w w:val="102.14210309480364"/>
          <w:rFonts w:ascii="方正黑体_GBK" w:hAnsi="方正黑体_GBK" w:eastAsia="方正黑体_GBK"/>
          <w:b w:val="0"/>
          <w:i w:val="0"/>
          <w:color w:val="000000"/>
          <w:sz w:val="19"/>
        </w:rPr>
        <w:t>的应用</w:t>
      </w:r>
      <w:r>
        <w:br/>
      </w:r>
      <w:r>
        <w:tab/>
      </w:r>
      <w:r>
        <w:tab/>
      </w:r>
      <w:r>
        <w:rPr>
          <w:w w:val="102.14210309480364"/>
          <w:rFonts w:ascii="方正书宋_GBK" w:hAnsi="方正书宋_GBK" w:eastAsia="方正书宋_GBK"/>
          <w:b w:val="0"/>
          <w:i w:val="0"/>
          <w:color w:val="000000"/>
          <w:sz w:val="19"/>
        </w:rPr>
        <w:t>本文所探究的盾构施工风险评价问题</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具有</w:t>
      </w:r>
      <w:r>
        <w:rPr>
          <w:w w:val="102.14210309480364"/>
          <w:rFonts w:ascii="方正书宋_GBK" w:hAnsi="方正书宋_GBK" w:eastAsia="方正书宋_GBK"/>
          <w:b w:val="0"/>
          <w:i w:val="0"/>
          <w:color w:val="000000"/>
          <w:sz w:val="19"/>
        </w:rPr>
        <w:t>模糊评价性质</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从影响盾构施工的风险因素分析</w:t>
      </w:r>
      <w:r>
        <w:rPr>
          <w:w w:val="102.14210309480364"/>
          <w:rFonts w:ascii="方正书宋_GBK" w:hAnsi="方正书宋_GBK" w:eastAsia="方正书宋_GBK"/>
          <w:b w:val="0"/>
          <w:i w:val="0"/>
          <w:color w:val="000000"/>
          <w:sz w:val="19"/>
        </w:rPr>
        <w:t>看</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盾构施工的风险源较多</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如施工资源要素的风</w:t>
      </w:r>
      <w:r>
        <w:rPr>
          <w:w w:val="102.14210309480364"/>
          <w:rFonts w:ascii="方正书宋_GBK" w:hAnsi="方正书宋_GBK" w:eastAsia="方正书宋_GBK"/>
          <w:b w:val="0"/>
          <w:i w:val="0"/>
          <w:color w:val="000000"/>
          <w:sz w:val="19"/>
        </w:rPr>
        <w:t>险源</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施工技术的风险源</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施工管理的风险源</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施</w:t>
      </w:r>
      <w:r>
        <w:rPr>
          <w:w w:val="102.14210309480364"/>
          <w:rFonts w:ascii="方正书宋_GBK" w:hAnsi="方正书宋_GBK" w:eastAsia="方正书宋_GBK"/>
          <w:b w:val="0"/>
          <w:i w:val="0"/>
          <w:color w:val="000000"/>
          <w:sz w:val="19"/>
        </w:rPr>
        <w:t>工环境的风险源等</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且这些风险源互相影响和干</w:t>
      </w:r>
      <w:r>
        <w:rPr>
          <w:w w:val="102.14210309480364"/>
          <w:rFonts w:ascii="方正书宋_GBK" w:hAnsi="方正书宋_GBK" w:eastAsia="方正书宋_GBK"/>
          <w:b w:val="0"/>
          <w:i w:val="0"/>
          <w:color w:val="000000"/>
          <w:sz w:val="19"/>
        </w:rPr>
        <w:t>扰</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对这些风险源的描述</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也无法用具体的语言</w:t>
      </w:r>
      <w:r>
        <w:rPr>
          <w:w w:val="102.14210309480364"/>
          <w:rFonts w:ascii="方正书宋_GBK" w:hAnsi="方正书宋_GBK" w:eastAsia="方正书宋_GBK"/>
          <w:b w:val="0"/>
          <w:i w:val="0"/>
          <w:color w:val="000000"/>
          <w:sz w:val="19"/>
        </w:rPr>
        <w:t>表达</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而只能用模糊性的语言表达</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因此</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用</w:t>
      </w:r>
      <w:r>
        <w:rPr>
          <w:w w:val="102.14210309480364"/>
          <w:rFonts w:ascii="ZBELV1" w:hAnsi="ZBELV1" w:eastAsia="ZBELV1"/>
          <w:b w:val="0"/>
          <w:i w:val="0"/>
          <w:color w:val="000000"/>
          <w:sz w:val="19"/>
        </w:rPr>
        <w:t>ＡＨＰ</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Ｆｕｚｚｙ</w:t>
      </w:r>
      <w:r>
        <w:rPr>
          <w:w w:val="102.14210309480364"/>
          <w:rFonts w:ascii="方正书宋_GBK" w:hAnsi="方正书宋_GBK" w:eastAsia="方正书宋_GBK"/>
          <w:b w:val="0"/>
          <w:i w:val="0"/>
          <w:color w:val="000000"/>
          <w:sz w:val="19"/>
        </w:rPr>
        <w:t>法不失为一种用于解决盾构施工风险评价</w:t>
      </w:r>
    </w:p>
    <w:p>
      <w:pPr>
        <w:sectPr>
          <w:type w:val="nextColumn"/>
          <w:pgSz w:w="11906" w:h="16158"/>
          <w:pgMar w:top="504" w:right="1162" w:bottom="170" w:left="400" w:header="720" w:footer="720" w:gutter="0"/>
          <w:cols w:num="2" w:equalWidth="0">
            <w:col w:w="5562" w:space="0"/>
            <w:col w:w="4782" w:space="0"/>
          </w:cols>
          <w:docGrid w:linePitch="360"/>
        </w:sectPr>
      </w:pPr>
    </w:p>
    <w:tbl>
      <w:tblPr>
        <w:tblW w:type="auto" w:w="0"/>
        <w:tblLayout w:type="fixed"/>
        <w:tblLook w:firstColumn="1" w:firstRow="1" w:lastColumn="0" w:lastRow="0" w:noHBand="0" w:noVBand="1" w:val="04A0"/>
        <w:tblInd w:w="440.0" w:type="dxa"/>
      </w:tblPr>
      <w:tblGrid>
        <w:gridCol w:w="3448"/>
        <w:gridCol w:w="3448"/>
        <w:gridCol w:w="3448"/>
      </w:tblGrid>
      <w:tr>
        <w:trPr>
          <w:trHeight w:hRule="exact" w:val="264"/>
        </w:trPr>
        <w:tc>
          <w:tcPr>
            <w:tcW w:type="dxa" w:w="5160"/>
            <w:tcBorders/>
            <w:tcMar>
              <w:start w:w="0" w:type="dxa"/>
              <w:end w:w="0" w:type="dxa"/>
            </w:tcMar>
          </w:tcPr>
          <w:p>
            <w:pPr>
              <w:autoSpaceDN w:val="0"/>
              <w:autoSpaceDE w:val="0"/>
              <w:widowControl/>
              <w:spacing w:line="254" w:lineRule="exact" w:before="0" w:after="0"/>
              <w:ind w:left="446" w:right="0" w:firstLine="0"/>
              <w:jc w:val="left"/>
            </w:pPr>
            <w:r>
              <w:rPr>
                <w:w w:val="102.14210309480364"/>
                <w:rFonts w:ascii="方正书宋_GBK" w:hAnsi="方正书宋_GBK" w:eastAsia="方正书宋_GBK"/>
                <w:b w:val="0"/>
                <w:i w:val="0"/>
                <w:color w:val="000000"/>
                <w:sz w:val="19"/>
              </w:rPr>
              <w:t>客观世界存在许多不确定性现象</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无法给出具体</w:t>
            </w:r>
          </w:p>
        </w:tc>
        <w:tc>
          <w:tcPr>
            <w:tcW w:type="dxa" w:w="3360"/>
            <w:tcBorders/>
            <w:tcMar>
              <w:start w:w="0" w:type="dxa"/>
              <w:end w:w="0" w:type="dxa"/>
            </w:tcMar>
          </w:tcPr>
          <w:p>
            <w:pPr>
              <w:autoSpaceDN w:val="0"/>
              <w:autoSpaceDE w:val="0"/>
              <w:widowControl/>
              <w:spacing w:line="254" w:lineRule="exact" w:before="10" w:after="0"/>
              <w:ind w:left="172" w:right="0" w:firstLine="0"/>
              <w:jc w:val="left"/>
            </w:pPr>
            <w:r>
              <w:rPr>
                <w:w w:val="102.14210309480364"/>
                <w:rFonts w:ascii="方正书宋_GBK" w:hAnsi="方正书宋_GBK" w:eastAsia="方正书宋_GBK"/>
                <w:b w:val="0"/>
                <w:i w:val="0"/>
                <w:color w:val="000000"/>
                <w:sz w:val="19"/>
              </w:rPr>
              <w:t>问题的方法</w:t>
            </w:r>
            <w:r>
              <w:rPr>
                <w:w w:val="102.14210309480364"/>
                <w:rFonts w:ascii="ZBELWF" w:hAnsi="ZBELWF" w:eastAsia="ZBELWF"/>
                <w:b w:val="0"/>
                <w:i w:val="0"/>
                <w:color w:val="000000"/>
                <w:sz w:val="19"/>
              </w:rPr>
              <w:t>。</w:t>
            </w:r>
          </w:p>
        </w:tc>
        <w:tc>
          <w:tcPr>
            <w:tcW w:type="dxa" w:w="800"/>
            <w:vMerge w:val="restart"/>
            <w:tcBorders/>
            <w:tcMar>
              <w:start w:w="0" w:type="dxa"/>
              <w:end w:w="0" w:type="dxa"/>
            </w:tcMar>
            <w:tcMar>
              <w:start w:w="0" w:type="dxa"/>
              <w:end w:w="0" w:type="dxa"/>
            </w:tcMar>
          </w:tcPr>
          <w:p>
            <w:pPr>
              <w:autoSpaceDN w:val="0"/>
              <w:autoSpaceDE w:val="0"/>
              <w:widowControl/>
              <w:spacing w:line="122" w:lineRule="exact" w:before="360" w:after="0"/>
              <w:ind w:left="16" w:right="0" w:firstLine="0"/>
              <w:jc w:val="left"/>
            </w:pPr>
            <w:r>
              <w:rPr>
                <w:w w:val="97.03454971313477"/>
                <w:rFonts w:ascii="ZBELWG" w:hAnsi="ZBELWG" w:eastAsia="ZBELWG"/>
                <w:b w:val="0"/>
                <w:i w:val="0"/>
                <w:color w:val="000000"/>
                <w:sz w:val="11"/>
              </w:rPr>
              <w:t>［</w:t>
            </w:r>
            <w:r>
              <w:rPr>
                <w:w w:val="97.03454971313477"/>
                <w:rFonts w:ascii="ZBELV1" w:hAnsi="ZBELV1" w:eastAsia="ZBELV1"/>
                <w:b w:val="0"/>
                <w:i w:val="0"/>
                <w:color w:val="000000"/>
                <w:sz w:val="11"/>
              </w:rPr>
              <w:t>１</w:t>
            </w:r>
            <w:r>
              <w:rPr>
                <w:w w:val="97.03454971313477"/>
                <w:rFonts w:ascii="ZBELWG" w:hAnsi="ZBELWG" w:eastAsia="ZBELWG"/>
                <w:b w:val="0"/>
                <w:i w:val="0"/>
                <w:color w:val="000000"/>
                <w:sz w:val="11"/>
              </w:rPr>
              <w:t>］</w:t>
            </w:r>
          </w:p>
        </w:tc>
      </w:tr>
      <w:tr>
        <w:trPr>
          <w:trHeight w:hRule="exact" w:val="328"/>
        </w:trPr>
        <w:tc>
          <w:tcPr>
            <w:tcW w:type="dxa" w:w="5160"/>
            <w:tcBorders/>
            <w:tcMar>
              <w:start w:w="0" w:type="dxa"/>
              <w:end w:w="0" w:type="dxa"/>
            </w:tcMar>
          </w:tcPr>
          <w:p>
            <w:pPr>
              <w:autoSpaceDN w:val="0"/>
              <w:autoSpaceDE w:val="0"/>
              <w:widowControl/>
              <w:spacing w:line="254" w:lineRule="exact" w:before="58" w:after="0"/>
              <w:ind w:left="446" w:right="0" w:firstLine="0"/>
              <w:jc w:val="left"/>
            </w:pPr>
            <w:r>
              <w:rPr>
                <w:w w:val="102.14210309480364"/>
                <w:rFonts w:ascii="方正书宋_GBK" w:hAnsi="方正书宋_GBK" w:eastAsia="方正书宋_GBK"/>
                <w:b w:val="0"/>
                <w:i w:val="0"/>
                <w:color w:val="000000"/>
                <w:sz w:val="19"/>
              </w:rPr>
              <w:t>的定值描述和边界划分</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而风险问题或风险现象</w:t>
            </w:r>
            <w:r>
              <w:rPr>
                <w:w w:val="102.14210309480364"/>
                <w:rFonts w:ascii="ZBELWF" w:hAnsi="ZBELWF" w:eastAsia="ZBELWF"/>
                <w:b w:val="0"/>
                <w:i w:val="0"/>
                <w:color w:val="000000"/>
                <w:sz w:val="19"/>
              </w:rPr>
              <w:t>，</w:t>
            </w:r>
          </w:p>
        </w:tc>
        <w:tc>
          <w:tcPr>
            <w:tcW w:type="dxa" w:w="3360"/>
            <w:tcBorders/>
            <w:tcMar>
              <w:start w:w="0" w:type="dxa"/>
              <w:end w:w="0" w:type="dxa"/>
            </w:tcMar>
          </w:tcPr>
          <w:p>
            <w:pPr>
              <w:autoSpaceDN w:val="0"/>
              <w:autoSpaceDE w:val="0"/>
              <w:widowControl/>
              <w:spacing w:line="272" w:lineRule="exact" w:before="76" w:after="0"/>
              <w:ind w:left="588" w:right="0" w:firstLine="0"/>
              <w:jc w:val="left"/>
            </w:pPr>
            <w:r>
              <w:rPr>
                <w:w w:val="102.14210309480364"/>
                <w:rFonts w:ascii="ZBELWG" w:hAnsi="ZBELWG" w:eastAsia="ZBELWG"/>
                <w:b w:val="0"/>
                <w:i w:val="0"/>
                <w:color w:val="000000"/>
                <w:sz w:val="19"/>
              </w:rPr>
              <w:t>（</w:t>
            </w:r>
            <w:r>
              <w:rPr>
                <w:w w:val="102.14210309480364"/>
                <w:rFonts w:ascii="方正楷体_GBK" w:hAnsi="方正楷体_GBK" w:eastAsia="方正楷体_GBK"/>
                <w:b w:val="0"/>
                <w:i w:val="0"/>
                <w:color w:val="000000"/>
                <w:sz w:val="19"/>
              </w:rPr>
              <w:t>一</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ＡＨＰ</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Ｆｕｚｚｙ</w:t>
            </w:r>
            <w:r>
              <w:rPr>
                <w:w w:val="102.14210309480364"/>
                <w:rFonts w:ascii="方正楷体_GBK" w:hAnsi="方正楷体_GBK" w:eastAsia="方正楷体_GBK"/>
                <w:b w:val="0"/>
                <w:i w:val="0"/>
                <w:color w:val="000000"/>
                <w:sz w:val="19"/>
              </w:rPr>
              <w:t>法的评价步骤</w:t>
            </w:r>
          </w:p>
        </w:tc>
        <w:tc>
          <w:tcPr>
            <w:tcW w:type="dxa" w:w="3448"/>
            <w:vMerge/>
            <w:tcBorders/>
          </w:tcPr>
          <w:p/>
        </w:tc>
      </w:tr>
    </w:tbl>
    <w:p>
      <w:pPr>
        <w:autoSpaceDN w:val="0"/>
        <w:autoSpaceDE w:val="0"/>
        <w:widowControl/>
        <w:spacing w:line="14" w:lineRule="exact" w:before="0" w:after="30"/>
        <w:ind w:left="0" w:right="0"/>
      </w:pPr>
    </w:p>
    <w:p>
      <w:pPr>
        <w:sectPr>
          <w:type w:val="continuous"/>
          <w:pgSz w:w="11906" w:h="16158"/>
          <w:pgMar w:top="504" w:right="1162" w:bottom="170" w:left="400" w:header="720" w:footer="720" w:gutter="0"/>
          <w:cols/>
          <w:docGrid w:linePitch="360"/>
        </w:sectPr>
      </w:pPr>
    </w:p>
    <w:p>
      <w:pPr>
        <w:autoSpaceDN w:val="0"/>
        <w:autoSpaceDE w:val="0"/>
        <w:widowControl/>
        <w:spacing w:line="288" w:lineRule="exact" w:before="0" w:after="0"/>
        <w:ind w:left="886" w:right="288" w:firstLine="0"/>
        <w:jc w:val="left"/>
      </w:pPr>
      <w:r>
        <w:rPr>
          <w:w w:val="102.14210309480364"/>
          <w:rFonts w:ascii="方正书宋_GBK" w:hAnsi="方正书宋_GBK" w:eastAsia="方正书宋_GBK"/>
          <w:b w:val="0"/>
          <w:i w:val="0"/>
          <w:color w:val="000000"/>
          <w:sz w:val="19"/>
        </w:rPr>
        <w:t>在对其评价风险程度或风险发生概率时</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无法用</w:t>
      </w:r>
      <w:r>
        <w:rPr>
          <w:w w:val="102.14210309480364"/>
          <w:rFonts w:ascii="方正书宋_GBK" w:hAnsi="方正书宋_GBK" w:eastAsia="方正书宋_GBK"/>
          <w:b w:val="0"/>
          <w:i w:val="0"/>
          <w:color w:val="000000"/>
          <w:sz w:val="19"/>
        </w:rPr>
        <w:t>具体的语言表达</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而只能使用一些模糊性的语言</w:t>
      </w:r>
    </w:p>
    <w:p>
      <w:pPr>
        <w:sectPr>
          <w:type w:val="continuous"/>
          <w:pgSz w:w="11906" w:h="16158"/>
          <w:pgMar w:top="504" w:right="1162" w:bottom="170" w:left="400" w:header="720" w:footer="720" w:gutter="0"/>
          <w:cols w:num="2" w:equalWidth="0">
            <w:col w:w="5738" w:space="0"/>
            <w:col w:w="4606" w:space="0"/>
          </w:cols>
          <w:docGrid w:linePitch="360"/>
        </w:sectPr>
      </w:pPr>
    </w:p>
    <w:p>
      <w:pPr>
        <w:autoSpaceDN w:val="0"/>
        <w:tabs>
          <w:tab w:pos="454" w:val="left"/>
        </w:tabs>
        <w:autoSpaceDE w:val="0"/>
        <w:widowControl/>
        <w:spacing w:line="284" w:lineRule="exact" w:before="0" w:after="54"/>
        <w:ind w:left="400" w:right="0" w:firstLine="0"/>
        <w:jc w:val="left"/>
      </w:pPr>
      <w:r>
        <w:rPr>
          <w:w w:val="102.14210309480364"/>
          <w:rFonts w:ascii="ZBELV1" w:hAnsi="ZBELV1" w:eastAsia="ZBELV1"/>
          <w:b w:val="0"/>
          <w:i w:val="0"/>
          <w:color w:val="000000"/>
          <w:sz w:val="19"/>
        </w:rPr>
        <w:t>１．</w:t>
      </w:r>
      <w:r>
        <w:rPr>
          <w:w w:val="102.14210309480364"/>
          <w:rFonts w:ascii="方正仿宋_GBK" w:hAnsi="方正仿宋_GBK" w:eastAsia="方正仿宋_GBK"/>
          <w:b w:val="0"/>
          <w:i w:val="0"/>
          <w:color w:val="000000"/>
          <w:sz w:val="19"/>
        </w:rPr>
        <w:t>构建风险评价因素集合</w:t>
      </w:r>
      <w:r>
        <w:br/>
      </w:r>
      <w:r>
        <w:rPr>
          <w:w w:val="102.14210309480364"/>
          <w:rFonts w:ascii="方正书宋_GBK" w:hAnsi="方正书宋_GBK" w:eastAsia="方正书宋_GBK"/>
          <w:b w:val="0"/>
          <w:i w:val="0"/>
          <w:color w:val="000000"/>
          <w:sz w:val="19"/>
        </w:rPr>
        <w:t>风险评价因素集合是将风险评价问题</w:t>
      </w:r>
      <w:r>
        <w:rPr>
          <w:w w:val="102.14210309480364"/>
          <w:rFonts w:ascii="ZBELWF" w:hAnsi="ZBELWF" w:eastAsia="ZBELWF"/>
          <w:b w:val="0"/>
          <w:i w:val="0"/>
          <w:color w:val="000000"/>
          <w:sz w:val="19"/>
        </w:rPr>
        <w:t>，</w:t>
      </w:r>
      <w:r>
        <w:rPr>
          <w:w w:val="102.14210309480364"/>
          <w:rFonts w:ascii="方正书宋_GBK" w:hAnsi="方正书宋_GBK" w:eastAsia="方正书宋_GBK"/>
          <w:b w:val="0"/>
          <w:i w:val="0"/>
          <w:color w:val="000000"/>
          <w:sz w:val="19"/>
        </w:rPr>
        <w:t>按照</w:t>
      </w:r>
    </w:p>
    <w:tbl>
      <w:tblPr>
        <w:tblW w:type="auto" w:w="0"/>
        <w:tblLayout w:type="fixed"/>
        <w:tblLook w:firstColumn="1" w:firstRow="1" w:lastColumn="0" w:lastRow="0" w:noHBand="0" w:noVBand="1" w:val="04A0"/>
        <w:tblInd w:w="1822.0000000000005" w:type="dxa"/>
      </w:tblPr>
      <w:tblGrid>
        <w:gridCol w:w="3448"/>
        <w:gridCol w:w="3448"/>
        <w:gridCol w:w="3448"/>
      </w:tblGrid>
      <w:tr>
        <w:trPr>
          <w:trHeight w:hRule="exact" w:val="258"/>
        </w:trPr>
        <w:tc>
          <w:tcPr>
            <w:tcW w:type="dxa" w:w="2020"/>
            <w:tcBorders/>
            <w:tcMar>
              <w:start w:w="0" w:type="dxa"/>
              <w:end w:w="0" w:type="dxa"/>
            </w:tcMar>
          </w:tcPr>
          <w:p>
            <w:pPr>
              <w:autoSpaceDN w:val="0"/>
              <w:autoSpaceDE w:val="0"/>
              <w:widowControl/>
              <w:spacing w:line="194" w:lineRule="exact" w:before="54" w:after="0"/>
              <w:ind w:left="0" w:right="0" w:firstLine="0"/>
              <w:jc w:val="right"/>
            </w:pPr>
            <w:r>
              <w:rPr>
                <w:w w:val="102.14210309480364"/>
                <w:rFonts w:ascii="ZBELWF" w:hAnsi="ZBELWF" w:eastAsia="ZBELWF"/>
                <w:b w:val="0"/>
                <w:i w:val="0"/>
                <w:color w:val="000000"/>
                <w:sz w:val="19"/>
              </w:rPr>
              <w:t>·</w:t>
            </w:r>
          </w:p>
        </w:tc>
        <w:tc>
          <w:tcPr>
            <w:tcW w:type="dxa" w:w="320"/>
            <w:tcBorders/>
            <w:tcMar>
              <w:start w:w="0" w:type="dxa"/>
              <w:end w:w="0" w:type="dxa"/>
            </w:tcMar>
          </w:tcPr>
          <w:p>
            <w:pPr>
              <w:autoSpaceDN w:val="0"/>
              <w:autoSpaceDE w:val="0"/>
              <w:widowControl/>
              <w:spacing w:line="194" w:lineRule="exact" w:before="84" w:after="0"/>
              <w:ind w:left="0" w:right="0" w:firstLine="0"/>
              <w:jc w:val="center"/>
            </w:pPr>
            <w:r>
              <w:rPr>
                <w:w w:val="102.14210309480364"/>
                <w:rFonts w:ascii="ZBELV1" w:hAnsi="ZBELV1" w:eastAsia="ZBELV1"/>
                <w:b w:val="0"/>
                <w:i w:val="0"/>
                <w:color w:val="000000"/>
                <w:sz w:val="19"/>
              </w:rPr>
              <w:t>５</w:t>
            </w:r>
            <w:r>
              <w:rPr>
                <w:w w:val="102.14210309480364"/>
                <w:rFonts w:ascii="ZBELV1" w:hAnsi="ZBELV1" w:eastAsia="ZBELV1"/>
                <w:b w:val="0"/>
                <w:i w:val="0"/>
                <w:color w:val="000000"/>
                <w:sz w:val="19"/>
              </w:rPr>
              <w:t>１</w:t>
            </w:r>
          </w:p>
        </w:tc>
        <w:tc>
          <w:tcPr>
            <w:tcW w:type="dxa" w:w="320"/>
            <w:tcBorders/>
            <w:tcMar>
              <w:start w:w="0" w:type="dxa"/>
              <w:end w:w="0" w:type="dxa"/>
            </w:tcMar>
          </w:tcPr>
          <w:p>
            <w:pPr>
              <w:autoSpaceDN w:val="0"/>
              <w:autoSpaceDE w:val="0"/>
              <w:widowControl/>
              <w:spacing w:line="194" w:lineRule="exact" w:before="54" w:after="0"/>
              <w:ind w:left="18" w:right="0" w:firstLine="0"/>
              <w:jc w:val="left"/>
            </w:pPr>
            <w:r>
              <w:rPr>
                <w:w w:val="102.14210309480364"/>
                <w:rFonts w:ascii="ZBELWF" w:hAnsi="ZBELWF" w:eastAsia="ZBELWF"/>
                <w:b w:val="0"/>
                <w:i w:val="0"/>
                <w:color w:val="000000"/>
                <w:sz w:val="19"/>
              </w:rPr>
              <w:t>·</w:t>
            </w:r>
          </w:p>
        </w:tc>
      </w:tr>
    </w:tbl>
    <w:p>
      <w:pPr>
        <w:autoSpaceDN w:val="0"/>
        <w:autoSpaceDE w:val="0"/>
        <w:widowControl/>
        <w:spacing w:line="14" w:lineRule="exact" w:before="0" w:after="654"/>
        <w:ind w:left="0" w:right="0"/>
      </w:pPr>
    </w:p>
    <w:p>
      <w:pPr>
        <w:sectPr>
          <w:type w:val="nextColumn"/>
          <w:pgSz w:w="11906" w:h="16158"/>
          <w:pgMar w:top="504" w:right="1162" w:bottom="170" w:left="400" w:header="720" w:footer="720" w:gutter="0"/>
          <w:cols w:num="2" w:equalWidth="0">
            <w:col w:w="5738" w:space="0"/>
            <w:col w:w="4606"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158"/>
          <w:pgMar w:top="504" w:right="1162" w:bottom="170" w:left="4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222" w:lineRule="exact" w:before="0" w:after="206"/>
        <w:ind w:left="0" w:right="3248" w:firstLine="0"/>
        <w:jc w:val="right"/>
      </w:pPr>
      <w:r>
        <w:rPr>
          <w:w w:val="103.1000018119812"/>
          <w:rFonts w:ascii="方正书宋_GBK" w:hAnsi="方正书宋_GBK" w:eastAsia="方正书宋_GBK"/>
          <w:b w:val="0"/>
          <w:i w:val="0"/>
          <w:color w:val="000000"/>
          <w:sz w:val="16"/>
        </w:rPr>
        <w:t>滁州职业技术学院学报</w:t>
      </w:r>
      <w:r>
        <w:rPr>
          <w:w w:val="103.1000018119812"/>
          <w:rFonts w:ascii="ZBELV1" w:hAnsi="ZBELV1" w:eastAsia="ZBELV1"/>
          <w:b w:val="0"/>
          <w:i w:val="0"/>
          <w:color w:val="000000"/>
          <w:sz w:val="16"/>
        </w:rPr>
        <w:t>２０２３</w:t>
      </w:r>
      <w:r>
        <w:rPr>
          <w:w w:val="103.1000018119812"/>
          <w:rFonts w:ascii="方正书宋_GBK" w:hAnsi="方正书宋_GBK" w:eastAsia="方正书宋_GBK"/>
          <w:b w:val="0"/>
          <w:i w:val="0"/>
          <w:color w:val="000000"/>
          <w:sz w:val="16"/>
        </w:rPr>
        <w:t>年第</w:t>
      </w:r>
      <w:r>
        <w:rPr>
          <w:w w:val="103.1000018119812"/>
          <w:rFonts w:ascii="ZBELV1" w:hAnsi="ZBELV1" w:eastAsia="ZBELV1"/>
          <w:b w:val="0"/>
          <w:i w:val="0"/>
          <w:color w:val="000000"/>
          <w:sz w:val="16"/>
        </w:rPr>
        <w:t>４</w:t>
      </w:r>
      <w:r>
        <w:rPr>
          <w:w w:val="103.1000018119812"/>
          <w:rFonts w:ascii="方正书宋_GBK" w:hAnsi="方正书宋_GBK" w:eastAsia="方正书宋_GBK"/>
          <w:b w:val="0"/>
          <w:i w:val="0"/>
          <w:color w:val="000000"/>
          <w:sz w:val="16"/>
        </w:rPr>
        <w:t>期</w:t>
      </w:r>
    </w:p>
    <w:p>
      <w:pPr>
        <w:sectPr>
          <w:pgSz w:w="11906" w:h="16158"/>
          <w:pgMar w:top="504" w:right="1158" w:bottom="170" w:left="400" w:header="720" w:footer="720" w:gutter="0"/>
          <w:cols/>
          <w:docGrid w:linePitch="360"/>
        </w:sectPr>
      </w:pPr>
    </w:p>
    <w:p>
      <w:pPr>
        <w:autoSpaceDN w:val="0"/>
        <w:autoSpaceDE w:val="0"/>
        <w:widowControl/>
        <w:spacing w:line="304" w:lineRule="exact" w:before="0" w:after="0"/>
        <w:ind w:left="886" w:right="172" w:firstLine="0"/>
        <w:jc w:val="both"/>
      </w:pPr>
      <w:r>
        <w:rPr>
          <w:w w:val="102.14210309480364"/>
          <w:rFonts w:ascii="方正书宋_GBK" w:hAnsi="方正书宋_GBK" w:eastAsia="方正书宋_GBK"/>
          <w:b w:val="0"/>
          <w:i w:val="0"/>
          <w:color w:val="000000"/>
          <w:sz w:val="19"/>
        </w:rPr>
        <w:t>风险形成的若干因素</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分类形成不同类别因素所</w:t>
      </w:r>
      <w:r>
        <w:rPr>
          <w:w w:val="102.14210309480364"/>
          <w:rFonts w:ascii="方正书宋_GBK" w:hAnsi="方正书宋_GBK" w:eastAsia="方正书宋_GBK"/>
          <w:b w:val="0"/>
          <w:i w:val="0"/>
          <w:color w:val="000000"/>
          <w:sz w:val="19"/>
        </w:rPr>
        <w:t>构成的数集</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当风险评价问题较为复杂时</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风险</w:t>
      </w:r>
      <w:r>
        <w:rPr>
          <w:w w:val="102.14210309480364"/>
          <w:rFonts w:ascii="方正书宋_GBK" w:hAnsi="方正书宋_GBK" w:eastAsia="方正书宋_GBK"/>
          <w:b w:val="0"/>
          <w:i w:val="0"/>
          <w:color w:val="000000"/>
          <w:sz w:val="19"/>
        </w:rPr>
        <w:t>评价因素按风险属性在一级风险因素划分基础</w:t>
      </w:r>
      <w:r>
        <w:rPr>
          <w:w w:val="102.14210309480364"/>
          <w:rFonts w:ascii="方正书宋_GBK" w:hAnsi="方正书宋_GBK" w:eastAsia="方正书宋_GBK"/>
          <w:b w:val="0"/>
          <w:i w:val="0"/>
          <w:color w:val="000000"/>
          <w:sz w:val="19"/>
        </w:rPr>
        <w:t>上</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还可以进一步细化为若干层次的子因素数集</w:t>
      </w:r>
      <w:r>
        <w:rPr>
          <w:w w:val="102.14210309480364"/>
          <w:rFonts w:ascii="ZBELWG" w:hAnsi="ZBELWG" w:eastAsia="ZBELWG"/>
          <w:b w:val="0"/>
          <w:i w:val="0"/>
          <w:color w:val="000000"/>
          <w:sz w:val="19"/>
        </w:rPr>
        <w:t>。</w:t>
      </w:r>
    </w:p>
    <w:p>
      <w:pPr>
        <w:sectPr>
          <w:type w:val="continuous"/>
          <w:pgSz w:w="11906" w:h="16158"/>
          <w:pgMar w:top="504" w:right="1158" w:bottom="170" w:left="400" w:header="720" w:footer="720" w:gutter="0"/>
          <w:cols w:num="2" w:equalWidth="0">
            <w:col w:w="5548" w:space="0"/>
            <w:col w:w="4800" w:space="0"/>
          </w:cols>
          <w:docGrid w:linePitch="360"/>
        </w:sectPr>
      </w:pPr>
    </w:p>
    <w:p>
      <w:pPr>
        <w:autoSpaceDN w:val="0"/>
        <w:tabs>
          <w:tab w:pos="224" w:val="left"/>
          <w:tab w:pos="644" w:val="left"/>
        </w:tabs>
        <w:autoSpaceDE w:val="0"/>
        <w:widowControl/>
        <w:spacing w:line="304" w:lineRule="exact" w:before="0" w:after="74"/>
        <w:ind w:left="172" w:right="0" w:firstLine="0"/>
        <w:jc w:val="left"/>
      </w:pPr>
      <w:r>
        <w:rPr>
          <w:w w:val="102.14210309480364"/>
          <w:rFonts w:ascii="ZBELV1" w:hAnsi="ZBELV1" w:eastAsia="ZBELV1"/>
          <w:b w:val="0"/>
          <w:i w:val="0"/>
          <w:color w:val="000000"/>
          <w:sz w:val="19"/>
        </w:rPr>
        <w:t>５．</w:t>
      </w:r>
      <w:r>
        <w:rPr>
          <w:w w:val="102.14210309480364"/>
          <w:rFonts w:ascii="方正仿宋_GBK" w:hAnsi="方正仿宋_GBK" w:eastAsia="方正仿宋_GBK"/>
          <w:b w:val="0"/>
          <w:i w:val="0"/>
          <w:color w:val="000000"/>
          <w:sz w:val="19"/>
        </w:rPr>
        <w:t>模糊综合评价</w:t>
      </w:r>
      <w:r>
        <w:rPr>
          <w:w w:val="102.14210309480364"/>
          <w:rFonts w:ascii="ZBELWG" w:hAnsi="ZBELWG" w:eastAsia="ZBELWG"/>
          <w:b w:val="0"/>
          <w:i w:val="0"/>
          <w:color w:val="000000"/>
          <w:sz w:val="19"/>
        </w:rPr>
        <w:t>，</w:t>
      </w:r>
      <w:r>
        <w:rPr>
          <w:w w:val="102.14210309480364"/>
          <w:rFonts w:ascii="方正仿宋_GBK" w:hAnsi="方正仿宋_GBK" w:eastAsia="方正仿宋_GBK"/>
          <w:b w:val="0"/>
          <w:i w:val="0"/>
          <w:color w:val="000000"/>
          <w:sz w:val="19"/>
        </w:rPr>
        <w:t>计算隶属度值</w:t>
      </w:r>
      <w:r>
        <w:br/>
      </w:r>
      <w:r>
        <w:tab/>
      </w:r>
      <w:r>
        <w:tab/>
      </w:r>
      <w:r>
        <w:rPr>
          <w:w w:val="102.14210309480364"/>
          <w:rFonts w:ascii="方正书宋_GBK" w:hAnsi="方正书宋_GBK" w:eastAsia="方正书宋_GBK"/>
          <w:b w:val="0"/>
          <w:i w:val="0"/>
          <w:color w:val="000000"/>
          <w:sz w:val="19"/>
        </w:rPr>
        <w:t>将风险因素的模糊判断矩阵与风险因素权重</w:t>
      </w:r>
      <w:r>
        <w:rPr>
          <w:w w:val="102.14210309480364"/>
          <w:rFonts w:ascii="方正书宋_GBK" w:hAnsi="方正书宋_GBK" w:eastAsia="方正书宋_GBK"/>
          <w:b w:val="0"/>
          <w:i w:val="0"/>
          <w:color w:val="000000"/>
          <w:sz w:val="19"/>
        </w:rPr>
        <w:t>向量进行合成</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再通过对矩阵计算分析</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确定出各</w:t>
      </w:r>
      <w:r>
        <w:rPr>
          <w:w w:val="102.14210309480364"/>
          <w:rFonts w:ascii="方正书宋_GBK" w:hAnsi="方正书宋_GBK" w:eastAsia="方正书宋_GBK"/>
          <w:b w:val="0"/>
          <w:i w:val="0"/>
          <w:color w:val="000000"/>
          <w:sz w:val="19"/>
        </w:rPr>
        <w:t>风险因素对应的风险等级</w:t>
      </w:r>
      <w:r>
        <w:rPr>
          <w:w w:val="102.14210309480364"/>
          <w:rFonts w:ascii="ZBELWG" w:hAnsi="ZBELWG" w:eastAsia="ZBELWG"/>
          <w:b w:val="0"/>
          <w:i w:val="0"/>
          <w:color w:val="000000"/>
          <w:sz w:val="19"/>
        </w:rPr>
        <w:t>。</w:t>
      </w:r>
    </w:p>
    <w:p>
      <w:pPr>
        <w:sectPr>
          <w:type w:val="nextColumn"/>
          <w:pgSz w:w="11906" w:h="16158"/>
          <w:pgMar w:top="504" w:right="1158" w:bottom="170" w:left="400" w:header="720" w:footer="720" w:gutter="0"/>
          <w:cols w:num="2" w:equalWidth="0">
            <w:col w:w="5548" w:space="0"/>
            <w:col w:w="4800" w:space="0"/>
          </w:cols>
          <w:docGrid w:linePitch="360"/>
        </w:sectPr>
      </w:pPr>
    </w:p>
    <w:tbl>
      <w:tblPr>
        <w:tblW w:type="auto" w:w="0"/>
        <w:tblLayout w:type="fixed"/>
        <w:tblLook w:firstColumn="1" w:firstRow="1" w:lastColumn="0" w:lastRow="0" w:noHBand="0" w:noVBand="1" w:val="04A0"/>
        <w:tblInd w:w="440.0" w:type="dxa"/>
      </w:tblPr>
      <w:tblGrid>
        <w:gridCol w:w="1478"/>
        <w:gridCol w:w="1478"/>
        <w:gridCol w:w="1478"/>
        <w:gridCol w:w="1478"/>
        <w:gridCol w:w="1478"/>
        <w:gridCol w:w="1478"/>
        <w:gridCol w:w="1478"/>
      </w:tblGrid>
      <w:tr>
        <w:trPr>
          <w:trHeight w:hRule="exact" w:val="300"/>
        </w:trPr>
        <w:tc>
          <w:tcPr>
            <w:tcW w:type="dxa" w:w="5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0" w:after="0"/>
              <w:ind w:left="864" w:right="0" w:firstLine="0"/>
              <w:jc w:val="left"/>
            </w:pPr>
            <w:r>
              <w:rPr>
                <w:w w:val="102.14210309480364"/>
                <w:rFonts w:ascii="方正书宋_GBK" w:hAnsi="方正书宋_GBK" w:eastAsia="方正书宋_GBK"/>
                <w:b w:val="0"/>
                <w:i w:val="0"/>
                <w:color w:val="000000"/>
                <w:sz w:val="19"/>
              </w:rPr>
              <w:t>即</w:t>
            </w:r>
          </w:p>
          <w:p>
            <w:pPr>
              <w:autoSpaceDN w:val="0"/>
              <w:tabs>
                <w:tab w:pos="1686" w:val="left"/>
              </w:tabs>
              <w:autoSpaceDE w:val="0"/>
              <w:widowControl/>
              <w:spacing w:line="312" w:lineRule="exact" w:before="24" w:after="0"/>
              <w:ind w:left="446" w:right="432" w:firstLine="0"/>
              <w:jc w:val="left"/>
            </w:pPr>
            <w:r>
              <w:tab/>
            </w:r>
            <w:r>
              <w:rPr>
                <w:w w:val="102.14210309480364"/>
                <w:rFonts w:ascii="ZBELV7" w:hAnsi="ZBELV7" w:eastAsia="ZBELV7"/>
                <w:b w:val="0"/>
                <w:i w:val="0"/>
                <w:color w:val="000000"/>
                <w:sz w:val="19"/>
              </w:rPr>
              <w:t>Ｕ＝</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1" w:hAnsi="ZBELV1" w:eastAsia="ZBELV1"/>
                <w:b w:val="0"/>
                <w:i w:val="0"/>
                <w:color w:val="000000"/>
                <w:sz w:val="11"/>
              </w:rPr>
              <w:t>１</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1" w:hAnsi="ZBELV1" w:eastAsia="ZBELV1"/>
                <w:b w:val="0"/>
                <w:i w:val="0"/>
                <w:color w:val="000000"/>
                <w:sz w:val="11"/>
              </w:rPr>
              <w:t>２</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7" w:hAnsi="ZBELV7" w:eastAsia="ZBELV7"/>
                <w:b w:val="0"/>
                <w:i w:val="0"/>
                <w:color w:val="000000"/>
                <w:sz w:val="11"/>
              </w:rPr>
              <w:t>ｎ</w:t>
            </w:r>
            <w:r>
              <w:rPr>
                <w:w w:val="102.14210309480364"/>
                <w:rFonts w:ascii="ZBELWG" w:hAnsi="ZBELWG" w:eastAsia="ZBELWG"/>
                <w:b w:val="0"/>
                <w:i w:val="0"/>
                <w:color w:val="000000"/>
                <w:sz w:val="19"/>
              </w:rPr>
              <w:t>｝</w:t>
            </w:r>
            <w:r>
              <w:br/>
            </w:r>
            <w:r>
              <w:rPr>
                <w:w w:val="102.14210309480364"/>
                <w:rFonts w:ascii="方正书宋_GBK" w:hAnsi="方正书宋_GBK" w:eastAsia="方正书宋_GBK"/>
                <w:b w:val="0"/>
                <w:i w:val="0"/>
                <w:color w:val="000000"/>
                <w:sz w:val="19"/>
              </w:rPr>
              <w:t>其中</w:t>
            </w:r>
            <w:r>
              <w:rPr>
                <w:w w:val="102.14210309480364"/>
                <w:rFonts w:ascii="ZBELV7" w:hAnsi="ZBELV7" w:eastAsia="ZBELV7"/>
                <w:b w:val="0"/>
                <w:i w:val="0"/>
                <w:color w:val="000000"/>
                <w:sz w:val="19"/>
              </w:rPr>
              <w:t>Ｕ</w:t>
            </w:r>
            <w:r>
              <w:rPr>
                <w:w w:val="97.03454971313477"/>
                <w:rFonts w:ascii="ZBELV1" w:hAnsi="ZBELV1" w:eastAsia="ZBELV1"/>
                <w:b w:val="0"/>
                <w:i w:val="0"/>
                <w:color w:val="000000"/>
                <w:sz w:val="11"/>
              </w:rPr>
              <w:t>１</w:t>
            </w:r>
            <w:r>
              <w:rPr>
                <w:w w:val="102.14210309480364"/>
                <w:rFonts w:ascii="方正书宋_GBK" w:hAnsi="方正书宋_GBK" w:eastAsia="方正书宋_GBK"/>
                <w:b w:val="0"/>
                <w:i w:val="0"/>
                <w:color w:val="000000"/>
                <w:sz w:val="19"/>
              </w:rPr>
              <w:t>还可进一步细分出相应的子因素集合</w:t>
            </w:r>
            <w:r>
              <w:rPr>
                <w:w w:val="102.14210309480364"/>
                <w:rFonts w:ascii="ZBELWG" w:hAnsi="ZBELWG" w:eastAsia="ZBELWG"/>
                <w:b w:val="0"/>
                <w:i w:val="0"/>
                <w:color w:val="000000"/>
                <w:sz w:val="19"/>
              </w:rPr>
              <w:t>。</w:t>
            </w:r>
          </w:p>
          <w:p>
            <w:pPr>
              <w:autoSpaceDN w:val="0"/>
              <w:tabs>
                <w:tab w:pos="864" w:val="left"/>
                <w:tab w:pos="1608" w:val="left"/>
              </w:tabs>
              <w:autoSpaceDE w:val="0"/>
              <w:widowControl/>
              <w:spacing w:line="316" w:lineRule="exact" w:before="14" w:after="0"/>
              <w:ind w:left="446" w:right="288" w:firstLine="0"/>
              <w:jc w:val="left"/>
            </w:pPr>
            <w:r>
              <w:tab/>
            </w:r>
            <w:r>
              <w:tab/>
            </w:r>
            <w:r>
              <w:rPr>
                <w:w w:val="102.14210309480364"/>
                <w:rFonts w:ascii="ZBELV7" w:hAnsi="ZBELV7" w:eastAsia="ZBELV7"/>
                <w:b w:val="0"/>
                <w:i w:val="0"/>
                <w:color w:val="000000"/>
                <w:sz w:val="19"/>
              </w:rPr>
              <w:t>Ｕ</w:t>
            </w:r>
            <w:r>
              <w:rPr>
                <w:w w:val="97.03454971313477"/>
                <w:rFonts w:ascii="ZBELV7" w:hAnsi="ZBELV7" w:eastAsia="ZBELV7"/>
                <w:b w:val="0"/>
                <w:i w:val="0"/>
                <w:color w:val="000000"/>
                <w:sz w:val="11"/>
              </w:rPr>
              <w:t>ｉ</w:t>
            </w:r>
            <w:r>
              <w:rPr>
                <w:w w:val="102.14210309480364"/>
                <w:rFonts w:ascii="ZBELV7" w:hAnsi="ZBELV7" w:eastAsia="ZBELV7"/>
                <w:b w:val="0"/>
                <w:i w:val="0"/>
                <w:color w:val="000000"/>
                <w:sz w:val="19"/>
              </w:rPr>
              <w:t>＝</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7" w:hAnsi="ZBELV7" w:eastAsia="ZBELV7"/>
                <w:b w:val="0"/>
                <w:i w:val="0"/>
                <w:color w:val="000000"/>
                <w:sz w:val="11"/>
              </w:rPr>
              <w:t>ｉ</w:t>
            </w:r>
            <w:r>
              <w:rPr>
                <w:w w:val="97.03454971313477"/>
                <w:rFonts w:ascii="ZBELV1" w:hAnsi="ZBELV1" w:eastAsia="ZBELV1"/>
                <w:b w:val="0"/>
                <w:i w:val="0"/>
                <w:color w:val="000000"/>
                <w:sz w:val="11"/>
              </w:rPr>
              <w:t>１</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7" w:hAnsi="ZBELV7" w:eastAsia="ZBELV7"/>
                <w:b w:val="0"/>
                <w:i w:val="0"/>
                <w:color w:val="000000"/>
                <w:sz w:val="11"/>
              </w:rPr>
              <w:t>ｉ</w:t>
            </w:r>
            <w:r>
              <w:rPr>
                <w:w w:val="97.03454971313477"/>
                <w:rFonts w:ascii="ZBELV1" w:hAnsi="ZBELV1" w:eastAsia="ZBELV1"/>
                <w:b w:val="0"/>
                <w:i w:val="0"/>
                <w:color w:val="000000"/>
                <w:sz w:val="11"/>
              </w:rPr>
              <w:t>２</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7" w:hAnsi="ZBELV7" w:eastAsia="ZBELV7"/>
                <w:b w:val="0"/>
                <w:i w:val="0"/>
                <w:color w:val="000000"/>
                <w:sz w:val="11"/>
              </w:rPr>
              <w:t>ｉｍ</w:t>
            </w:r>
            <w:r>
              <w:rPr>
                <w:w w:val="102.14210309480364"/>
                <w:rFonts w:ascii="ZBELWG" w:hAnsi="ZBELWG" w:eastAsia="ZBELWG"/>
                <w:b w:val="0"/>
                <w:i w:val="0"/>
                <w:color w:val="000000"/>
                <w:sz w:val="19"/>
              </w:rPr>
              <w:t>｝</w:t>
            </w:r>
            <w:r>
              <w:br/>
            </w:r>
            <w:r>
              <w:tab/>
            </w:r>
            <w:r>
              <w:rPr>
                <w:w w:val="102.14210309480364"/>
                <w:rFonts w:ascii="方正书宋_GBK" w:hAnsi="方正书宋_GBK" w:eastAsia="方正书宋_GBK"/>
                <w:b w:val="0"/>
                <w:i w:val="0"/>
                <w:color w:val="000000"/>
                <w:sz w:val="19"/>
              </w:rPr>
              <w:t>这里定义</w:t>
            </w:r>
            <w:r>
              <w:rPr>
                <w:w w:val="102.14210309480364"/>
                <w:rFonts w:ascii="ZBELV7" w:hAnsi="ZBELV7" w:eastAsia="ZBELV7"/>
                <w:b w:val="0"/>
                <w:i w:val="0"/>
                <w:color w:val="000000"/>
                <w:sz w:val="19"/>
              </w:rPr>
              <w:t>Ｕ</w:t>
            </w:r>
            <w:r>
              <w:rPr>
                <w:w w:val="102.14210309480364"/>
                <w:rFonts w:ascii="方正书宋_GBK" w:hAnsi="方正书宋_GBK" w:eastAsia="方正书宋_GBK"/>
                <w:b w:val="0"/>
                <w:i w:val="0"/>
                <w:color w:val="000000"/>
                <w:sz w:val="19"/>
              </w:rPr>
              <w:t>为一级风险评价因素集合</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7" w:hAnsi="ZBELV7" w:eastAsia="ZBELV7"/>
                <w:b w:val="0"/>
                <w:i w:val="0"/>
                <w:color w:val="000000"/>
                <w:sz w:val="11"/>
              </w:rPr>
              <w:t>ｉ</w:t>
            </w:r>
            <w:r>
              <w:rPr>
                <w:w w:val="102.14210309480364"/>
                <w:rFonts w:ascii="方正书宋_GBK" w:hAnsi="方正书宋_GBK" w:eastAsia="方正书宋_GBK"/>
                <w:b w:val="0"/>
                <w:i w:val="0"/>
                <w:color w:val="000000"/>
                <w:sz w:val="19"/>
              </w:rPr>
              <w:t>为</w:t>
            </w:r>
            <w:r>
              <w:rPr>
                <w:w w:val="102.14210309480364"/>
                <w:rFonts w:ascii="方正书宋_GBK" w:hAnsi="方正书宋_GBK" w:eastAsia="方正书宋_GBK"/>
                <w:b w:val="0"/>
                <w:i w:val="0"/>
                <w:color w:val="000000"/>
                <w:sz w:val="19"/>
              </w:rPr>
              <w:t>二级风险评价因素集合</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7" w:hAnsi="ZBELV7" w:eastAsia="ZBELV7"/>
                <w:b w:val="0"/>
                <w:i w:val="0"/>
                <w:color w:val="000000"/>
                <w:sz w:val="11"/>
              </w:rPr>
              <w:t>ｉｍ</w:t>
            </w:r>
            <w:r>
              <w:rPr>
                <w:w w:val="102.14210309480364"/>
                <w:rFonts w:ascii="方正书宋_GBK" w:hAnsi="方正书宋_GBK" w:eastAsia="方正书宋_GBK"/>
                <w:b w:val="0"/>
                <w:i w:val="0"/>
                <w:color w:val="000000"/>
                <w:sz w:val="19"/>
              </w:rPr>
              <w:t>为所识别出的具体</w:t>
            </w:r>
            <w:r>
              <w:rPr>
                <w:w w:val="102.14210309480364"/>
                <w:rFonts w:ascii="方正书宋_GBK" w:hAnsi="方正书宋_GBK" w:eastAsia="方正书宋_GBK"/>
                <w:b w:val="0"/>
                <w:i w:val="0"/>
                <w:color w:val="000000"/>
                <w:sz w:val="19"/>
              </w:rPr>
              <w:t>因素</w:t>
            </w:r>
            <w:r>
              <w:rPr>
                <w:w w:val="102.14210309480364"/>
                <w:rFonts w:ascii="ZBELWG" w:hAnsi="ZBELWG" w:eastAsia="ZBELWG"/>
                <w:b w:val="0"/>
                <w:i w:val="0"/>
                <w:color w:val="000000"/>
                <w:sz w:val="19"/>
              </w:rPr>
              <w:t>。</w:t>
            </w:r>
          </w:p>
        </w:tc>
        <w:tc>
          <w:tcPr>
            <w:tcW w:type="dxa" w:w="4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58" w:after="0"/>
              <w:ind w:left="332" w:right="0" w:firstLine="0"/>
              <w:jc w:val="left"/>
            </w:pPr>
            <w:r>
              <w:rPr>
                <w:w w:val="102.14210309480364"/>
                <w:rFonts w:ascii="ZBELV7" w:hAnsi="ZBELV7" w:eastAsia="ZBELV7"/>
                <w:b w:val="0"/>
                <w:i w:val="0"/>
                <w:color w:val="000000"/>
                <w:sz w:val="19"/>
              </w:rPr>
              <w:t>Ｂ＝ＷＲ＝</w:t>
            </w:r>
          </w:p>
        </w:tc>
      </w:tr>
      <w:tr>
        <w:trPr>
          <w:trHeight w:hRule="exact" w:val="320"/>
        </w:trPr>
        <w:tc>
          <w:tcPr>
            <w:tcW w:type="dxa" w:w="1478"/>
            <w:vMerge/>
            <w:tcBorders/>
          </w:tcPr>
          <w:p/>
        </w:tc>
        <w:tc>
          <w:tcPr>
            <w:tcW w:type="dxa" w:w="2680"/>
            <w:gridSpan w:val="2"/>
            <w:tcBorders/>
            <w:tcMar>
              <w:start w:w="0" w:type="dxa"/>
              <w:end w:w="0" w:type="dxa"/>
            </w:tcMar>
            <w:tcMar>
              <w:start w:w="0" w:type="dxa"/>
              <w:end w:w="0" w:type="dxa"/>
            </w:tcMar>
          </w:tcPr>
          <w:p>
            <w:pPr>
              <w:autoSpaceDN w:val="0"/>
              <w:autoSpaceDE w:val="0"/>
              <w:widowControl/>
              <w:spacing w:line="196" w:lineRule="exact" w:before="74" w:after="0"/>
              <w:ind w:left="0" w:right="62" w:firstLine="0"/>
              <w:jc w:val="right"/>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１１</w:t>
            </w:r>
          </w:p>
        </w:tc>
        <w:tc>
          <w:tcPr>
            <w:tcW w:type="dxa" w:w="392"/>
            <w:tcBorders>
              <w:end w:sz="2.615999937057495" w:val="single" w:color="#000000"/>
            </w:tcBorders>
            <w:tcMar>
              <w:start w:w="0" w:type="dxa"/>
              <w:end w:w="0" w:type="dxa"/>
            </w:tcMar>
          </w:tcPr>
          <w:p>
            <w:pPr>
              <w:autoSpaceDN w:val="0"/>
              <w:autoSpaceDE w:val="0"/>
              <w:widowControl/>
              <w:spacing w:line="196" w:lineRule="exact" w:before="74" w:after="0"/>
              <w:ind w:left="86" w:right="0" w:firstLine="0"/>
              <w:jc w:val="left"/>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１２</w:t>
            </w:r>
          </w:p>
        </w:tc>
        <w:tc>
          <w:tcPr>
            <w:tcW w:type="dxa" w:w="488"/>
            <w:tcBorders>
              <w:start w:sz="2.615999937057495" w:val="single" w:color="#000000"/>
            </w:tcBorders>
            <w:tcMar>
              <w:start w:w="0" w:type="dxa"/>
              <w:end w:w="0" w:type="dxa"/>
            </w:tcMar>
          </w:tcPr>
          <w:p>
            <w:pPr>
              <w:autoSpaceDN w:val="0"/>
              <w:autoSpaceDE w:val="0"/>
              <w:widowControl/>
              <w:spacing w:line="194" w:lineRule="exact" w:before="46" w:after="0"/>
              <w:ind w:left="0" w:right="56" w:firstLine="0"/>
              <w:jc w:val="right"/>
            </w:pPr>
            <w:r>
              <w:rPr>
                <w:w w:val="102.14210309480364"/>
                <w:rFonts w:ascii="ZBELWG" w:hAnsi="ZBELWG" w:eastAsia="ZBELWG"/>
                <w:b w:val="0"/>
                <w:i w:val="0"/>
                <w:color w:val="000000"/>
                <w:sz w:val="19"/>
              </w:rPr>
              <w:t>…</w:t>
            </w:r>
          </w:p>
        </w:tc>
        <w:tc>
          <w:tcPr>
            <w:tcW w:type="dxa" w:w="1060"/>
            <w:gridSpan w:val="2"/>
            <w:tcBorders/>
            <w:tcMar>
              <w:start w:w="0" w:type="dxa"/>
              <w:end w:w="0" w:type="dxa"/>
            </w:tcMar>
            <w:tcMar>
              <w:start w:w="0" w:type="dxa"/>
              <w:end w:w="0" w:type="dxa"/>
            </w:tcMar>
          </w:tcPr>
          <w:p>
            <w:pPr>
              <w:autoSpaceDN w:val="0"/>
              <w:autoSpaceDE w:val="0"/>
              <w:widowControl/>
              <w:spacing w:line="196" w:lineRule="exact" w:before="74" w:after="0"/>
              <w:ind w:left="92" w:right="0" w:firstLine="0"/>
              <w:jc w:val="left"/>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１</w:t>
            </w:r>
            <w:r>
              <w:rPr>
                <w:w w:val="97.03454971313477"/>
                <w:rFonts w:ascii="ZBELV7" w:hAnsi="ZBELV7" w:eastAsia="ZBELV7"/>
                <w:b w:val="0"/>
                <w:i w:val="0"/>
                <w:color w:val="000000"/>
                <w:sz w:val="11"/>
              </w:rPr>
              <w:t>ｍ</w:t>
            </w:r>
          </w:p>
        </w:tc>
      </w:tr>
      <w:tr>
        <w:trPr>
          <w:trHeight w:hRule="exact" w:val="340"/>
        </w:trPr>
        <w:tc>
          <w:tcPr>
            <w:tcW w:type="dxa" w:w="1478"/>
            <w:vMerge/>
            <w:tcBorders/>
          </w:tcPr>
          <w:p/>
        </w:tc>
        <w:tc>
          <w:tcPr>
            <w:tcW w:type="dxa" w:w="2296"/>
            <w:vMerge w:val="restart"/>
            <w:tcBorders>
              <w:end w:sz="2.615999937057495" w:val="single" w:color="#000000"/>
            </w:tcBorders>
            <w:tcMar>
              <w:start w:w="0" w:type="dxa"/>
              <w:end w:w="0" w:type="dxa"/>
            </w:tcMar>
            <w:tcMar>
              <w:start w:w="0" w:type="dxa"/>
              <w:end w:w="0" w:type="dxa"/>
            </w:tcMar>
          </w:tcPr>
          <w:p>
            <w:pPr>
              <w:autoSpaceDN w:val="0"/>
              <w:autoSpaceDE w:val="0"/>
              <w:widowControl/>
              <w:spacing w:line="226" w:lineRule="exact" w:before="232" w:after="0"/>
              <w:ind w:left="488" w:right="0" w:firstLine="0"/>
              <w:jc w:val="left"/>
            </w:pPr>
            <w:r>
              <w:rPr>
                <w:w w:val="102.14210309480364"/>
                <w:rFonts w:ascii="ZBELV7" w:hAnsi="ZBELV7" w:eastAsia="ZBELV7"/>
                <w:b w:val="0"/>
                <w:i w:val="0"/>
                <w:color w:val="000000"/>
                <w:sz w:val="19"/>
              </w:rPr>
              <w:t>ｗ</w:t>
            </w:r>
            <w:r>
              <w:rPr>
                <w:w w:val="97.03454971313477"/>
                <w:rFonts w:ascii="ZBELV1" w:hAnsi="ZBELV1" w:eastAsia="ZBELV1"/>
                <w:b w:val="0"/>
                <w:i w:val="0"/>
                <w:color w:val="000000"/>
                <w:sz w:val="11"/>
              </w:rPr>
              <w:t>１</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ｗ</w:t>
            </w:r>
            <w:r>
              <w:rPr>
                <w:w w:val="97.03454971313477"/>
                <w:rFonts w:ascii="ZBELV1" w:hAnsi="ZBELV1" w:eastAsia="ZBELV1"/>
                <w:b w:val="0"/>
                <w:i w:val="0"/>
                <w:color w:val="000000"/>
                <w:sz w:val="11"/>
              </w:rPr>
              <w:t>２</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ｗ</w:t>
            </w:r>
            <w:r>
              <w:rPr>
                <w:w w:val="97.03454971313477"/>
                <w:rFonts w:ascii="ZBELV1" w:hAnsi="ZBELV1" w:eastAsia="ZBELV1"/>
                <w:b w:val="0"/>
                <w:i w:val="0"/>
                <w:color w:val="000000"/>
                <w:sz w:val="11"/>
              </w:rPr>
              <w:t>３</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ｗ</w:t>
            </w:r>
            <w:r>
              <w:rPr>
                <w:w w:val="97.03454971313477"/>
                <w:rFonts w:ascii="ZBELV7" w:hAnsi="ZBELV7" w:eastAsia="ZBELV7"/>
                <w:b w:val="0"/>
                <w:i w:val="0"/>
                <w:color w:val="000000"/>
                <w:sz w:val="11"/>
              </w:rPr>
              <w:t>ｎ</w:t>
            </w:r>
          </w:p>
        </w:tc>
        <w:tc>
          <w:tcPr>
            <w:tcW w:type="dxa" w:w="384"/>
            <w:tcBorders>
              <w:start w:sz="2.615999937057495" w:val="single" w:color="#000000"/>
            </w:tcBorders>
            <w:tcMar>
              <w:start w:w="0" w:type="dxa"/>
              <w:end w:w="0" w:type="dxa"/>
            </w:tcMar>
          </w:tcPr>
          <w:p>
            <w:pPr>
              <w:autoSpaceDN w:val="0"/>
              <w:autoSpaceDE w:val="0"/>
              <w:widowControl/>
              <w:spacing w:line="196" w:lineRule="exact" w:before="92" w:after="0"/>
              <w:ind w:left="0" w:right="0" w:firstLine="0"/>
              <w:jc w:val="center"/>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２１</w:t>
            </w:r>
          </w:p>
        </w:tc>
        <w:tc>
          <w:tcPr>
            <w:tcW w:type="dxa" w:w="392"/>
            <w:tcBorders>
              <w:end w:sz="2.615999937057495" w:val="single" w:color="#000000"/>
            </w:tcBorders>
            <w:tcMar>
              <w:start w:w="0" w:type="dxa"/>
              <w:end w:w="0" w:type="dxa"/>
            </w:tcMar>
          </w:tcPr>
          <w:p>
            <w:pPr>
              <w:autoSpaceDN w:val="0"/>
              <w:autoSpaceDE w:val="0"/>
              <w:widowControl/>
              <w:spacing w:line="196" w:lineRule="exact" w:before="92" w:after="0"/>
              <w:ind w:left="86" w:right="0" w:firstLine="0"/>
              <w:jc w:val="left"/>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２２</w:t>
            </w:r>
          </w:p>
        </w:tc>
        <w:tc>
          <w:tcPr>
            <w:tcW w:type="dxa" w:w="488"/>
            <w:vMerge w:val="restart"/>
            <w:tcBorders>
              <w:start w:sz="2.615999937057495" w:val="single" w:color="#000000"/>
            </w:tcBorders>
            <w:tcMar>
              <w:start w:w="0" w:type="dxa"/>
              <w:end w:w="0" w:type="dxa"/>
            </w:tcMar>
            <w:tcMar>
              <w:start w:w="0" w:type="dxa"/>
              <w:end w:w="0" w:type="dxa"/>
            </w:tcMar>
          </w:tcPr>
          <w:p>
            <w:pPr>
              <w:autoSpaceDN w:val="0"/>
              <w:autoSpaceDE w:val="0"/>
              <w:widowControl/>
              <w:spacing w:line="196" w:lineRule="exact" w:before="62" w:after="0"/>
              <w:ind w:left="0" w:right="56" w:firstLine="0"/>
              <w:jc w:val="right"/>
            </w:pPr>
            <w:r>
              <w:rPr>
                <w:w w:val="102.14210309480364"/>
                <w:rFonts w:ascii="ZBELWG" w:hAnsi="ZBELWG" w:eastAsia="ZBELWG"/>
                <w:b w:val="0"/>
                <w:i w:val="0"/>
                <w:color w:val="000000"/>
                <w:sz w:val="19"/>
              </w:rPr>
              <w:t>…</w:t>
            </w:r>
          </w:p>
        </w:tc>
        <w:tc>
          <w:tcPr>
            <w:tcW w:type="dxa" w:w="514"/>
            <w:tcBorders>
              <w:end w:sz="2.615999937057495" w:val="single" w:color="#000000"/>
            </w:tcBorders>
            <w:tcMar>
              <w:start w:w="0" w:type="dxa"/>
              <w:end w:w="0" w:type="dxa"/>
            </w:tcMar>
          </w:tcPr>
          <w:p>
            <w:pPr>
              <w:autoSpaceDN w:val="0"/>
              <w:autoSpaceDE w:val="0"/>
              <w:widowControl/>
              <w:spacing w:line="196" w:lineRule="exact" w:before="92" w:after="0"/>
              <w:ind w:left="0" w:right="0" w:firstLine="0"/>
              <w:jc w:val="center"/>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２</w:t>
            </w:r>
            <w:r>
              <w:rPr>
                <w:w w:val="97.03454971313477"/>
                <w:rFonts w:ascii="ZBELV7" w:hAnsi="ZBELV7" w:eastAsia="ZBELV7"/>
                <w:b w:val="0"/>
                <w:i w:val="0"/>
                <w:color w:val="000000"/>
                <w:sz w:val="11"/>
              </w:rPr>
              <w:t>ｍ</w:t>
            </w:r>
          </w:p>
        </w:tc>
        <w:tc>
          <w:tcPr>
            <w:tcW w:type="dxa" w:w="546"/>
            <w:vMerge w:val="restart"/>
            <w:tcBorders>
              <w:start w:sz="2.615999937057495" w:val="single" w:color="#000000"/>
            </w:tcBorders>
            <w:tcMar>
              <w:start w:w="0" w:type="dxa"/>
              <w:end w:w="0" w:type="dxa"/>
            </w:tcMar>
            <w:tcMar>
              <w:start w:w="0" w:type="dxa"/>
              <w:end w:w="0" w:type="dxa"/>
            </w:tcMar>
          </w:tcPr>
          <w:p>
            <w:pPr>
              <w:autoSpaceDN w:val="0"/>
              <w:autoSpaceDE w:val="0"/>
              <w:widowControl/>
              <w:spacing w:line="194" w:lineRule="exact" w:before="270" w:after="0"/>
              <w:ind w:left="42" w:right="0" w:firstLine="0"/>
              <w:jc w:val="left"/>
            </w:pPr>
            <w:r>
              <w:rPr>
                <w:w w:val="102.14210309480364"/>
                <w:rFonts w:ascii="ZBELV7" w:hAnsi="ZBELV7" w:eastAsia="ZBELV7"/>
                <w:b w:val="0"/>
                <w:i w:val="0"/>
                <w:color w:val="000000"/>
                <w:sz w:val="19"/>
              </w:rPr>
              <w:t>＝</w:t>
            </w:r>
          </w:p>
        </w:tc>
      </w:tr>
      <w:tr>
        <w:trPr>
          <w:trHeight w:hRule="exact" w:val="300"/>
        </w:trPr>
        <w:tc>
          <w:tcPr>
            <w:tcW w:type="dxa" w:w="1478"/>
            <w:vMerge/>
            <w:tcBorders/>
          </w:tcPr>
          <w:p/>
        </w:tc>
        <w:tc>
          <w:tcPr>
            <w:tcW w:type="dxa" w:w="1478"/>
            <w:vMerge/>
            <w:tcBorders>
              <w:end w:sz="2.615999937057495" w:val="single" w:color="#000000"/>
            </w:tcBorders>
          </w:tcPr>
          <w:p/>
        </w:tc>
        <w:tc>
          <w:tcPr>
            <w:tcW w:type="dxa" w:w="384"/>
            <w:tcBorders>
              <w:start w:sz="2.615999937057495" w:val="single" w:color="#000000"/>
            </w:tcBorders>
            <w:tcMar>
              <w:start w:w="0" w:type="dxa"/>
              <w:end w:w="0" w:type="dxa"/>
            </w:tcMar>
          </w:tcPr>
          <w:p>
            <w:pPr>
              <w:autoSpaceDN w:val="0"/>
              <w:autoSpaceDE w:val="0"/>
              <w:widowControl/>
              <w:spacing w:line="194" w:lineRule="exact" w:before="60" w:after="0"/>
              <w:ind w:left="0" w:right="0" w:firstLine="0"/>
              <w:jc w:val="center"/>
            </w:pPr>
            <w:r>
              <w:rPr>
                <w:w w:val="102.14210309480364"/>
                <w:rFonts w:ascii="ZBELWG" w:hAnsi="ZBELWG" w:eastAsia="ZBELWG"/>
                <w:b w:val="0"/>
                <w:i w:val="0"/>
                <w:color w:val="000000"/>
                <w:sz w:val="19"/>
              </w:rPr>
              <w:t></w:t>
            </w:r>
          </w:p>
        </w:tc>
        <w:tc>
          <w:tcPr>
            <w:tcW w:type="dxa" w:w="392"/>
            <w:tcBorders>
              <w:end w:sz="2.615999937057495" w:val="single" w:color="#000000"/>
            </w:tcBorders>
            <w:tcMar>
              <w:start w:w="0" w:type="dxa"/>
              <w:end w:w="0" w:type="dxa"/>
            </w:tcMar>
          </w:tcPr>
          <w:p>
            <w:pPr>
              <w:autoSpaceDN w:val="0"/>
              <w:autoSpaceDE w:val="0"/>
              <w:widowControl/>
              <w:spacing w:line="194" w:lineRule="exact" w:before="60" w:after="0"/>
              <w:ind w:left="0" w:right="10" w:firstLine="0"/>
              <w:jc w:val="right"/>
            </w:pPr>
            <w:r>
              <w:rPr>
                <w:w w:val="102.14210309480364"/>
                <w:rFonts w:ascii="ZBELWG" w:hAnsi="ZBELWG" w:eastAsia="ZBELWG"/>
                <w:b w:val="0"/>
                <w:i w:val="0"/>
                <w:color w:val="000000"/>
                <w:sz w:val="19"/>
              </w:rPr>
              <w:t></w:t>
            </w:r>
          </w:p>
        </w:tc>
        <w:tc>
          <w:tcPr>
            <w:tcW w:type="dxa" w:w="1478"/>
            <w:vMerge/>
            <w:tcBorders>
              <w:start w:sz="2.615999937057495" w:val="single" w:color="#000000"/>
            </w:tcBorders>
          </w:tcPr>
          <w:p/>
        </w:tc>
        <w:tc>
          <w:tcPr>
            <w:tcW w:type="dxa" w:w="514"/>
            <w:tcBorders>
              <w:end w:sz="2.615999937057495" w:val="single" w:color="#000000"/>
            </w:tcBorders>
            <w:tcMar>
              <w:start w:w="0" w:type="dxa"/>
              <w:end w:w="0" w:type="dxa"/>
            </w:tcMar>
          </w:tcPr>
          <w:p>
            <w:pPr>
              <w:autoSpaceDN w:val="0"/>
              <w:autoSpaceDE w:val="0"/>
              <w:widowControl/>
              <w:spacing w:line="194" w:lineRule="exact" w:before="60" w:after="0"/>
              <w:ind w:left="0" w:right="106" w:firstLine="0"/>
              <w:jc w:val="right"/>
            </w:pPr>
            <w:r>
              <w:rPr>
                <w:w w:val="102.14210309480364"/>
                <w:rFonts w:ascii="ZBELWG" w:hAnsi="ZBELWG" w:eastAsia="ZBELWG"/>
                <w:b w:val="0"/>
                <w:i w:val="0"/>
                <w:color w:val="000000"/>
                <w:sz w:val="19"/>
              </w:rPr>
              <w:t></w:t>
            </w:r>
          </w:p>
        </w:tc>
        <w:tc>
          <w:tcPr>
            <w:tcW w:type="dxa" w:w="1478"/>
            <w:vMerge/>
            <w:tcBorders>
              <w:start w:sz="2.615999937057495" w:val="single" w:color="#000000"/>
            </w:tcBorders>
          </w:tcPr>
          <w:p/>
        </w:tc>
      </w:tr>
      <w:tr>
        <w:trPr>
          <w:trHeight w:hRule="exact" w:val="340"/>
        </w:trPr>
        <w:tc>
          <w:tcPr>
            <w:tcW w:type="dxa" w:w="1478"/>
            <w:vMerge/>
            <w:tcBorders/>
          </w:tcPr>
          <w:p/>
        </w:tc>
        <w:tc>
          <w:tcPr>
            <w:tcW w:type="dxa" w:w="3072"/>
            <w:gridSpan w:val="3"/>
            <w:tcBorders>
              <w:end w:sz="2.615999937057495" w:val="single" w:color="#000000"/>
            </w:tcBorders>
            <w:tcMar>
              <w:start w:w="0" w:type="dxa"/>
              <w:end w:w="0" w:type="dxa"/>
            </w:tcMar>
            <w:tcMar>
              <w:start w:w="0" w:type="dxa"/>
              <w:end w:w="0" w:type="dxa"/>
            </w:tcMar>
            <w:tcMar>
              <w:start w:w="0" w:type="dxa"/>
              <w:end w:w="0" w:type="dxa"/>
            </w:tcMar>
          </w:tcPr>
          <w:p>
            <w:pPr>
              <w:autoSpaceDN w:val="0"/>
              <w:autoSpaceDE w:val="0"/>
              <w:widowControl/>
              <w:spacing w:line="196" w:lineRule="exact" w:before="112" w:after="0"/>
              <w:ind w:left="0" w:right="0" w:firstLine="0"/>
              <w:jc w:val="right"/>
            </w:pPr>
            <w:r>
              <w:rPr>
                <w:w w:val="102.14210309480364"/>
                <w:rFonts w:ascii="ZBELV7" w:hAnsi="ZBELV7" w:eastAsia="ZBELV7"/>
                <w:b w:val="0"/>
                <w:i w:val="0"/>
                <w:color w:val="000000"/>
                <w:sz w:val="19"/>
              </w:rPr>
              <w:t>ｒ</w:t>
            </w:r>
            <w:r>
              <w:rPr>
                <w:w w:val="97.03454971313477"/>
                <w:rFonts w:ascii="ZBELV7" w:hAnsi="ZBELV7" w:eastAsia="ZBELV7"/>
                <w:b w:val="0"/>
                <w:i w:val="0"/>
                <w:color w:val="000000"/>
                <w:sz w:val="11"/>
              </w:rPr>
              <w:t>ｎ</w:t>
            </w:r>
            <w:r>
              <w:rPr>
                <w:w w:val="97.03454971313477"/>
                <w:rFonts w:ascii="ZBELV1" w:hAnsi="ZBELV1" w:eastAsia="ZBELV1"/>
                <w:b w:val="0"/>
                <w:i w:val="0"/>
                <w:color w:val="000000"/>
                <w:sz w:val="11"/>
              </w:rPr>
              <w:t>１</w:t>
            </w:r>
            <w:r>
              <w:rPr>
                <w:w w:val="102.14210309480364"/>
                <w:rFonts w:ascii="ZBELV7" w:hAnsi="ZBELV7" w:eastAsia="ZBELV7"/>
                <w:b w:val="0"/>
                <w:i w:val="0"/>
                <w:color w:val="000000"/>
                <w:sz w:val="19"/>
              </w:rPr>
              <w:t>ｒ</w:t>
            </w:r>
            <w:r>
              <w:rPr>
                <w:w w:val="97.03454971313477"/>
                <w:rFonts w:ascii="ZBELV7" w:hAnsi="ZBELV7" w:eastAsia="ZBELV7"/>
                <w:b w:val="0"/>
                <w:i w:val="0"/>
                <w:color w:val="000000"/>
                <w:sz w:val="11"/>
              </w:rPr>
              <w:t>ｎ</w:t>
            </w:r>
            <w:r>
              <w:rPr>
                <w:w w:val="97.03454971313477"/>
                <w:rFonts w:ascii="ZBELV1" w:hAnsi="ZBELV1" w:eastAsia="ZBELV1"/>
                <w:b w:val="0"/>
                <w:i w:val="0"/>
                <w:color w:val="000000"/>
                <w:sz w:val="11"/>
              </w:rPr>
              <w:t>２</w:t>
            </w:r>
          </w:p>
        </w:tc>
        <w:tc>
          <w:tcPr>
            <w:tcW w:type="dxa" w:w="488"/>
            <w:tcBorders>
              <w:start w:sz="2.615999937057495" w:val="single" w:color="#000000"/>
            </w:tcBorders>
            <w:tcMar>
              <w:start w:w="0" w:type="dxa"/>
              <w:end w:w="0" w:type="dxa"/>
            </w:tcMar>
          </w:tcPr>
          <w:p>
            <w:pPr>
              <w:autoSpaceDN w:val="0"/>
              <w:autoSpaceDE w:val="0"/>
              <w:widowControl/>
              <w:spacing w:line="194" w:lineRule="exact" w:before="82" w:after="0"/>
              <w:ind w:left="0" w:right="56" w:firstLine="0"/>
              <w:jc w:val="right"/>
            </w:pPr>
            <w:r>
              <w:rPr>
                <w:w w:val="102.14210309480364"/>
                <w:rFonts w:ascii="ZBELWG" w:hAnsi="ZBELWG" w:eastAsia="ZBELWG"/>
                <w:b w:val="0"/>
                <w:i w:val="0"/>
                <w:color w:val="000000"/>
                <w:sz w:val="19"/>
              </w:rPr>
              <w:t>…</w:t>
            </w:r>
          </w:p>
        </w:tc>
        <w:tc>
          <w:tcPr>
            <w:tcW w:type="dxa" w:w="1060"/>
            <w:gridSpan w:val="2"/>
            <w:tcBorders/>
            <w:tcMar>
              <w:start w:w="0" w:type="dxa"/>
              <w:end w:w="0" w:type="dxa"/>
            </w:tcMar>
            <w:tcMar>
              <w:start w:w="0" w:type="dxa"/>
              <w:end w:w="0" w:type="dxa"/>
            </w:tcMar>
          </w:tcPr>
          <w:p>
            <w:pPr>
              <w:autoSpaceDN w:val="0"/>
              <w:autoSpaceDE w:val="0"/>
              <w:widowControl/>
              <w:spacing w:line="196" w:lineRule="exact" w:before="112" w:after="0"/>
              <w:ind w:left="92" w:right="0" w:firstLine="0"/>
              <w:jc w:val="left"/>
            </w:pPr>
            <w:r>
              <w:rPr>
                <w:w w:val="102.14210309480364"/>
                <w:rFonts w:ascii="ZBELV7" w:hAnsi="ZBELV7" w:eastAsia="ZBELV7"/>
                <w:b w:val="0"/>
                <w:i w:val="0"/>
                <w:color w:val="000000"/>
                <w:sz w:val="19"/>
              </w:rPr>
              <w:t>ｒ</w:t>
            </w:r>
            <w:r>
              <w:rPr>
                <w:w w:val="97.03454971313477"/>
                <w:rFonts w:ascii="ZBELV7" w:hAnsi="ZBELV7" w:eastAsia="ZBELV7"/>
                <w:b w:val="0"/>
                <w:i w:val="0"/>
                <w:color w:val="000000"/>
                <w:sz w:val="11"/>
              </w:rPr>
              <w:t>ｎｍ</w:t>
            </w:r>
          </w:p>
        </w:tc>
      </w:tr>
      <w:tr>
        <w:trPr>
          <w:trHeight w:hRule="exact" w:val="592"/>
        </w:trPr>
        <w:tc>
          <w:tcPr>
            <w:tcW w:type="dxa" w:w="1478"/>
            <w:vMerge/>
            <w:tcBorders/>
          </w:tcPr>
          <w:p/>
        </w:tc>
        <w:tc>
          <w:tcPr>
            <w:tcW w:type="dxa" w:w="46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70" w:after="0"/>
              <w:ind w:left="0" w:right="0" w:firstLine="0"/>
              <w:jc w:val="center"/>
            </w:pPr>
            <w:r>
              <w:rPr>
                <w:w w:val="102.14210309480364"/>
                <w:rFonts w:ascii="ZBELV7" w:hAnsi="ZBELV7" w:eastAsia="ZBELV7"/>
                <w:b w:val="0"/>
                <w:i w:val="0"/>
                <w:color w:val="000000"/>
                <w:sz w:val="19"/>
              </w:rPr>
              <w:t>ｂ</w:t>
            </w:r>
            <w:r>
              <w:rPr>
                <w:w w:val="97.03454971313477"/>
                <w:rFonts w:ascii="ZBELV1" w:hAnsi="ZBELV1" w:eastAsia="ZBELV1"/>
                <w:b w:val="0"/>
                <w:i w:val="0"/>
                <w:color w:val="000000"/>
                <w:sz w:val="11"/>
              </w:rPr>
              <w:t>１</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ｂ</w:t>
            </w:r>
            <w:r>
              <w:rPr>
                <w:w w:val="97.03454971313477"/>
                <w:rFonts w:ascii="ZBELV1" w:hAnsi="ZBELV1" w:eastAsia="ZBELV1"/>
                <w:b w:val="0"/>
                <w:i w:val="0"/>
                <w:color w:val="000000"/>
                <w:sz w:val="11"/>
              </w:rPr>
              <w:t>２</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ｂ</w:t>
            </w:r>
            <w:r>
              <w:rPr>
                <w:w w:val="97.03454971313477"/>
                <w:rFonts w:ascii="ZBELV1" w:hAnsi="ZBELV1" w:eastAsia="ZBELV1"/>
                <w:b w:val="0"/>
                <w:i w:val="0"/>
                <w:color w:val="000000"/>
                <w:sz w:val="11"/>
              </w:rPr>
              <w:t>３</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ｂ</w:t>
            </w:r>
            <w:r>
              <w:rPr>
                <w:w w:val="97.03454971313477"/>
                <w:rFonts w:ascii="ZBELV7" w:hAnsi="ZBELV7" w:eastAsia="ZBELV7"/>
                <w:b w:val="0"/>
                <w:i w:val="0"/>
                <w:color w:val="000000"/>
                <w:sz w:val="11"/>
              </w:rPr>
              <w:t>ｍ</w:t>
            </w:r>
          </w:p>
          <w:p>
            <w:pPr>
              <w:autoSpaceDN w:val="0"/>
              <w:autoSpaceDE w:val="0"/>
              <w:widowControl/>
              <w:spacing w:line="260" w:lineRule="exact" w:before="56" w:after="0"/>
              <w:ind w:left="532" w:right="0" w:firstLine="0"/>
              <w:jc w:val="left"/>
            </w:pPr>
            <w:r>
              <w:rPr>
                <w:w w:val="102.14210309480364"/>
                <w:rFonts w:ascii="方正书宋_GBK" w:hAnsi="方正书宋_GBK" w:eastAsia="方正书宋_GBK"/>
                <w:b w:val="0"/>
                <w:i w:val="0"/>
                <w:color w:val="000000"/>
                <w:sz w:val="19"/>
              </w:rPr>
              <w:t>如果</w:t>
            </w:r>
            <w:r>
              <w:rPr>
                <w:w w:val="102.14210309480364"/>
                <w:rFonts w:ascii="ZBELV7" w:hAnsi="ZBELV7" w:eastAsia="ZBELV7"/>
                <w:b w:val="0"/>
                <w:i w:val="0"/>
                <w:color w:val="000000"/>
                <w:sz w:val="19"/>
              </w:rPr>
              <w:t>Ｂ</w:t>
            </w:r>
            <w:r>
              <w:rPr>
                <w:w w:val="102.14210309480364"/>
                <w:rFonts w:ascii="方正书宋_GBK" w:hAnsi="方正书宋_GBK" w:eastAsia="方正书宋_GBK"/>
                <w:b w:val="0"/>
                <w:i w:val="0"/>
                <w:color w:val="000000"/>
                <w:sz w:val="19"/>
              </w:rPr>
              <w:t>中各组成元素总和不等于</w:t>
            </w:r>
            <w:r>
              <w:rPr>
                <w:w w:val="102.14210309480364"/>
                <w:rFonts w:ascii="ZBELV1" w:hAnsi="ZBELV1" w:eastAsia="ZBELV1"/>
                <w:b w:val="0"/>
                <w:i w:val="0"/>
                <w:color w:val="000000"/>
                <w:sz w:val="19"/>
              </w:rPr>
              <w:t>１</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还需要</w:t>
            </w:r>
          </w:p>
        </w:tc>
      </w:tr>
    </w:tbl>
    <w:p>
      <w:pPr>
        <w:autoSpaceDN w:val="0"/>
        <w:autoSpaceDE w:val="0"/>
        <w:widowControl/>
        <w:spacing w:line="14" w:lineRule="exact" w:before="0" w:after="34"/>
        <w:ind w:left="0" w:right="0"/>
      </w:pPr>
    </w:p>
    <w:p>
      <w:pPr>
        <w:sectPr>
          <w:type w:val="continuous"/>
          <w:pgSz w:w="11906" w:h="16158"/>
          <w:pgMar w:top="504" w:right="1158" w:bottom="170" w:left="400" w:header="720" w:footer="720" w:gutter="0"/>
          <w:cols/>
          <w:docGrid w:linePitch="360"/>
        </w:sectPr>
      </w:pPr>
    </w:p>
    <w:p>
      <w:pPr>
        <w:autoSpaceDN w:val="0"/>
        <w:tabs>
          <w:tab w:pos="1252" w:val="left"/>
          <w:tab w:pos="1304" w:val="left"/>
        </w:tabs>
        <w:autoSpaceDE w:val="0"/>
        <w:widowControl/>
        <w:spacing w:line="298" w:lineRule="exact" w:before="0" w:after="0"/>
        <w:ind w:left="886" w:right="144" w:firstLine="0"/>
        <w:jc w:val="left"/>
      </w:pPr>
      <w:r>
        <w:rPr>
          <w:w w:val="102.14210309480364"/>
          <w:rFonts w:ascii="ZBELV1" w:hAnsi="ZBELV1" w:eastAsia="ZBELV1"/>
          <w:b w:val="0"/>
          <w:i w:val="0"/>
          <w:color w:val="000000"/>
          <w:sz w:val="19"/>
        </w:rPr>
        <w:t>２．</w:t>
      </w:r>
      <w:r>
        <w:rPr>
          <w:w w:val="102.14210309480364"/>
          <w:rFonts w:ascii="方正仿宋_GBK" w:hAnsi="方正仿宋_GBK" w:eastAsia="方正仿宋_GBK"/>
          <w:b w:val="0"/>
          <w:i w:val="0"/>
          <w:color w:val="000000"/>
          <w:sz w:val="19"/>
        </w:rPr>
        <w:t>计算出各层次风险因素的权重</w:t>
      </w:r>
      <w:r>
        <w:br/>
      </w:r>
      <w:r>
        <w:tab/>
      </w:r>
      <w:r>
        <w:tab/>
      </w:r>
      <w:r>
        <w:rPr>
          <w:w w:val="102.14210309480364"/>
          <w:rFonts w:ascii="方正书宋_GBK" w:hAnsi="方正书宋_GBK" w:eastAsia="方正书宋_GBK"/>
          <w:b w:val="0"/>
          <w:i w:val="0"/>
          <w:color w:val="000000"/>
          <w:sz w:val="19"/>
        </w:rPr>
        <w:t>在确定各层次风险因素权重时</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采用层次分</w:t>
      </w:r>
      <w:r>
        <w:rPr>
          <w:w w:val="102.14210309480364"/>
          <w:rFonts w:ascii="方正书宋_GBK" w:hAnsi="方正书宋_GBK" w:eastAsia="方正书宋_GBK"/>
          <w:b w:val="0"/>
          <w:i w:val="0"/>
          <w:color w:val="000000"/>
          <w:sz w:val="19"/>
        </w:rPr>
        <w:t>析法进行计算</w:t>
      </w:r>
      <w:r>
        <w:rPr>
          <w:w w:val="102.14210309480364"/>
          <w:rFonts w:ascii="ZBELWG" w:hAnsi="ZBELWG" w:eastAsia="ZBELWG"/>
          <w:b w:val="0"/>
          <w:i w:val="0"/>
          <w:color w:val="000000"/>
          <w:sz w:val="19"/>
        </w:rPr>
        <w:t>。</w:t>
      </w:r>
    </w:p>
    <w:p>
      <w:pPr>
        <w:autoSpaceDN w:val="0"/>
        <w:autoSpaceDE w:val="0"/>
        <w:widowControl/>
        <w:spacing w:line="254" w:lineRule="exact" w:before="70" w:after="0"/>
        <w:ind w:left="1304" w:right="0" w:firstLine="0"/>
        <w:jc w:val="left"/>
      </w:pPr>
      <w:r>
        <w:rPr>
          <w:w w:val="102.14210309480364"/>
          <w:rFonts w:ascii="方正书宋_GBK" w:hAnsi="方正书宋_GBK" w:eastAsia="方正书宋_GBK"/>
          <w:b w:val="0"/>
          <w:i w:val="0"/>
          <w:color w:val="000000"/>
          <w:sz w:val="19"/>
        </w:rPr>
        <w:t>在应用层次分析法时</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先构建完成各层次风</w:t>
      </w:r>
    </w:p>
    <w:p>
      <w:pPr>
        <w:sectPr>
          <w:type w:val="continuous"/>
          <w:pgSz w:w="11906" w:h="16158"/>
          <w:pgMar w:top="504" w:right="1158" w:bottom="170" w:left="400" w:header="720" w:footer="720" w:gutter="0"/>
          <w:cols w:num="2" w:equalWidth="0">
            <w:col w:w="5554" w:space="0"/>
            <w:col w:w="4794" w:space="0"/>
          </w:cols>
          <w:docGrid w:linePitch="360"/>
        </w:sectPr>
      </w:pPr>
    </w:p>
    <w:p>
      <w:pPr>
        <w:autoSpaceDN w:val="0"/>
        <w:autoSpaceDE w:val="0"/>
        <w:widowControl/>
        <w:spacing w:line="260" w:lineRule="exact" w:before="0" w:after="28"/>
        <w:ind w:left="218" w:right="0" w:firstLine="0"/>
        <w:jc w:val="left"/>
      </w:pPr>
      <w:r>
        <w:rPr>
          <w:w w:val="102.14210309480364"/>
          <w:rFonts w:ascii="方正书宋_GBK" w:hAnsi="方正书宋_GBK" w:eastAsia="方正书宋_GBK"/>
          <w:b w:val="0"/>
          <w:i w:val="0"/>
          <w:color w:val="000000"/>
          <w:sz w:val="19"/>
        </w:rPr>
        <w:t>对</w:t>
      </w:r>
      <w:r>
        <w:rPr>
          <w:w w:val="102.14210309480364"/>
          <w:rFonts w:ascii="ZBELV7" w:hAnsi="ZBELV7" w:eastAsia="ZBELV7"/>
          <w:b w:val="0"/>
          <w:i w:val="0"/>
          <w:color w:val="000000"/>
          <w:sz w:val="19"/>
        </w:rPr>
        <w:t>Ｂ</w:t>
      </w:r>
      <w:r>
        <w:rPr>
          <w:w w:val="102.14210309480364"/>
          <w:rFonts w:ascii="方正书宋_GBK" w:hAnsi="方正书宋_GBK" w:eastAsia="方正书宋_GBK"/>
          <w:b w:val="0"/>
          <w:i w:val="0"/>
          <w:color w:val="000000"/>
          <w:sz w:val="19"/>
        </w:rPr>
        <w:t>进行归一化处理</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形成归一化后的模糊综合</w:t>
      </w:r>
    </w:p>
    <w:tbl>
      <w:tblPr>
        <w:tblW w:type="auto" w:w="0"/>
        <w:tblLayout w:type="fixed"/>
        <w:tblLook w:firstColumn="1" w:firstRow="1" w:lastColumn="0" w:lastRow="0" w:noHBand="0" w:noVBand="1" w:val="04A0"/>
        <w:tblInd w:w="106.00000000000023" w:type="dxa"/>
      </w:tblPr>
      <w:tblGrid>
        <w:gridCol w:w="10348"/>
      </w:tblGrid>
      <w:tr>
        <w:trPr>
          <w:trHeight w:hRule="exact" w:val="318"/>
        </w:trPr>
        <w:tc>
          <w:tcPr>
            <w:tcW w:type="dxa" w:w="4080"/>
            <w:tcBorders/>
            <w:tcMar>
              <w:start w:w="0" w:type="dxa"/>
              <w:end w:w="0" w:type="dxa"/>
            </w:tcMar>
          </w:tcPr>
          <w:p>
            <w:pPr>
              <w:autoSpaceDN w:val="0"/>
              <w:autoSpaceDE w:val="0"/>
              <w:widowControl/>
              <w:spacing w:line="264" w:lineRule="exact" w:before="28" w:after="0"/>
              <w:ind w:left="112" w:right="0" w:firstLine="0"/>
              <w:jc w:val="left"/>
            </w:pPr>
            <w:r>
              <w:rPr>
                <w:w w:val="102.14210309480364"/>
                <w:rFonts w:ascii="方正书宋_GBK" w:hAnsi="方正书宋_GBK" w:eastAsia="方正书宋_GBK"/>
                <w:b w:val="0"/>
                <w:i w:val="0"/>
                <w:color w:val="000000"/>
                <w:sz w:val="19"/>
              </w:rPr>
              <w:t>评价矩阵</w:t>
            </w:r>
            <w:r>
              <w:rPr>
                <w:w w:val="102.14210309480364"/>
                <w:rFonts w:ascii="ZBELV7" w:hAnsi="ZBELV7" w:eastAsia="ZBELV7"/>
                <w:b w:val="0"/>
                <w:i w:val="0"/>
                <w:color w:val="000000"/>
                <w:sz w:val="19"/>
              </w:rPr>
              <w:t>Ｂ</w:t>
            </w:r>
            <w:r>
              <w:rPr>
                <w:w w:val="97.03454971313477"/>
                <w:rFonts w:ascii="ZBELV1" w:hAnsi="ZBELV1" w:eastAsia="ZBELV1"/>
                <w:b w:val="0"/>
                <w:i w:val="0"/>
                <w:color w:val="000000"/>
                <w:sz w:val="11"/>
              </w:rPr>
              <w:t>０</w:t>
            </w:r>
            <w:r>
              <w:rPr>
                <w:w w:val="102.14210309480364"/>
                <w:rFonts w:ascii="ZBELV1" w:hAnsi="ZBELV1" w:eastAsia="ZBELV1"/>
                <w:b w:val="0"/>
                <w:i w:val="0"/>
                <w:color w:val="000000"/>
                <w:sz w:val="19"/>
              </w:rPr>
              <w:t>＝</w:t>
            </w:r>
            <w:r>
              <w:rPr>
                <w:w w:val="102.14210309480364"/>
                <w:rFonts w:ascii="ZBELV7" w:hAnsi="ZBELV7" w:eastAsia="ZBELV7"/>
                <w:b w:val="0"/>
                <w:i w:val="0"/>
                <w:color w:val="000000"/>
                <w:sz w:val="19"/>
              </w:rPr>
              <w:t>ｂ</w:t>
            </w:r>
            <w:r>
              <w:rPr>
                <w:w w:val="97.03454971313477"/>
                <w:rFonts w:ascii="ZBELV1" w:hAnsi="ZBELV1" w:eastAsia="ZBELV1"/>
                <w:b w:val="0"/>
                <w:i w:val="0"/>
                <w:color w:val="000000"/>
                <w:sz w:val="11"/>
              </w:rPr>
              <w:t>１０</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ｂ</w:t>
            </w:r>
            <w:r>
              <w:rPr>
                <w:w w:val="97.03454971313477"/>
                <w:rFonts w:ascii="ZBELV1" w:hAnsi="ZBELV1" w:eastAsia="ZBELV1"/>
                <w:b w:val="0"/>
                <w:i w:val="0"/>
                <w:color w:val="000000"/>
                <w:sz w:val="11"/>
              </w:rPr>
              <w:t>２０</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ｂ</w:t>
            </w:r>
            <w:r>
              <w:rPr>
                <w:w w:val="97.03454971313477"/>
                <w:rFonts w:ascii="ZBELV1" w:hAnsi="ZBELV1" w:eastAsia="ZBELV1"/>
                <w:b w:val="0"/>
                <w:i w:val="0"/>
                <w:color w:val="000000"/>
                <w:sz w:val="11"/>
              </w:rPr>
              <w:t>３０</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ｂ</w:t>
            </w:r>
            <w:r>
              <w:rPr>
                <w:w w:val="97.03454971313477"/>
                <w:rFonts w:ascii="ZBELV7" w:hAnsi="ZBELV7" w:eastAsia="ZBELV7"/>
                <w:b w:val="0"/>
                <w:i w:val="0"/>
                <w:color w:val="000000"/>
                <w:sz w:val="11"/>
              </w:rPr>
              <w:t>ｍ</w:t>
            </w:r>
            <w:r>
              <w:rPr>
                <w:w w:val="97.03454971313477"/>
                <w:rFonts w:ascii="ZBELV1" w:hAnsi="ZBELV1" w:eastAsia="ZBELV1"/>
                <w:b w:val="0"/>
                <w:i w:val="0"/>
                <w:color w:val="000000"/>
                <w:sz w:val="11"/>
              </w:rPr>
              <w:t>０</w:t>
            </w:r>
            <w:r>
              <w:rPr>
                <w:w w:val="102.14210309480364"/>
                <w:rFonts w:ascii="ZBELWG" w:hAnsi="ZBELWG" w:eastAsia="ZBELWG"/>
                <w:b w:val="0"/>
                <w:i w:val="0"/>
                <w:color w:val="000000"/>
                <w:sz w:val="19"/>
              </w:rPr>
              <w:t>。</w:t>
            </w:r>
          </w:p>
        </w:tc>
      </w:tr>
    </w:tbl>
    <w:p>
      <w:pPr>
        <w:autoSpaceDN w:val="0"/>
        <w:autoSpaceDE w:val="0"/>
        <w:widowControl/>
        <w:spacing w:line="254" w:lineRule="exact" w:before="26" w:after="0"/>
        <w:ind w:left="636" w:right="0" w:firstLine="0"/>
        <w:jc w:val="left"/>
      </w:pPr>
      <w:r>
        <w:rPr>
          <w:w w:val="102.14210309480364"/>
          <w:rFonts w:ascii="方正书宋_GBK" w:hAnsi="方正书宋_GBK" w:eastAsia="方正书宋_GBK"/>
          <w:b w:val="0"/>
          <w:i w:val="0"/>
          <w:color w:val="000000"/>
          <w:sz w:val="19"/>
        </w:rPr>
        <w:t>对于多级因素构成的评价体系</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需要进行多</w:t>
      </w:r>
    </w:p>
    <w:p>
      <w:pPr>
        <w:autoSpaceDN w:val="0"/>
        <w:autoSpaceDE w:val="0"/>
        <w:widowControl/>
        <w:spacing w:line="254" w:lineRule="exact" w:before="66" w:after="56"/>
        <w:ind w:left="218" w:right="0" w:firstLine="0"/>
        <w:jc w:val="left"/>
      </w:pPr>
      <w:r>
        <w:rPr>
          <w:w w:val="102.14210309480364"/>
          <w:rFonts w:ascii="方正书宋_GBK" w:hAnsi="方正书宋_GBK" w:eastAsia="方正书宋_GBK"/>
          <w:b w:val="0"/>
          <w:i w:val="0"/>
          <w:color w:val="000000"/>
          <w:sz w:val="19"/>
        </w:rPr>
        <w:t>级模糊综合评价</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并计算出综合隶属度</w:t>
      </w:r>
      <w:r>
        <w:rPr>
          <w:w w:val="102.14210309480364"/>
          <w:rFonts w:ascii="ZBELWG" w:hAnsi="ZBELWG" w:eastAsia="ZBELWG"/>
          <w:b w:val="0"/>
          <w:i w:val="0"/>
          <w:color w:val="000000"/>
          <w:sz w:val="19"/>
        </w:rPr>
        <w:t>。</w:t>
      </w:r>
    </w:p>
    <w:p>
      <w:pPr>
        <w:sectPr>
          <w:type w:val="nextColumn"/>
          <w:pgSz w:w="11906" w:h="16158"/>
          <w:pgMar w:top="504" w:right="1158" w:bottom="170" w:left="400" w:header="720" w:footer="720" w:gutter="0"/>
          <w:cols w:num="2" w:equalWidth="0">
            <w:col w:w="5554" w:space="0"/>
            <w:col w:w="4794" w:space="0"/>
          </w:cols>
          <w:docGrid w:linePitch="360"/>
        </w:sectPr>
      </w:pPr>
    </w:p>
    <w:p>
      <w:pPr>
        <w:autoSpaceDN w:val="0"/>
        <w:tabs>
          <w:tab w:pos="6188" w:val="left"/>
        </w:tabs>
        <w:autoSpaceDE w:val="0"/>
        <w:widowControl/>
        <w:spacing w:line="254" w:lineRule="exact" w:before="0" w:after="58"/>
        <w:ind w:left="886" w:right="0" w:firstLine="0"/>
        <w:jc w:val="left"/>
      </w:pPr>
      <w:r>
        <w:rPr>
          <w:w w:val="102.14210309480364"/>
          <w:rFonts w:ascii="方正书宋_GBK" w:hAnsi="方正书宋_GBK" w:eastAsia="方正书宋_GBK"/>
          <w:b w:val="0"/>
          <w:i w:val="0"/>
          <w:color w:val="000000"/>
          <w:sz w:val="19"/>
        </w:rPr>
        <w:t>险因素相互比较判断矩阵</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其次</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再利用根法求解</w:t>
      </w:r>
      <w:r>
        <w:rPr>
          <w:w w:val="102.14210309480364"/>
          <w:rFonts w:ascii="ZBELWG" w:hAnsi="ZBELWG" w:eastAsia="ZBELWG"/>
          <w:b w:val="0"/>
          <w:i w:val="0"/>
          <w:color w:val="000000"/>
          <w:sz w:val="19"/>
        </w:rPr>
        <w:t>（</w:t>
      </w:r>
      <w:r>
        <w:rPr>
          <w:w w:val="102.14210309480364"/>
          <w:rFonts w:ascii="方正楷体_GBK" w:hAnsi="方正楷体_GBK" w:eastAsia="方正楷体_GBK"/>
          <w:b w:val="0"/>
          <w:i w:val="0"/>
          <w:color w:val="000000"/>
          <w:sz w:val="19"/>
        </w:rPr>
        <w:t>二</w:t>
      </w:r>
      <w:r>
        <w:rPr>
          <w:w w:val="102.14210309480364"/>
          <w:rFonts w:ascii="ZBELWG" w:hAnsi="ZBELWG" w:eastAsia="ZBELWG"/>
          <w:b w:val="0"/>
          <w:i w:val="0"/>
          <w:color w:val="000000"/>
          <w:sz w:val="19"/>
        </w:rPr>
        <w:t>）</w:t>
      </w:r>
      <w:r>
        <w:rPr>
          <w:w w:val="102.14210309480364"/>
          <w:rFonts w:ascii="方正楷体_GBK" w:hAnsi="方正楷体_GBK" w:eastAsia="方正楷体_GBK"/>
          <w:b w:val="0"/>
          <w:i w:val="0"/>
          <w:color w:val="000000"/>
          <w:sz w:val="19"/>
        </w:rPr>
        <w:t>案例应用</w:t>
      </w:r>
    </w:p>
    <w:p>
      <w:pPr>
        <w:sectPr>
          <w:type w:val="continuous"/>
          <w:pgSz w:w="11906" w:h="16158"/>
          <w:pgMar w:top="504" w:right="1158" w:bottom="170" w:left="400" w:header="720" w:footer="720" w:gutter="0"/>
          <w:cols/>
          <w:docGrid w:linePitch="360"/>
        </w:sectPr>
      </w:pPr>
    </w:p>
    <w:p>
      <w:pPr>
        <w:autoSpaceDN w:val="0"/>
        <w:autoSpaceDE w:val="0"/>
        <w:widowControl/>
        <w:spacing w:line="286" w:lineRule="exact" w:before="0" w:after="0"/>
        <w:ind w:left="886" w:right="144" w:firstLine="0"/>
        <w:jc w:val="left"/>
      </w:pPr>
      <w:r>
        <w:rPr>
          <w:w w:val="102.14210309480364"/>
          <w:rFonts w:ascii="方正书宋_GBK" w:hAnsi="方正书宋_GBK" w:eastAsia="方正书宋_GBK"/>
          <w:b w:val="0"/>
          <w:i w:val="0"/>
          <w:color w:val="000000"/>
          <w:sz w:val="19"/>
        </w:rPr>
        <w:t>出风险因素的权重</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最后还需要进行一致性验证</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确定权重的可用性</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尽可能排除判断偏差</w:t>
      </w:r>
      <w:r>
        <w:rPr>
          <w:w w:val="102.14210309480364"/>
          <w:rFonts w:ascii="ZBELWG" w:hAnsi="ZBELWG" w:eastAsia="ZBELWG"/>
          <w:b w:val="0"/>
          <w:i w:val="0"/>
          <w:color w:val="000000"/>
          <w:sz w:val="19"/>
        </w:rPr>
        <w:t>。</w:t>
      </w:r>
    </w:p>
    <w:p>
      <w:pPr>
        <w:sectPr>
          <w:type w:val="continuous"/>
          <w:pgSz w:w="11906" w:h="16158"/>
          <w:pgMar w:top="504" w:right="1158" w:bottom="170" w:left="400" w:header="720" w:footer="720" w:gutter="0"/>
          <w:cols w:num="2" w:equalWidth="0">
            <w:col w:w="5608" w:space="0"/>
            <w:col w:w="4740" w:space="0"/>
          </w:cols>
          <w:docGrid w:linePitch="360"/>
        </w:sectPr>
      </w:pPr>
    </w:p>
    <w:p>
      <w:pPr>
        <w:autoSpaceDN w:val="0"/>
        <w:autoSpaceDE w:val="0"/>
        <w:widowControl/>
        <w:spacing w:line="296" w:lineRule="exact" w:before="0" w:after="40"/>
        <w:ind w:left="164" w:right="0" w:firstLine="420"/>
        <w:jc w:val="left"/>
      </w:pPr>
      <w:r>
        <w:rPr>
          <w:w w:val="102.14210309480364"/>
          <w:rFonts w:ascii="方正书宋_GBK" w:hAnsi="方正书宋_GBK" w:eastAsia="方正书宋_GBK"/>
          <w:b w:val="0"/>
          <w:i w:val="0"/>
          <w:color w:val="000000"/>
          <w:sz w:val="19"/>
        </w:rPr>
        <w:t>下面通过某盾构施工安全风险评价问题</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使</w:t>
      </w:r>
      <w:r>
        <w:rPr>
          <w:w w:val="102.14210309480364"/>
          <w:rFonts w:ascii="方正书宋_GBK" w:hAnsi="方正书宋_GBK" w:eastAsia="方正书宋_GBK"/>
          <w:b w:val="0"/>
          <w:i w:val="0"/>
          <w:color w:val="000000"/>
          <w:sz w:val="19"/>
        </w:rPr>
        <w:t>用</w:t>
      </w:r>
      <w:r>
        <w:rPr>
          <w:w w:val="102.14210309480364"/>
          <w:rFonts w:ascii="ZBELV1" w:hAnsi="ZBELV1" w:eastAsia="ZBELV1"/>
          <w:b w:val="0"/>
          <w:i w:val="0"/>
          <w:color w:val="000000"/>
          <w:sz w:val="19"/>
        </w:rPr>
        <w:t>ＡＨＰ</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Ｆｕｚｚｙ</w:t>
      </w:r>
      <w:r>
        <w:rPr>
          <w:w w:val="102.14210309480364"/>
          <w:rFonts w:ascii="方正书宋_GBK" w:hAnsi="方正书宋_GBK" w:eastAsia="方正书宋_GBK"/>
          <w:b w:val="0"/>
          <w:i w:val="0"/>
          <w:color w:val="000000"/>
          <w:sz w:val="19"/>
        </w:rPr>
        <w:t>法开展评价分析</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说明该评价方法</w:t>
      </w:r>
    </w:p>
    <w:p>
      <w:pPr>
        <w:sectPr>
          <w:type w:val="nextColumn"/>
          <w:pgSz w:w="11906" w:h="16158"/>
          <w:pgMar w:top="504" w:right="1158" w:bottom="170" w:left="400" w:header="720" w:footer="720" w:gutter="0"/>
          <w:cols w:num="2" w:equalWidth="0">
            <w:col w:w="5608" w:space="0"/>
            <w:col w:w="4740" w:space="0"/>
          </w:cols>
          <w:docGrid w:linePitch="360"/>
        </w:sectPr>
      </w:pPr>
    </w:p>
    <w:tbl>
      <w:tblPr>
        <w:tblW w:type="auto" w:w="0"/>
        <w:tblLayout w:type="fixed"/>
        <w:tblLook w:firstColumn="1" w:firstRow="1" w:lastColumn="0" w:lastRow="0" w:noHBand="0" w:noVBand="1" w:val="04A0"/>
        <w:tblInd w:w="420.0" w:type="dxa"/>
      </w:tblPr>
      <w:tblGrid>
        <w:gridCol w:w="5174"/>
        <w:gridCol w:w="5174"/>
      </w:tblGrid>
      <w:tr>
        <w:trPr>
          <w:trHeight w:hRule="exact" w:val="1200"/>
        </w:trPr>
        <w:tc>
          <w:tcPr>
            <w:tcW w:type="dxa" w:w="5120"/>
            <w:tcBorders/>
            <w:tcMar>
              <w:start w:w="0" w:type="dxa"/>
              <w:end w:w="0" w:type="dxa"/>
            </w:tcMar>
          </w:tcPr>
          <w:p>
            <w:pPr>
              <w:autoSpaceDN w:val="0"/>
              <w:autoSpaceDE w:val="0"/>
              <w:widowControl/>
              <w:spacing w:line="292" w:lineRule="exact" w:before="0" w:after="0"/>
              <w:ind w:left="424" w:right="144" w:firstLine="460"/>
              <w:jc w:val="left"/>
            </w:pPr>
            <w:r>
              <w:rPr>
                <w:w w:val="102.14210309480364"/>
                <w:rFonts w:ascii="方正书宋_GBK" w:hAnsi="方正书宋_GBK" w:eastAsia="方正书宋_GBK"/>
                <w:b w:val="0"/>
                <w:i w:val="0"/>
                <w:color w:val="000000"/>
                <w:sz w:val="19"/>
              </w:rPr>
              <w:t>风险因素权重用数集表达为</w:t>
            </w:r>
            <w:r>
              <w:rPr>
                <w:w w:val="102.14210309480364"/>
                <w:rFonts w:ascii="ZBELV7" w:hAnsi="ZBELV7" w:eastAsia="ZBELV7"/>
                <w:b w:val="0"/>
                <w:i w:val="0"/>
                <w:color w:val="000000"/>
                <w:sz w:val="19"/>
              </w:rPr>
              <w:t>Ｗ</w:t>
            </w:r>
            <w:r>
              <w:rPr>
                <w:w w:val="102.14210309480364"/>
                <w:rFonts w:ascii="ZBELV1" w:hAnsi="ZBELV1" w:eastAsia="ZBELV1"/>
                <w:b w:val="0"/>
                <w:i w:val="0"/>
                <w:color w:val="000000"/>
                <w:sz w:val="19"/>
              </w:rPr>
              <w:t>＝</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ｗ</w:t>
            </w:r>
            <w:r>
              <w:rPr>
                <w:w w:val="97.03454971313477"/>
                <w:rFonts w:ascii="ZBELV1" w:hAnsi="ZBELV1" w:eastAsia="ZBELV1"/>
                <w:b w:val="0"/>
                <w:i w:val="0"/>
                <w:color w:val="000000"/>
                <w:sz w:val="11"/>
              </w:rPr>
              <w:t>１</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ｗ</w:t>
            </w:r>
            <w:r>
              <w:rPr>
                <w:w w:val="97.03454971313477"/>
                <w:rFonts w:ascii="ZBELV1" w:hAnsi="ZBELV1" w:eastAsia="ZBELV1"/>
                <w:b w:val="0"/>
                <w:i w:val="0"/>
                <w:color w:val="000000"/>
                <w:sz w:val="11"/>
              </w:rPr>
              <w:t>２</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ｗ</w:t>
            </w:r>
            <w:r>
              <w:rPr>
                <w:w w:val="97.03454971313477"/>
                <w:rFonts w:ascii="ZBELV7" w:hAnsi="ZBELV7" w:eastAsia="ZBELV7"/>
                <w:b w:val="0"/>
                <w:i w:val="0"/>
                <w:color w:val="000000"/>
                <w:sz w:val="11"/>
              </w:rPr>
              <w:t>ｎ</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ｗ</w:t>
            </w:r>
            <w:r>
              <w:rPr>
                <w:w w:val="97.03454971313477"/>
                <w:rFonts w:ascii="ZBELV7" w:hAnsi="ZBELV7" w:eastAsia="ZBELV7"/>
                <w:b w:val="0"/>
                <w:i w:val="0"/>
                <w:color w:val="000000"/>
                <w:sz w:val="11"/>
              </w:rPr>
              <w:t>ｉ</w:t>
            </w:r>
            <w:r>
              <w:rPr>
                <w:w w:val="102.14210309480364"/>
                <w:rFonts w:ascii="方正书宋_GBK" w:hAnsi="方正书宋_GBK" w:eastAsia="方正书宋_GBK"/>
                <w:b w:val="0"/>
                <w:i w:val="0"/>
                <w:color w:val="000000"/>
                <w:sz w:val="19"/>
              </w:rPr>
              <w:t>为第</w:t>
            </w:r>
            <w:r>
              <w:rPr>
                <w:w w:val="102.14210309480364"/>
                <w:rFonts w:ascii="ZBELV7" w:hAnsi="ZBELV7" w:eastAsia="ZBELV7"/>
                <w:b w:val="0"/>
                <w:i w:val="0"/>
                <w:color w:val="000000"/>
                <w:sz w:val="19"/>
              </w:rPr>
              <w:t>ｉ</w:t>
            </w:r>
            <w:r>
              <w:rPr>
                <w:w w:val="102.14210309480364"/>
                <w:rFonts w:ascii="方正书宋_GBK" w:hAnsi="方正书宋_GBK" w:eastAsia="方正书宋_GBK"/>
                <w:b w:val="0"/>
                <w:i w:val="0"/>
                <w:color w:val="000000"/>
                <w:sz w:val="19"/>
              </w:rPr>
              <w:t>个风险因素的权重值</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且要求</w:t>
            </w:r>
          </w:p>
          <w:p>
            <w:pPr>
              <w:autoSpaceDN w:val="0"/>
              <w:tabs>
                <w:tab w:pos="544" w:val="left"/>
                <w:tab w:pos="548" w:val="left"/>
                <w:tab w:pos="738" w:val="left"/>
              </w:tabs>
              <w:autoSpaceDE w:val="0"/>
              <w:widowControl/>
              <w:spacing w:line="312" w:lineRule="exact" w:before="0" w:after="0"/>
              <w:ind w:left="466" w:right="3600" w:firstLine="0"/>
              <w:jc w:val="left"/>
            </w:pPr>
            <w:r>
              <w:rPr>
                <w:w w:val="97.03454971313477"/>
                <w:rFonts w:ascii="ZBELV7" w:hAnsi="ZBELV7" w:eastAsia="ZBELV7"/>
                <w:b w:val="0"/>
                <w:i w:val="0"/>
                <w:color w:val="000000"/>
                <w:sz w:val="11"/>
              </w:rPr>
              <w:t>ｎ</w:t>
            </w:r>
            <w:r>
              <w:br/>
            </w:r>
            <w:r>
              <w:rPr>
                <w:w w:val="101.71931036587418"/>
                <w:rFonts w:ascii="ZBELV1" w:hAnsi="ZBELV1" w:eastAsia="ZBELV1"/>
                <w:b w:val="0"/>
                <w:i w:val="0"/>
                <w:color w:val="000000"/>
                <w:sz w:val="29"/>
              </w:rPr>
              <w:t>∑</w:t>
            </w:r>
            <w:r>
              <w:rPr>
                <w:w w:val="97.03454971313477"/>
                <w:rFonts w:ascii="ZBELV7" w:hAnsi="ZBELV7" w:eastAsia="ZBELV7"/>
                <w:b w:val="0"/>
                <w:i w:val="0"/>
                <w:color w:val="000000"/>
                <w:sz w:val="11"/>
              </w:rPr>
              <w:t>ｉ</w:t>
            </w:r>
            <w:r>
              <w:tab/>
            </w:r>
            <w:r>
              <w:tab/>
            </w:r>
            <w:r>
              <w:tab/>
            </w:r>
            <w:r>
              <w:rPr>
                <w:w w:val="102.14210309480364"/>
                <w:rFonts w:ascii="ZBELV7" w:hAnsi="ZBELV7" w:eastAsia="ZBELV7"/>
                <w:b w:val="0"/>
                <w:i w:val="0"/>
                <w:color w:val="000000"/>
                <w:sz w:val="19"/>
              </w:rPr>
              <w:t>ｗ</w:t>
            </w:r>
            <w:r>
              <w:rPr>
                <w:w w:val="97.03454971313477"/>
                <w:rFonts w:ascii="ZBELV7" w:hAnsi="ZBELV7" w:eastAsia="ZBELV7"/>
                <w:b w:val="0"/>
                <w:i w:val="0"/>
                <w:color w:val="000000"/>
                <w:sz w:val="11"/>
              </w:rPr>
              <w:t>ｉ</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w:t>
            </w:r>
          </w:p>
        </w:tc>
        <w:tc>
          <w:tcPr>
            <w:tcW w:type="dxa" w:w="4760"/>
            <w:tcBorders/>
            <w:tcMar>
              <w:start w:w="0" w:type="dxa"/>
              <w:end w:w="0" w:type="dxa"/>
            </w:tcMar>
          </w:tcPr>
          <w:p>
            <w:pPr>
              <w:autoSpaceDN w:val="0"/>
              <w:autoSpaceDE w:val="0"/>
              <w:widowControl/>
              <w:spacing w:line="254" w:lineRule="exact" w:before="6" w:after="0"/>
              <w:ind w:left="232" w:right="0" w:firstLine="0"/>
              <w:jc w:val="left"/>
            </w:pPr>
            <w:r>
              <w:rPr>
                <w:w w:val="102.14210309480364"/>
                <w:rFonts w:ascii="方正书宋_GBK" w:hAnsi="方正书宋_GBK" w:eastAsia="方正书宋_GBK"/>
                <w:b w:val="0"/>
                <w:i w:val="0"/>
                <w:color w:val="000000"/>
                <w:sz w:val="19"/>
              </w:rPr>
              <w:t>的应用过程</w:t>
            </w:r>
            <w:r>
              <w:rPr>
                <w:w w:val="102.14210309480364"/>
                <w:rFonts w:ascii="ZBELWG" w:hAnsi="ZBELWG" w:eastAsia="ZBELWG"/>
                <w:b w:val="0"/>
                <w:i w:val="0"/>
                <w:color w:val="000000"/>
                <w:sz w:val="19"/>
              </w:rPr>
              <w:t>。</w:t>
            </w:r>
          </w:p>
          <w:p>
            <w:pPr>
              <w:autoSpaceDN w:val="0"/>
              <w:autoSpaceDE w:val="0"/>
              <w:widowControl/>
              <w:spacing w:line="320" w:lineRule="exact" w:before="0" w:after="0"/>
              <w:ind w:left="232" w:right="0" w:firstLine="420"/>
              <w:jc w:val="left"/>
            </w:pPr>
            <w:r>
              <w:rPr>
                <w:w w:val="102.14210309480364"/>
                <w:rFonts w:ascii="方正书宋_GBK" w:hAnsi="方正书宋_GBK" w:eastAsia="方正书宋_GBK"/>
                <w:b w:val="0"/>
                <w:i w:val="0"/>
                <w:color w:val="000000"/>
                <w:sz w:val="19"/>
              </w:rPr>
              <w:t>本案例以滁宁城际铁路二期工程为依托</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该</w:t>
            </w:r>
            <w:r>
              <w:rPr>
                <w:w w:val="102.14210309480364"/>
                <w:rFonts w:ascii="方正书宋_GBK" w:hAnsi="方正书宋_GBK" w:eastAsia="方正书宋_GBK"/>
                <w:b w:val="0"/>
                <w:i w:val="0"/>
                <w:color w:val="000000"/>
                <w:sz w:val="19"/>
              </w:rPr>
              <w:t>工程自滁州高铁站起至凤阳北路站</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全长</w:t>
            </w:r>
            <w:r>
              <w:rPr>
                <w:w w:val="102.14210309480364"/>
                <w:rFonts w:ascii="ZBELV1" w:hAnsi="ZBELV1" w:eastAsia="ZBELV1"/>
                <w:b w:val="0"/>
                <w:i w:val="0"/>
                <w:color w:val="000000"/>
                <w:sz w:val="19"/>
              </w:rPr>
              <w:t>１３．２７６</w:t>
            </w:r>
            <w:r>
              <w:rPr>
                <w:w w:val="102.14210309480364"/>
                <w:rFonts w:ascii="方正书宋_GBK" w:hAnsi="方正书宋_GBK" w:eastAsia="方正书宋_GBK"/>
                <w:b w:val="0"/>
                <w:i w:val="0"/>
                <w:color w:val="000000"/>
                <w:sz w:val="19"/>
              </w:rPr>
              <w:t>千米</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其中花博园站至市政府站区间沿线为该市</w:t>
            </w:r>
          </w:p>
        </w:tc>
      </w:tr>
    </w:tbl>
    <w:p>
      <w:pPr>
        <w:autoSpaceDN w:val="0"/>
        <w:autoSpaceDE w:val="0"/>
        <w:widowControl/>
        <w:spacing w:line="14" w:lineRule="exact" w:before="0" w:after="12"/>
        <w:ind w:left="0" w:right="0"/>
      </w:pPr>
    </w:p>
    <w:p>
      <w:pPr>
        <w:sectPr>
          <w:type w:val="continuous"/>
          <w:pgSz w:w="11906" w:h="16158"/>
          <w:pgMar w:top="504" w:right="1158" w:bottom="170" w:left="400" w:header="720" w:footer="720" w:gutter="0"/>
          <w:cols/>
          <w:docGrid w:linePitch="360"/>
        </w:sectPr>
      </w:pPr>
    </w:p>
    <w:p>
      <w:pPr>
        <w:autoSpaceDN w:val="0"/>
        <w:tabs>
          <w:tab w:pos="886" w:val="left"/>
          <w:tab w:pos="1252" w:val="left"/>
          <w:tab w:pos="1304" w:val="left"/>
        </w:tabs>
        <w:autoSpaceDE w:val="0"/>
        <w:widowControl/>
        <w:spacing w:line="314" w:lineRule="exact" w:before="0" w:after="0"/>
        <w:ind w:left="832" w:right="144" w:firstLine="0"/>
        <w:jc w:val="left"/>
      </w:pPr>
      <w:r>
        <w:tab/>
      </w:r>
      <w:r>
        <w:rPr>
          <w:w w:val="102.14210309480364"/>
          <w:rFonts w:ascii="ZBELV1" w:hAnsi="ZBELV1" w:eastAsia="ZBELV1"/>
          <w:b w:val="0"/>
          <w:i w:val="0"/>
          <w:color w:val="000000"/>
          <w:sz w:val="19"/>
        </w:rPr>
        <w:t>３．</w:t>
      </w:r>
      <w:r>
        <w:rPr>
          <w:w w:val="102.14210309480364"/>
          <w:rFonts w:ascii="方正仿宋_GBK" w:hAnsi="方正仿宋_GBK" w:eastAsia="方正仿宋_GBK"/>
          <w:b w:val="0"/>
          <w:i w:val="0"/>
          <w:color w:val="000000"/>
          <w:sz w:val="19"/>
        </w:rPr>
        <w:t>建立评价等级集</w:t>
      </w:r>
      <w:r>
        <w:br/>
      </w:r>
      <w:r>
        <w:tab/>
      </w:r>
      <w:r>
        <w:tab/>
      </w:r>
      <w:r>
        <w:tab/>
      </w:r>
      <w:r>
        <w:rPr>
          <w:w w:val="102.14210309480364"/>
          <w:rFonts w:ascii="方正书宋_GBK" w:hAnsi="方正书宋_GBK" w:eastAsia="方正书宋_GBK"/>
          <w:b w:val="0"/>
          <w:i w:val="0"/>
          <w:color w:val="000000"/>
          <w:sz w:val="19"/>
        </w:rPr>
        <w:t>评价等级为专家针对各类风险因素对风险评</w:t>
      </w:r>
      <w:r>
        <w:rPr>
          <w:w w:val="102.14210309480364"/>
          <w:rFonts w:ascii="方正书宋_GBK" w:hAnsi="方正书宋_GBK" w:eastAsia="方正书宋_GBK"/>
          <w:b w:val="0"/>
          <w:i w:val="0"/>
          <w:color w:val="000000"/>
          <w:sz w:val="19"/>
        </w:rPr>
        <w:t>价结果的影响程度</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给出不同等级的评价语句</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如</w:t>
      </w:r>
      <w:r>
        <w:rPr>
          <w:w w:val="102.14210309480364"/>
          <w:rFonts w:ascii="方正书宋_GBK" w:hAnsi="方正书宋_GBK" w:eastAsia="方正书宋_GBK"/>
          <w:b w:val="0"/>
          <w:i w:val="0"/>
          <w:color w:val="000000"/>
          <w:sz w:val="19"/>
        </w:rPr>
        <w:t>对某一类风险因素</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专家的评价等级可以用轻微</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中等</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较大</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严重</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重大等五个等次表示</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当用数值</w:t>
      </w:r>
      <w:r>
        <w:rPr>
          <w:w w:val="102.14210309480364"/>
          <w:rFonts w:ascii="方正书宋_GBK" w:hAnsi="方正书宋_GBK" w:eastAsia="方正书宋_GBK"/>
          <w:b w:val="0"/>
          <w:i w:val="0"/>
          <w:color w:val="000000"/>
          <w:sz w:val="19"/>
        </w:rPr>
        <w:t>量化后</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则形成如下评价等级数集</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即</w:t>
      </w:r>
      <w:r>
        <w:rPr>
          <w:w w:val="102.14210309480364"/>
          <w:rFonts w:ascii="ZBELV7" w:hAnsi="ZBELV7" w:eastAsia="ZBELV7"/>
          <w:b w:val="0"/>
          <w:i w:val="0"/>
          <w:color w:val="000000"/>
          <w:sz w:val="19"/>
        </w:rPr>
        <w:t>Ｖ</w:t>
      </w:r>
      <w:r>
        <w:rPr>
          <w:w w:val="102.14210309480364"/>
          <w:rFonts w:ascii="ZBELV1" w:hAnsi="ZBELV1" w:eastAsia="ZBELV1"/>
          <w:b w:val="0"/>
          <w:i w:val="0"/>
          <w:color w:val="000000"/>
          <w:sz w:val="19"/>
        </w:rPr>
        <w:t>＝</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１</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２</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３</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４</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５</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１</w:t>
      </w:r>
      <w:r>
        <w:rPr>
          <w:w w:val="102.14210309480364"/>
          <w:rFonts w:ascii="方正书宋_GBK" w:hAnsi="方正书宋_GBK" w:eastAsia="方正书宋_GBK"/>
          <w:b w:val="0"/>
          <w:i w:val="0"/>
          <w:color w:val="000000"/>
          <w:sz w:val="19"/>
        </w:rPr>
        <w:t>对应轻微评价语句</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依次类推</w:t>
      </w:r>
      <w:r>
        <w:rPr>
          <w:w w:val="102.14210309480364"/>
          <w:rFonts w:ascii="ZBELWG" w:hAnsi="ZBELWG" w:eastAsia="ZBELWG"/>
          <w:b w:val="0"/>
          <w:i w:val="0"/>
          <w:color w:val="000000"/>
          <w:sz w:val="19"/>
        </w:rPr>
        <w:t>。</w:t>
      </w:r>
    </w:p>
    <w:p>
      <w:pPr>
        <w:autoSpaceDN w:val="0"/>
        <w:tabs>
          <w:tab w:pos="1252" w:val="left"/>
          <w:tab w:pos="1304" w:val="left"/>
        </w:tabs>
        <w:autoSpaceDE w:val="0"/>
        <w:widowControl/>
        <w:spacing w:line="320" w:lineRule="exact" w:before="2" w:after="34"/>
        <w:ind w:left="886" w:right="144" w:firstLine="0"/>
        <w:jc w:val="left"/>
      </w:pPr>
      <w:r>
        <w:rPr>
          <w:w w:val="102.14210309480364"/>
          <w:rFonts w:ascii="ZBELV1" w:hAnsi="ZBELV1" w:eastAsia="ZBELV1"/>
          <w:b w:val="0"/>
          <w:i w:val="0"/>
          <w:color w:val="000000"/>
          <w:sz w:val="19"/>
        </w:rPr>
        <w:t>４．</w:t>
      </w:r>
      <w:r>
        <w:rPr>
          <w:w w:val="102.14210309480364"/>
          <w:rFonts w:ascii="方正楷体_GBK" w:hAnsi="方正楷体_GBK" w:eastAsia="方正楷体_GBK"/>
          <w:b w:val="0"/>
          <w:i w:val="0"/>
          <w:color w:val="000000"/>
          <w:sz w:val="19"/>
        </w:rPr>
        <w:t>构</w:t>
      </w:r>
      <w:r>
        <w:rPr>
          <w:w w:val="102.14210309480364"/>
          <w:rFonts w:ascii="方正楷体_GBK" w:hAnsi="方正楷体_GBK" w:eastAsia="方正楷体_GBK"/>
          <w:b w:val="0"/>
          <w:i w:val="0"/>
          <w:color w:val="000000"/>
          <w:sz w:val="19"/>
        </w:rPr>
        <w:t>建风险因素的模糊判断矩阵</w:t>
      </w:r>
      <w:r>
        <w:br/>
      </w:r>
      <w:r>
        <w:tab/>
      </w:r>
      <w:r>
        <w:tab/>
      </w:r>
      <w:r>
        <w:rPr>
          <w:w w:val="102.14210309480364"/>
          <w:rFonts w:ascii="方正书宋_GBK" w:hAnsi="方正书宋_GBK" w:eastAsia="方正书宋_GBK"/>
          <w:b w:val="0"/>
          <w:i w:val="0"/>
          <w:color w:val="000000"/>
          <w:sz w:val="19"/>
        </w:rPr>
        <w:t>模糊判断矩阵</w:t>
      </w:r>
      <w:r>
        <w:rPr>
          <w:w w:val="102.14210309480364"/>
          <w:rFonts w:ascii="ZBELV7" w:hAnsi="ZBELV7" w:eastAsia="ZBELV7"/>
          <w:b w:val="0"/>
          <w:i w:val="0"/>
          <w:color w:val="000000"/>
          <w:sz w:val="19"/>
        </w:rPr>
        <w:t>Ｒ</w:t>
      </w:r>
      <w:r>
        <w:rPr>
          <w:w w:val="102.14210309480364"/>
          <w:rFonts w:ascii="方正书宋_GBK" w:hAnsi="方正书宋_GBK" w:eastAsia="方正书宋_GBK"/>
          <w:b w:val="0"/>
          <w:i w:val="0"/>
          <w:color w:val="000000"/>
          <w:sz w:val="19"/>
        </w:rPr>
        <w:t>表达因素集</w:t>
      </w:r>
      <w:r>
        <w:rPr>
          <w:w w:val="102.14210309480364"/>
          <w:rFonts w:ascii="ZBELV7" w:hAnsi="ZBELV7" w:eastAsia="ZBELV7"/>
          <w:b w:val="0"/>
          <w:i w:val="0"/>
          <w:color w:val="000000"/>
          <w:sz w:val="19"/>
        </w:rPr>
        <w:t>Ｕ</w:t>
      </w:r>
      <w:r>
        <w:rPr>
          <w:w w:val="102.14210309480364"/>
          <w:rFonts w:ascii="方正书宋_GBK" w:hAnsi="方正书宋_GBK" w:eastAsia="方正书宋_GBK"/>
          <w:b w:val="0"/>
          <w:i w:val="0"/>
          <w:color w:val="000000"/>
          <w:sz w:val="19"/>
        </w:rPr>
        <w:t>和评价集</w:t>
      </w:r>
      <w:r>
        <w:rPr>
          <w:w w:val="102.14210309480364"/>
          <w:rFonts w:ascii="ZBELV7" w:hAnsi="ZBELV7" w:eastAsia="ZBELV7"/>
          <w:b w:val="0"/>
          <w:i w:val="0"/>
          <w:color w:val="000000"/>
          <w:sz w:val="19"/>
        </w:rPr>
        <w:t>Ｖ</w:t>
      </w:r>
      <w:r>
        <w:rPr>
          <w:w w:val="102.14210309480364"/>
          <w:rFonts w:ascii="方正书宋_GBK" w:hAnsi="方正书宋_GBK" w:eastAsia="方正书宋_GBK"/>
          <w:b w:val="0"/>
          <w:i w:val="0"/>
          <w:color w:val="000000"/>
          <w:sz w:val="19"/>
        </w:rPr>
        <w:t>之间的模糊关系</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采用统计对某个风险因素持某</w:t>
      </w:r>
      <w:r>
        <w:rPr>
          <w:w w:val="102.14210309480364"/>
          <w:rFonts w:ascii="方正书宋_GBK" w:hAnsi="方正书宋_GBK" w:eastAsia="方正书宋_GBK"/>
          <w:b w:val="0"/>
          <w:i w:val="0"/>
          <w:color w:val="000000"/>
          <w:sz w:val="19"/>
        </w:rPr>
        <w:t>等次评语的专家人数占专家总人数之比的数值表</w:t>
      </w:r>
      <w:r>
        <w:rPr>
          <w:w w:val="102.14210309480364"/>
          <w:rFonts w:ascii="方正书宋_GBK" w:hAnsi="方正书宋_GBK" w:eastAsia="方正书宋_GBK"/>
          <w:b w:val="0"/>
          <w:i w:val="0"/>
          <w:color w:val="000000"/>
          <w:sz w:val="19"/>
        </w:rPr>
        <w:t>示模糊判断矩阵中的各个元素</w:t>
      </w:r>
      <w:r>
        <w:rPr>
          <w:w w:val="102.14210309480364"/>
          <w:rFonts w:ascii="ZBELWG" w:hAnsi="ZBELWG" w:eastAsia="ZBELWG"/>
          <w:b w:val="0"/>
          <w:i w:val="0"/>
          <w:color w:val="000000"/>
          <w:sz w:val="19"/>
        </w:rPr>
        <w:t>。</w:t>
      </w:r>
    </w:p>
    <w:tbl>
      <w:tblPr>
        <w:tblW w:type="auto" w:w="0"/>
        <w:tblLayout w:type="fixed"/>
        <w:tblLook w:firstColumn="1" w:firstRow="1" w:lastColumn="0" w:lastRow="0" w:noHBand="0" w:noVBand="1" w:val="04A0"/>
        <w:tblInd w:w="380.0" w:type="dxa"/>
      </w:tblPr>
      <w:tblGrid>
        <w:gridCol w:w="5174"/>
        <w:gridCol w:w="5174"/>
      </w:tblGrid>
      <w:tr>
        <w:trPr>
          <w:trHeight w:hRule="exact" w:val="318"/>
        </w:trPr>
        <w:tc>
          <w:tcPr>
            <w:tcW w:type="dxa" w:w="942"/>
            <w:tcBorders>
              <w:bottom w:sz="2.615999937057495" w:val="single" w:color="#000000"/>
            </w:tcBorders>
            <w:tcMar>
              <w:start w:w="0" w:type="dxa"/>
              <w:end w:w="0" w:type="dxa"/>
            </w:tcMar>
          </w:tcPr>
          <w:p/>
        </w:tc>
        <w:tc>
          <w:tcPr>
            <w:tcW w:type="dxa" w:w="4054"/>
            <w:tcBorders>
              <w:bottom w:sz="2.615999937057495" w:val="single" w:color="#000000"/>
            </w:tcBorders>
            <w:tcMar>
              <w:start w:w="0" w:type="dxa"/>
              <w:end w:w="0" w:type="dxa"/>
            </w:tcMar>
          </w:tcPr>
          <w:p>
            <w:pPr>
              <w:autoSpaceDN w:val="0"/>
              <w:autoSpaceDE w:val="0"/>
              <w:widowControl/>
              <w:spacing w:line="264" w:lineRule="exact" w:before="32" w:after="0"/>
              <w:ind w:left="0" w:right="0" w:firstLine="0"/>
              <w:jc w:val="center"/>
            </w:pPr>
            <w:r>
              <w:rPr>
                <w:w w:val="102.14210309480364"/>
                <w:rFonts w:ascii="方正书宋_GBK" w:hAnsi="方正书宋_GBK" w:eastAsia="方正书宋_GBK"/>
                <w:b w:val="0"/>
                <w:i w:val="0"/>
                <w:color w:val="000000"/>
                <w:sz w:val="19"/>
              </w:rPr>
              <w:t>对</w:t>
            </w:r>
            <w:r>
              <w:rPr>
                <w:w w:val="102.14210309480364"/>
                <w:rFonts w:ascii="ZBELV7" w:hAnsi="ZBELV7" w:eastAsia="ZBELV7"/>
                <w:b w:val="0"/>
                <w:i w:val="0"/>
                <w:color w:val="000000"/>
                <w:sz w:val="19"/>
              </w:rPr>
              <w:t>Ｕ</w:t>
            </w:r>
            <w:r>
              <w:rPr>
                <w:w w:val="97.03454971313477"/>
                <w:rFonts w:ascii="ZBELV7" w:hAnsi="ZBELV7" w:eastAsia="ZBELV7"/>
                <w:b w:val="0"/>
                <w:i w:val="0"/>
                <w:color w:val="000000"/>
                <w:sz w:val="11"/>
              </w:rPr>
              <w:t>ｉ</w:t>
            </w:r>
            <w:r>
              <w:rPr>
                <w:w w:val="102.14210309480364"/>
                <w:rFonts w:ascii="方正书宋_GBK" w:hAnsi="方正书宋_GBK" w:eastAsia="方正书宋_GBK"/>
                <w:b w:val="0"/>
                <w:i w:val="0"/>
                <w:color w:val="000000"/>
                <w:sz w:val="19"/>
              </w:rPr>
              <w:t>中某个因素</w:t>
            </w:r>
            <w:r>
              <w:rPr>
                <w:w w:val="102.14210309480364"/>
                <w:rFonts w:ascii="ZBELV7" w:hAnsi="ZBELV7" w:eastAsia="ZBELV7"/>
                <w:b w:val="0"/>
                <w:i w:val="0"/>
                <w:color w:val="000000"/>
                <w:sz w:val="19"/>
              </w:rPr>
              <w:t>ｕ</w:t>
            </w:r>
            <w:r>
              <w:rPr>
                <w:w w:val="97.03454971313477"/>
                <w:rFonts w:ascii="ZBELV7" w:hAnsi="ZBELV7" w:eastAsia="ZBELV7"/>
                <w:b w:val="0"/>
                <w:i w:val="0"/>
                <w:color w:val="000000"/>
                <w:sz w:val="11"/>
              </w:rPr>
              <w:t>ｉｍ</w:t>
            </w:r>
            <w:r>
              <w:rPr>
                <w:w w:val="102.14210309480364"/>
                <w:rFonts w:ascii="方正书宋_GBK" w:hAnsi="方正书宋_GBK" w:eastAsia="方正书宋_GBK"/>
                <w:b w:val="0"/>
                <w:i w:val="0"/>
                <w:color w:val="000000"/>
                <w:sz w:val="19"/>
              </w:rPr>
              <w:t>持某种评语的专家人数</w:t>
            </w:r>
          </w:p>
        </w:tc>
      </w:tr>
      <w:tr>
        <w:trPr>
          <w:trHeight w:hRule="exact" w:val="280"/>
        </w:trPr>
        <w:tc>
          <w:tcPr>
            <w:tcW w:type="dxa" w:w="942"/>
            <w:tcBorders>
              <w:top w:sz="2.615999937057495" w:val="single" w:color="#000000"/>
            </w:tcBorders>
            <w:tcMar>
              <w:start w:w="0" w:type="dxa"/>
              <w:end w:w="0" w:type="dxa"/>
            </w:tcMar>
          </w:tcPr>
          <w:p>
            <w:pPr>
              <w:autoSpaceDN w:val="0"/>
              <w:autoSpaceDE w:val="0"/>
              <w:widowControl/>
              <w:spacing w:line="204" w:lineRule="exact" w:before="0" w:after="0"/>
              <w:ind w:left="0" w:right="28" w:firstLine="0"/>
              <w:jc w:val="right"/>
            </w:pPr>
            <w:r>
              <w:rPr>
                <w:w w:val="102.14210309480364"/>
                <w:rFonts w:ascii="ZBELV7" w:hAnsi="ZBELV7" w:eastAsia="ZBELV7"/>
                <w:b w:val="0"/>
                <w:i w:val="0"/>
                <w:color w:val="000000"/>
                <w:sz w:val="19"/>
              </w:rPr>
              <w:t>ｒ</w:t>
            </w:r>
            <w:r>
              <w:rPr>
                <w:w w:val="97.03454971313477"/>
                <w:rFonts w:ascii="ZBELV7" w:hAnsi="ZBELV7" w:eastAsia="ZBELV7"/>
                <w:b w:val="0"/>
                <w:i w:val="0"/>
                <w:color w:val="000000"/>
                <w:sz w:val="11"/>
              </w:rPr>
              <w:t>ｉｊ</w:t>
            </w:r>
            <w:r>
              <w:rPr>
                <w:w w:val="102.14210309480364"/>
                <w:rFonts w:ascii="ZBELV7" w:hAnsi="ZBELV7" w:eastAsia="ZBELV7"/>
                <w:b w:val="0"/>
                <w:i w:val="0"/>
                <w:color w:val="000000"/>
                <w:sz w:val="19"/>
              </w:rPr>
              <w:t>＝</w:t>
            </w:r>
          </w:p>
        </w:tc>
        <w:tc>
          <w:tcPr>
            <w:tcW w:type="dxa" w:w="4054"/>
            <w:tcBorders>
              <w:top w:sz="2.615999937057495" w:val="single" w:color="#000000"/>
            </w:tcBorders>
            <w:tcMar>
              <w:start w:w="0" w:type="dxa"/>
              <w:end w:w="0" w:type="dxa"/>
            </w:tcMar>
          </w:tcPr>
          <w:p>
            <w:pPr>
              <w:autoSpaceDN w:val="0"/>
              <w:autoSpaceDE w:val="0"/>
              <w:widowControl/>
              <w:spacing w:line="254" w:lineRule="exact" w:before="0" w:after="0"/>
              <w:ind w:left="0" w:right="0" w:firstLine="0"/>
              <w:jc w:val="center"/>
            </w:pPr>
            <w:r>
              <w:rPr>
                <w:w w:val="102.14210309480364"/>
                <w:rFonts w:ascii="方正书宋_GBK" w:hAnsi="方正书宋_GBK" w:eastAsia="方正书宋_GBK"/>
                <w:b w:val="0"/>
                <w:i w:val="0"/>
                <w:color w:val="000000"/>
                <w:sz w:val="19"/>
              </w:rPr>
              <w:t>专家总人数</w:t>
            </w:r>
          </w:p>
        </w:tc>
      </w:tr>
    </w:tbl>
    <w:p>
      <w:pPr>
        <w:autoSpaceDN w:val="0"/>
        <w:autoSpaceDE w:val="0"/>
        <w:widowControl/>
        <w:spacing w:line="254" w:lineRule="exact" w:before="34" w:after="0"/>
        <w:ind w:left="886" w:right="0" w:firstLine="0"/>
        <w:jc w:val="left"/>
      </w:pPr>
      <w:r>
        <w:rPr>
          <w:w w:val="102.14210309480364"/>
          <w:rFonts w:ascii="方正书宋_GBK" w:hAnsi="方正书宋_GBK" w:eastAsia="方正书宋_GBK"/>
          <w:b w:val="0"/>
          <w:i w:val="0"/>
          <w:color w:val="000000"/>
          <w:sz w:val="19"/>
        </w:rPr>
        <w:t>则风险因素的模糊判断矩阵可表示为</w:t>
      </w:r>
    </w:p>
    <w:p>
      <w:pPr>
        <w:sectPr>
          <w:type w:val="continuous"/>
          <w:pgSz w:w="11906" w:h="16158"/>
          <w:pgMar w:top="504" w:right="1158" w:bottom="170" w:left="400" w:header="720" w:footer="720" w:gutter="0"/>
          <w:cols w:num="2" w:equalWidth="0">
            <w:col w:w="5608" w:space="0"/>
            <w:col w:w="4740" w:space="0"/>
          </w:cols>
          <w:docGrid w:linePitch="360"/>
        </w:sectPr>
      </w:pPr>
    </w:p>
    <w:p>
      <w:pPr>
        <w:autoSpaceDN w:val="0"/>
        <w:autoSpaceDE w:val="0"/>
        <w:widowControl/>
        <w:spacing w:line="312" w:lineRule="exact" w:before="0" w:after="0"/>
        <w:ind w:left="164" w:right="0" w:firstLine="0"/>
        <w:jc w:val="left"/>
      </w:pPr>
      <w:r>
        <w:rPr>
          <w:w w:val="102.14210309480364"/>
          <w:rFonts w:ascii="方正书宋_GBK" w:hAnsi="方正书宋_GBK" w:eastAsia="方正书宋_GBK"/>
          <w:b w:val="0"/>
          <w:i w:val="0"/>
          <w:color w:val="000000"/>
          <w:sz w:val="19"/>
        </w:rPr>
        <w:t>主干道</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周边建筑及地下管线较为密集</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施工条件</w:t>
      </w:r>
      <w:r>
        <w:rPr>
          <w:w w:val="102.14210309480364"/>
          <w:rFonts w:ascii="方正书宋_GBK" w:hAnsi="方正书宋_GBK" w:eastAsia="方正书宋_GBK"/>
          <w:b w:val="0"/>
          <w:i w:val="0"/>
          <w:color w:val="000000"/>
          <w:sz w:val="19"/>
        </w:rPr>
        <w:t>复杂</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隐藏着较多的施工环境风险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该区间施工采</w:t>
      </w:r>
      <w:r>
        <w:rPr>
          <w:w w:val="102.14210309480364"/>
          <w:rFonts w:ascii="方正书宋_GBK" w:hAnsi="方正书宋_GBK" w:eastAsia="方正书宋_GBK"/>
          <w:b w:val="0"/>
          <w:i w:val="0"/>
          <w:color w:val="000000"/>
          <w:sz w:val="19"/>
        </w:rPr>
        <w:t>用盾构法完成隧道开挖</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虽然盾构法具有机械化</w:t>
      </w:r>
      <w:r>
        <w:rPr>
          <w:w w:val="102.14210309480364"/>
          <w:rFonts w:ascii="方正书宋_GBK" w:hAnsi="方正书宋_GBK" w:eastAsia="方正书宋_GBK"/>
          <w:b w:val="0"/>
          <w:i w:val="0"/>
          <w:color w:val="000000"/>
          <w:sz w:val="19"/>
        </w:rPr>
        <w:t>程度高</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对地面交通影响小</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施工效率高的诸多优</w:t>
      </w:r>
      <w:r>
        <w:rPr>
          <w:w w:val="102.14210309480364"/>
          <w:rFonts w:ascii="方正书宋_GBK" w:hAnsi="方正书宋_GBK" w:eastAsia="方正书宋_GBK"/>
          <w:b w:val="0"/>
          <w:i w:val="0"/>
          <w:color w:val="000000"/>
          <w:sz w:val="19"/>
        </w:rPr>
        <w:t>点</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但由于暗挖作业</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推进过程对地层扰动</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不可</w:t>
      </w:r>
      <w:r>
        <w:rPr>
          <w:w w:val="102.14210309480364"/>
          <w:rFonts w:ascii="方正书宋_GBK" w:hAnsi="方正书宋_GBK" w:eastAsia="方正书宋_GBK"/>
          <w:b w:val="0"/>
          <w:i w:val="0"/>
          <w:color w:val="000000"/>
          <w:sz w:val="19"/>
        </w:rPr>
        <w:t>避免诱发地层变形和周边建筑管线变位</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从而可</w:t>
      </w:r>
      <w:r>
        <w:rPr>
          <w:w w:val="102.14210309480364"/>
          <w:rFonts w:ascii="方正书宋_GBK" w:hAnsi="方正书宋_GBK" w:eastAsia="方正书宋_GBK"/>
          <w:b w:val="0"/>
          <w:i w:val="0"/>
          <w:color w:val="000000"/>
          <w:sz w:val="19"/>
        </w:rPr>
        <w:t>能造成一定的施工安全风险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甚至引发事故灾害</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因此</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为正确评价该盾构区间施工安全风险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根据</w:t>
      </w:r>
      <w:r>
        <w:rPr>
          <w:w w:val="102.14210309480364"/>
          <w:rFonts w:ascii="方正书宋_GBK" w:hAnsi="方正书宋_GBK" w:eastAsia="方正书宋_GBK"/>
          <w:b w:val="0"/>
          <w:i w:val="0"/>
          <w:color w:val="000000"/>
          <w:sz w:val="19"/>
        </w:rPr>
        <w:t>评价结果采取必要的防控措施非常有必要</w:t>
      </w:r>
      <w:r>
        <w:rPr>
          <w:w w:val="102.14210309480364"/>
          <w:rFonts w:ascii="ZBELWG" w:hAnsi="ZBELWG" w:eastAsia="ZBELWG"/>
          <w:b w:val="0"/>
          <w:i w:val="0"/>
          <w:color w:val="000000"/>
          <w:sz w:val="19"/>
        </w:rPr>
        <w:t>。</w:t>
      </w:r>
    </w:p>
    <w:p>
      <w:pPr>
        <w:autoSpaceDN w:val="0"/>
        <w:tabs>
          <w:tab w:pos="530" w:val="left"/>
          <w:tab w:pos="584" w:val="left"/>
        </w:tabs>
        <w:autoSpaceDE w:val="0"/>
        <w:widowControl/>
        <w:spacing w:line="320" w:lineRule="exact" w:before="8" w:after="16"/>
        <w:ind w:left="164" w:right="0" w:firstLine="0"/>
        <w:jc w:val="left"/>
      </w:pPr>
      <w:r>
        <w:rPr>
          <w:w w:val="102.14210309480364"/>
          <w:rFonts w:ascii="ZBELV1" w:hAnsi="ZBELV1" w:eastAsia="ZBELV1"/>
          <w:b w:val="0"/>
          <w:i w:val="0"/>
          <w:color w:val="000000"/>
          <w:sz w:val="19"/>
        </w:rPr>
        <w:t>１．</w:t>
      </w:r>
      <w:r>
        <w:rPr>
          <w:w w:val="102.14210309480364"/>
          <w:rFonts w:ascii="方正仿宋_GBK" w:hAnsi="方正仿宋_GBK" w:eastAsia="方正仿宋_GBK"/>
          <w:b w:val="0"/>
          <w:i w:val="0"/>
          <w:color w:val="000000"/>
          <w:sz w:val="19"/>
        </w:rPr>
        <w:t>施工风险识别并构建风险因素评价集合</w:t>
      </w:r>
      <w:r>
        <w:tab/>
      </w:r>
      <w:r>
        <w:tab/>
      </w:r>
      <w:r>
        <w:rPr>
          <w:w w:val="102.14210309480364"/>
          <w:rFonts w:ascii="方正书宋_GBK" w:hAnsi="方正书宋_GBK" w:eastAsia="方正书宋_GBK"/>
          <w:b w:val="0"/>
          <w:i w:val="0"/>
          <w:color w:val="000000"/>
          <w:sz w:val="19"/>
        </w:rPr>
        <w:t>首先根据所要开展的研究问题</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采取征询专</w:t>
      </w:r>
      <w:r>
        <w:rPr>
          <w:w w:val="102.14210309480364"/>
          <w:rFonts w:ascii="方正书宋_GBK" w:hAnsi="方正书宋_GBK" w:eastAsia="方正书宋_GBK"/>
          <w:b w:val="0"/>
          <w:i w:val="0"/>
          <w:color w:val="000000"/>
          <w:sz w:val="19"/>
        </w:rPr>
        <w:t>家意见</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查阅相关案例资料等方式</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将本项目施工</w:t>
      </w:r>
      <w:r>
        <w:rPr>
          <w:w w:val="102.14210309480364"/>
          <w:rFonts w:ascii="方正书宋_GBK" w:hAnsi="方正书宋_GBK" w:eastAsia="方正书宋_GBK"/>
          <w:b w:val="0"/>
          <w:i w:val="0"/>
          <w:color w:val="000000"/>
          <w:sz w:val="19"/>
        </w:rPr>
        <w:t>安全风险评价问题</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按照影响施工安全的风险因</w:t>
      </w:r>
      <w:r>
        <w:rPr>
          <w:w w:val="102.14210309480364"/>
          <w:rFonts w:ascii="方正书宋_GBK" w:hAnsi="方正书宋_GBK" w:eastAsia="方正书宋_GBK"/>
          <w:b w:val="0"/>
          <w:i w:val="0"/>
          <w:color w:val="000000"/>
          <w:sz w:val="19"/>
        </w:rPr>
        <w:t>素的组成</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构建递阶层次</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影响施工安全的因素</w:t>
      </w:r>
      <w:r>
        <w:rPr>
          <w:w w:val="102.14210309480364"/>
          <w:rFonts w:ascii="方正书宋_GBK" w:hAnsi="方正书宋_GBK" w:eastAsia="方正书宋_GBK"/>
          <w:b w:val="0"/>
          <w:i w:val="0"/>
          <w:color w:val="000000"/>
          <w:sz w:val="19"/>
        </w:rPr>
        <w:t>包括</w:t>
      </w:r>
      <w:r>
        <w:rPr>
          <w:w w:val="102.14210309480364"/>
          <w:rFonts w:ascii="ZBELV1" w:hAnsi="ZBELV1" w:eastAsia="ZBELV1"/>
          <w:b w:val="0"/>
          <w:i w:val="0"/>
          <w:color w:val="000000"/>
          <w:sz w:val="19"/>
        </w:rPr>
        <w:t>４Ｍ１Ｅ</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即人的因素</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机械设备因素</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施工材料</w:t>
      </w:r>
    </w:p>
    <w:p>
      <w:pPr>
        <w:sectPr>
          <w:type w:val="nextColumn"/>
          <w:pgSz w:w="11906" w:h="16158"/>
          <w:pgMar w:top="504" w:right="1158" w:bottom="170" w:left="400" w:header="720" w:footer="720" w:gutter="0"/>
          <w:cols w:num="2" w:equalWidth="0">
            <w:col w:w="5608" w:space="0"/>
            <w:col w:w="4740" w:space="0"/>
          </w:cols>
          <w:docGrid w:linePitch="360"/>
        </w:sectPr>
      </w:pPr>
    </w:p>
    <w:tbl>
      <w:tblPr>
        <w:tblW w:type="auto" w:w="0"/>
        <w:tblLayout w:type="fixed"/>
        <w:tblLook w:firstColumn="1" w:firstRow="1" w:lastColumn="0" w:lastRow="0" w:noHBand="0" w:noVBand="1" w:val="04A0"/>
        <w:tblInd w:w="480.0" w:type="dxa"/>
      </w:tblPr>
      <w:tblGrid>
        <w:gridCol w:w="1035"/>
        <w:gridCol w:w="1035"/>
        <w:gridCol w:w="1035"/>
        <w:gridCol w:w="1035"/>
        <w:gridCol w:w="1035"/>
        <w:gridCol w:w="1035"/>
        <w:gridCol w:w="1035"/>
        <w:gridCol w:w="1035"/>
        <w:gridCol w:w="1035"/>
        <w:gridCol w:w="1035"/>
      </w:tblGrid>
      <w:tr>
        <w:trPr>
          <w:trHeight w:hRule="exact" w:val="322"/>
        </w:trPr>
        <w:tc>
          <w:tcPr>
            <w:tcW w:type="dxa" w:w="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364" w:after="0"/>
              <w:ind w:left="0" w:right="4" w:firstLine="0"/>
              <w:jc w:val="right"/>
            </w:pPr>
            <w:r>
              <w:rPr>
                <w:w w:val="102.14210309480364"/>
                <w:rFonts w:ascii="ZBELWG" w:hAnsi="ZBELWG" w:eastAsia="ZBELWG"/>
                <w:b w:val="0"/>
                <w:i w:val="0"/>
                <w:color w:val="000000"/>
                <w:sz w:val="19"/>
              </w:rPr>
              <w:t>·</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394" w:after="0"/>
              <w:ind w:left="0" w:right="0" w:firstLine="0"/>
              <w:jc w:val="center"/>
            </w:pPr>
            <w:r>
              <w:rPr>
                <w:w w:val="102.14210309480364"/>
                <w:rFonts w:ascii="ZBELV1" w:hAnsi="ZBELV1" w:eastAsia="ZBELV1"/>
                <w:b w:val="0"/>
                <w:i w:val="0"/>
                <w:color w:val="000000"/>
                <w:sz w:val="19"/>
              </w:rPr>
              <w:t>５</w:t>
            </w:r>
            <w:r>
              <w:rPr>
                <w:w w:val="102.14210309480364"/>
                <w:rFonts w:ascii="ZBELV1" w:hAnsi="ZBELV1" w:eastAsia="ZBELV1"/>
                <w:b w:val="0"/>
                <w:i w:val="0"/>
                <w:color w:val="000000"/>
                <w:sz w:val="19"/>
              </w:rPr>
              <w:t>２</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364" w:after="0"/>
              <w:ind w:left="0" w:right="0" w:firstLine="0"/>
              <w:jc w:val="center"/>
            </w:pPr>
            <w:r>
              <w:rPr>
                <w:w w:val="102.14210309480364"/>
                <w:rFonts w:ascii="ZBELWG" w:hAnsi="ZBELWG" w:eastAsia="ZBELWG"/>
                <w:b w:val="0"/>
                <w:i w:val="0"/>
                <w:color w:val="000000"/>
                <w:sz w:val="19"/>
              </w:rPr>
              <w:t>·</w:t>
            </w:r>
          </w:p>
        </w:tc>
        <w:tc>
          <w:tcPr>
            <w:tcW w:type="dxa" w:w="626"/>
            <w:vMerge w:val="restart"/>
            <w:tcBorders>
              <w:end w:sz="2.61599993705749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548" w:after="0"/>
              <w:ind w:left="0" w:right="0" w:firstLine="0"/>
              <w:jc w:val="center"/>
            </w:pPr>
            <w:r>
              <w:rPr>
                <w:w w:val="102.14210309480364"/>
                <w:rFonts w:ascii="ZBELV7" w:hAnsi="ZBELV7" w:eastAsia="ZBELV7"/>
                <w:b w:val="0"/>
                <w:i w:val="0"/>
                <w:color w:val="000000"/>
                <w:sz w:val="19"/>
              </w:rPr>
              <w:t>Ｒ＝</w:t>
            </w:r>
          </w:p>
        </w:tc>
        <w:tc>
          <w:tcPr>
            <w:tcW w:type="dxa" w:w="396"/>
            <w:gridSpan w:val="2"/>
            <w:tcBorders>
              <w:start w:sz="2.615999937057495" w:val="single" w:color="#000000"/>
            </w:tcBorders>
            <w:tcMar>
              <w:start w:w="0" w:type="dxa"/>
              <w:end w:w="0" w:type="dxa"/>
            </w:tcMar>
            <w:tcMar>
              <w:start w:w="0" w:type="dxa"/>
              <w:end w:w="0" w:type="dxa"/>
            </w:tcMar>
          </w:tcPr>
          <w:p>
            <w:pPr>
              <w:autoSpaceDN w:val="0"/>
              <w:autoSpaceDE w:val="0"/>
              <w:widowControl/>
              <w:spacing w:line="198" w:lineRule="exact" w:before="40" w:after="0"/>
              <w:ind w:left="0" w:right="0" w:firstLine="0"/>
              <w:jc w:val="left"/>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１１</w:t>
            </w:r>
          </w:p>
        </w:tc>
        <w:tc>
          <w:tcPr>
            <w:tcW w:type="dxa" w:w="498"/>
            <w:tcBorders/>
            <w:tcMar>
              <w:start w:w="0" w:type="dxa"/>
              <w:end w:w="0" w:type="dxa"/>
            </w:tcMar>
          </w:tcPr>
          <w:p>
            <w:pPr>
              <w:autoSpaceDN w:val="0"/>
              <w:autoSpaceDE w:val="0"/>
              <w:widowControl/>
              <w:spacing w:line="198" w:lineRule="exact" w:before="40" w:after="0"/>
              <w:ind w:left="0" w:right="0" w:firstLine="0"/>
              <w:jc w:val="center"/>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１２</w:t>
            </w:r>
          </w:p>
        </w:tc>
        <w:tc>
          <w:tcPr>
            <w:tcW w:type="dxa" w:w="380"/>
            <w:tcBorders/>
            <w:tcMar>
              <w:start w:w="0" w:type="dxa"/>
              <w:end w:w="0" w:type="dxa"/>
            </w:tcMar>
          </w:tcPr>
          <w:p>
            <w:pPr>
              <w:autoSpaceDN w:val="0"/>
              <w:autoSpaceDE w:val="0"/>
              <w:widowControl/>
              <w:spacing w:line="194" w:lineRule="exact" w:before="12" w:after="0"/>
              <w:ind w:left="0" w:right="0" w:firstLine="0"/>
              <w:jc w:val="center"/>
            </w:pPr>
            <w:r>
              <w:rPr>
                <w:w w:val="102.14210309480364"/>
                <w:rFonts w:ascii="ZBELWG" w:hAnsi="ZBELWG" w:eastAsia="ZBELWG"/>
                <w:b w:val="0"/>
                <w:i w:val="0"/>
                <w:color w:val="000000"/>
                <w:sz w:val="19"/>
              </w:rPr>
              <w:t>…</w:t>
            </w:r>
          </w:p>
        </w:tc>
        <w:tc>
          <w:tcPr>
            <w:tcW w:type="dxa" w:w="504"/>
            <w:tcBorders>
              <w:end w:sz="2.615999937057495" w:val="single" w:color="#000000"/>
            </w:tcBorders>
            <w:tcMar>
              <w:start w:w="0" w:type="dxa"/>
              <w:end w:w="0" w:type="dxa"/>
            </w:tcMar>
          </w:tcPr>
          <w:p>
            <w:pPr>
              <w:autoSpaceDN w:val="0"/>
              <w:autoSpaceDE w:val="0"/>
              <w:widowControl/>
              <w:spacing w:line="198" w:lineRule="exact" w:before="40" w:after="0"/>
              <w:ind w:left="0" w:right="0" w:firstLine="0"/>
              <w:jc w:val="center"/>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１</w:t>
            </w:r>
            <w:r>
              <w:rPr>
                <w:w w:val="97.03454971313477"/>
                <w:rFonts w:ascii="ZBELV7" w:hAnsi="ZBELV7" w:eastAsia="ZBELV7"/>
                <w:b w:val="0"/>
                <w:i w:val="0"/>
                <w:color w:val="000000"/>
                <w:sz w:val="11"/>
              </w:rPr>
              <w:t>ｍ</w:t>
            </w:r>
          </w:p>
        </w:tc>
        <w:tc>
          <w:tcPr>
            <w:tcW w:type="dxa" w:w="6116"/>
            <w:tcBorders>
              <w:start w:sz="2.615999937057495" w:val="single" w:color="#000000"/>
            </w:tcBorders>
            <w:tcMar>
              <w:start w:w="0" w:type="dxa"/>
              <w:end w:w="0" w:type="dxa"/>
            </w:tcMar>
          </w:tcPr>
          <w:p>
            <w:pPr>
              <w:autoSpaceDN w:val="0"/>
              <w:autoSpaceDE w:val="0"/>
              <w:widowControl/>
              <w:spacing w:line="254" w:lineRule="exact" w:before="42" w:after="0"/>
              <w:ind w:left="0" w:right="0" w:firstLine="0"/>
              <w:jc w:val="right"/>
            </w:pPr>
            <w:r>
              <w:rPr>
                <w:w w:val="102.14210309480364"/>
                <w:rFonts w:ascii="方正书宋_GBK" w:hAnsi="方正书宋_GBK" w:eastAsia="方正书宋_GBK"/>
                <w:b w:val="0"/>
                <w:i w:val="0"/>
                <w:color w:val="000000"/>
                <w:sz w:val="19"/>
              </w:rPr>
              <w:t>因素</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施工技术因素以及施工环境因素五个方面</w:t>
            </w:r>
            <w:r>
              <w:rPr>
                <w:w w:val="102.14210309480364"/>
                <w:rFonts w:ascii="ZBELWG" w:hAnsi="ZBELWG" w:eastAsia="ZBELWG"/>
                <w:b w:val="0"/>
                <w:i w:val="0"/>
                <w:color w:val="000000"/>
                <w:sz w:val="19"/>
              </w:rPr>
              <w:t>。</w:t>
            </w:r>
          </w:p>
        </w:tc>
      </w:tr>
      <w:tr>
        <w:trPr>
          <w:trHeight w:hRule="exact" w:val="320"/>
        </w:trPr>
        <w:tc>
          <w:tcPr>
            <w:tcW w:type="dxa" w:w="1035"/>
            <w:vMerge/>
            <w:tcBorders/>
          </w:tcPr>
          <w:p/>
        </w:tc>
        <w:tc>
          <w:tcPr>
            <w:tcW w:type="dxa" w:w="1035"/>
            <w:vMerge/>
            <w:tcBorders/>
          </w:tcPr>
          <w:p/>
        </w:tc>
        <w:tc>
          <w:tcPr>
            <w:tcW w:type="dxa" w:w="1035"/>
            <w:vMerge/>
            <w:tcBorders/>
          </w:tcPr>
          <w:p/>
        </w:tc>
        <w:tc>
          <w:tcPr>
            <w:tcW w:type="dxa" w:w="1035"/>
            <w:vMerge/>
            <w:tcBorders>
              <w:end w:sz="2.615999937057495" w:val="single" w:color="#000000"/>
            </w:tcBorders>
          </w:tcPr>
          <w:p/>
        </w:tc>
        <w:tc>
          <w:tcPr>
            <w:tcW w:type="dxa" w:w="396"/>
            <w:gridSpan w:val="2"/>
            <w:tcBorders>
              <w:start w:sz="2.615999937057495" w:val="single" w:color="#000000"/>
            </w:tcBorders>
            <w:tcMar>
              <w:start w:w="0" w:type="dxa"/>
              <w:end w:w="0" w:type="dxa"/>
            </w:tcMar>
            <w:tcMar>
              <w:start w:w="0" w:type="dxa"/>
              <w:end w:w="0" w:type="dxa"/>
            </w:tcMar>
          </w:tcPr>
          <w:p>
            <w:pPr>
              <w:autoSpaceDN w:val="0"/>
              <w:autoSpaceDE w:val="0"/>
              <w:widowControl/>
              <w:spacing w:line="196" w:lineRule="exact" w:before="56" w:after="0"/>
              <w:ind w:left="0" w:right="0" w:firstLine="0"/>
              <w:jc w:val="left"/>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２１</w:t>
            </w:r>
          </w:p>
        </w:tc>
        <w:tc>
          <w:tcPr>
            <w:tcW w:type="dxa" w:w="498"/>
            <w:tcBorders/>
            <w:tcMar>
              <w:start w:w="0" w:type="dxa"/>
              <w:end w:w="0" w:type="dxa"/>
            </w:tcMar>
          </w:tcPr>
          <w:p>
            <w:pPr>
              <w:autoSpaceDN w:val="0"/>
              <w:autoSpaceDE w:val="0"/>
              <w:widowControl/>
              <w:spacing w:line="196" w:lineRule="exact" w:before="56" w:after="0"/>
              <w:ind w:left="0" w:right="0" w:firstLine="0"/>
              <w:jc w:val="center"/>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２２</w:t>
            </w:r>
          </w:p>
        </w:tc>
        <w:tc>
          <w:tcPr>
            <w:tcW w:type="dxa" w:w="380"/>
            <w:tcBorders/>
            <w:tcMar>
              <w:start w:w="0" w:type="dxa"/>
              <w:end w:w="0" w:type="dxa"/>
            </w:tcMar>
          </w:tcPr>
          <w:p>
            <w:pPr>
              <w:autoSpaceDN w:val="0"/>
              <w:autoSpaceDE w:val="0"/>
              <w:widowControl/>
              <w:spacing w:line="194" w:lineRule="exact" w:before="28" w:after="0"/>
              <w:ind w:left="0" w:right="0" w:firstLine="0"/>
              <w:jc w:val="center"/>
            </w:pPr>
            <w:r>
              <w:rPr>
                <w:w w:val="102.14210309480364"/>
                <w:rFonts w:ascii="ZBELWG" w:hAnsi="ZBELWG" w:eastAsia="ZBELWG"/>
                <w:b w:val="0"/>
                <w:i w:val="0"/>
                <w:color w:val="000000"/>
                <w:sz w:val="19"/>
              </w:rPr>
              <w:t>…</w:t>
            </w:r>
          </w:p>
        </w:tc>
        <w:tc>
          <w:tcPr>
            <w:tcW w:type="dxa" w:w="504"/>
            <w:tcBorders>
              <w:end w:sz="2.615999937057495" w:val="single" w:color="#000000"/>
            </w:tcBorders>
            <w:tcMar>
              <w:start w:w="0" w:type="dxa"/>
              <w:end w:w="0" w:type="dxa"/>
            </w:tcMar>
          </w:tcPr>
          <w:p>
            <w:pPr>
              <w:autoSpaceDN w:val="0"/>
              <w:autoSpaceDE w:val="0"/>
              <w:widowControl/>
              <w:spacing w:line="196" w:lineRule="exact" w:before="56" w:after="0"/>
              <w:ind w:left="0" w:right="0" w:firstLine="0"/>
              <w:jc w:val="center"/>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２</w:t>
            </w:r>
            <w:r>
              <w:rPr>
                <w:w w:val="97.03454971313477"/>
                <w:rFonts w:ascii="ZBELV7" w:hAnsi="ZBELV7" w:eastAsia="ZBELV7"/>
                <w:b w:val="0"/>
                <w:i w:val="0"/>
                <w:color w:val="000000"/>
                <w:sz w:val="11"/>
              </w:rPr>
              <w:t>ｍ</w:t>
            </w:r>
          </w:p>
        </w:tc>
        <w:tc>
          <w:tcPr>
            <w:tcW w:type="dxa" w:w="6116"/>
            <w:tcBorders>
              <w:start w:sz="2.615999937057495" w:val="single" w:color="#000000"/>
            </w:tcBorders>
            <w:tcMar>
              <w:start w:w="0" w:type="dxa"/>
              <w:end w:w="0" w:type="dxa"/>
            </w:tcMar>
          </w:tcPr>
          <w:p>
            <w:pPr>
              <w:autoSpaceDN w:val="0"/>
              <w:autoSpaceDE w:val="0"/>
              <w:widowControl/>
              <w:spacing w:line="254" w:lineRule="exact" w:before="40" w:after="0"/>
              <w:ind w:left="0" w:right="96" w:firstLine="0"/>
              <w:jc w:val="right"/>
            </w:pPr>
            <w:r>
              <w:rPr>
                <w:w w:val="102.14210309480364"/>
                <w:rFonts w:ascii="方正书宋_GBK" w:hAnsi="方正书宋_GBK" w:eastAsia="方正书宋_GBK"/>
                <w:b w:val="0"/>
                <w:i w:val="0"/>
                <w:color w:val="000000"/>
                <w:sz w:val="19"/>
              </w:rPr>
              <w:t>每类影响因素又可以细分为若干项子因素</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最终</w:t>
            </w:r>
          </w:p>
        </w:tc>
      </w:tr>
      <w:tr>
        <w:trPr>
          <w:trHeight w:hRule="exact" w:val="322"/>
        </w:trPr>
        <w:tc>
          <w:tcPr>
            <w:tcW w:type="dxa" w:w="1035"/>
            <w:vMerge/>
            <w:tcBorders/>
          </w:tcPr>
          <w:p/>
        </w:tc>
        <w:tc>
          <w:tcPr>
            <w:tcW w:type="dxa" w:w="1035"/>
            <w:vMerge/>
            <w:tcBorders/>
          </w:tcPr>
          <w:p/>
        </w:tc>
        <w:tc>
          <w:tcPr>
            <w:tcW w:type="dxa" w:w="1035"/>
            <w:vMerge/>
            <w:tcBorders/>
          </w:tcPr>
          <w:p/>
        </w:tc>
        <w:tc>
          <w:tcPr>
            <w:tcW w:type="dxa" w:w="1035"/>
            <w:vMerge/>
            <w:tcBorders>
              <w:end w:sz="2.615999937057495" w:val="single" w:color="#000000"/>
            </w:tcBorders>
          </w:tcPr>
          <w:p/>
        </w:tc>
        <w:tc>
          <w:tcPr>
            <w:tcW w:type="dxa" w:w="294"/>
            <w:tcBorders>
              <w:start w:sz="2.615999937057495" w:val="single" w:color="#000000"/>
            </w:tcBorders>
            <w:tcMar>
              <w:start w:w="0" w:type="dxa"/>
              <w:end w:w="0" w:type="dxa"/>
            </w:tcMar>
          </w:tcPr>
          <w:p>
            <w:pPr>
              <w:autoSpaceDN w:val="0"/>
              <w:autoSpaceDE w:val="0"/>
              <w:widowControl/>
              <w:spacing w:line="194" w:lineRule="exact" w:before="44" w:after="0"/>
              <w:ind w:left="0" w:right="6" w:firstLine="0"/>
              <w:jc w:val="right"/>
            </w:pPr>
            <w:r>
              <w:rPr>
                <w:w w:val="102.14210309480364"/>
                <w:rFonts w:ascii="ZBELWG" w:hAnsi="ZBELWG" w:eastAsia="ZBELWG"/>
                <w:b w:val="0"/>
                <w:i w:val="0"/>
                <w:color w:val="000000"/>
                <w:sz w:val="19"/>
              </w:rPr>
              <w:t></w:t>
            </w:r>
          </w:p>
        </w:tc>
        <w:tc>
          <w:tcPr>
            <w:tcW w:type="dxa" w:w="600"/>
            <w:gridSpan w:val="2"/>
            <w:tcBorders/>
            <w:tcMar>
              <w:start w:w="0" w:type="dxa"/>
              <w:end w:w="0" w:type="dxa"/>
            </w:tcMar>
            <w:tcMar>
              <w:start w:w="0" w:type="dxa"/>
              <w:end w:w="0" w:type="dxa"/>
            </w:tcMar>
          </w:tcPr>
          <w:p>
            <w:pPr>
              <w:autoSpaceDN w:val="0"/>
              <w:autoSpaceDE w:val="0"/>
              <w:widowControl/>
              <w:spacing w:line="194" w:lineRule="exact" w:before="44" w:after="0"/>
              <w:ind w:left="0" w:right="134" w:firstLine="0"/>
              <w:jc w:val="right"/>
            </w:pPr>
            <w:r>
              <w:rPr>
                <w:w w:val="102.14210309480364"/>
                <w:rFonts w:ascii="ZBELWG" w:hAnsi="ZBELWG" w:eastAsia="ZBELWG"/>
                <w:b w:val="0"/>
                <w:i w:val="0"/>
                <w:color w:val="000000"/>
                <w:sz w:val="19"/>
              </w:rPr>
              <w:t></w:t>
            </w:r>
          </w:p>
        </w:tc>
        <w:tc>
          <w:tcPr>
            <w:tcW w:type="dxa" w:w="380"/>
            <w:vMerge w:val="restart"/>
            <w:tcBorders/>
            <w:tcMar>
              <w:start w:w="0" w:type="dxa"/>
              <w:end w:w="0" w:type="dxa"/>
            </w:tcMar>
            <w:tcMar>
              <w:start w:w="0" w:type="dxa"/>
              <w:end w:w="0" w:type="dxa"/>
            </w:tcMar>
          </w:tcPr>
          <w:p>
            <w:pPr>
              <w:autoSpaceDN w:val="0"/>
              <w:autoSpaceDE w:val="0"/>
              <w:widowControl/>
              <w:spacing w:line="196" w:lineRule="exact" w:before="366" w:after="0"/>
              <w:ind w:left="0" w:right="0" w:firstLine="0"/>
              <w:jc w:val="center"/>
            </w:pPr>
            <w:r>
              <w:rPr>
                <w:w w:val="102.14210309480364"/>
                <w:rFonts w:ascii="ZBELWG" w:hAnsi="ZBELWG" w:eastAsia="ZBELWG"/>
                <w:b w:val="0"/>
                <w:i w:val="0"/>
                <w:color w:val="000000"/>
                <w:sz w:val="19"/>
              </w:rPr>
              <w:t>…</w:t>
            </w:r>
          </w:p>
        </w:tc>
        <w:tc>
          <w:tcPr>
            <w:tcW w:type="dxa" w:w="504"/>
            <w:tcBorders>
              <w:end w:sz="2.615999937057495" w:val="single" w:color="#000000"/>
            </w:tcBorders>
            <w:tcMar>
              <w:start w:w="0" w:type="dxa"/>
              <w:end w:w="0" w:type="dxa"/>
            </w:tcMar>
          </w:tcPr>
          <w:p>
            <w:pPr>
              <w:autoSpaceDN w:val="0"/>
              <w:autoSpaceDE w:val="0"/>
              <w:widowControl/>
              <w:spacing w:line="194" w:lineRule="exact" w:before="44" w:after="0"/>
              <w:ind w:left="0" w:right="108" w:firstLine="0"/>
              <w:jc w:val="right"/>
            </w:pPr>
            <w:r>
              <w:rPr>
                <w:w w:val="102.14210309480364"/>
                <w:rFonts w:ascii="ZBELWG" w:hAnsi="ZBELWG" w:eastAsia="ZBELWG"/>
                <w:b w:val="0"/>
                <w:i w:val="0"/>
                <w:color w:val="000000"/>
                <w:sz w:val="19"/>
              </w:rPr>
              <w:t></w:t>
            </w:r>
          </w:p>
        </w:tc>
        <w:tc>
          <w:tcPr>
            <w:tcW w:type="dxa" w:w="6116"/>
            <w:tcBorders>
              <w:start w:sz="2.615999937057495" w:val="single" w:color="#000000"/>
            </w:tcBorders>
            <w:tcMar>
              <w:start w:w="0" w:type="dxa"/>
              <w:end w:w="0" w:type="dxa"/>
            </w:tcMar>
          </w:tcPr>
          <w:p>
            <w:pPr>
              <w:autoSpaceDN w:val="0"/>
              <w:autoSpaceDE w:val="0"/>
              <w:widowControl/>
              <w:spacing w:line="254" w:lineRule="exact" w:before="40" w:after="0"/>
              <w:ind w:left="0" w:right="1420" w:firstLine="0"/>
              <w:jc w:val="right"/>
            </w:pPr>
            <w:r>
              <w:rPr>
                <w:w w:val="102.14210309480364"/>
                <w:rFonts w:ascii="方正书宋_GBK" w:hAnsi="方正书宋_GBK" w:eastAsia="方正书宋_GBK"/>
                <w:b w:val="0"/>
                <w:i w:val="0"/>
                <w:color w:val="000000"/>
                <w:sz w:val="19"/>
              </w:rPr>
              <w:t>构建出如下多层次评价指标体系</w:t>
            </w:r>
            <w:r>
              <w:rPr>
                <w:w w:val="102.14210309480364"/>
                <w:rFonts w:ascii="ZBELWG" w:hAnsi="ZBELWG" w:eastAsia="ZBELWG"/>
                <w:b w:val="0"/>
                <w:i w:val="0"/>
                <w:color w:val="000000"/>
                <w:sz w:val="19"/>
              </w:rPr>
              <w:t>。</w:t>
            </w:r>
          </w:p>
        </w:tc>
      </w:tr>
      <w:tr>
        <w:trPr>
          <w:trHeight w:hRule="exact" w:val="684"/>
        </w:trPr>
        <w:tc>
          <w:tcPr>
            <w:tcW w:type="dxa" w:w="1035"/>
            <w:vMerge/>
            <w:tcBorders/>
          </w:tcPr>
          <w:p/>
        </w:tc>
        <w:tc>
          <w:tcPr>
            <w:tcW w:type="dxa" w:w="1035"/>
            <w:vMerge/>
            <w:tcBorders/>
          </w:tcPr>
          <w:p/>
        </w:tc>
        <w:tc>
          <w:tcPr>
            <w:tcW w:type="dxa" w:w="1035"/>
            <w:vMerge/>
            <w:tcBorders/>
          </w:tcPr>
          <w:p/>
        </w:tc>
        <w:tc>
          <w:tcPr>
            <w:tcW w:type="dxa" w:w="1035"/>
            <w:vMerge/>
            <w:tcBorders>
              <w:end w:sz="2.615999937057495" w:val="single" w:color="#000000"/>
            </w:tcBorders>
          </w:tcPr>
          <w:p/>
        </w:tc>
        <w:tc>
          <w:tcPr>
            <w:tcW w:type="dxa" w:w="894"/>
            <w:gridSpan w:val="3"/>
            <w:tcBorders>
              <w:start w:sz="2.615999937057495" w:val="single" w:color="#000000"/>
            </w:tcBorders>
            <w:tcMar>
              <w:start w:w="0" w:type="dxa"/>
              <w:end w:w="0" w:type="dxa"/>
            </w:tcMar>
            <w:tcMar>
              <w:start w:w="0" w:type="dxa"/>
              <w:end w:w="0" w:type="dxa"/>
            </w:tcMar>
            <w:tcMar>
              <w:start w:w="0" w:type="dxa"/>
              <w:end w:w="0" w:type="dxa"/>
            </w:tcMar>
          </w:tcPr>
          <w:p>
            <w:pPr>
              <w:autoSpaceDN w:val="0"/>
              <w:autoSpaceDE w:val="0"/>
              <w:widowControl/>
              <w:spacing w:line="196" w:lineRule="exact" w:before="74" w:after="0"/>
              <w:ind w:left="0" w:right="0" w:firstLine="0"/>
              <w:jc w:val="left"/>
            </w:pPr>
            <w:r>
              <w:rPr>
                <w:w w:val="102.14210309480364"/>
                <w:rFonts w:ascii="ZBELV7" w:hAnsi="ZBELV7" w:eastAsia="ZBELV7"/>
                <w:b w:val="0"/>
                <w:i w:val="0"/>
                <w:color w:val="000000"/>
                <w:sz w:val="19"/>
              </w:rPr>
              <w:t>ｒ</w:t>
            </w:r>
            <w:r>
              <w:rPr>
                <w:w w:val="97.03454971313477"/>
                <w:rFonts w:ascii="ZBELV7" w:hAnsi="ZBELV7" w:eastAsia="ZBELV7"/>
                <w:b w:val="0"/>
                <w:i w:val="0"/>
                <w:color w:val="000000"/>
                <w:sz w:val="11"/>
              </w:rPr>
              <w:t>ｎ</w:t>
            </w:r>
            <w:r>
              <w:rPr>
                <w:w w:val="97.03454971313477"/>
                <w:rFonts w:ascii="ZBELV1" w:hAnsi="ZBELV1" w:eastAsia="ZBELV1"/>
                <w:b w:val="0"/>
                <w:i w:val="0"/>
                <w:color w:val="000000"/>
                <w:sz w:val="11"/>
              </w:rPr>
              <w:t>１</w:t>
            </w:r>
            <w:r>
              <w:rPr>
                <w:w w:val="102.14210309480364"/>
                <w:rFonts w:ascii="ZBELV7" w:hAnsi="ZBELV7" w:eastAsia="ZBELV7"/>
                <w:b w:val="0"/>
                <w:i w:val="0"/>
                <w:color w:val="000000"/>
                <w:sz w:val="19"/>
              </w:rPr>
              <w:t>ｒ</w:t>
            </w:r>
            <w:r>
              <w:rPr>
                <w:w w:val="97.03454971313477"/>
                <w:rFonts w:ascii="ZBELV7" w:hAnsi="ZBELV7" w:eastAsia="ZBELV7"/>
                <w:b w:val="0"/>
                <w:i w:val="0"/>
                <w:color w:val="000000"/>
                <w:sz w:val="11"/>
              </w:rPr>
              <w:t>ｎ</w:t>
            </w:r>
            <w:r>
              <w:rPr>
                <w:w w:val="97.03454971313477"/>
                <w:rFonts w:ascii="ZBELV1" w:hAnsi="ZBELV1" w:eastAsia="ZBELV1"/>
                <w:b w:val="0"/>
                <w:i w:val="0"/>
                <w:color w:val="000000"/>
                <w:sz w:val="11"/>
              </w:rPr>
              <w:t>２</w:t>
            </w:r>
          </w:p>
        </w:tc>
        <w:tc>
          <w:tcPr>
            <w:tcW w:type="dxa" w:w="1035"/>
            <w:vMerge/>
            <w:tcBorders/>
          </w:tcPr>
          <w:p/>
        </w:tc>
        <w:tc>
          <w:tcPr>
            <w:tcW w:type="dxa" w:w="504"/>
            <w:tcBorders>
              <w:end w:sz="2.615999937057495" w:val="single" w:color="#000000"/>
            </w:tcBorders>
            <w:tcMar>
              <w:start w:w="0" w:type="dxa"/>
              <w:end w:w="0" w:type="dxa"/>
            </w:tcMar>
          </w:tcPr>
          <w:p>
            <w:pPr>
              <w:autoSpaceDN w:val="0"/>
              <w:autoSpaceDE w:val="0"/>
              <w:widowControl/>
              <w:spacing w:line="196" w:lineRule="exact" w:before="74" w:after="0"/>
              <w:ind w:left="0" w:right="0" w:firstLine="0"/>
              <w:jc w:val="center"/>
            </w:pPr>
            <w:r>
              <w:rPr>
                <w:w w:val="102.14210309480364"/>
                <w:rFonts w:ascii="ZBELV7" w:hAnsi="ZBELV7" w:eastAsia="ZBELV7"/>
                <w:b w:val="0"/>
                <w:i w:val="0"/>
                <w:color w:val="000000"/>
                <w:sz w:val="19"/>
              </w:rPr>
              <w:t>ｒ</w:t>
            </w:r>
            <w:r>
              <w:rPr>
                <w:w w:val="97.03454971313477"/>
                <w:rFonts w:ascii="ZBELV7" w:hAnsi="ZBELV7" w:eastAsia="ZBELV7"/>
                <w:b w:val="0"/>
                <w:i w:val="0"/>
                <w:color w:val="000000"/>
                <w:sz w:val="11"/>
              </w:rPr>
              <w:t>ｎｍ</w:t>
            </w:r>
          </w:p>
        </w:tc>
        <w:tc>
          <w:tcPr>
            <w:tcW w:type="dxa" w:w="6116"/>
            <w:tcBorders>
              <w:start w:sz="2.615999937057495" w:val="single" w:color="#000000"/>
            </w:tcBorders>
            <w:tcMar>
              <w:start w:w="0" w:type="dxa"/>
              <w:end w:w="0" w:type="dxa"/>
            </w:tcMar>
          </w:tcPr>
          <w:p>
            <w:pPr>
              <w:autoSpaceDN w:val="0"/>
              <w:autoSpaceDE w:val="0"/>
              <w:widowControl/>
              <w:spacing w:line="254" w:lineRule="exact" w:before="38" w:after="0"/>
              <w:ind w:left="0" w:right="96" w:firstLine="0"/>
              <w:jc w:val="right"/>
            </w:pPr>
            <w:r>
              <w:rPr>
                <w:w w:val="102.14210309480364"/>
                <w:rFonts w:ascii="方正书宋_GBK" w:hAnsi="方正书宋_GBK" w:eastAsia="方正书宋_GBK"/>
                <w:b w:val="0"/>
                <w:i w:val="0"/>
                <w:color w:val="000000"/>
                <w:sz w:val="19"/>
              </w:rPr>
              <w:t>其中人员</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机械</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材料</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施工方法</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施工环境构</w:t>
            </w:r>
          </w:p>
        </w:tc>
      </w:tr>
    </w:tbl>
    <w:p>
      <w:pPr>
        <w:autoSpaceDN w:val="0"/>
        <w:autoSpaceDE w:val="0"/>
        <w:widowControl/>
        <w:spacing w:line="240" w:lineRule="auto" w:before="594"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158"/>
          <w:pgMar w:top="504" w:right="1158" w:bottom="170" w:left="400" w:header="720" w:footer="720" w:gutter="0"/>
          <w:cols/>
          <w:docGrid w:linePitch="360"/>
        </w:sectPr>
      </w:pPr>
    </w:p>
    <w:p>
      <w:pPr>
        <w:autoSpaceDN w:val="0"/>
        <w:autoSpaceDE w:val="0"/>
        <w:widowControl/>
        <w:spacing w:line="220" w:lineRule="exact" w:before="0" w:after="28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1541780</wp:posOffset>
            </wp:positionH>
            <wp:positionV relativeFrom="page">
              <wp:posOffset>3036570</wp:posOffset>
            </wp:positionV>
            <wp:extent cx="4476750" cy="1837631"/>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476750" cy="18376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3784600</wp:posOffset>
            </wp:positionV>
            <wp:extent cx="508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3797300</wp:posOffset>
            </wp:positionV>
            <wp:extent cx="381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3822700</wp:posOffset>
            </wp:positionV>
            <wp:extent cx="241300" cy="1270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3797300</wp:posOffset>
            </wp:positionV>
            <wp:extent cx="241300" cy="1524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1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3784600</wp:posOffset>
            </wp:positionV>
            <wp:extent cx="508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3797300</wp:posOffset>
            </wp:positionV>
            <wp:extent cx="241300" cy="1651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41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3390900</wp:posOffset>
            </wp:positionV>
            <wp:extent cx="38100" cy="381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3378200</wp:posOffset>
            </wp:positionV>
            <wp:extent cx="508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3746500</wp:posOffset>
            </wp:positionV>
            <wp:extent cx="25400" cy="254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3416300</wp:posOffset>
            </wp:positionV>
            <wp:extent cx="25400" cy="254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5400" cy="25400"/>
                    </a:xfrm>
                    <a:prstGeom prst="rect"/>
                  </pic:spPr>
                </pic:pic>
              </a:graphicData>
            </a:graphic>
          </wp:anchor>
        </w:drawing>
      </w:r>
    </w:p>
    <w:p>
      <w:pPr>
        <w:autoSpaceDN w:val="0"/>
        <w:autoSpaceDE w:val="0"/>
        <w:widowControl/>
        <w:spacing w:line="232" w:lineRule="exact" w:before="0" w:after="74"/>
        <w:ind w:left="0" w:right="2544" w:firstLine="0"/>
        <w:jc w:val="right"/>
      </w:pPr>
      <w:r>
        <w:rPr>
          <w:w w:val="103.1000018119812"/>
          <w:rFonts w:ascii="方正书宋_GBK" w:hAnsi="方正书宋_GBK" w:eastAsia="方正书宋_GBK"/>
          <w:b w:val="0"/>
          <w:i w:val="0"/>
          <w:color w:val="000000"/>
          <w:sz w:val="16"/>
        </w:rPr>
        <w:t>朱永祥</w:t>
      </w:r>
      <w:r>
        <w:rPr>
          <w:w w:val="103.1000018119812"/>
          <w:rFonts w:ascii="ZBELWG" w:hAnsi="ZBELWG" w:eastAsia="ZBELWG"/>
          <w:b w:val="0"/>
          <w:i w:val="0"/>
          <w:color w:val="000000"/>
          <w:sz w:val="16"/>
        </w:rPr>
        <w:t>，</w:t>
      </w:r>
      <w:r>
        <w:rPr>
          <w:w w:val="103.1000018119812"/>
          <w:rFonts w:ascii="方正书宋_GBK" w:hAnsi="方正书宋_GBK" w:eastAsia="方正书宋_GBK"/>
          <w:b w:val="0"/>
          <w:i w:val="0"/>
          <w:color w:val="000000"/>
          <w:sz w:val="16"/>
        </w:rPr>
        <w:t>等</w:t>
      </w:r>
      <w:r>
        <w:rPr>
          <w:w w:val="103.1000018119812"/>
          <w:rFonts w:ascii="ZBELWG" w:hAnsi="ZBELWG" w:eastAsia="ZBELWG"/>
          <w:b w:val="0"/>
          <w:i w:val="0"/>
          <w:color w:val="000000"/>
          <w:sz w:val="16"/>
        </w:rPr>
        <w:t>：</w:t>
      </w:r>
      <w:r>
        <w:rPr>
          <w:w w:val="103.1000018119812"/>
          <w:rFonts w:ascii="方正书宋_GBK" w:hAnsi="方正书宋_GBK" w:eastAsia="方正书宋_GBK"/>
          <w:b w:val="0"/>
          <w:i w:val="0"/>
          <w:color w:val="000000"/>
          <w:sz w:val="16"/>
        </w:rPr>
        <w:t>基于</w:t>
      </w:r>
      <w:r>
        <w:rPr>
          <w:w w:val="103.1000018119812"/>
          <w:rFonts w:ascii="ZBELV1" w:hAnsi="ZBELV1" w:eastAsia="ZBELV1"/>
          <w:b w:val="0"/>
          <w:i w:val="0"/>
          <w:color w:val="000000"/>
          <w:sz w:val="16"/>
        </w:rPr>
        <w:t>ＡＨＰ</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Ｆｕｚｚｙ</w:t>
      </w:r>
      <w:r>
        <w:rPr>
          <w:w w:val="103.1000018119812"/>
          <w:rFonts w:ascii="方正书宋_GBK" w:hAnsi="方正书宋_GBK" w:eastAsia="方正书宋_GBK"/>
          <w:b w:val="0"/>
          <w:i w:val="0"/>
          <w:color w:val="000000"/>
          <w:sz w:val="16"/>
        </w:rPr>
        <w:t>法的地铁盾构施工风险评价</w:t>
      </w:r>
    </w:p>
    <w:tbl>
      <w:tblPr>
        <w:tblW w:type="auto" w:w="0"/>
        <w:tblLayout w:type="fixed"/>
        <w:tblLook w:firstColumn="1" w:firstRow="1" w:lastColumn="0" w:lastRow="0" w:noHBand="0" w:noVBand="1" w:val="04A0"/>
        <w:tblInd w:w="874.0" w:type="dxa"/>
      </w:tblPr>
      <w:tblGrid>
        <w:gridCol w:w="5148"/>
        <w:gridCol w:w="5148"/>
      </w:tblGrid>
      <w:tr>
        <w:trPr>
          <w:trHeight w:hRule="exact" w:val="1410"/>
        </w:trPr>
        <w:tc>
          <w:tcPr>
            <w:tcW w:type="dxa" w:w="4666"/>
            <w:tcBorders>
              <w:top w:sz="2.615999937057495" w:val="single" w:color="#000000"/>
            </w:tcBorders>
            <w:tcMar>
              <w:start w:w="0" w:type="dxa"/>
              <w:end w:w="0" w:type="dxa"/>
            </w:tcMar>
          </w:tcPr>
          <w:p>
            <w:pPr>
              <w:autoSpaceDN w:val="0"/>
              <w:autoSpaceDE w:val="0"/>
              <w:widowControl/>
              <w:spacing w:line="322" w:lineRule="exact" w:before="138" w:after="0"/>
              <w:ind w:left="12" w:right="202" w:firstLine="0"/>
              <w:jc w:val="both"/>
            </w:pPr>
            <w:r>
              <w:rPr>
                <w:w w:val="102.14210309480364"/>
                <w:rFonts w:ascii="方正书宋_GBK" w:hAnsi="方正书宋_GBK" w:eastAsia="方正书宋_GBK"/>
                <w:b w:val="0"/>
                <w:i w:val="0"/>
                <w:color w:val="000000"/>
                <w:sz w:val="19"/>
              </w:rPr>
              <w:t>成了盾构施工风险评价问题的二级风险因素</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每</w:t>
            </w:r>
            <w:r>
              <w:rPr>
                <w:w w:val="102.14210309480364"/>
                <w:rFonts w:ascii="方正书宋_GBK" w:hAnsi="方正书宋_GBK" w:eastAsia="方正书宋_GBK"/>
                <w:b w:val="0"/>
                <w:i w:val="0"/>
                <w:color w:val="000000"/>
                <w:sz w:val="19"/>
              </w:rPr>
              <w:t>个二级风险因素之下又细分出若干个三级风险因</w:t>
            </w:r>
            <w:r>
              <w:rPr>
                <w:w w:val="102.14210309480364"/>
                <w:rFonts w:ascii="方正书宋_GBK" w:hAnsi="方正书宋_GBK" w:eastAsia="方正书宋_GBK"/>
                <w:b w:val="0"/>
                <w:i w:val="0"/>
                <w:color w:val="000000"/>
                <w:sz w:val="19"/>
              </w:rPr>
              <w:t>素</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以下用数学的方式构建出盾构施工风险评价</w:t>
            </w:r>
            <w:r>
              <w:rPr>
                <w:w w:val="102.14210309480364"/>
                <w:rFonts w:ascii="方正书宋_GBK" w:hAnsi="方正书宋_GBK" w:eastAsia="方正书宋_GBK"/>
                <w:b w:val="0"/>
                <w:i w:val="0"/>
                <w:color w:val="000000"/>
                <w:sz w:val="19"/>
              </w:rPr>
              <w:t>因素集合</w:t>
            </w:r>
            <w:r>
              <w:rPr>
                <w:w w:val="102.14210309480364"/>
                <w:rFonts w:ascii="ZBELWG" w:hAnsi="ZBELWG" w:eastAsia="ZBELWG"/>
                <w:b w:val="0"/>
                <w:i w:val="0"/>
                <w:color w:val="000000"/>
                <w:sz w:val="19"/>
              </w:rPr>
              <w:t>。</w:t>
            </w:r>
          </w:p>
        </w:tc>
        <w:tc>
          <w:tcPr>
            <w:tcW w:type="dxa" w:w="4696"/>
            <w:tcBorders>
              <w:top w:sz="2.615999937057495" w:val="single" w:color="#000000"/>
            </w:tcBorders>
            <w:tcMar>
              <w:start w:w="0" w:type="dxa"/>
              <w:end w:w="0" w:type="dxa"/>
            </w:tcMar>
          </w:tcPr>
          <w:p>
            <w:pPr>
              <w:autoSpaceDN w:val="0"/>
              <w:tabs>
                <w:tab w:pos="598" w:val="left"/>
                <w:tab w:pos="652" w:val="left"/>
              </w:tabs>
              <w:autoSpaceDE w:val="0"/>
              <w:widowControl/>
              <w:spacing w:line="320" w:lineRule="exact" w:before="148" w:after="0"/>
              <w:ind w:left="232" w:right="0" w:firstLine="0"/>
              <w:jc w:val="left"/>
            </w:pPr>
            <w:r>
              <w:rPr>
                <w:w w:val="102.14210309480364"/>
                <w:rFonts w:ascii="ZBELV1" w:hAnsi="ZBELV1" w:eastAsia="ZBELV1"/>
                <w:b w:val="0"/>
                <w:i w:val="0"/>
                <w:color w:val="000000"/>
                <w:sz w:val="19"/>
              </w:rPr>
              <w:t>２．</w:t>
            </w:r>
            <w:r>
              <w:rPr>
                <w:w w:val="102.14210309480364"/>
                <w:rFonts w:ascii="方正仿宋_GBK" w:hAnsi="方正仿宋_GBK" w:eastAsia="方正仿宋_GBK"/>
                <w:b w:val="0"/>
                <w:i w:val="0"/>
                <w:color w:val="000000"/>
                <w:sz w:val="19"/>
              </w:rPr>
              <w:t>构建判断矩阵</w:t>
            </w:r>
            <w:r>
              <w:rPr>
                <w:w w:val="102.14210309480364"/>
                <w:rFonts w:ascii="ZBELWG" w:hAnsi="ZBELWG" w:eastAsia="ZBELWG"/>
                <w:b w:val="0"/>
                <w:i w:val="0"/>
                <w:color w:val="000000"/>
                <w:sz w:val="19"/>
              </w:rPr>
              <w:t>，</w:t>
            </w:r>
            <w:r>
              <w:rPr>
                <w:w w:val="102.14210309480364"/>
                <w:rFonts w:ascii="方正仿宋_GBK" w:hAnsi="方正仿宋_GBK" w:eastAsia="方正仿宋_GBK"/>
                <w:b w:val="0"/>
                <w:i w:val="0"/>
                <w:color w:val="000000"/>
                <w:sz w:val="19"/>
              </w:rPr>
              <w:t>完成各层次风险因素的权</w:t>
            </w:r>
            <w:r>
              <w:rPr>
                <w:w w:val="102.14210309480364"/>
                <w:rFonts w:ascii="方正仿宋_GBK" w:hAnsi="方正仿宋_GBK" w:eastAsia="方正仿宋_GBK"/>
                <w:b w:val="0"/>
                <w:i w:val="0"/>
                <w:color w:val="000000"/>
                <w:sz w:val="19"/>
              </w:rPr>
              <w:t>重计算</w:t>
            </w:r>
            <w:r>
              <w:br/>
            </w:r>
            <w:r>
              <w:tab/>
            </w:r>
            <w:r>
              <w:tab/>
            </w:r>
            <w:r>
              <w:rPr>
                <w:w w:val="102.14210309480364"/>
                <w:rFonts w:ascii="方正书宋_GBK" w:hAnsi="方正书宋_GBK" w:eastAsia="方正书宋_GBK"/>
                <w:b w:val="0"/>
                <w:i w:val="0"/>
                <w:color w:val="000000"/>
                <w:sz w:val="19"/>
              </w:rPr>
              <w:t>判断矩阵的构建</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采用</w:t>
            </w:r>
            <w:r>
              <w:rPr>
                <w:w w:val="102.14210309480364"/>
                <w:rFonts w:ascii="ZBELV1" w:hAnsi="ZBELV1" w:eastAsia="ZBELV1"/>
                <w:b w:val="0"/>
                <w:i w:val="0"/>
                <w:color w:val="000000"/>
                <w:sz w:val="19"/>
              </w:rPr>
              <w:t>０</w:t>
            </w:r>
            <w:r>
              <w:rPr>
                <w:w w:val="102.14210309480364"/>
                <w:rFonts w:ascii="ZBELV1" w:hAnsi="ZBELV1" w:eastAsia="ZBELV1"/>
                <w:b w:val="0"/>
                <w:i w:val="0"/>
                <w:color w:val="000000"/>
                <w:sz w:val="19"/>
              </w:rPr>
              <w:t>～</w:t>
            </w:r>
            <w:r>
              <w:rPr>
                <w:w w:val="102.14210309480364"/>
                <w:rFonts w:ascii="ZBELV1" w:hAnsi="ZBELV1" w:eastAsia="ZBELV1"/>
                <w:b w:val="0"/>
                <w:i w:val="0"/>
                <w:color w:val="000000"/>
                <w:sz w:val="19"/>
              </w:rPr>
              <w:t>９</w:t>
            </w:r>
            <w:r>
              <w:rPr>
                <w:w w:val="102.14210309480364"/>
                <w:rFonts w:ascii="方正书宋_GBK" w:hAnsi="方正书宋_GBK" w:eastAsia="方正书宋_GBK"/>
                <w:b w:val="0"/>
                <w:i w:val="0"/>
                <w:color w:val="000000"/>
                <w:sz w:val="19"/>
              </w:rPr>
              <w:t>标度法</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通过向</w:t>
            </w:r>
            <w:r>
              <w:rPr>
                <w:w w:val="102.14210309480364"/>
                <w:rFonts w:ascii="方正书宋_GBK" w:hAnsi="方正书宋_GBK" w:eastAsia="方正书宋_GBK"/>
                <w:b w:val="0"/>
                <w:i w:val="0"/>
                <w:color w:val="000000"/>
                <w:sz w:val="19"/>
              </w:rPr>
              <w:t>专家征询意见的方式</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对风险评价指标进行两两</w:t>
            </w:r>
          </w:p>
        </w:tc>
      </w:tr>
    </w:tbl>
    <w:p>
      <w:pPr>
        <w:autoSpaceDN w:val="0"/>
        <w:autoSpaceDE w:val="0"/>
        <w:widowControl/>
        <w:spacing w:line="14" w:lineRule="exact" w:before="0" w:after="106"/>
        <w:ind w:left="0" w:right="0"/>
      </w:pPr>
    </w:p>
    <w:p>
      <w:pPr>
        <w:sectPr>
          <w:pgSz w:w="11906" w:h="16158"/>
          <w:pgMar w:top="504" w:right="1210" w:bottom="170" w:left="400" w:header="720" w:footer="720" w:gutter="0"/>
          <w:cols/>
          <w:docGrid w:linePitch="360"/>
        </w:sectPr>
      </w:pPr>
    </w:p>
    <w:p>
      <w:pPr>
        <w:autoSpaceDN w:val="0"/>
        <w:tabs>
          <w:tab w:pos="1304" w:val="left"/>
          <w:tab w:pos="1334" w:val="left"/>
          <w:tab w:pos="1372" w:val="left"/>
          <w:tab w:pos="1756" w:val="left"/>
          <w:tab w:pos="2030" w:val="left"/>
        </w:tabs>
        <w:autoSpaceDE w:val="0"/>
        <w:widowControl/>
        <w:spacing w:line="304" w:lineRule="exact" w:before="0" w:after="0"/>
        <w:ind w:left="886" w:right="144" w:firstLine="0"/>
        <w:jc w:val="left"/>
      </w:pPr>
      <w:r>
        <w:tab/>
      </w:r>
      <w:r>
        <w:tab/>
      </w:r>
      <w:r>
        <w:tab/>
      </w:r>
      <w:r>
        <w:tab/>
      </w:r>
      <w:r>
        <w:tab/>
      </w:r>
      <w:r>
        <w:rPr>
          <w:w w:val="102.14210309480364"/>
          <w:rFonts w:ascii="ZBELV7" w:hAnsi="ZBELV7" w:eastAsia="ZBELV7"/>
          <w:b w:val="0"/>
          <w:i w:val="0"/>
          <w:color w:val="000000"/>
          <w:sz w:val="19"/>
        </w:rPr>
        <w:t>Ｕ＝</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1" w:hAnsi="ZBELV1" w:eastAsia="ZBELV1"/>
          <w:b w:val="0"/>
          <w:i w:val="0"/>
          <w:color w:val="000000"/>
          <w:sz w:val="11"/>
        </w:rPr>
        <w:t>１</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1" w:hAnsi="ZBELV1" w:eastAsia="ZBELV1"/>
          <w:b w:val="0"/>
          <w:i w:val="0"/>
          <w:color w:val="000000"/>
          <w:sz w:val="11"/>
        </w:rPr>
        <w:t>２</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Ｕ</w:t>
      </w:r>
      <w:r>
        <w:rPr>
          <w:w w:val="97.03454971313477"/>
          <w:rFonts w:ascii="ZBELV7" w:hAnsi="ZBELV7" w:eastAsia="ZBELV7"/>
          <w:b w:val="0"/>
          <w:i w:val="0"/>
          <w:color w:val="000000"/>
          <w:sz w:val="11"/>
        </w:rPr>
        <w:t>ｎ</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w:t>
      </w:r>
      <w:r>
        <w:br/>
      </w:r>
      <w:r>
        <w:tab/>
      </w:r>
      <w:r>
        <w:tab/>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人员</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机械</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材料</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施工方法</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施工环境</w:t>
      </w:r>
      <w:r>
        <w:rPr>
          <w:w w:val="102.14210309480364"/>
          <w:rFonts w:ascii="ZBELWG" w:hAnsi="ZBELWG" w:eastAsia="ZBELWG"/>
          <w:b w:val="0"/>
          <w:i w:val="0"/>
          <w:color w:val="000000"/>
          <w:sz w:val="19"/>
        </w:rPr>
        <w:t>｝</w:t>
      </w:r>
      <w:r>
        <w:tab/>
      </w:r>
      <w:r>
        <w:tab/>
      </w:r>
      <w:r>
        <w:rPr>
          <w:w w:val="102.14210309480364"/>
          <w:rFonts w:ascii="方正书宋_GBK" w:hAnsi="方正书宋_GBK" w:eastAsia="方正书宋_GBK"/>
          <w:b w:val="0"/>
          <w:i w:val="0"/>
          <w:color w:val="000000"/>
          <w:sz w:val="19"/>
        </w:rPr>
        <w:t>人员</w:t>
      </w:r>
      <w:r>
        <w:rPr>
          <w:w w:val="102.14210309480364"/>
          <w:rFonts w:ascii="ZBELV7" w:hAnsi="ZBELV7" w:eastAsia="ZBELV7"/>
          <w:b w:val="0"/>
          <w:i w:val="0"/>
          <w:color w:val="000000"/>
          <w:sz w:val="19"/>
        </w:rPr>
        <w:t>＝</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人员能力水平</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人员职业素养</w:t>
      </w:r>
      <w:r>
        <w:rPr>
          <w:w w:val="102.14210309480364"/>
          <w:rFonts w:ascii="ZBELWG" w:hAnsi="ZBELWG" w:eastAsia="ZBELWG"/>
          <w:b w:val="0"/>
          <w:i w:val="0"/>
          <w:color w:val="000000"/>
          <w:sz w:val="19"/>
        </w:rPr>
        <w:t>，</w:t>
      </w:r>
      <w:r>
        <w:tab/>
      </w:r>
      <w:r>
        <w:tab/>
      </w:r>
      <w:r>
        <w:tab/>
      </w:r>
      <w:r>
        <w:tab/>
      </w:r>
      <w:r>
        <w:rPr>
          <w:w w:val="102.14210309480364"/>
          <w:rFonts w:ascii="方正书宋_GBK" w:hAnsi="方正书宋_GBK" w:eastAsia="方正书宋_GBK"/>
          <w:b w:val="0"/>
          <w:i w:val="0"/>
          <w:color w:val="000000"/>
          <w:sz w:val="19"/>
        </w:rPr>
        <w:t>人员身体状况</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现场管理制度</w:t>
      </w:r>
      <w:r>
        <w:rPr>
          <w:w w:val="102.14210309480364"/>
          <w:rFonts w:ascii="ZBELWG" w:hAnsi="ZBELWG" w:eastAsia="ZBELWG"/>
          <w:b w:val="0"/>
          <w:i w:val="0"/>
          <w:color w:val="000000"/>
          <w:sz w:val="19"/>
        </w:rPr>
        <w:t>｝</w:t>
      </w:r>
      <w:r>
        <w:br/>
      </w:r>
      <w:r>
        <w:tab/>
      </w:r>
      <w:r>
        <w:rPr>
          <w:w w:val="102.14210309480364"/>
          <w:rFonts w:ascii="方正书宋_GBK" w:hAnsi="方正书宋_GBK" w:eastAsia="方正书宋_GBK"/>
          <w:b w:val="0"/>
          <w:i w:val="0"/>
          <w:color w:val="000000"/>
          <w:sz w:val="19"/>
        </w:rPr>
        <w:t>其他二级因素的细分</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可参考人员风险因素</w:t>
      </w:r>
      <w:r>
        <w:rPr>
          <w:w w:val="102.14210309480364"/>
          <w:rFonts w:ascii="方正书宋_GBK" w:hAnsi="方正书宋_GBK" w:eastAsia="方正书宋_GBK"/>
          <w:b w:val="0"/>
          <w:i w:val="0"/>
          <w:color w:val="000000"/>
          <w:sz w:val="19"/>
        </w:rPr>
        <w:t>的分解</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这里限于篇幅</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不再详细列出</w:t>
      </w:r>
      <w:r>
        <w:rPr>
          <w:w w:val="102.14210309480364"/>
          <w:rFonts w:ascii="ZBELWG" w:hAnsi="ZBELWG" w:eastAsia="ZBELWG"/>
          <w:b w:val="0"/>
          <w:i w:val="0"/>
          <w:color w:val="000000"/>
          <w:sz w:val="19"/>
        </w:rPr>
        <w:t>。</w:t>
      </w:r>
    </w:p>
    <w:p>
      <w:pPr>
        <w:sectPr>
          <w:type w:val="continuous"/>
          <w:pgSz w:w="11906" w:h="16158"/>
          <w:pgMar w:top="504" w:right="1210" w:bottom="170" w:left="400" w:header="720" w:footer="720" w:gutter="0"/>
          <w:cols w:num="2" w:equalWidth="0">
            <w:col w:w="5554" w:space="0"/>
            <w:col w:w="4741" w:space="0"/>
          </w:cols>
          <w:docGrid w:linePitch="360"/>
        </w:sectPr>
      </w:pPr>
    </w:p>
    <w:p>
      <w:pPr>
        <w:autoSpaceDN w:val="0"/>
        <w:autoSpaceDE w:val="0"/>
        <w:widowControl/>
        <w:spacing w:line="308" w:lineRule="exact" w:before="0" w:after="3412"/>
        <w:ind w:left="218" w:right="72" w:firstLine="0"/>
        <w:jc w:val="both"/>
      </w:pPr>
      <w:r>
        <w:rPr>
          <w:w w:val="102.14210309480364"/>
          <w:rFonts w:ascii="方正书宋_GBK" w:hAnsi="方正书宋_GBK" w:eastAsia="方正书宋_GBK"/>
          <w:b w:val="0"/>
          <w:i w:val="0"/>
          <w:color w:val="000000"/>
          <w:sz w:val="19"/>
        </w:rPr>
        <w:t>对比</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根据对比结果</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赋予风险评价指标相应的分</w:t>
      </w:r>
      <w:r>
        <w:rPr>
          <w:w w:val="102.14210309480364"/>
          <w:rFonts w:ascii="方正书宋_GBK" w:hAnsi="方正书宋_GBK" w:eastAsia="方正书宋_GBK"/>
          <w:b w:val="0"/>
          <w:i w:val="0"/>
          <w:color w:val="000000"/>
          <w:sz w:val="19"/>
        </w:rPr>
        <w:t>值</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最后通过</w:t>
      </w:r>
      <w:r>
        <w:rPr>
          <w:w w:val="102.14210309480364"/>
          <w:rFonts w:ascii="ZBELV1" w:hAnsi="ZBELV1" w:eastAsia="ZBELV1"/>
          <w:b w:val="0"/>
          <w:i w:val="0"/>
          <w:color w:val="000000"/>
          <w:sz w:val="19"/>
        </w:rPr>
        <w:t>ｙａａｈａ</w:t>
      </w:r>
      <w:r>
        <w:rPr>
          <w:w w:val="102.14210309480364"/>
          <w:rFonts w:ascii="方正书宋_GBK" w:hAnsi="方正书宋_GBK" w:eastAsia="方正书宋_GBK"/>
          <w:b w:val="0"/>
          <w:i w:val="0"/>
          <w:color w:val="000000"/>
          <w:sz w:val="19"/>
        </w:rPr>
        <w:t>软件完成各指标权重辅助计</w:t>
      </w:r>
      <w:r>
        <w:rPr>
          <w:w w:val="102.14210309480364"/>
          <w:rFonts w:ascii="方正书宋_GBK" w:hAnsi="方正书宋_GBK" w:eastAsia="方正书宋_GBK"/>
          <w:b w:val="0"/>
          <w:i w:val="0"/>
          <w:color w:val="000000"/>
          <w:sz w:val="19"/>
        </w:rPr>
        <w:t>算</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限于篇幅</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这里仅举例一级风险因素以及二</w:t>
      </w:r>
      <w:r>
        <w:rPr>
          <w:w w:val="102.14210309480364"/>
          <w:rFonts w:ascii="方正书宋_GBK" w:hAnsi="方正书宋_GBK" w:eastAsia="方正书宋_GBK"/>
          <w:b w:val="0"/>
          <w:i w:val="0"/>
          <w:color w:val="000000"/>
          <w:sz w:val="19"/>
        </w:rPr>
        <w:t>级风险因素中人员风险的判断矩阵构建</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各风险</w:t>
      </w:r>
      <w:r>
        <w:rPr>
          <w:w w:val="102.14210309480364"/>
          <w:rFonts w:ascii="方正书宋_GBK" w:hAnsi="方正书宋_GBK" w:eastAsia="方正书宋_GBK"/>
          <w:b w:val="0"/>
          <w:i w:val="0"/>
          <w:color w:val="000000"/>
          <w:sz w:val="19"/>
        </w:rPr>
        <w:t>因素的计算过程和结果</w:t>
      </w:r>
      <w:r>
        <w:rPr>
          <w:w w:val="102.14210309480364"/>
          <w:rFonts w:ascii="ZBELWG" w:hAnsi="ZBELWG" w:eastAsia="ZBELWG"/>
          <w:b w:val="0"/>
          <w:i w:val="0"/>
          <w:color w:val="000000"/>
          <w:sz w:val="19"/>
        </w:rPr>
        <w:t>。</w:t>
      </w:r>
    </w:p>
    <w:p>
      <w:pPr>
        <w:sectPr>
          <w:type w:val="nextColumn"/>
          <w:pgSz w:w="11906" w:h="16158"/>
          <w:pgMar w:top="504" w:right="1210" w:bottom="170" w:left="400" w:header="720" w:footer="720" w:gutter="0"/>
          <w:cols w:num="2" w:equalWidth="0">
            <w:col w:w="5554" w:space="0"/>
            <w:col w:w="4741" w:space="0"/>
          </w:cols>
          <w:docGrid w:linePitch="360"/>
        </w:sectPr>
      </w:pPr>
    </w:p>
    <w:p>
      <w:pPr>
        <w:autoSpaceDN w:val="0"/>
        <w:autoSpaceDE w:val="0"/>
        <w:widowControl/>
        <w:spacing w:line="194" w:lineRule="exact" w:before="0" w:after="0"/>
        <w:ind w:left="0" w:right="3180" w:firstLine="0"/>
        <w:jc w:val="right"/>
      </w:pPr>
      <w:r>
        <w:rPr>
          <w:w w:val="97.03466415405273"/>
          <w:rFonts w:ascii="方正黑体_GBK" w:hAnsi="方正黑体_GBK" w:eastAsia="方正黑体_GBK"/>
          <w:b w:val="0"/>
          <w:i w:val="0"/>
          <w:color w:val="000000"/>
          <w:sz w:val="15"/>
        </w:rPr>
        <w:t>图</w:t>
      </w:r>
      <w:r>
        <w:rPr>
          <w:w w:val="97.03466415405273"/>
          <w:rFonts w:ascii="ZBELV1" w:hAnsi="ZBELV1" w:eastAsia="ZBELV1"/>
          <w:b w:val="0"/>
          <w:i w:val="0"/>
          <w:color w:val="000000"/>
          <w:sz w:val="15"/>
        </w:rPr>
        <w:t>１</w:t>
      </w:r>
      <w:r>
        <w:rPr>
          <w:w w:val="97.03466415405273"/>
          <w:rFonts w:ascii="方正黑体_GBK" w:hAnsi="方正黑体_GBK" w:eastAsia="方正黑体_GBK"/>
          <w:b w:val="0"/>
          <w:i w:val="0"/>
          <w:color w:val="000000"/>
          <w:sz w:val="15"/>
        </w:rPr>
        <w:t>案例工程盾构施工风险因素层次结构图</w:t>
      </w:r>
    </w:p>
    <w:p>
      <w:pPr>
        <w:autoSpaceDN w:val="0"/>
        <w:autoSpaceDE w:val="0"/>
        <w:widowControl/>
        <w:spacing w:line="196" w:lineRule="exact" w:before="126" w:after="90"/>
        <w:ind w:left="0" w:right="3100" w:firstLine="0"/>
        <w:jc w:val="right"/>
      </w:pPr>
      <w:r>
        <w:rPr>
          <w:w w:val="97.03466415405273"/>
          <w:rFonts w:ascii="方正黑体_GBK" w:hAnsi="方正黑体_GBK" w:eastAsia="方正黑体_GBK"/>
          <w:b w:val="0"/>
          <w:i w:val="0"/>
          <w:color w:val="000000"/>
          <w:sz w:val="15"/>
        </w:rPr>
        <w:t>表</w:t>
      </w:r>
      <w:r>
        <w:rPr>
          <w:w w:val="97.03466415405273"/>
          <w:rFonts w:ascii="ZBELV1" w:hAnsi="ZBELV1" w:eastAsia="ZBELV1"/>
          <w:b w:val="0"/>
          <w:i w:val="0"/>
          <w:color w:val="000000"/>
          <w:sz w:val="15"/>
        </w:rPr>
        <w:t>１</w:t>
      </w:r>
      <w:r>
        <w:rPr>
          <w:w w:val="97.03466415405273"/>
          <w:rFonts w:ascii="方正黑体_GBK" w:hAnsi="方正黑体_GBK" w:eastAsia="方正黑体_GBK"/>
          <w:b w:val="0"/>
          <w:i w:val="0"/>
          <w:color w:val="000000"/>
          <w:sz w:val="15"/>
        </w:rPr>
        <w:t>一级风险因素判断矩阵表及权重计算结果</w:t>
      </w:r>
    </w:p>
    <w:tbl>
      <w:tblPr>
        <w:tblW w:type="auto" w:w="0"/>
        <w:tblLayout w:type="fixed"/>
        <w:tblLook w:firstColumn="1" w:firstRow="1" w:lastColumn="0" w:lastRow="0" w:noHBand="0" w:noVBand="1" w:val="04A0"/>
        <w:tblInd w:w="931.9999999999999" w:type="dxa"/>
      </w:tblPr>
      <w:tblGrid>
        <w:gridCol w:w="1471"/>
        <w:gridCol w:w="1471"/>
        <w:gridCol w:w="1471"/>
        <w:gridCol w:w="1471"/>
        <w:gridCol w:w="1471"/>
        <w:gridCol w:w="1471"/>
        <w:gridCol w:w="1471"/>
      </w:tblGrid>
      <w:tr>
        <w:trPr>
          <w:trHeight w:hRule="exact" w:val="292"/>
        </w:trPr>
        <w:tc>
          <w:tcPr>
            <w:tcW w:type="dxa" w:w="2428"/>
            <w:vMerge w:val="restart"/>
            <w:tcBorders>
              <w:top w:sz="6.111999988555908" w:val="single" w:color="#000000"/>
              <w:bottom w:sz="2.615999937057495" w:val="single" w:color="#000000"/>
            </w:tcBorders>
            <w:tcMar>
              <w:start w:w="0" w:type="dxa"/>
              <w:end w:w="0" w:type="dxa"/>
            </w:tcMar>
            <w:tcMar>
              <w:start w:w="0" w:type="dxa"/>
              <w:end w:w="0" w:type="dxa"/>
            </w:tcMar>
          </w:tcPr>
          <w:p/>
        </w:tc>
        <w:tc>
          <w:tcPr>
            <w:tcW w:type="dxa" w:w="1220"/>
            <w:tcBorders>
              <w:top w:sz="6.111999988555908" w:val="single" w:color="#000000"/>
            </w:tcBorders>
            <w:tcMar>
              <w:start w:w="0" w:type="dxa"/>
              <w:end w:w="0" w:type="dxa"/>
            </w:tcMar>
          </w:tcPr>
          <w:p>
            <w:pPr>
              <w:autoSpaceDN w:val="0"/>
              <w:autoSpaceDE w:val="0"/>
              <w:widowControl/>
              <w:spacing w:line="190" w:lineRule="exact" w:before="72" w:after="0"/>
              <w:ind w:left="0" w:right="226" w:firstLine="0"/>
              <w:jc w:val="right"/>
            </w:pPr>
            <w:r>
              <w:rPr>
                <w:w w:val="97.03466415405273"/>
                <w:rFonts w:ascii="方正书宋_GBK" w:hAnsi="方正书宋_GBK" w:eastAsia="方正书宋_GBK"/>
                <w:b w:val="0"/>
                <w:i w:val="0"/>
                <w:color w:val="000000"/>
                <w:sz w:val="15"/>
              </w:rPr>
              <w:t>人员风险</w:t>
            </w:r>
          </w:p>
        </w:tc>
        <w:tc>
          <w:tcPr>
            <w:tcW w:type="dxa" w:w="1120"/>
            <w:tcBorders>
              <w:top w:sz="6.111999988555908" w:val="single" w:color="#000000"/>
            </w:tcBorders>
            <w:tcMar>
              <w:start w:w="0" w:type="dxa"/>
              <w:end w:w="0" w:type="dxa"/>
            </w:tcMar>
          </w:tcPr>
          <w:p>
            <w:pPr>
              <w:autoSpaceDN w:val="0"/>
              <w:autoSpaceDE w:val="0"/>
              <w:widowControl/>
              <w:spacing w:line="190" w:lineRule="exact" w:before="72" w:after="0"/>
              <w:ind w:left="0" w:right="0" w:firstLine="0"/>
              <w:jc w:val="center"/>
            </w:pPr>
            <w:r>
              <w:rPr>
                <w:w w:val="97.03466415405273"/>
                <w:rFonts w:ascii="方正书宋_GBK" w:hAnsi="方正书宋_GBK" w:eastAsia="方正书宋_GBK"/>
                <w:b w:val="0"/>
                <w:i w:val="0"/>
                <w:color w:val="000000"/>
                <w:sz w:val="15"/>
              </w:rPr>
              <w:t>机械风险</w:t>
            </w:r>
          </w:p>
        </w:tc>
        <w:tc>
          <w:tcPr>
            <w:tcW w:type="dxa" w:w="1040"/>
            <w:tcBorders>
              <w:top w:sz="6.111999988555908" w:val="single" w:color="#000000"/>
            </w:tcBorders>
            <w:tcMar>
              <w:start w:w="0" w:type="dxa"/>
              <w:end w:w="0" w:type="dxa"/>
            </w:tcMar>
          </w:tcPr>
          <w:p>
            <w:pPr>
              <w:autoSpaceDN w:val="0"/>
              <w:autoSpaceDE w:val="0"/>
              <w:widowControl/>
              <w:spacing w:line="190" w:lineRule="exact" w:before="72" w:after="0"/>
              <w:ind w:left="258" w:right="0" w:firstLine="0"/>
              <w:jc w:val="left"/>
            </w:pPr>
            <w:r>
              <w:rPr>
                <w:w w:val="97.03466415405273"/>
                <w:rFonts w:ascii="方正书宋_GBK" w:hAnsi="方正书宋_GBK" w:eastAsia="方正书宋_GBK"/>
                <w:b w:val="0"/>
                <w:i w:val="0"/>
                <w:color w:val="000000"/>
                <w:sz w:val="15"/>
              </w:rPr>
              <w:t>材料风险</w:t>
            </w:r>
          </w:p>
        </w:tc>
        <w:tc>
          <w:tcPr>
            <w:tcW w:type="dxa" w:w="1200"/>
            <w:tcBorders>
              <w:top w:sz="6.111999988555908" w:val="single" w:color="#000000"/>
            </w:tcBorders>
            <w:tcMar>
              <w:start w:w="0" w:type="dxa"/>
              <w:end w:w="0" w:type="dxa"/>
            </w:tcMar>
          </w:tcPr>
          <w:p>
            <w:pPr>
              <w:autoSpaceDN w:val="0"/>
              <w:autoSpaceDE w:val="0"/>
              <w:widowControl/>
              <w:spacing w:line="190" w:lineRule="exact" w:before="72" w:after="0"/>
              <w:ind w:left="172" w:right="0" w:firstLine="0"/>
              <w:jc w:val="left"/>
            </w:pPr>
            <w:r>
              <w:rPr>
                <w:w w:val="97.03466415405273"/>
                <w:rFonts w:ascii="方正书宋_GBK" w:hAnsi="方正书宋_GBK" w:eastAsia="方正书宋_GBK"/>
                <w:b w:val="0"/>
                <w:i w:val="0"/>
                <w:color w:val="000000"/>
                <w:sz w:val="15"/>
              </w:rPr>
              <w:t>施工方法风险</w:t>
            </w:r>
          </w:p>
        </w:tc>
        <w:tc>
          <w:tcPr>
            <w:tcW w:type="dxa" w:w="1200"/>
            <w:tcBorders>
              <w:top w:sz="6.111999988555908" w:val="single" w:color="#000000"/>
            </w:tcBorders>
            <w:tcMar>
              <w:start w:w="0" w:type="dxa"/>
              <w:end w:w="0" w:type="dxa"/>
            </w:tcMar>
          </w:tcPr>
          <w:p>
            <w:pPr>
              <w:autoSpaceDN w:val="0"/>
              <w:autoSpaceDE w:val="0"/>
              <w:widowControl/>
              <w:spacing w:line="190" w:lineRule="exact" w:before="72" w:after="0"/>
              <w:ind w:left="86" w:right="0" w:firstLine="0"/>
              <w:jc w:val="left"/>
            </w:pPr>
            <w:r>
              <w:rPr>
                <w:w w:val="97.03466415405273"/>
                <w:rFonts w:ascii="方正书宋_GBK" w:hAnsi="方正书宋_GBK" w:eastAsia="方正书宋_GBK"/>
                <w:b w:val="0"/>
                <w:i w:val="0"/>
                <w:color w:val="000000"/>
                <w:sz w:val="15"/>
              </w:rPr>
              <w:t>施工环境风险</w:t>
            </w:r>
          </w:p>
        </w:tc>
        <w:tc>
          <w:tcPr>
            <w:tcW w:type="dxa" w:w="1038"/>
            <w:vMerge w:val="restart"/>
            <w:tcBorders>
              <w:top w:sz="6.111999988555908" w:val="single" w:color="#000000"/>
              <w:bottom w:sz="2.615999937057495" w:val="single" w:color="#000000"/>
            </w:tcBorders>
            <w:tcMar>
              <w:start w:w="0" w:type="dxa"/>
              <w:end w:w="0" w:type="dxa"/>
            </w:tcMar>
            <w:tcMar>
              <w:start w:w="0" w:type="dxa"/>
              <w:end w:w="0" w:type="dxa"/>
            </w:tcMar>
          </w:tcPr>
          <w:p>
            <w:pPr>
              <w:autoSpaceDN w:val="0"/>
              <w:autoSpaceDE w:val="0"/>
              <w:widowControl/>
              <w:spacing w:line="146" w:lineRule="exact" w:before="258" w:after="0"/>
              <w:ind w:left="0" w:right="0" w:firstLine="0"/>
              <w:jc w:val="center"/>
            </w:pPr>
            <w:r>
              <w:rPr>
                <w:w w:val="97.03466415405273"/>
                <w:rFonts w:ascii="ZBELV1" w:hAnsi="ZBELV1" w:eastAsia="ZBELV1"/>
                <w:b w:val="0"/>
                <w:i w:val="0"/>
                <w:color w:val="000000"/>
                <w:sz w:val="15"/>
              </w:rPr>
              <w:t>Ｗｉ</w:t>
            </w:r>
          </w:p>
        </w:tc>
      </w:tr>
      <w:tr>
        <w:trPr>
          <w:trHeight w:hRule="exact" w:val="344"/>
        </w:trPr>
        <w:tc>
          <w:tcPr>
            <w:tcW w:type="dxa" w:w="1471"/>
            <w:vMerge/>
            <w:tcBorders>
              <w:top w:sz="6.111999988555908" w:val="single" w:color="#000000"/>
              <w:bottom w:sz="2.615999937057495" w:val="single" w:color="#000000"/>
            </w:tcBorders>
          </w:tcPr>
          <w:p/>
        </w:tc>
        <w:tc>
          <w:tcPr>
            <w:tcW w:type="dxa" w:w="1220"/>
            <w:tcBorders>
              <w:bottom w:sz="2.615999937057495" w:val="single" w:color="#000000"/>
            </w:tcBorders>
            <w:tcMar>
              <w:start w:w="0" w:type="dxa"/>
              <w:end w:w="0" w:type="dxa"/>
            </w:tcMar>
          </w:tcPr>
          <w:p>
            <w:pPr>
              <w:autoSpaceDN w:val="0"/>
              <w:autoSpaceDE w:val="0"/>
              <w:widowControl/>
              <w:spacing w:line="196" w:lineRule="exact" w:before="60" w:after="0"/>
              <w:ind w:left="0" w:right="238" w:firstLine="0"/>
              <w:jc w:val="right"/>
            </w:pPr>
            <w:r>
              <w:rPr>
                <w:w w:val="97.03466415405273"/>
                <w:rFonts w:ascii="方正书宋_GBK" w:hAnsi="方正书宋_GBK" w:eastAsia="方正书宋_GBK"/>
                <w:b w:val="0"/>
                <w:i w:val="0"/>
                <w:color w:val="000000"/>
                <w:sz w:val="15"/>
              </w:rPr>
              <w:t>因素</w:t>
            </w:r>
            <w:r>
              <w:rPr>
                <w:w w:val="97.03466415405273"/>
                <w:rFonts w:ascii="ZBELV1" w:hAnsi="ZBELV1" w:eastAsia="ZBELV1"/>
                <w:b w:val="0"/>
                <w:i w:val="0"/>
                <w:color w:val="000000"/>
                <w:sz w:val="15"/>
              </w:rPr>
              <w:t>Ｂ１</w:t>
            </w:r>
          </w:p>
        </w:tc>
        <w:tc>
          <w:tcPr>
            <w:tcW w:type="dxa" w:w="1120"/>
            <w:tcBorders>
              <w:bottom w:sz="2.615999937057495" w:val="single" w:color="#000000"/>
            </w:tcBorders>
            <w:tcMar>
              <w:start w:w="0" w:type="dxa"/>
              <w:end w:w="0" w:type="dxa"/>
            </w:tcMar>
          </w:tcPr>
          <w:p>
            <w:pPr>
              <w:autoSpaceDN w:val="0"/>
              <w:autoSpaceDE w:val="0"/>
              <w:widowControl/>
              <w:spacing w:line="196" w:lineRule="exact" w:before="60" w:after="0"/>
              <w:ind w:left="0" w:right="0" w:firstLine="0"/>
              <w:jc w:val="center"/>
            </w:pPr>
            <w:r>
              <w:rPr>
                <w:w w:val="97.03466415405273"/>
                <w:rFonts w:ascii="方正书宋_GBK" w:hAnsi="方正书宋_GBK" w:eastAsia="方正书宋_GBK"/>
                <w:b w:val="0"/>
                <w:i w:val="0"/>
                <w:color w:val="000000"/>
                <w:sz w:val="15"/>
              </w:rPr>
              <w:t>因素</w:t>
            </w:r>
            <w:r>
              <w:rPr>
                <w:w w:val="97.03466415405273"/>
                <w:rFonts w:ascii="ZBELV1" w:hAnsi="ZBELV1" w:eastAsia="ZBELV1"/>
                <w:b w:val="0"/>
                <w:i w:val="0"/>
                <w:color w:val="000000"/>
                <w:sz w:val="15"/>
              </w:rPr>
              <w:t>Ｂ２</w:t>
            </w:r>
          </w:p>
        </w:tc>
        <w:tc>
          <w:tcPr>
            <w:tcW w:type="dxa" w:w="1040"/>
            <w:tcBorders>
              <w:bottom w:sz="2.615999937057495" w:val="single" w:color="#000000"/>
            </w:tcBorders>
            <w:tcMar>
              <w:start w:w="0" w:type="dxa"/>
              <w:end w:w="0" w:type="dxa"/>
            </w:tcMar>
          </w:tcPr>
          <w:p>
            <w:pPr>
              <w:autoSpaceDN w:val="0"/>
              <w:autoSpaceDE w:val="0"/>
              <w:widowControl/>
              <w:spacing w:line="196" w:lineRule="exact" w:before="60" w:after="0"/>
              <w:ind w:left="0" w:right="170" w:firstLine="0"/>
              <w:jc w:val="right"/>
            </w:pPr>
            <w:r>
              <w:rPr>
                <w:w w:val="97.03466415405273"/>
                <w:rFonts w:ascii="方正书宋_GBK" w:hAnsi="方正书宋_GBK" w:eastAsia="方正书宋_GBK"/>
                <w:b w:val="0"/>
                <w:i w:val="0"/>
                <w:color w:val="000000"/>
                <w:sz w:val="15"/>
              </w:rPr>
              <w:t>因素</w:t>
            </w:r>
            <w:r>
              <w:rPr>
                <w:w w:val="97.03466415405273"/>
                <w:rFonts w:ascii="ZBELV1" w:hAnsi="ZBELV1" w:eastAsia="ZBELV1"/>
                <w:b w:val="0"/>
                <w:i w:val="0"/>
                <w:color w:val="000000"/>
                <w:sz w:val="15"/>
              </w:rPr>
              <w:t>Ｂ３</w:t>
            </w:r>
          </w:p>
        </w:tc>
        <w:tc>
          <w:tcPr>
            <w:tcW w:type="dxa" w:w="1200"/>
            <w:tcBorders>
              <w:bottom w:sz="2.615999937057495" w:val="single" w:color="#000000"/>
            </w:tcBorders>
            <w:tcMar>
              <w:start w:w="0" w:type="dxa"/>
              <w:end w:w="0" w:type="dxa"/>
            </w:tcMar>
          </w:tcPr>
          <w:p>
            <w:pPr>
              <w:autoSpaceDN w:val="0"/>
              <w:autoSpaceDE w:val="0"/>
              <w:widowControl/>
              <w:spacing w:line="196" w:lineRule="exact" w:before="60" w:after="0"/>
              <w:ind w:left="0" w:right="256" w:firstLine="0"/>
              <w:jc w:val="right"/>
            </w:pPr>
            <w:r>
              <w:rPr>
                <w:w w:val="97.03466415405273"/>
                <w:rFonts w:ascii="方正书宋_GBK" w:hAnsi="方正书宋_GBK" w:eastAsia="方正书宋_GBK"/>
                <w:b w:val="0"/>
                <w:i w:val="0"/>
                <w:color w:val="000000"/>
                <w:sz w:val="15"/>
              </w:rPr>
              <w:t>因素</w:t>
            </w:r>
            <w:r>
              <w:rPr>
                <w:w w:val="97.03466415405273"/>
                <w:rFonts w:ascii="ZBELV1" w:hAnsi="ZBELV1" w:eastAsia="ZBELV1"/>
                <w:b w:val="0"/>
                <w:i w:val="0"/>
                <w:color w:val="000000"/>
                <w:sz w:val="15"/>
              </w:rPr>
              <w:t>Ｂ４</w:t>
            </w:r>
          </w:p>
        </w:tc>
        <w:tc>
          <w:tcPr>
            <w:tcW w:type="dxa" w:w="1200"/>
            <w:tcBorders>
              <w:bottom w:sz="2.615999937057495" w:val="single" w:color="#000000"/>
            </w:tcBorders>
            <w:tcMar>
              <w:start w:w="0" w:type="dxa"/>
              <w:end w:w="0" w:type="dxa"/>
            </w:tcMar>
          </w:tcPr>
          <w:p>
            <w:pPr>
              <w:autoSpaceDN w:val="0"/>
              <w:autoSpaceDE w:val="0"/>
              <w:widowControl/>
              <w:spacing w:line="196" w:lineRule="exact" w:before="60" w:after="0"/>
              <w:ind w:left="0" w:right="0" w:firstLine="0"/>
              <w:jc w:val="center"/>
            </w:pPr>
            <w:r>
              <w:rPr>
                <w:w w:val="97.03466415405273"/>
                <w:rFonts w:ascii="方正书宋_GBK" w:hAnsi="方正书宋_GBK" w:eastAsia="方正书宋_GBK"/>
                <w:b w:val="0"/>
                <w:i w:val="0"/>
                <w:color w:val="000000"/>
                <w:sz w:val="15"/>
              </w:rPr>
              <w:t>因素</w:t>
            </w:r>
            <w:r>
              <w:rPr>
                <w:w w:val="97.03466415405273"/>
                <w:rFonts w:ascii="ZBELV1" w:hAnsi="ZBELV1" w:eastAsia="ZBELV1"/>
                <w:b w:val="0"/>
                <w:i w:val="0"/>
                <w:color w:val="000000"/>
                <w:sz w:val="15"/>
              </w:rPr>
              <w:t>Ｂ５</w:t>
            </w:r>
          </w:p>
        </w:tc>
        <w:tc>
          <w:tcPr>
            <w:tcW w:type="dxa" w:w="1471"/>
            <w:vMerge/>
            <w:tcBorders>
              <w:top w:sz="6.111999988555908" w:val="single" w:color="#000000"/>
              <w:bottom w:sz="2.615999937057495" w:val="single" w:color="#000000"/>
            </w:tcBorders>
          </w:tcPr>
          <w:p/>
        </w:tc>
      </w:tr>
      <w:tr>
        <w:trPr>
          <w:trHeight w:hRule="exact" w:val="296"/>
        </w:trPr>
        <w:tc>
          <w:tcPr>
            <w:tcW w:type="dxa" w:w="2428"/>
            <w:tcBorders>
              <w:top w:sz="2.615999937057495" w:val="single" w:color="#000000"/>
            </w:tcBorders>
            <w:tcMar>
              <w:start w:w="0" w:type="dxa"/>
              <w:end w:w="0" w:type="dxa"/>
            </w:tcMar>
          </w:tcPr>
          <w:p>
            <w:pPr>
              <w:autoSpaceDN w:val="0"/>
              <w:autoSpaceDE w:val="0"/>
              <w:widowControl/>
              <w:spacing w:line="196" w:lineRule="exact" w:before="54" w:after="0"/>
              <w:ind w:left="0" w:right="530" w:firstLine="0"/>
              <w:jc w:val="right"/>
            </w:pPr>
            <w:r>
              <w:rPr>
                <w:w w:val="97.03466415405273"/>
                <w:rFonts w:ascii="方正书宋_GBK" w:hAnsi="方正书宋_GBK" w:eastAsia="方正书宋_GBK"/>
                <w:b w:val="0"/>
                <w:i w:val="0"/>
                <w:color w:val="000000"/>
                <w:sz w:val="15"/>
              </w:rPr>
              <w:t>人员风险因素</w:t>
            </w:r>
            <w:r>
              <w:rPr>
                <w:w w:val="97.03466415405273"/>
                <w:rFonts w:ascii="ZBELV1" w:hAnsi="ZBELV1" w:eastAsia="ZBELV1"/>
                <w:b w:val="0"/>
                <w:i w:val="0"/>
                <w:color w:val="000000"/>
                <w:sz w:val="15"/>
              </w:rPr>
              <w:t>Ｂ１</w:t>
            </w:r>
          </w:p>
        </w:tc>
        <w:tc>
          <w:tcPr>
            <w:tcW w:type="dxa" w:w="1220"/>
            <w:tcBorders>
              <w:top w:sz="2.615999937057495" w:val="single" w:color="#000000"/>
            </w:tcBorders>
            <w:tcMar>
              <w:start w:w="0" w:type="dxa"/>
              <w:end w:w="0" w:type="dxa"/>
            </w:tcMar>
          </w:tcPr>
          <w:p>
            <w:pPr>
              <w:autoSpaceDN w:val="0"/>
              <w:autoSpaceDE w:val="0"/>
              <w:widowControl/>
              <w:spacing w:line="146" w:lineRule="exact" w:before="104" w:after="0"/>
              <w:ind w:left="0" w:right="466" w:firstLine="0"/>
              <w:jc w:val="right"/>
            </w:pPr>
            <w:r>
              <w:rPr>
                <w:w w:val="97.03466415405273"/>
                <w:rFonts w:ascii="ZBELV1" w:hAnsi="ZBELV1" w:eastAsia="ZBELV1"/>
                <w:b w:val="0"/>
                <w:i w:val="0"/>
                <w:color w:val="000000"/>
                <w:sz w:val="15"/>
              </w:rPr>
              <w:t>１</w:t>
            </w:r>
          </w:p>
        </w:tc>
        <w:tc>
          <w:tcPr>
            <w:tcW w:type="dxa" w:w="1120"/>
            <w:tcBorders>
              <w:top w:sz="2.615999937057495" w:val="single" w:color="#000000"/>
            </w:tcBorders>
            <w:tcMar>
              <w:start w:w="0" w:type="dxa"/>
              <w:end w:w="0" w:type="dxa"/>
            </w:tcMar>
          </w:tcPr>
          <w:p>
            <w:pPr>
              <w:autoSpaceDN w:val="0"/>
              <w:autoSpaceDE w:val="0"/>
              <w:widowControl/>
              <w:spacing w:line="168" w:lineRule="exact" w:before="82" w:after="0"/>
              <w:ind w:left="0" w:right="0" w:firstLine="0"/>
              <w:jc w:val="center"/>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２</w:t>
            </w:r>
          </w:p>
        </w:tc>
        <w:tc>
          <w:tcPr>
            <w:tcW w:type="dxa" w:w="1040"/>
            <w:tcBorders>
              <w:top w:sz="2.615999937057495" w:val="single" w:color="#000000"/>
            </w:tcBorders>
            <w:tcMar>
              <w:start w:w="0" w:type="dxa"/>
              <w:end w:w="0" w:type="dxa"/>
            </w:tcMar>
          </w:tcPr>
          <w:p>
            <w:pPr>
              <w:autoSpaceDN w:val="0"/>
              <w:autoSpaceDE w:val="0"/>
              <w:widowControl/>
              <w:spacing w:line="168" w:lineRule="exact" w:before="82" w:after="0"/>
              <w:ind w:left="0" w:right="318" w:firstLine="0"/>
              <w:jc w:val="right"/>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２</w:t>
            </w:r>
          </w:p>
        </w:tc>
        <w:tc>
          <w:tcPr>
            <w:tcW w:type="dxa" w:w="1200"/>
            <w:tcBorders>
              <w:top w:sz="2.615999937057495" w:val="single" w:color="#000000"/>
            </w:tcBorders>
            <w:tcMar>
              <w:start w:w="0" w:type="dxa"/>
              <w:end w:w="0" w:type="dxa"/>
            </w:tcMar>
          </w:tcPr>
          <w:p>
            <w:pPr>
              <w:autoSpaceDN w:val="0"/>
              <w:autoSpaceDE w:val="0"/>
              <w:widowControl/>
              <w:spacing w:line="168" w:lineRule="exact" w:before="82" w:after="0"/>
              <w:ind w:left="0" w:right="404" w:firstLine="0"/>
              <w:jc w:val="right"/>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３</w:t>
            </w:r>
          </w:p>
        </w:tc>
        <w:tc>
          <w:tcPr>
            <w:tcW w:type="dxa" w:w="1200"/>
            <w:tcBorders>
              <w:top w:sz="2.615999937057495" w:val="single" w:color="#000000"/>
            </w:tcBorders>
            <w:tcMar>
              <w:start w:w="0" w:type="dxa"/>
              <w:end w:w="0" w:type="dxa"/>
            </w:tcMar>
          </w:tcPr>
          <w:p>
            <w:pPr>
              <w:autoSpaceDN w:val="0"/>
              <w:autoSpaceDE w:val="0"/>
              <w:widowControl/>
              <w:spacing w:line="168" w:lineRule="exact" w:before="82" w:after="0"/>
              <w:ind w:left="0" w:right="490" w:firstLine="0"/>
              <w:jc w:val="right"/>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３</w:t>
            </w:r>
          </w:p>
        </w:tc>
        <w:tc>
          <w:tcPr>
            <w:tcW w:type="dxa" w:w="1038"/>
            <w:tcBorders>
              <w:top w:sz="2.615999937057495" w:val="single" w:color="#000000"/>
            </w:tcBorders>
            <w:tcMar>
              <w:start w:w="0" w:type="dxa"/>
              <w:end w:w="0" w:type="dxa"/>
            </w:tcMar>
          </w:tcPr>
          <w:p>
            <w:pPr>
              <w:autoSpaceDN w:val="0"/>
              <w:autoSpaceDE w:val="0"/>
              <w:widowControl/>
              <w:spacing w:line="146" w:lineRule="exact" w:before="104" w:after="0"/>
              <w:ind w:left="202" w:right="0" w:firstLine="0"/>
              <w:jc w:val="left"/>
            </w:pPr>
            <w:r>
              <w:rPr>
                <w:w w:val="97.03466415405273"/>
                <w:rFonts w:ascii="ZBELV1" w:hAnsi="ZBELV1" w:eastAsia="ZBELV1"/>
                <w:b w:val="0"/>
                <w:i w:val="0"/>
                <w:color w:val="000000"/>
                <w:sz w:val="15"/>
              </w:rPr>
              <w:t>０．０８７３</w:t>
            </w:r>
          </w:p>
        </w:tc>
      </w:tr>
      <w:tr>
        <w:trPr>
          <w:trHeight w:hRule="exact" w:val="320"/>
        </w:trPr>
        <w:tc>
          <w:tcPr>
            <w:tcW w:type="dxa" w:w="2428"/>
            <w:tcBorders/>
            <w:tcMar>
              <w:start w:w="0" w:type="dxa"/>
              <w:end w:w="0" w:type="dxa"/>
            </w:tcMar>
          </w:tcPr>
          <w:p>
            <w:pPr>
              <w:autoSpaceDN w:val="0"/>
              <w:autoSpaceDE w:val="0"/>
              <w:widowControl/>
              <w:spacing w:line="196" w:lineRule="exact" w:before="80" w:after="0"/>
              <w:ind w:left="0" w:right="530" w:firstLine="0"/>
              <w:jc w:val="right"/>
            </w:pPr>
            <w:r>
              <w:rPr>
                <w:w w:val="97.03466415405273"/>
                <w:rFonts w:ascii="方正书宋_GBK" w:hAnsi="方正书宋_GBK" w:eastAsia="方正书宋_GBK"/>
                <w:b w:val="0"/>
                <w:i w:val="0"/>
                <w:color w:val="000000"/>
                <w:sz w:val="15"/>
              </w:rPr>
              <w:t>机械风险因素</w:t>
            </w:r>
            <w:r>
              <w:rPr>
                <w:w w:val="97.03466415405273"/>
                <w:rFonts w:ascii="ZBELV1" w:hAnsi="ZBELV1" w:eastAsia="ZBELV1"/>
                <w:b w:val="0"/>
                <w:i w:val="0"/>
                <w:color w:val="000000"/>
                <w:sz w:val="15"/>
              </w:rPr>
              <w:t>Ｂ２</w:t>
            </w:r>
          </w:p>
        </w:tc>
        <w:tc>
          <w:tcPr>
            <w:tcW w:type="dxa" w:w="1220"/>
            <w:tcBorders/>
            <w:tcMar>
              <w:start w:w="0" w:type="dxa"/>
              <w:end w:w="0" w:type="dxa"/>
            </w:tcMar>
          </w:tcPr>
          <w:p>
            <w:pPr>
              <w:autoSpaceDN w:val="0"/>
              <w:autoSpaceDE w:val="0"/>
              <w:widowControl/>
              <w:spacing w:line="146" w:lineRule="exact" w:before="130" w:after="0"/>
              <w:ind w:left="0" w:right="466" w:firstLine="0"/>
              <w:jc w:val="right"/>
            </w:pPr>
            <w:r>
              <w:rPr>
                <w:w w:val="97.03466415405273"/>
                <w:rFonts w:ascii="ZBELV1" w:hAnsi="ZBELV1" w:eastAsia="ZBELV1"/>
                <w:b w:val="0"/>
                <w:i w:val="0"/>
                <w:color w:val="000000"/>
                <w:sz w:val="15"/>
              </w:rPr>
              <w:t>２</w:t>
            </w:r>
          </w:p>
        </w:tc>
        <w:tc>
          <w:tcPr>
            <w:tcW w:type="dxa" w:w="1120"/>
            <w:tcBorders/>
            <w:tcMar>
              <w:start w:w="0" w:type="dxa"/>
              <w:end w:w="0" w:type="dxa"/>
            </w:tcMar>
          </w:tcPr>
          <w:p>
            <w:pPr>
              <w:autoSpaceDN w:val="0"/>
              <w:autoSpaceDE w:val="0"/>
              <w:widowControl/>
              <w:spacing w:line="146" w:lineRule="exact" w:before="130" w:after="0"/>
              <w:ind w:left="0" w:right="0" w:firstLine="0"/>
              <w:jc w:val="center"/>
            </w:pPr>
            <w:r>
              <w:rPr>
                <w:w w:val="97.03466415405273"/>
                <w:rFonts w:ascii="ZBELV1" w:hAnsi="ZBELV1" w:eastAsia="ZBELV1"/>
                <w:b w:val="0"/>
                <w:i w:val="0"/>
                <w:color w:val="000000"/>
                <w:sz w:val="15"/>
              </w:rPr>
              <w:t>１</w:t>
            </w:r>
          </w:p>
        </w:tc>
        <w:tc>
          <w:tcPr>
            <w:tcW w:type="dxa" w:w="1040"/>
            <w:tcBorders/>
            <w:tcMar>
              <w:start w:w="0" w:type="dxa"/>
              <w:end w:w="0" w:type="dxa"/>
            </w:tcMar>
          </w:tcPr>
          <w:p>
            <w:pPr>
              <w:autoSpaceDN w:val="0"/>
              <w:autoSpaceDE w:val="0"/>
              <w:widowControl/>
              <w:spacing w:line="146" w:lineRule="exact" w:before="130" w:after="0"/>
              <w:ind w:left="0" w:right="398" w:firstLine="0"/>
              <w:jc w:val="right"/>
            </w:pPr>
            <w:r>
              <w:rPr>
                <w:w w:val="97.03466415405273"/>
                <w:rFonts w:ascii="ZBELV1" w:hAnsi="ZBELV1" w:eastAsia="ZBELV1"/>
                <w:b w:val="0"/>
                <w:i w:val="0"/>
                <w:color w:val="000000"/>
                <w:sz w:val="15"/>
              </w:rPr>
              <w:t>１</w:t>
            </w:r>
          </w:p>
        </w:tc>
        <w:tc>
          <w:tcPr>
            <w:tcW w:type="dxa" w:w="1200"/>
            <w:tcBorders/>
            <w:tcMar>
              <w:start w:w="0" w:type="dxa"/>
              <w:end w:w="0" w:type="dxa"/>
            </w:tcMar>
          </w:tcPr>
          <w:p>
            <w:pPr>
              <w:autoSpaceDN w:val="0"/>
              <w:autoSpaceDE w:val="0"/>
              <w:widowControl/>
              <w:spacing w:line="168" w:lineRule="exact" w:before="108" w:after="0"/>
              <w:ind w:left="0" w:right="404" w:firstLine="0"/>
              <w:jc w:val="right"/>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２</w:t>
            </w:r>
          </w:p>
        </w:tc>
        <w:tc>
          <w:tcPr>
            <w:tcW w:type="dxa" w:w="1200"/>
            <w:tcBorders/>
            <w:tcMar>
              <w:start w:w="0" w:type="dxa"/>
              <w:end w:w="0" w:type="dxa"/>
            </w:tcMar>
          </w:tcPr>
          <w:p>
            <w:pPr>
              <w:autoSpaceDN w:val="0"/>
              <w:autoSpaceDE w:val="0"/>
              <w:widowControl/>
              <w:spacing w:line="146" w:lineRule="exact" w:before="130" w:after="0"/>
              <w:ind w:left="0" w:right="570" w:firstLine="0"/>
              <w:jc w:val="right"/>
            </w:pPr>
            <w:r>
              <w:rPr>
                <w:w w:val="97.03466415405273"/>
                <w:rFonts w:ascii="ZBELV1" w:hAnsi="ZBELV1" w:eastAsia="ZBELV1"/>
                <w:b w:val="0"/>
                <w:i w:val="0"/>
                <w:color w:val="000000"/>
                <w:sz w:val="15"/>
              </w:rPr>
              <w:t>１</w:t>
            </w:r>
          </w:p>
        </w:tc>
        <w:tc>
          <w:tcPr>
            <w:tcW w:type="dxa" w:w="1038"/>
            <w:tcBorders/>
            <w:tcMar>
              <w:start w:w="0" w:type="dxa"/>
              <w:end w:w="0" w:type="dxa"/>
            </w:tcMar>
          </w:tcPr>
          <w:p>
            <w:pPr>
              <w:autoSpaceDN w:val="0"/>
              <w:autoSpaceDE w:val="0"/>
              <w:widowControl/>
              <w:spacing w:line="146" w:lineRule="exact" w:before="130" w:after="0"/>
              <w:ind w:left="202" w:right="0" w:firstLine="0"/>
              <w:jc w:val="left"/>
            </w:pPr>
            <w:r>
              <w:rPr>
                <w:w w:val="97.03466415405273"/>
                <w:rFonts w:ascii="ZBELV1" w:hAnsi="ZBELV1" w:eastAsia="ZBELV1"/>
                <w:b w:val="0"/>
                <w:i w:val="0"/>
                <w:color w:val="000000"/>
                <w:sz w:val="15"/>
              </w:rPr>
              <w:t>０．１８２４</w:t>
            </w:r>
          </w:p>
        </w:tc>
      </w:tr>
      <w:tr>
        <w:trPr>
          <w:trHeight w:hRule="exact" w:val="320"/>
        </w:trPr>
        <w:tc>
          <w:tcPr>
            <w:tcW w:type="dxa" w:w="2428"/>
            <w:tcBorders/>
            <w:tcMar>
              <w:start w:w="0" w:type="dxa"/>
              <w:end w:w="0" w:type="dxa"/>
            </w:tcMar>
          </w:tcPr>
          <w:p>
            <w:pPr>
              <w:autoSpaceDN w:val="0"/>
              <w:autoSpaceDE w:val="0"/>
              <w:widowControl/>
              <w:spacing w:line="196" w:lineRule="exact" w:before="78" w:after="0"/>
              <w:ind w:left="0" w:right="530" w:firstLine="0"/>
              <w:jc w:val="right"/>
            </w:pPr>
            <w:r>
              <w:rPr>
                <w:w w:val="97.03466415405273"/>
                <w:rFonts w:ascii="方正书宋_GBK" w:hAnsi="方正书宋_GBK" w:eastAsia="方正书宋_GBK"/>
                <w:b w:val="0"/>
                <w:i w:val="0"/>
                <w:color w:val="000000"/>
                <w:sz w:val="15"/>
              </w:rPr>
              <w:t>材料风险因素</w:t>
            </w:r>
            <w:r>
              <w:rPr>
                <w:w w:val="97.03466415405273"/>
                <w:rFonts w:ascii="ZBELV1" w:hAnsi="ZBELV1" w:eastAsia="ZBELV1"/>
                <w:b w:val="0"/>
                <w:i w:val="0"/>
                <w:color w:val="000000"/>
                <w:sz w:val="15"/>
              </w:rPr>
              <w:t>Ｂ３</w:t>
            </w:r>
          </w:p>
        </w:tc>
        <w:tc>
          <w:tcPr>
            <w:tcW w:type="dxa" w:w="1220"/>
            <w:tcBorders/>
            <w:tcMar>
              <w:start w:w="0" w:type="dxa"/>
              <w:end w:w="0" w:type="dxa"/>
            </w:tcMar>
          </w:tcPr>
          <w:p>
            <w:pPr>
              <w:autoSpaceDN w:val="0"/>
              <w:autoSpaceDE w:val="0"/>
              <w:widowControl/>
              <w:spacing w:line="146" w:lineRule="exact" w:before="128" w:after="0"/>
              <w:ind w:left="0" w:right="466" w:firstLine="0"/>
              <w:jc w:val="right"/>
            </w:pPr>
            <w:r>
              <w:rPr>
                <w:w w:val="97.03466415405273"/>
                <w:rFonts w:ascii="ZBELV1" w:hAnsi="ZBELV1" w:eastAsia="ZBELV1"/>
                <w:b w:val="0"/>
                <w:i w:val="0"/>
                <w:color w:val="000000"/>
                <w:sz w:val="15"/>
              </w:rPr>
              <w:t>３</w:t>
            </w:r>
          </w:p>
        </w:tc>
        <w:tc>
          <w:tcPr>
            <w:tcW w:type="dxa" w:w="1120"/>
            <w:tcBorders/>
            <w:tcMar>
              <w:start w:w="0" w:type="dxa"/>
              <w:end w:w="0" w:type="dxa"/>
            </w:tcMar>
          </w:tcPr>
          <w:p>
            <w:pPr>
              <w:autoSpaceDN w:val="0"/>
              <w:autoSpaceDE w:val="0"/>
              <w:widowControl/>
              <w:spacing w:line="146" w:lineRule="exact" w:before="128" w:after="0"/>
              <w:ind w:left="0" w:right="0" w:firstLine="0"/>
              <w:jc w:val="center"/>
            </w:pPr>
            <w:r>
              <w:rPr>
                <w:w w:val="97.03466415405273"/>
                <w:rFonts w:ascii="ZBELV1" w:hAnsi="ZBELV1" w:eastAsia="ZBELV1"/>
                <w:b w:val="0"/>
                <w:i w:val="0"/>
                <w:color w:val="000000"/>
                <w:sz w:val="15"/>
              </w:rPr>
              <w:t>１</w:t>
            </w:r>
          </w:p>
        </w:tc>
        <w:tc>
          <w:tcPr>
            <w:tcW w:type="dxa" w:w="1040"/>
            <w:tcBorders/>
            <w:tcMar>
              <w:start w:w="0" w:type="dxa"/>
              <w:end w:w="0" w:type="dxa"/>
            </w:tcMar>
          </w:tcPr>
          <w:p>
            <w:pPr>
              <w:autoSpaceDN w:val="0"/>
              <w:autoSpaceDE w:val="0"/>
              <w:widowControl/>
              <w:spacing w:line="146" w:lineRule="exact" w:before="128" w:after="0"/>
              <w:ind w:left="0" w:right="398" w:firstLine="0"/>
              <w:jc w:val="right"/>
            </w:pPr>
            <w:r>
              <w:rPr>
                <w:w w:val="97.03466415405273"/>
                <w:rFonts w:ascii="ZBELV1" w:hAnsi="ZBELV1" w:eastAsia="ZBELV1"/>
                <w:b w:val="0"/>
                <w:i w:val="0"/>
                <w:color w:val="000000"/>
                <w:sz w:val="15"/>
              </w:rPr>
              <w:t>３</w:t>
            </w:r>
          </w:p>
        </w:tc>
        <w:tc>
          <w:tcPr>
            <w:tcW w:type="dxa" w:w="1200"/>
            <w:tcBorders/>
            <w:tcMar>
              <w:start w:w="0" w:type="dxa"/>
              <w:end w:w="0" w:type="dxa"/>
            </w:tcMar>
          </w:tcPr>
          <w:p>
            <w:pPr>
              <w:autoSpaceDN w:val="0"/>
              <w:autoSpaceDE w:val="0"/>
              <w:widowControl/>
              <w:spacing w:line="146" w:lineRule="exact" w:before="128" w:after="0"/>
              <w:ind w:left="0" w:right="484" w:firstLine="0"/>
              <w:jc w:val="right"/>
            </w:pPr>
            <w:r>
              <w:rPr>
                <w:w w:val="97.03466415405273"/>
                <w:rFonts w:ascii="ZBELV1" w:hAnsi="ZBELV1" w:eastAsia="ZBELV1"/>
                <w:b w:val="0"/>
                <w:i w:val="0"/>
                <w:color w:val="000000"/>
                <w:sz w:val="15"/>
              </w:rPr>
              <w:t>１</w:t>
            </w:r>
          </w:p>
        </w:tc>
        <w:tc>
          <w:tcPr>
            <w:tcW w:type="dxa" w:w="1200"/>
            <w:tcBorders/>
            <w:tcMar>
              <w:start w:w="0" w:type="dxa"/>
              <w:end w:w="0" w:type="dxa"/>
            </w:tcMar>
          </w:tcPr>
          <w:p>
            <w:pPr>
              <w:autoSpaceDN w:val="0"/>
              <w:autoSpaceDE w:val="0"/>
              <w:widowControl/>
              <w:spacing w:line="146" w:lineRule="exact" w:before="128" w:after="0"/>
              <w:ind w:left="0" w:right="570" w:firstLine="0"/>
              <w:jc w:val="right"/>
            </w:pPr>
            <w:r>
              <w:rPr>
                <w:w w:val="97.03466415405273"/>
                <w:rFonts w:ascii="ZBELV1" w:hAnsi="ZBELV1" w:eastAsia="ZBELV1"/>
                <w:b w:val="0"/>
                <w:i w:val="0"/>
                <w:color w:val="000000"/>
                <w:sz w:val="15"/>
              </w:rPr>
              <w:t>１</w:t>
            </w:r>
          </w:p>
        </w:tc>
        <w:tc>
          <w:tcPr>
            <w:tcW w:type="dxa" w:w="1038"/>
            <w:tcBorders/>
            <w:tcMar>
              <w:start w:w="0" w:type="dxa"/>
              <w:end w:w="0" w:type="dxa"/>
            </w:tcMar>
          </w:tcPr>
          <w:p>
            <w:pPr>
              <w:autoSpaceDN w:val="0"/>
              <w:autoSpaceDE w:val="0"/>
              <w:widowControl/>
              <w:spacing w:line="146" w:lineRule="exact" w:before="128" w:after="0"/>
              <w:ind w:left="202" w:right="0" w:firstLine="0"/>
              <w:jc w:val="left"/>
            </w:pPr>
            <w:r>
              <w:rPr>
                <w:w w:val="97.03466415405273"/>
                <w:rFonts w:ascii="ZBELV1" w:hAnsi="ZBELV1" w:eastAsia="ZBELV1"/>
                <w:b w:val="0"/>
                <w:i w:val="0"/>
                <w:color w:val="000000"/>
                <w:sz w:val="15"/>
              </w:rPr>
              <w:t>０．２７９２</w:t>
            </w:r>
          </w:p>
        </w:tc>
      </w:tr>
      <w:tr>
        <w:trPr>
          <w:trHeight w:hRule="exact" w:val="320"/>
        </w:trPr>
        <w:tc>
          <w:tcPr>
            <w:tcW w:type="dxa" w:w="2428"/>
            <w:tcBorders/>
            <w:tcMar>
              <w:start w:w="0" w:type="dxa"/>
              <w:end w:w="0" w:type="dxa"/>
            </w:tcMar>
          </w:tcPr>
          <w:p>
            <w:pPr>
              <w:autoSpaceDN w:val="0"/>
              <w:autoSpaceDE w:val="0"/>
              <w:widowControl/>
              <w:spacing w:line="196" w:lineRule="exact" w:before="76" w:after="0"/>
              <w:ind w:left="542" w:right="0" w:firstLine="0"/>
              <w:jc w:val="left"/>
            </w:pPr>
            <w:r>
              <w:rPr>
                <w:w w:val="97.03466415405273"/>
                <w:rFonts w:ascii="方正书宋_GBK" w:hAnsi="方正书宋_GBK" w:eastAsia="方正书宋_GBK"/>
                <w:b w:val="0"/>
                <w:i w:val="0"/>
                <w:color w:val="000000"/>
                <w:sz w:val="15"/>
              </w:rPr>
              <w:t>施工方法风险因素</w:t>
            </w:r>
            <w:r>
              <w:rPr>
                <w:w w:val="97.03466415405273"/>
                <w:rFonts w:ascii="ZBELV1" w:hAnsi="ZBELV1" w:eastAsia="ZBELV1"/>
                <w:b w:val="0"/>
                <w:i w:val="0"/>
                <w:color w:val="000000"/>
                <w:sz w:val="15"/>
              </w:rPr>
              <w:t>Ｂ４</w:t>
            </w:r>
          </w:p>
        </w:tc>
        <w:tc>
          <w:tcPr>
            <w:tcW w:type="dxa" w:w="1220"/>
            <w:tcBorders/>
            <w:tcMar>
              <w:start w:w="0" w:type="dxa"/>
              <w:end w:w="0" w:type="dxa"/>
            </w:tcMar>
          </w:tcPr>
          <w:p>
            <w:pPr>
              <w:autoSpaceDN w:val="0"/>
              <w:autoSpaceDE w:val="0"/>
              <w:widowControl/>
              <w:spacing w:line="146" w:lineRule="exact" w:before="126" w:after="0"/>
              <w:ind w:left="0" w:right="466" w:firstLine="0"/>
              <w:jc w:val="right"/>
            </w:pPr>
            <w:r>
              <w:rPr>
                <w:w w:val="97.03466415405273"/>
                <w:rFonts w:ascii="ZBELV1" w:hAnsi="ZBELV1" w:eastAsia="ZBELV1"/>
                <w:b w:val="0"/>
                <w:i w:val="0"/>
                <w:color w:val="000000"/>
                <w:sz w:val="15"/>
              </w:rPr>
              <w:t>３</w:t>
            </w:r>
          </w:p>
        </w:tc>
        <w:tc>
          <w:tcPr>
            <w:tcW w:type="dxa" w:w="1120"/>
            <w:tcBorders/>
            <w:tcMar>
              <w:start w:w="0" w:type="dxa"/>
              <w:end w:w="0" w:type="dxa"/>
            </w:tcMar>
          </w:tcPr>
          <w:p>
            <w:pPr>
              <w:autoSpaceDN w:val="0"/>
              <w:autoSpaceDE w:val="0"/>
              <w:widowControl/>
              <w:spacing w:line="146" w:lineRule="exact" w:before="126" w:after="0"/>
              <w:ind w:left="0" w:right="0" w:firstLine="0"/>
              <w:jc w:val="center"/>
            </w:pPr>
            <w:r>
              <w:rPr>
                <w:w w:val="97.03466415405273"/>
                <w:rFonts w:ascii="ZBELV1" w:hAnsi="ZBELV1" w:eastAsia="ZBELV1"/>
                <w:b w:val="0"/>
                <w:i w:val="0"/>
                <w:color w:val="000000"/>
                <w:sz w:val="15"/>
              </w:rPr>
              <w:t>２</w:t>
            </w:r>
          </w:p>
        </w:tc>
        <w:tc>
          <w:tcPr>
            <w:tcW w:type="dxa" w:w="1040"/>
            <w:tcBorders/>
            <w:tcMar>
              <w:start w:w="0" w:type="dxa"/>
              <w:end w:w="0" w:type="dxa"/>
            </w:tcMar>
          </w:tcPr>
          <w:p>
            <w:pPr>
              <w:autoSpaceDN w:val="0"/>
              <w:autoSpaceDE w:val="0"/>
              <w:widowControl/>
              <w:spacing w:line="146" w:lineRule="exact" w:before="126" w:after="0"/>
              <w:ind w:left="0" w:right="398" w:firstLine="0"/>
              <w:jc w:val="right"/>
            </w:pPr>
            <w:r>
              <w:rPr>
                <w:w w:val="97.03466415405273"/>
                <w:rFonts w:ascii="ZBELV1" w:hAnsi="ZBELV1" w:eastAsia="ZBELV1"/>
                <w:b w:val="0"/>
                <w:i w:val="0"/>
                <w:color w:val="000000"/>
                <w:sz w:val="15"/>
              </w:rPr>
              <w:t>３</w:t>
            </w:r>
          </w:p>
        </w:tc>
        <w:tc>
          <w:tcPr>
            <w:tcW w:type="dxa" w:w="1200"/>
            <w:tcBorders/>
            <w:tcMar>
              <w:start w:w="0" w:type="dxa"/>
              <w:end w:w="0" w:type="dxa"/>
            </w:tcMar>
          </w:tcPr>
          <w:p>
            <w:pPr>
              <w:autoSpaceDN w:val="0"/>
              <w:autoSpaceDE w:val="0"/>
              <w:widowControl/>
              <w:spacing w:line="146" w:lineRule="exact" w:before="126" w:after="0"/>
              <w:ind w:left="0" w:right="482" w:firstLine="0"/>
              <w:jc w:val="right"/>
            </w:pPr>
            <w:r>
              <w:rPr>
                <w:w w:val="97.03466415405273"/>
                <w:rFonts w:ascii="ZBELV1" w:hAnsi="ZBELV1" w:eastAsia="ZBELV1"/>
                <w:b w:val="0"/>
                <w:i w:val="0"/>
                <w:color w:val="000000"/>
                <w:sz w:val="15"/>
              </w:rPr>
              <w:t>１</w:t>
            </w:r>
          </w:p>
        </w:tc>
        <w:tc>
          <w:tcPr>
            <w:tcW w:type="dxa" w:w="1200"/>
            <w:tcBorders/>
            <w:tcMar>
              <w:start w:w="0" w:type="dxa"/>
              <w:end w:w="0" w:type="dxa"/>
            </w:tcMar>
          </w:tcPr>
          <w:p>
            <w:pPr>
              <w:autoSpaceDN w:val="0"/>
              <w:autoSpaceDE w:val="0"/>
              <w:widowControl/>
              <w:spacing w:line="146" w:lineRule="exact" w:before="126" w:after="0"/>
              <w:ind w:left="0" w:right="568" w:firstLine="0"/>
              <w:jc w:val="right"/>
            </w:pPr>
            <w:r>
              <w:rPr>
                <w:w w:val="97.03466415405273"/>
                <w:rFonts w:ascii="ZBELV1" w:hAnsi="ZBELV1" w:eastAsia="ZBELV1"/>
                <w:b w:val="0"/>
                <w:i w:val="0"/>
                <w:color w:val="000000"/>
                <w:sz w:val="15"/>
              </w:rPr>
              <w:t>１</w:t>
            </w:r>
          </w:p>
        </w:tc>
        <w:tc>
          <w:tcPr>
            <w:tcW w:type="dxa" w:w="1038"/>
            <w:tcBorders/>
            <w:tcMar>
              <w:start w:w="0" w:type="dxa"/>
              <w:end w:w="0" w:type="dxa"/>
            </w:tcMar>
          </w:tcPr>
          <w:p>
            <w:pPr>
              <w:autoSpaceDN w:val="0"/>
              <w:autoSpaceDE w:val="0"/>
              <w:widowControl/>
              <w:spacing w:line="146" w:lineRule="exact" w:before="126" w:after="0"/>
              <w:ind w:left="202" w:right="0" w:firstLine="0"/>
              <w:jc w:val="left"/>
            </w:pPr>
            <w:r>
              <w:rPr>
                <w:w w:val="97.03466415405273"/>
                <w:rFonts w:ascii="ZBELV1" w:hAnsi="ZBELV1" w:eastAsia="ZBELV1"/>
                <w:b w:val="0"/>
                <w:i w:val="0"/>
                <w:color w:val="000000"/>
                <w:sz w:val="15"/>
              </w:rPr>
              <w:t>０．３１５６</w:t>
            </w:r>
          </w:p>
        </w:tc>
      </w:tr>
      <w:tr>
        <w:trPr>
          <w:trHeight w:hRule="exact" w:val="330"/>
        </w:trPr>
        <w:tc>
          <w:tcPr>
            <w:tcW w:type="dxa" w:w="2428"/>
            <w:tcBorders/>
            <w:tcMar>
              <w:start w:w="0" w:type="dxa"/>
              <w:end w:w="0" w:type="dxa"/>
            </w:tcMar>
          </w:tcPr>
          <w:p>
            <w:pPr>
              <w:autoSpaceDN w:val="0"/>
              <w:autoSpaceDE w:val="0"/>
              <w:widowControl/>
              <w:spacing w:line="196" w:lineRule="exact" w:before="74" w:after="0"/>
              <w:ind w:left="542" w:right="0" w:firstLine="0"/>
              <w:jc w:val="left"/>
            </w:pPr>
            <w:r>
              <w:rPr>
                <w:w w:val="97.03466415405273"/>
                <w:rFonts w:ascii="方正书宋_GBK" w:hAnsi="方正书宋_GBK" w:eastAsia="方正书宋_GBK"/>
                <w:b w:val="0"/>
                <w:i w:val="0"/>
                <w:color w:val="000000"/>
                <w:sz w:val="15"/>
              </w:rPr>
              <w:t>施工环境风险因素</w:t>
            </w:r>
            <w:r>
              <w:rPr>
                <w:w w:val="97.03466415405273"/>
                <w:rFonts w:ascii="ZBELV1" w:hAnsi="ZBELV1" w:eastAsia="ZBELV1"/>
                <w:b w:val="0"/>
                <w:i w:val="0"/>
                <w:color w:val="000000"/>
                <w:sz w:val="15"/>
              </w:rPr>
              <w:t>Ｂ５</w:t>
            </w:r>
          </w:p>
        </w:tc>
        <w:tc>
          <w:tcPr>
            <w:tcW w:type="dxa" w:w="1220"/>
            <w:tcBorders/>
            <w:tcMar>
              <w:start w:w="0" w:type="dxa"/>
              <w:end w:w="0" w:type="dxa"/>
            </w:tcMar>
          </w:tcPr>
          <w:p>
            <w:pPr>
              <w:autoSpaceDN w:val="0"/>
              <w:autoSpaceDE w:val="0"/>
              <w:widowControl/>
              <w:spacing w:line="146" w:lineRule="exact" w:before="124" w:after="0"/>
              <w:ind w:left="0" w:right="464" w:firstLine="0"/>
              <w:jc w:val="right"/>
            </w:pPr>
            <w:r>
              <w:rPr>
                <w:w w:val="97.03466415405273"/>
                <w:rFonts w:ascii="ZBELV1" w:hAnsi="ZBELV1" w:eastAsia="ZBELV1"/>
                <w:b w:val="0"/>
                <w:i w:val="0"/>
                <w:color w:val="000000"/>
                <w:sz w:val="15"/>
              </w:rPr>
              <w:t>２</w:t>
            </w:r>
          </w:p>
        </w:tc>
        <w:tc>
          <w:tcPr>
            <w:tcW w:type="dxa" w:w="1120"/>
            <w:tcBorders/>
            <w:tcMar>
              <w:start w:w="0" w:type="dxa"/>
              <w:end w:w="0" w:type="dxa"/>
            </w:tcMar>
          </w:tcPr>
          <w:p>
            <w:pPr>
              <w:autoSpaceDN w:val="0"/>
              <w:autoSpaceDE w:val="0"/>
              <w:widowControl/>
              <w:spacing w:line="146" w:lineRule="exact" w:before="124" w:after="0"/>
              <w:ind w:left="0" w:right="0" w:firstLine="0"/>
              <w:jc w:val="center"/>
            </w:pPr>
            <w:r>
              <w:rPr>
                <w:w w:val="97.03466415405273"/>
                <w:rFonts w:ascii="ZBELV1" w:hAnsi="ZBELV1" w:eastAsia="ZBELV1"/>
                <w:b w:val="0"/>
                <w:i w:val="0"/>
                <w:color w:val="000000"/>
                <w:sz w:val="15"/>
              </w:rPr>
              <w:t>１</w:t>
            </w:r>
          </w:p>
        </w:tc>
        <w:tc>
          <w:tcPr>
            <w:tcW w:type="dxa" w:w="1040"/>
            <w:tcBorders/>
            <w:tcMar>
              <w:start w:w="0" w:type="dxa"/>
              <w:end w:w="0" w:type="dxa"/>
            </w:tcMar>
          </w:tcPr>
          <w:p>
            <w:pPr>
              <w:autoSpaceDN w:val="0"/>
              <w:autoSpaceDE w:val="0"/>
              <w:widowControl/>
              <w:spacing w:line="146" w:lineRule="exact" w:before="124" w:after="0"/>
              <w:ind w:left="0" w:right="396" w:firstLine="0"/>
              <w:jc w:val="right"/>
            </w:pPr>
            <w:r>
              <w:rPr>
                <w:w w:val="97.03466415405273"/>
                <w:rFonts w:ascii="ZBELV1" w:hAnsi="ZBELV1" w:eastAsia="ZBELV1"/>
                <w:b w:val="0"/>
                <w:i w:val="0"/>
                <w:color w:val="000000"/>
                <w:sz w:val="15"/>
              </w:rPr>
              <w:t>１</w:t>
            </w:r>
          </w:p>
        </w:tc>
        <w:tc>
          <w:tcPr>
            <w:tcW w:type="dxa" w:w="1200"/>
            <w:tcBorders/>
            <w:tcMar>
              <w:start w:w="0" w:type="dxa"/>
              <w:end w:w="0" w:type="dxa"/>
            </w:tcMar>
          </w:tcPr>
          <w:p>
            <w:pPr>
              <w:autoSpaceDN w:val="0"/>
              <w:autoSpaceDE w:val="0"/>
              <w:widowControl/>
              <w:spacing w:line="168" w:lineRule="exact" w:before="102" w:after="0"/>
              <w:ind w:left="0" w:right="402" w:firstLine="0"/>
              <w:jc w:val="right"/>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３</w:t>
            </w:r>
          </w:p>
        </w:tc>
        <w:tc>
          <w:tcPr>
            <w:tcW w:type="dxa" w:w="1200"/>
            <w:tcBorders/>
            <w:tcMar>
              <w:start w:w="0" w:type="dxa"/>
              <w:end w:w="0" w:type="dxa"/>
            </w:tcMar>
          </w:tcPr>
          <w:p>
            <w:pPr>
              <w:autoSpaceDN w:val="0"/>
              <w:autoSpaceDE w:val="0"/>
              <w:widowControl/>
              <w:spacing w:line="168" w:lineRule="exact" w:before="102" w:after="0"/>
              <w:ind w:left="0" w:right="488" w:firstLine="0"/>
              <w:jc w:val="right"/>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３</w:t>
            </w:r>
          </w:p>
        </w:tc>
        <w:tc>
          <w:tcPr>
            <w:tcW w:type="dxa" w:w="1038"/>
            <w:tcBorders/>
            <w:tcMar>
              <w:start w:w="0" w:type="dxa"/>
              <w:end w:w="0" w:type="dxa"/>
            </w:tcMar>
          </w:tcPr>
          <w:p>
            <w:pPr>
              <w:autoSpaceDN w:val="0"/>
              <w:autoSpaceDE w:val="0"/>
              <w:widowControl/>
              <w:spacing w:line="146" w:lineRule="exact" w:before="124" w:after="0"/>
              <w:ind w:left="202" w:right="0" w:firstLine="0"/>
              <w:jc w:val="left"/>
            </w:pPr>
            <w:r>
              <w:rPr>
                <w:w w:val="97.03466415405273"/>
                <w:rFonts w:ascii="ZBELV1" w:hAnsi="ZBELV1" w:eastAsia="ZBELV1"/>
                <w:b w:val="0"/>
                <w:i w:val="0"/>
                <w:color w:val="000000"/>
                <w:sz w:val="15"/>
              </w:rPr>
              <w:t>０．１３５５</w:t>
            </w:r>
          </w:p>
        </w:tc>
      </w:tr>
    </w:tbl>
    <w:p>
      <w:pPr>
        <w:autoSpaceDN w:val="0"/>
        <w:autoSpaceDE w:val="0"/>
        <w:widowControl/>
        <w:spacing w:line="196" w:lineRule="exact" w:before="54" w:after="0"/>
        <w:ind w:left="1518" w:right="0" w:firstLine="0"/>
        <w:jc w:val="left"/>
      </w:pPr>
      <w:r>
        <w:rPr>
          <w:w w:val="97.03466415405273"/>
          <w:rFonts w:ascii="方正书宋_GBK" w:hAnsi="方正书宋_GBK" w:eastAsia="方正书宋_GBK"/>
          <w:b w:val="0"/>
          <w:i w:val="0"/>
          <w:color w:val="000000"/>
          <w:sz w:val="15"/>
        </w:rPr>
        <w:t>一致性比例</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０．０２７８</w:t>
      </w:r>
    </w:p>
    <w:p>
      <w:pPr>
        <w:autoSpaceDN w:val="0"/>
        <w:autoSpaceDE w:val="0"/>
        <w:widowControl/>
        <w:spacing w:line="196" w:lineRule="exact" w:before="156" w:after="90"/>
        <w:ind w:left="0" w:right="2544" w:firstLine="0"/>
        <w:jc w:val="right"/>
      </w:pPr>
      <w:r>
        <w:rPr>
          <w:w w:val="97.03466415405273"/>
          <w:rFonts w:ascii="方正黑体_GBK" w:hAnsi="方正黑体_GBK" w:eastAsia="方正黑体_GBK"/>
          <w:b w:val="0"/>
          <w:i w:val="0"/>
          <w:color w:val="000000"/>
          <w:sz w:val="15"/>
        </w:rPr>
        <w:t>表</w:t>
      </w:r>
      <w:r>
        <w:rPr>
          <w:w w:val="97.03466415405273"/>
          <w:rFonts w:ascii="ZBELV1" w:hAnsi="ZBELV1" w:eastAsia="ZBELV1"/>
          <w:b w:val="0"/>
          <w:i w:val="0"/>
          <w:color w:val="000000"/>
          <w:sz w:val="15"/>
        </w:rPr>
        <w:t>２</w:t>
      </w:r>
      <w:r>
        <w:rPr>
          <w:w w:val="97.03466415405273"/>
          <w:rFonts w:ascii="方正黑体_GBK" w:hAnsi="方正黑体_GBK" w:eastAsia="方正黑体_GBK"/>
          <w:b w:val="0"/>
          <w:i w:val="0"/>
          <w:color w:val="000000"/>
          <w:sz w:val="15"/>
        </w:rPr>
        <w:t>二级风险因素</w:t>
      </w:r>
      <w:r>
        <w:rPr>
          <w:w w:val="97.03466415405273"/>
          <w:rFonts w:ascii="ZBELWG" w:hAnsi="ZBELWG" w:eastAsia="ZBELWG"/>
          <w:b w:val="0"/>
          <w:i w:val="0"/>
          <w:color w:val="000000"/>
          <w:sz w:val="15"/>
        </w:rPr>
        <w:t>（</w:t>
      </w:r>
      <w:r>
        <w:rPr>
          <w:w w:val="97.03466415405273"/>
          <w:rFonts w:ascii="方正黑体_GBK" w:hAnsi="方正黑体_GBK" w:eastAsia="方正黑体_GBK"/>
          <w:b w:val="0"/>
          <w:i w:val="0"/>
          <w:color w:val="000000"/>
          <w:sz w:val="15"/>
        </w:rPr>
        <w:t>人员风险因素</w:t>
      </w:r>
      <w:r>
        <w:rPr>
          <w:w w:val="97.03466415405273"/>
          <w:rFonts w:ascii="ZBELWG" w:hAnsi="ZBELWG" w:eastAsia="ZBELWG"/>
          <w:b w:val="0"/>
          <w:i w:val="0"/>
          <w:color w:val="000000"/>
          <w:sz w:val="15"/>
        </w:rPr>
        <w:t>）</w:t>
      </w:r>
      <w:r>
        <w:rPr>
          <w:w w:val="97.03466415405273"/>
          <w:rFonts w:ascii="方正黑体_GBK" w:hAnsi="方正黑体_GBK" w:eastAsia="方正黑体_GBK"/>
          <w:b w:val="0"/>
          <w:i w:val="0"/>
          <w:color w:val="000000"/>
          <w:sz w:val="15"/>
        </w:rPr>
        <w:t>判断矩阵表及权重计算结果</w:t>
      </w:r>
    </w:p>
    <w:tbl>
      <w:tblPr>
        <w:tblW w:type="auto" w:w="0"/>
        <w:tblLayout w:type="fixed"/>
        <w:tblLook w:firstColumn="1" w:firstRow="1" w:lastColumn="0" w:lastRow="0" w:noHBand="0" w:noVBand="1" w:val="04A0"/>
        <w:tblInd w:w="931.9999999999999" w:type="dxa"/>
      </w:tblPr>
      <w:tblGrid>
        <w:gridCol w:w="1716"/>
        <w:gridCol w:w="1716"/>
        <w:gridCol w:w="1716"/>
        <w:gridCol w:w="1716"/>
        <w:gridCol w:w="1716"/>
        <w:gridCol w:w="1716"/>
      </w:tblGrid>
      <w:tr>
        <w:trPr>
          <w:trHeight w:hRule="exact" w:val="302"/>
        </w:trPr>
        <w:tc>
          <w:tcPr>
            <w:tcW w:type="dxa" w:w="2368"/>
            <w:tcBorders>
              <w:top w:sz="6.111999988555908" w:val="single" w:color="#000000"/>
            </w:tcBorders>
            <w:tcMar>
              <w:start w:w="0" w:type="dxa"/>
              <w:end w:w="0" w:type="dxa"/>
            </w:tcMar>
          </w:tcPr>
          <w:p>
            <w:pPr>
              <w:autoSpaceDN w:val="0"/>
              <w:autoSpaceDE w:val="0"/>
              <w:widowControl/>
              <w:spacing w:line="192" w:lineRule="exact" w:before="72" w:after="0"/>
              <w:ind w:left="0" w:right="778" w:firstLine="0"/>
              <w:jc w:val="right"/>
            </w:pPr>
            <w:r>
              <w:rPr>
                <w:w w:val="97.03466415405273"/>
                <w:rFonts w:ascii="方正书宋_GBK" w:hAnsi="方正书宋_GBK" w:eastAsia="方正书宋_GBK"/>
                <w:b w:val="0"/>
                <w:i w:val="0"/>
                <w:color w:val="000000"/>
                <w:sz w:val="15"/>
              </w:rPr>
              <w:t>人员风险</w:t>
            </w:r>
          </w:p>
        </w:tc>
        <w:tc>
          <w:tcPr>
            <w:tcW w:type="dxa" w:w="1300"/>
            <w:tcBorders>
              <w:top w:sz="6.111999988555908" w:val="single" w:color="#000000"/>
            </w:tcBorders>
            <w:tcMar>
              <w:start w:w="0" w:type="dxa"/>
              <w:end w:w="0" w:type="dxa"/>
            </w:tcMar>
          </w:tcPr>
          <w:p>
            <w:pPr>
              <w:autoSpaceDN w:val="0"/>
              <w:autoSpaceDE w:val="0"/>
              <w:widowControl/>
              <w:spacing w:line="192" w:lineRule="exact" w:before="72" w:after="0"/>
              <w:ind w:left="0" w:right="246" w:firstLine="0"/>
              <w:jc w:val="right"/>
            </w:pPr>
            <w:r>
              <w:rPr>
                <w:w w:val="97.03466415405273"/>
                <w:rFonts w:ascii="方正书宋_GBK" w:hAnsi="方正书宋_GBK" w:eastAsia="方正书宋_GBK"/>
                <w:b w:val="0"/>
                <w:i w:val="0"/>
                <w:color w:val="000000"/>
                <w:sz w:val="15"/>
              </w:rPr>
              <w:t>人员能力</w:t>
            </w:r>
          </w:p>
        </w:tc>
        <w:tc>
          <w:tcPr>
            <w:tcW w:type="dxa" w:w="1120"/>
            <w:tcBorders>
              <w:top w:sz="6.111999988555908" w:val="single" w:color="#000000"/>
            </w:tcBorders>
            <w:tcMar>
              <w:start w:w="0" w:type="dxa"/>
              <w:end w:w="0" w:type="dxa"/>
            </w:tcMar>
          </w:tcPr>
          <w:p>
            <w:pPr>
              <w:autoSpaceDN w:val="0"/>
              <w:autoSpaceDE w:val="0"/>
              <w:widowControl/>
              <w:spacing w:line="192" w:lineRule="exact" w:before="72" w:after="0"/>
              <w:ind w:left="0" w:right="0" w:firstLine="0"/>
              <w:jc w:val="center"/>
            </w:pPr>
            <w:r>
              <w:rPr>
                <w:w w:val="97.03466415405273"/>
                <w:rFonts w:ascii="方正书宋_GBK" w:hAnsi="方正书宋_GBK" w:eastAsia="方正书宋_GBK"/>
                <w:b w:val="0"/>
                <w:i w:val="0"/>
                <w:color w:val="000000"/>
                <w:sz w:val="15"/>
              </w:rPr>
              <w:t>人员职业</w:t>
            </w:r>
          </w:p>
        </w:tc>
        <w:tc>
          <w:tcPr>
            <w:tcW w:type="dxa" w:w="1120"/>
            <w:tcBorders>
              <w:top w:sz="6.111999988555908" w:val="single" w:color="#000000"/>
            </w:tcBorders>
            <w:tcMar>
              <w:start w:w="0" w:type="dxa"/>
              <w:end w:w="0" w:type="dxa"/>
            </w:tcMar>
          </w:tcPr>
          <w:p>
            <w:pPr>
              <w:autoSpaceDN w:val="0"/>
              <w:autoSpaceDE w:val="0"/>
              <w:widowControl/>
              <w:spacing w:line="192" w:lineRule="exact" w:before="72" w:after="0"/>
              <w:ind w:left="0" w:right="0" w:firstLine="0"/>
              <w:jc w:val="center"/>
            </w:pPr>
            <w:r>
              <w:rPr>
                <w:w w:val="97.03466415405273"/>
                <w:rFonts w:ascii="方正书宋_GBK" w:hAnsi="方正书宋_GBK" w:eastAsia="方正书宋_GBK"/>
                <w:b w:val="0"/>
                <w:i w:val="0"/>
                <w:color w:val="000000"/>
                <w:sz w:val="15"/>
              </w:rPr>
              <w:t>人员身体</w:t>
            </w:r>
          </w:p>
        </w:tc>
        <w:tc>
          <w:tcPr>
            <w:tcW w:type="dxa" w:w="1120"/>
            <w:tcBorders>
              <w:top w:sz="6.111999988555908" w:val="single" w:color="#000000"/>
            </w:tcBorders>
            <w:tcMar>
              <w:start w:w="0" w:type="dxa"/>
              <w:end w:w="0" w:type="dxa"/>
            </w:tcMar>
          </w:tcPr>
          <w:p>
            <w:pPr>
              <w:autoSpaceDN w:val="0"/>
              <w:autoSpaceDE w:val="0"/>
              <w:widowControl/>
              <w:spacing w:line="192" w:lineRule="exact" w:before="72" w:after="0"/>
              <w:ind w:left="0" w:right="0" w:firstLine="0"/>
              <w:jc w:val="center"/>
            </w:pPr>
            <w:r>
              <w:rPr>
                <w:w w:val="97.03466415405273"/>
                <w:rFonts w:ascii="方正书宋_GBK" w:hAnsi="方正书宋_GBK" w:eastAsia="方正书宋_GBK"/>
                <w:b w:val="0"/>
                <w:i w:val="0"/>
                <w:color w:val="000000"/>
                <w:sz w:val="15"/>
              </w:rPr>
              <w:t>现场管理</w:t>
            </w:r>
          </w:p>
        </w:tc>
        <w:tc>
          <w:tcPr>
            <w:tcW w:type="dxa" w:w="2218"/>
            <w:vMerge w:val="restart"/>
            <w:tcBorders>
              <w:top w:sz="6.111999988555908" w:val="single" w:color="#000000"/>
              <w:bottom w:sz="2.615999937057495" w:val="single" w:color="#000000"/>
            </w:tcBorders>
            <w:tcMar>
              <w:start w:w="0" w:type="dxa"/>
              <w:end w:w="0" w:type="dxa"/>
            </w:tcMar>
            <w:tcMar>
              <w:start w:w="0" w:type="dxa"/>
              <w:end w:w="0" w:type="dxa"/>
            </w:tcMar>
          </w:tcPr>
          <w:p>
            <w:pPr>
              <w:autoSpaceDN w:val="0"/>
              <w:autoSpaceDE w:val="0"/>
              <w:widowControl/>
              <w:spacing w:line="146" w:lineRule="exact" w:before="258" w:after="0"/>
              <w:ind w:left="450" w:right="0" w:firstLine="0"/>
              <w:jc w:val="left"/>
            </w:pPr>
            <w:r>
              <w:rPr>
                <w:w w:val="97.03466415405273"/>
                <w:rFonts w:ascii="ZBELV1" w:hAnsi="ZBELV1" w:eastAsia="ZBELV1"/>
                <w:b w:val="0"/>
                <w:i w:val="0"/>
                <w:color w:val="000000"/>
                <w:sz w:val="15"/>
              </w:rPr>
              <w:t>Ｗｉ</w:t>
            </w:r>
          </w:p>
        </w:tc>
      </w:tr>
      <w:tr>
        <w:trPr>
          <w:trHeight w:hRule="exact" w:val="334"/>
        </w:trPr>
        <w:tc>
          <w:tcPr>
            <w:tcW w:type="dxa" w:w="2368"/>
            <w:tcBorders>
              <w:bottom w:sz="2.615999937057495" w:val="single" w:color="#000000"/>
            </w:tcBorders>
            <w:tcMar>
              <w:start w:w="0" w:type="dxa"/>
              <w:end w:w="0" w:type="dxa"/>
            </w:tcMar>
          </w:tcPr>
          <w:p>
            <w:pPr>
              <w:autoSpaceDN w:val="0"/>
              <w:autoSpaceDE w:val="0"/>
              <w:widowControl/>
              <w:spacing w:line="196" w:lineRule="exact" w:before="50" w:after="0"/>
              <w:ind w:left="0" w:right="788" w:firstLine="0"/>
              <w:jc w:val="right"/>
            </w:pPr>
            <w:r>
              <w:rPr>
                <w:w w:val="97.03466415405273"/>
                <w:rFonts w:ascii="方正书宋_GBK" w:hAnsi="方正书宋_GBK" w:eastAsia="方正书宋_GBK"/>
                <w:b w:val="0"/>
                <w:i w:val="0"/>
                <w:color w:val="000000"/>
                <w:sz w:val="15"/>
              </w:rPr>
              <w:t>因素</w:t>
            </w:r>
            <w:r>
              <w:rPr>
                <w:w w:val="97.03466415405273"/>
                <w:rFonts w:ascii="ZBELV1" w:hAnsi="ZBELV1" w:eastAsia="ZBELV1"/>
                <w:b w:val="0"/>
                <w:i w:val="0"/>
                <w:color w:val="000000"/>
                <w:sz w:val="15"/>
              </w:rPr>
              <w:t>Ｂ１</w:t>
            </w:r>
          </w:p>
        </w:tc>
        <w:tc>
          <w:tcPr>
            <w:tcW w:type="dxa" w:w="1300"/>
            <w:tcBorders>
              <w:bottom w:sz="2.615999937057495" w:val="single" w:color="#000000"/>
            </w:tcBorders>
            <w:tcMar>
              <w:start w:w="0" w:type="dxa"/>
              <w:end w:w="0" w:type="dxa"/>
            </w:tcMar>
          </w:tcPr>
          <w:p>
            <w:pPr>
              <w:autoSpaceDN w:val="0"/>
              <w:autoSpaceDE w:val="0"/>
              <w:widowControl/>
              <w:spacing w:line="196" w:lineRule="exact" w:before="50" w:after="0"/>
              <w:ind w:left="0" w:right="218" w:firstLine="0"/>
              <w:jc w:val="right"/>
            </w:pPr>
            <w:r>
              <w:rPr>
                <w:w w:val="97.03466415405273"/>
                <w:rFonts w:ascii="方正书宋_GBK" w:hAnsi="方正书宋_GBK" w:eastAsia="方正书宋_GBK"/>
                <w:b w:val="0"/>
                <w:i w:val="0"/>
                <w:color w:val="000000"/>
                <w:sz w:val="15"/>
              </w:rPr>
              <w:t>水平</w:t>
            </w:r>
            <w:r>
              <w:rPr>
                <w:w w:val="97.03466415405273"/>
                <w:rFonts w:ascii="ZBELV1" w:hAnsi="ZBELV1" w:eastAsia="ZBELV1"/>
                <w:b w:val="0"/>
                <w:i w:val="0"/>
                <w:color w:val="000000"/>
                <w:sz w:val="15"/>
              </w:rPr>
              <w:t>Ｂ１１</w:t>
            </w:r>
          </w:p>
        </w:tc>
        <w:tc>
          <w:tcPr>
            <w:tcW w:type="dxa" w:w="1120"/>
            <w:tcBorders>
              <w:bottom w:sz="2.615999937057495" w:val="single" w:color="#000000"/>
            </w:tcBorders>
            <w:tcMar>
              <w:start w:w="0" w:type="dxa"/>
              <w:end w:w="0" w:type="dxa"/>
            </w:tcMar>
          </w:tcPr>
          <w:p>
            <w:pPr>
              <w:autoSpaceDN w:val="0"/>
              <w:autoSpaceDE w:val="0"/>
              <w:widowControl/>
              <w:spacing w:line="196" w:lineRule="exact" w:before="50" w:after="0"/>
              <w:ind w:left="0" w:right="0" w:firstLine="0"/>
              <w:jc w:val="center"/>
            </w:pPr>
            <w:r>
              <w:rPr>
                <w:w w:val="97.03466415405273"/>
                <w:rFonts w:ascii="方正书宋_GBK" w:hAnsi="方正书宋_GBK" w:eastAsia="方正书宋_GBK"/>
                <w:b w:val="0"/>
                <w:i w:val="0"/>
                <w:color w:val="000000"/>
                <w:sz w:val="15"/>
              </w:rPr>
              <w:t>素养</w:t>
            </w:r>
            <w:r>
              <w:rPr>
                <w:w w:val="97.03466415405273"/>
                <w:rFonts w:ascii="ZBELV1" w:hAnsi="ZBELV1" w:eastAsia="ZBELV1"/>
                <w:b w:val="0"/>
                <w:i w:val="0"/>
                <w:color w:val="000000"/>
                <w:sz w:val="15"/>
              </w:rPr>
              <w:t>Ｂ１２</w:t>
            </w:r>
          </w:p>
        </w:tc>
        <w:tc>
          <w:tcPr>
            <w:tcW w:type="dxa" w:w="1120"/>
            <w:tcBorders>
              <w:bottom w:sz="2.615999937057495" w:val="single" w:color="#000000"/>
            </w:tcBorders>
            <w:tcMar>
              <w:start w:w="0" w:type="dxa"/>
              <w:end w:w="0" w:type="dxa"/>
            </w:tcMar>
          </w:tcPr>
          <w:p>
            <w:pPr>
              <w:autoSpaceDN w:val="0"/>
              <w:autoSpaceDE w:val="0"/>
              <w:widowControl/>
              <w:spacing w:line="196" w:lineRule="exact" w:before="50" w:after="0"/>
              <w:ind w:left="0" w:right="0" w:firstLine="0"/>
              <w:jc w:val="center"/>
            </w:pPr>
            <w:r>
              <w:rPr>
                <w:w w:val="97.03466415405273"/>
                <w:rFonts w:ascii="方正书宋_GBK" w:hAnsi="方正书宋_GBK" w:eastAsia="方正书宋_GBK"/>
                <w:b w:val="0"/>
                <w:i w:val="0"/>
                <w:color w:val="000000"/>
                <w:sz w:val="15"/>
              </w:rPr>
              <w:t>状况</w:t>
            </w:r>
            <w:r>
              <w:rPr>
                <w:w w:val="97.03466415405273"/>
                <w:rFonts w:ascii="ZBELV1" w:hAnsi="ZBELV1" w:eastAsia="ZBELV1"/>
                <w:b w:val="0"/>
                <w:i w:val="0"/>
                <w:color w:val="000000"/>
                <w:sz w:val="15"/>
              </w:rPr>
              <w:t>Ｂ１３</w:t>
            </w:r>
          </w:p>
        </w:tc>
        <w:tc>
          <w:tcPr>
            <w:tcW w:type="dxa" w:w="1120"/>
            <w:tcBorders>
              <w:bottom w:sz="2.615999937057495" w:val="single" w:color="#000000"/>
            </w:tcBorders>
            <w:tcMar>
              <w:start w:w="0" w:type="dxa"/>
              <w:end w:w="0" w:type="dxa"/>
            </w:tcMar>
          </w:tcPr>
          <w:p>
            <w:pPr>
              <w:autoSpaceDN w:val="0"/>
              <w:autoSpaceDE w:val="0"/>
              <w:widowControl/>
              <w:spacing w:line="196" w:lineRule="exact" w:before="50" w:after="0"/>
              <w:ind w:left="0" w:right="0" w:firstLine="0"/>
              <w:jc w:val="center"/>
            </w:pPr>
            <w:r>
              <w:rPr>
                <w:w w:val="97.03466415405273"/>
                <w:rFonts w:ascii="方正书宋_GBK" w:hAnsi="方正书宋_GBK" w:eastAsia="方正书宋_GBK"/>
                <w:b w:val="0"/>
                <w:i w:val="0"/>
                <w:color w:val="000000"/>
                <w:sz w:val="15"/>
              </w:rPr>
              <w:t>制度</w:t>
            </w:r>
            <w:r>
              <w:rPr>
                <w:w w:val="97.03466415405273"/>
                <w:rFonts w:ascii="ZBELV1" w:hAnsi="ZBELV1" w:eastAsia="ZBELV1"/>
                <w:b w:val="0"/>
                <w:i w:val="0"/>
                <w:color w:val="000000"/>
                <w:sz w:val="15"/>
              </w:rPr>
              <w:t>Ｂ１４</w:t>
            </w:r>
          </w:p>
        </w:tc>
        <w:tc>
          <w:tcPr>
            <w:tcW w:type="dxa" w:w="1716"/>
            <w:vMerge/>
            <w:tcBorders>
              <w:top w:sz="6.111999988555908" w:val="single" w:color="#000000"/>
              <w:bottom w:sz="2.615999937057495" w:val="single" w:color="#000000"/>
            </w:tcBorders>
          </w:tcPr>
          <w:p/>
        </w:tc>
      </w:tr>
      <w:tr>
        <w:trPr>
          <w:trHeight w:hRule="exact" w:val="306"/>
        </w:trPr>
        <w:tc>
          <w:tcPr>
            <w:tcW w:type="dxa" w:w="2368"/>
            <w:tcBorders>
              <w:top w:sz="2.615999937057495" w:val="single" w:color="#000000"/>
            </w:tcBorders>
            <w:tcMar>
              <w:start w:w="0" w:type="dxa"/>
              <w:end w:w="0" w:type="dxa"/>
            </w:tcMar>
          </w:tcPr>
          <w:p>
            <w:pPr>
              <w:autoSpaceDN w:val="0"/>
              <w:autoSpaceDE w:val="0"/>
              <w:widowControl/>
              <w:spacing w:line="196" w:lineRule="exact" w:before="54" w:after="0"/>
              <w:ind w:left="0" w:right="430" w:firstLine="0"/>
              <w:jc w:val="right"/>
            </w:pPr>
            <w:r>
              <w:rPr>
                <w:w w:val="97.03466415405273"/>
                <w:rFonts w:ascii="方正书宋_GBK" w:hAnsi="方正书宋_GBK" w:eastAsia="方正书宋_GBK"/>
                <w:b w:val="0"/>
                <w:i w:val="0"/>
                <w:color w:val="000000"/>
                <w:sz w:val="15"/>
              </w:rPr>
              <w:t>人员能力水平</w:t>
            </w:r>
            <w:r>
              <w:rPr>
                <w:w w:val="97.03466415405273"/>
                <w:rFonts w:ascii="ZBELV1" w:hAnsi="ZBELV1" w:eastAsia="ZBELV1"/>
                <w:b w:val="0"/>
                <w:i w:val="0"/>
                <w:color w:val="000000"/>
                <w:sz w:val="15"/>
              </w:rPr>
              <w:t>Ｂ１１</w:t>
            </w:r>
          </w:p>
        </w:tc>
        <w:tc>
          <w:tcPr>
            <w:tcW w:type="dxa" w:w="1300"/>
            <w:tcBorders>
              <w:top w:sz="2.615999937057495" w:val="single" w:color="#000000"/>
            </w:tcBorders>
            <w:tcMar>
              <w:start w:w="0" w:type="dxa"/>
              <w:end w:w="0" w:type="dxa"/>
            </w:tcMar>
          </w:tcPr>
          <w:p>
            <w:pPr>
              <w:autoSpaceDN w:val="0"/>
              <w:autoSpaceDE w:val="0"/>
              <w:widowControl/>
              <w:spacing w:line="146" w:lineRule="exact" w:before="104" w:after="0"/>
              <w:ind w:left="0" w:right="486" w:firstLine="0"/>
              <w:jc w:val="right"/>
            </w:pPr>
            <w:r>
              <w:rPr>
                <w:w w:val="97.03466415405273"/>
                <w:rFonts w:ascii="ZBELV1" w:hAnsi="ZBELV1" w:eastAsia="ZBELV1"/>
                <w:b w:val="0"/>
                <w:i w:val="0"/>
                <w:color w:val="000000"/>
                <w:sz w:val="15"/>
              </w:rPr>
              <w:t>１</w:t>
            </w:r>
          </w:p>
        </w:tc>
        <w:tc>
          <w:tcPr>
            <w:tcW w:type="dxa" w:w="1120"/>
            <w:tcBorders>
              <w:top w:sz="2.615999937057495" w:val="single" w:color="#000000"/>
            </w:tcBorders>
            <w:tcMar>
              <w:start w:w="0" w:type="dxa"/>
              <w:end w:w="0" w:type="dxa"/>
            </w:tcMar>
          </w:tcPr>
          <w:p>
            <w:pPr>
              <w:autoSpaceDN w:val="0"/>
              <w:autoSpaceDE w:val="0"/>
              <w:widowControl/>
              <w:spacing w:line="146" w:lineRule="exact" w:before="104" w:after="0"/>
              <w:ind w:left="0" w:right="0" w:firstLine="0"/>
              <w:jc w:val="center"/>
            </w:pPr>
            <w:r>
              <w:rPr>
                <w:w w:val="97.03466415405273"/>
                <w:rFonts w:ascii="ZBELV1" w:hAnsi="ZBELV1" w:eastAsia="ZBELV1"/>
                <w:b w:val="0"/>
                <w:i w:val="0"/>
                <w:color w:val="000000"/>
                <w:sz w:val="15"/>
              </w:rPr>
              <w:t>１</w:t>
            </w:r>
          </w:p>
        </w:tc>
        <w:tc>
          <w:tcPr>
            <w:tcW w:type="dxa" w:w="1120"/>
            <w:tcBorders>
              <w:top w:sz="2.615999937057495" w:val="single" w:color="#000000"/>
            </w:tcBorders>
            <w:tcMar>
              <w:start w:w="0" w:type="dxa"/>
              <w:end w:w="0" w:type="dxa"/>
            </w:tcMar>
          </w:tcPr>
          <w:p>
            <w:pPr>
              <w:autoSpaceDN w:val="0"/>
              <w:autoSpaceDE w:val="0"/>
              <w:widowControl/>
              <w:spacing w:line="146" w:lineRule="exact" w:before="104" w:after="0"/>
              <w:ind w:left="0" w:right="0" w:firstLine="0"/>
              <w:jc w:val="center"/>
            </w:pPr>
            <w:r>
              <w:rPr>
                <w:w w:val="97.03466415405273"/>
                <w:rFonts w:ascii="ZBELV1" w:hAnsi="ZBELV1" w:eastAsia="ZBELV1"/>
                <w:b w:val="0"/>
                <w:i w:val="0"/>
                <w:color w:val="000000"/>
                <w:sz w:val="15"/>
              </w:rPr>
              <w:t>３</w:t>
            </w:r>
          </w:p>
        </w:tc>
        <w:tc>
          <w:tcPr>
            <w:tcW w:type="dxa" w:w="1120"/>
            <w:tcBorders>
              <w:top w:sz="2.615999937057495" w:val="single" w:color="#000000"/>
            </w:tcBorders>
            <w:tcMar>
              <w:start w:w="0" w:type="dxa"/>
              <w:end w:w="0" w:type="dxa"/>
            </w:tcMar>
          </w:tcPr>
          <w:p>
            <w:pPr>
              <w:autoSpaceDN w:val="0"/>
              <w:autoSpaceDE w:val="0"/>
              <w:widowControl/>
              <w:spacing w:line="146" w:lineRule="exact" w:before="104" w:after="0"/>
              <w:ind w:left="0" w:right="0" w:firstLine="0"/>
              <w:jc w:val="center"/>
            </w:pPr>
            <w:r>
              <w:rPr>
                <w:w w:val="97.03466415405273"/>
                <w:rFonts w:ascii="ZBELV1" w:hAnsi="ZBELV1" w:eastAsia="ZBELV1"/>
                <w:b w:val="0"/>
                <w:i w:val="0"/>
                <w:color w:val="000000"/>
                <w:sz w:val="15"/>
              </w:rPr>
              <w:t>３</w:t>
            </w:r>
          </w:p>
        </w:tc>
        <w:tc>
          <w:tcPr>
            <w:tcW w:type="dxa" w:w="2218"/>
            <w:tcBorders>
              <w:top w:sz="2.615999937057495" w:val="single" w:color="#000000"/>
            </w:tcBorders>
            <w:tcMar>
              <w:start w:w="0" w:type="dxa"/>
              <w:end w:w="0" w:type="dxa"/>
            </w:tcMar>
          </w:tcPr>
          <w:p>
            <w:pPr>
              <w:autoSpaceDN w:val="0"/>
              <w:autoSpaceDE w:val="0"/>
              <w:widowControl/>
              <w:spacing w:line="146" w:lineRule="exact" w:before="104" w:after="0"/>
              <w:ind w:left="268" w:right="0" w:firstLine="0"/>
              <w:jc w:val="left"/>
            </w:pPr>
            <w:r>
              <w:rPr>
                <w:w w:val="97.03466415405273"/>
                <w:rFonts w:ascii="ZBELV1" w:hAnsi="ZBELV1" w:eastAsia="ZBELV1"/>
                <w:b w:val="0"/>
                <w:i w:val="0"/>
                <w:color w:val="000000"/>
                <w:sz w:val="15"/>
              </w:rPr>
              <w:t>０．３６４８</w:t>
            </w:r>
          </w:p>
        </w:tc>
      </w:tr>
      <w:tr>
        <w:trPr>
          <w:trHeight w:hRule="exact" w:val="320"/>
        </w:trPr>
        <w:tc>
          <w:tcPr>
            <w:tcW w:type="dxa" w:w="2368"/>
            <w:tcBorders/>
            <w:tcMar>
              <w:start w:w="0" w:type="dxa"/>
              <w:end w:w="0" w:type="dxa"/>
            </w:tcMar>
          </w:tcPr>
          <w:p>
            <w:pPr>
              <w:autoSpaceDN w:val="0"/>
              <w:autoSpaceDE w:val="0"/>
              <w:widowControl/>
              <w:spacing w:line="196" w:lineRule="exact" w:before="70" w:after="0"/>
              <w:ind w:left="0" w:right="430" w:firstLine="0"/>
              <w:jc w:val="right"/>
            </w:pPr>
            <w:r>
              <w:rPr>
                <w:w w:val="97.03466415405273"/>
                <w:rFonts w:ascii="方正书宋_GBK" w:hAnsi="方正书宋_GBK" w:eastAsia="方正书宋_GBK"/>
                <w:b w:val="0"/>
                <w:i w:val="0"/>
                <w:color w:val="000000"/>
                <w:sz w:val="15"/>
              </w:rPr>
              <w:t>人员职业素养</w:t>
            </w:r>
            <w:r>
              <w:rPr>
                <w:w w:val="97.03466415405273"/>
                <w:rFonts w:ascii="ZBELV1" w:hAnsi="ZBELV1" w:eastAsia="ZBELV1"/>
                <w:b w:val="0"/>
                <w:i w:val="0"/>
                <w:color w:val="000000"/>
                <w:sz w:val="15"/>
              </w:rPr>
              <w:t>Ｂ１２</w:t>
            </w:r>
          </w:p>
        </w:tc>
        <w:tc>
          <w:tcPr>
            <w:tcW w:type="dxa" w:w="1300"/>
            <w:tcBorders/>
            <w:tcMar>
              <w:start w:w="0" w:type="dxa"/>
              <w:end w:w="0" w:type="dxa"/>
            </w:tcMar>
          </w:tcPr>
          <w:p>
            <w:pPr>
              <w:autoSpaceDN w:val="0"/>
              <w:autoSpaceDE w:val="0"/>
              <w:widowControl/>
              <w:spacing w:line="146" w:lineRule="exact" w:before="120" w:after="0"/>
              <w:ind w:left="0" w:right="486" w:firstLine="0"/>
              <w:jc w:val="right"/>
            </w:pPr>
            <w:r>
              <w:rPr>
                <w:w w:val="97.03466415405273"/>
                <w:rFonts w:ascii="ZBELV1" w:hAnsi="ZBELV1" w:eastAsia="ZBELV1"/>
                <w:b w:val="0"/>
                <w:i w:val="0"/>
                <w:color w:val="000000"/>
                <w:sz w:val="15"/>
              </w:rPr>
              <w:t>１</w:t>
            </w:r>
          </w:p>
        </w:tc>
        <w:tc>
          <w:tcPr>
            <w:tcW w:type="dxa" w:w="1120"/>
            <w:tcBorders/>
            <w:tcMar>
              <w:start w:w="0" w:type="dxa"/>
              <w:end w:w="0" w:type="dxa"/>
            </w:tcMar>
          </w:tcPr>
          <w:p>
            <w:pPr>
              <w:autoSpaceDN w:val="0"/>
              <w:autoSpaceDE w:val="0"/>
              <w:widowControl/>
              <w:spacing w:line="146" w:lineRule="exact" w:before="120" w:after="0"/>
              <w:ind w:left="0" w:right="0" w:firstLine="0"/>
              <w:jc w:val="center"/>
            </w:pPr>
            <w:r>
              <w:rPr>
                <w:w w:val="97.03466415405273"/>
                <w:rFonts w:ascii="ZBELV1" w:hAnsi="ZBELV1" w:eastAsia="ZBELV1"/>
                <w:b w:val="0"/>
                <w:i w:val="0"/>
                <w:color w:val="000000"/>
                <w:sz w:val="15"/>
              </w:rPr>
              <w:t>１</w:t>
            </w:r>
          </w:p>
        </w:tc>
        <w:tc>
          <w:tcPr>
            <w:tcW w:type="dxa" w:w="1120"/>
            <w:tcBorders/>
            <w:tcMar>
              <w:start w:w="0" w:type="dxa"/>
              <w:end w:w="0" w:type="dxa"/>
            </w:tcMar>
          </w:tcPr>
          <w:p>
            <w:pPr>
              <w:autoSpaceDN w:val="0"/>
              <w:autoSpaceDE w:val="0"/>
              <w:widowControl/>
              <w:spacing w:line="146" w:lineRule="exact" w:before="120" w:after="0"/>
              <w:ind w:left="0" w:right="0" w:firstLine="0"/>
              <w:jc w:val="center"/>
            </w:pPr>
            <w:r>
              <w:rPr>
                <w:w w:val="97.03466415405273"/>
                <w:rFonts w:ascii="ZBELV1" w:hAnsi="ZBELV1" w:eastAsia="ZBELV1"/>
                <w:b w:val="0"/>
                <w:i w:val="0"/>
                <w:color w:val="000000"/>
                <w:sz w:val="15"/>
              </w:rPr>
              <w:t>３</w:t>
            </w:r>
          </w:p>
        </w:tc>
        <w:tc>
          <w:tcPr>
            <w:tcW w:type="dxa" w:w="1120"/>
            <w:tcBorders/>
            <w:tcMar>
              <w:start w:w="0" w:type="dxa"/>
              <w:end w:w="0" w:type="dxa"/>
            </w:tcMar>
          </w:tcPr>
          <w:p>
            <w:pPr>
              <w:autoSpaceDN w:val="0"/>
              <w:autoSpaceDE w:val="0"/>
              <w:widowControl/>
              <w:spacing w:line="146" w:lineRule="exact" w:before="120" w:after="0"/>
              <w:ind w:left="0" w:right="0" w:firstLine="0"/>
              <w:jc w:val="center"/>
            </w:pPr>
            <w:r>
              <w:rPr>
                <w:w w:val="97.03466415405273"/>
                <w:rFonts w:ascii="ZBELV1" w:hAnsi="ZBELV1" w:eastAsia="ZBELV1"/>
                <w:b w:val="0"/>
                <w:i w:val="0"/>
                <w:color w:val="000000"/>
                <w:sz w:val="15"/>
              </w:rPr>
              <w:t>３</w:t>
            </w:r>
          </w:p>
        </w:tc>
        <w:tc>
          <w:tcPr>
            <w:tcW w:type="dxa" w:w="2218"/>
            <w:tcBorders/>
            <w:tcMar>
              <w:start w:w="0" w:type="dxa"/>
              <w:end w:w="0" w:type="dxa"/>
            </w:tcMar>
          </w:tcPr>
          <w:p>
            <w:pPr>
              <w:autoSpaceDN w:val="0"/>
              <w:autoSpaceDE w:val="0"/>
              <w:widowControl/>
              <w:spacing w:line="146" w:lineRule="exact" w:before="120" w:after="0"/>
              <w:ind w:left="268" w:right="0" w:firstLine="0"/>
              <w:jc w:val="left"/>
            </w:pPr>
            <w:r>
              <w:rPr>
                <w:w w:val="97.03466415405273"/>
                <w:rFonts w:ascii="ZBELV1" w:hAnsi="ZBELV1" w:eastAsia="ZBELV1"/>
                <w:b w:val="0"/>
                <w:i w:val="0"/>
                <w:color w:val="000000"/>
                <w:sz w:val="15"/>
              </w:rPr>
              <w:t>０．３６４８</w:t>
            </w:r>
          </w:p>
        </w:tc>
      </w:tr>
      <w:tr>
        <w:trPr>
          <w:trHeight w:hRule="exact" w:val="320"/>
        </w:trPr>
        <w:tc>
          <w:tcPr>
            <w:tcW w:type="dxa" w:w="2368"/>
            <w:tcBorders/>
            <w:tcMar>
              <w:start w:w="0" w:type="dxa"/>
              <w:end w:w="0" w:type="dxa"/>
            </w:tcMar>
          </w:tcPr>
          <w:p>
            <w:pPr>
              <w:autoSpaceDN w:val="0"/>
              <w:autoSpaceDE w:val="0"/>
              <w:widowControl/>
              <w:spacing w:line="196" w:lineRule="exact" w:before="68" w:after="0"/>
              <w:ind w:left="0" w:right="430" w:firstLine="0"/>
              <w:jc w:val="right"/>
            </w:pPr>
            <w:r>
              <w:rPr>
                <w:w w:val="97.03466415405273"/>
                <w:rFonts w:ascii="方正书宋_GBK" w:hAnsi="方正书宋_GBK" w:eastAsia="方正书宋_GBK"/>
                <w:b w:val="0"/>
                <w:i w:val="0"/>
                <w:color w:val="000000"/>
                <w:sz w:val="15"/>
              </w:rPr>
              <w:t>人员身体状况</w:t>
            </w:r>
            <w:r>
              <w:rPr>
                <w:w w:val="97.03466415405273"/>
                <w:rFonts w:ascii="ZBELV1" w:hAnsi="ZBELV1" w:eastAsia="ZBELV1"/>
                <w:b w:val="0"/>
                <w:i w:val="0"/>
                <w:color w:val="000000"/>
                <w:sz w:val="15"/>
              </w:rPr>
              <w:t>Ｂ１３</w:t>
            </w:r>
          </w:p>
        </w:tc>
        <w:tc>
          <w:tcPr>
            <w:tcW w:type="dxa" w:w="1300"/>
            <w:tcBorders/>
            <w:tcMar>
              <w:start w:w="0" w:type="dxa"/>
              <w:end w:w="0" w:type="dxa"/>
            </w:tcMar>
          </w:tcPr>
          <w:p>
            <w:pPr>
              <w:autoSpaceDN w:val="0"/>
              <w:autoSpaceDE w:val="0"/>
              <w:widowControl/>
              <w:spacing w:line="168" w:lineRule="exact" w:before="96" w:after="0"/>
              <w:ind w:left="0" w:right="406" w:firstLine="0"/>
              <w:jc w:val="right"/>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３</w:t>
            </w:r>
          </w:p>
        </w:tc>
        <w:tc>
          <w:tcPr>
            <w:tcW w:type="dxa" w:w="1120"/>
            <w:tcBorders/>
            <w:tcMar>
              <w:start w:w="0" w:type="dxa"/>
              <w:end w:w="0" w:type="dxa"/>
            </w:tcMar>
          </w:tcPr>
          <w:p>
            <w:pPr>
              <w:autoSpaceDN w:val="0"/>
              <w:autoSpaceDE w:val="0"/>
              <w:widowControl/>
              <w:spacing w:line="168" w:lineRule="exact" w:before="96" w:after="0"/>
              <w:ind w:left="0" w:right="0" w:firstLine="0"/>
              <w:jc w:val="center"/>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３</w:t>
            </w:r>
          </w:p>
        </w:tc>
        <w:tc>
          <w:tcPr>
            <w:tcW w:type="dxa" w:w="1120"/>
            <w:tcBorders/>
            <w:tcMar>
              <w:start w:w="0" w:type="dxa"/>
              <w:end w:w="0" w:type="dxa"/>
            </w:tcMar>
          </w:tcPr>
          <w:p>
            <w:pPr>
              <w:autoSpaceDN w:val="0"/>
              <w:autoSpaceDE w:val="0"/>
              <w:widowControl/>
              <w:spacing w:line="146" w:lineRule="exact" w:before="118" w:after="0"/>
              <w:ind w:left="0" w:right="0" w:firstLine="0"/>
              <w:jc w:val="center"/>
            </w:pPr>
            <w:r>
              <w:rPr>
                <w:w w:val="97.03466415405273"/>
                <w:rFonts w:ascii="ZBELV1" w:hAnsi="ZBELV1" w:eastAsia="ZBELV1"/>
                <w:b w:val="0"/>
                <w:i w:val="0"/>
                <w:color w:val="000000"/>
                <w:sz w:val="15"/>
              </w:rPr>
              <w:t>１</w:t>
            </w:r>
          </w:p>
        </w:tc>
        <w:tc>
          <w:tcPr>
            <w:tcW w:type="dxa" w:w="1120"/>
            <w:tcBorders/>
            <w:tcMar>
              <w:start w:w="0" w:type="dxa"/>
              <w:end w:w="0" w:type="dxa"/>
            </w:tcMar>
          </w:tcPr>
          <w:p>
            <w:pPr>
              <w:autoSpaceDN w:val="0"/>
              <w:autoSpaceDE w:val="0"/>
              <w:widowControl/>
              <w:spacing w:line="146" w:lineRule="exact" w:before="118" w:after="0"/>
              <w:ind w:left="0" w:right="0" w:firstLine="0"/>
              <w:jc w:val="center"/>
            </w:pPr>
            <w:r>
              <w:rPr>
                <w:w w:val="97.03466415405273"/>
                <w:rFonts w:ascii="ZBELV1" w:hAnsi="ZBELV1" w:eastAsia="ZBELV1"/>
                <w:b w:val="0"/>
                <w:i w:val="0"/>
                <w:color w:val="000000"/>
                <w:sz w:val="15"/>
              </w:rPr>
              <w:t>３</w:t>
            </w:r>
          </w:p>
        </w:tc>
        <w:tc>
          <w:tcPr>
            <w:tcW w:type="dxa" w:w="2218"/>
            <w:tcBorders/>
            <w:tcMar>
              <w:start w:w="0" w:type="dxa"/>
              <w:end w:w="0" w:type="dxa"/>
            </w:tcMar>
          </w:tcPr>
          <w:p>
            <w:pPr>
              <w:autoSpaceDN w:val="0"/>
              <w:autoSpaceDE w:val="0"/>
              <w:widowControl/>
              <w:spacing w:line="146" w:lineRule="exact" w:before="118" w:after="0"/>
              <w:ind w:left="268" w:right="0" w:firstLine="0"/>
              <w:jc w:val="left"/>
            </w:pPr>
            <w:r>
              <w:rPr>
                <w:w w:val="97.03466415405273"/>
                <w:rFonts w:ascii="ZBELV1" w:hAnsi="ZBELV1" w:eastAsia="ZBELV1"/>
                <w:b w:val="0"/>
                <w:i w:val="0"/>
                <w:color w:val="000000"/>
                <w:sz w:val="15"/>
              </w:rPr>
              <w:t>０．１７１６</w:t>
            </w:r>
          </w:p>
        </w:tc>
      </w:tr>
      <w:tr>
        <w:trPr>
          <w:trHeight w:hRule="exact" w:val="322"/>
        </w:trPr>
        <w:tc>
          <w:tcPr>
            <w:tcW w:type="dxa" w:w="2368"/>
            <w:tcBorders/>
            <w:tcMar>
              <w:start w:w="0" w:type="dxa"/>
              <w:end w:w="0" w:type="dxa"/>
            </w:tcMar>
          </w:tcPr>
          <w:p>
            <w:pPr>
              <w:autoSpaceDN w:val="0"/>
              <w:autoSpaceDE w:val="0"/>
              <w:widowControl/>
              <w:spacing w:line="196" w:lineRule="exact" w:before="66" w:after="0"/>
              <w:ind w:left="0" w:right="430" w:firstLine="0"/>
              <w:jc w:val="right"/>
            </w:pPr>
            <w:r>
              <w:rPr>
                <w:w w:val="97.03466415405273"/>
                <w:rFonts w:ascii="方正书宋_GBK" w:hAnsi="方正书宋_GBK" w:eastAsia="方正书宋_GBK"/>
                <w:b w:val="0"/>
                <w:i w:val="0"/>
                <w:color w:val="000000"/>
                <w:sz w:val="15"/>
              </w:rPr>
              <w:t>现场管理制度</w:t>
            </w:r>
            <w:r>
              <w:rPr>
                <w:w w:val="97.03466415405273"/>
                <w:rFonts w:ascii="ZBELV1" w:hAnsi="ZBELV1" w:eastAsia="ZBELV1"/>
                <w:b w:val="0"/>
                <w:i w:val="0"/>
                <w:color w:val="000000"/>
                <w:sz w:val="15"/>
              </w:rPr>
              <w:t>Ｂ１４</w:t>
            </w:r>
          </w:p>
        </w:tc>
        <w:tc>
          <w:tcPr>
            <w:tcW w:type="dxa" w:w="1300"/>
            <w:tcBorders/>
            <w:tcMar>
              <w:start w:w="0" w:type="dxa"/>
              <w:end w:w="0" w:type="dxa"/>
            </w:tcMar>
          </w:tcPr>
          <w:p>
            <w:pPr>
              <w:autoSpaceDN w:val="0"/>
              <w:autoSpaceDE w:val="0"/>
              <w:widowControl/>
              <w:spacing w:line="168" w:lineRule="exact" w:before="94" w:after="0"/>
              <w:ind w:left="0" w:right="406" w:firstLine="0"/>
              <w:jc w:val="right"/>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３</w:t>
            </w:r>
          </w:p>
        </w:tc>
        <w:tc>
          <w:tcPr>
            <w:tcW w:type="dxa" w:w="1120"/>
            <w:tcBorders/>
            <w:tcMar>
              <w:start w:w="0" w:type="dxa"/>
              <w:end w:w="0" w:type="dxa"/>
            </w:tcMar>
          </w:tcPr>
          <w:p>
            <w:pPr>
              <w:autoSpaceDN w:val="0"/>
              <w:autoSpaceDE w:val="0"/>
              <w:widowControl/>
              <w:spacing w:line="168" w:lineRule="exact" w:before="94" w:after="0"/>
              <w:ind w:left="0" w:right="0" w:firstLine="0"/>
              <w:jc w:val="center"/>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３</w:t>
            </w:r>
          </w:p>
        </w:tc>
        <w:tc>
          <w:tcPr>
            <w:tcW w:type="dxa" w:w="1120"/>
            <w:tcBorders/>
            <w:tcMar>
              <w:start w:w="0" w:type="dxa"/>
              <w:end w:w="0" w:type="dxa"/>
            </w:tcMar>
          </w:tcPr>
          <w:p>
            <w:pPr>
              <w:autoSpaceDN w:val="0"/>
              <w:autoSpaceDE w:val="0"/>
              <w:widowControl/>
              <w:spacing w:line="168" w:lineRule="exact" w:before="94" w:after="0"/>
              <w:ind w:left="0" w:right="0" w:firstLine="0"/>
              <w:jc w:val="center"/>
            </w:pPr>
            <w:r>
              <w:rPr>
                <w:w w:val="97.03466415405273"/>
                <w:rFonts w:ascii="ZBELV1" w:hAnsi="ZBELV1" w:eastAsia="ZBELV1"/>
                <w:b w:val="0"/>
                <w:i w:val="0"/>
                <w:color w:val="000000"/>
                <w:sz w:val="15"/>
              </w:rPr>
              <w:t>１</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３</w:t>
            </w:r>
          </w:p>
        </w:tc>
        <w:tc>
          <w:tcPr>
            <w:tcW w:type="dxa" w:w="1120"/>
            <w:tcBorders/>
            <w:tcMar>
              <w:start w:w="0" w:type="dxa"/>
              <w:end w:w="0" w:type="dxa"/>
            </w:tcMar>
          </w:tcPr>
          <w:p>
            <w:pPr>
              <w:autoSpaceDN w:val="0"/>
              <w:autoSpaceDE w:val="0"/>
              <w:widowControl/>
              <w:spacing w:line="146" w:lineRule="exact" w:before="116" w:after="0"/>
              <w:ind w:left="0" w:right="0" w:firstLine="0"/>
              <w:jc w:val="center"/>
            </w:pPr>
            <w:r>
              <w:rPr>
                <w:w w:val="97.03466415405273"/>
                <w:rFonts w:ascii="ZBELV1" w:hAnsi="ZBELV1" w:eastAsia="ZBELV1"/>
                <w:b w:val="0"/>
                <w:i w:val="0"/>
                <w:color w:val="000000"/>
                <w:sz w:val="15"/>
              </w:rPr>
              <w:t>１</w:t>
            </w:r>
          </w:p>
        </w:tc>
        <w:tc>
          <w:tcPr>
            <w:tcW w:type="dxa" w:w="2218"/>
            <w:tcBorders/>
            <w:tcMar>
              <w:start w:w="0" w:type="dxa"/>
              <w:end w:w="0" w:type="dxa"/>
            </w:tcMar>
          </w:tcPr>
          <w:p>
            <w:pPr>
              <w:autoSpaceDN w:val="0"/>
              <w:autoSpaceDE w:val="0"/>
              <w:widowControl/>
              <w:spacing w:line="146" w:lineRule="exact" w:before="116" w:after="0"/>
              <w:ind w:left="268" w:right="0" w:firstLine="0"/>
              <w:jc w:val="left"/>
            </w:pPr>
            <w:r>
              <w:rPr>
                <w:w w:val="97.03466415405273"/>
                <w:rFonts w:ascii="ZBELV1" w:hAnsi="ZBELV1" w:eastAsia="ZBELV1"/>
                <w:b w:val="0"/>
                <w:i w:val="0"/>
                <w:color w:val="000000"/>
                <w:sz w:val="15"/>
              </w:rPr>
              <w:t>０．０９８８</w:t>
            </w:r>
          </w:p>
        </w:tc>
      </w:tr>
    </w:tbl>
    <w:p>
      <w:pPr>
        <w:autoSpaceDN w:val="0"/>
        <w:autoSpaceDE w:val="0"/>
        <w:widowControl/>
        <w:spacing w:line="194" w:lineRule="exact" w:before="56" w:after="74"/>
        <w:ind w:left="1516" w:right="0" w:firstLine="0"/>
        <w:jc w:val="left"/>
      </w:pPr>
      <w:r>
        <w:rPr>
          <w:w w:val="97.03466415405273"/>
          <w:rFonts w:ascii="方正书宋_GBK" w:hAnsi="方正书宋_GBK" w:eastAsia="方正书宋_GBK"/>
          <w:b w:val="0"/>
          <w:i w:val="0"/>
          <w:color w:val="000000"/>
          <w:sz w:val="15"/>
        </w:rPr>
        <w:t>一致性比例</w:t>
      </w:r>
      <w:r>
        <w:rPr>
          <w:w w:val="97.03466415405273"/>
          <w:rFonts w:ascii="ZBELWG" w:hAnsi="ZBELWG" w:eastAsia="ZBELWG"/>
          <w:b w:val="0"/>
          <w:i w:val="0"/>
          <w:color w:val="000000"/>
          <w:sz w:val="15"/>
        </w:rPr>
        <w:t>：</w:t>
      </w:r>
      <w:r>
        <w:rPr>
          <w:w w:val="97.03466415405273"/>
          <w:rFonts w:ascii="ZBELV1" w:hAnsi="ZBELV1" w:eastAsia="ZBELV1"/>
          <w:b w:val="0"/>
          <w:i w:val="0"/>
          <w:color w:val="000000"/>
          <w:sz w:val="15"/>
        </w:rPr>
        <w:t>０．０５９２</w:t>
      </w:r>
    </w:p>
    <w:p>
      <w:pPr>
        <w:sectPr>
          <w:type w:val="continuous"/>
          <w:pgSz w:w="11906" w:h="16158"/>
          <w:pgMar w:top="504" w:right="1210" w:bottom="170" w:left="400" w:header="720" w:footer="720" w:gutter="0"/>
          <w:cols/>
          <w:docGrid w:linePitch="360"/>
        </w:sectPr>
      </w:pPr>
    </w:p>
    <w:p>
      <w:pPr>
        <w:autoSpaceDN w:val="0"/>
        <w:tabs>
          <w:tab w:pos="1252" w:val="left"/>
          <w:tab w:pos="1304" w:val="left"/>
        </w:tabs>
        <w:autoSpaceDE w:val="0"/>
        <w:widowControl/>
        <w:spacing w:line="300" w:lineRule="exact" w:before="0" w:after="0"/>
        <w:ind w:left="886" w:right="144" w:firstLine="0"/>
        <w:jc w:val="left"/>
      </w:pPr>
      <w:r>
        <w:rPr>
          <w:w w:val="102.14210309480364"/>
          <w:rFonts w:ascii="ZBELV1" w:hAnsi="ZBELV1" w:eastAsia="ZBELV1"/>
          <w:b w:val="0"/>
          <w:i w:val="0"/>
          <w:color w:val="000000"/>
          <w:sz w:val="19"/>
        </w:rPr>
        <w:t>３．</w:t>
      </w:r>
      <w:r>
        <w:rPr>
          <w:w w:val="102.14210309480364"/>
          <w:rFonts w:ascii="方正仿宋_GBK" w:hAnsi="方正仿宋_GBK" w:eastAsia="方正仿宋_GBK"/>
          <w:b w:val="0"/>
          <w:i w:val="0"/>
          <w:color w:val="000000"/>
          <w:sz w:val="19"/>
        </w:rPr>
        <w:t>建立评价等级集</w:t>
      </w:r>
      <w:r>
        <w:rPr>
          <w:w w:val="102.14210309480364"/>
          <w:rFonts w:ascii="ZBELWG" w:hAnsi="ZBELWG" w:eastAsia="ZBELWG"/>
          <w:b w:val="0"/>
          <w:i w:val="0"/>
          <w:color w:val="000000"/>
          <w:sz w:val="19"/>
        </w:rPr>
        <w:t>，</w:t>
      </w:r>
      <w:r>
        <w:rPr>
          <w:w w:val="102.14210309480364"/>
          <w:rFonts w:ascii="方正仿宋_GBK" w:hAnsi="方正仿宋_GBK" w:eastAsia="方正仿宋_GBK"/>
          <w:b w:val="0"/>
          <w:i w:val="0"/>
          <w:color w:val="000000"/>
          <w:sz w:val="19"/>
        </w:rPr>
        <w:t>并构建各层次风险因素</w:t>
      </w:r>
      <w:r>
        <w:rPr>
          <w:w w:val="102.14210309480364"/>
          <w:rFonts w:ascii="方正仿宋_GBK" w:hAnsi="方正仿宋_GBK" w:eastAsia="方正仿宋_GBK"/>
          <w:b w:val="0"/>
          <w:i w:val="0"/>
          <w:color w:val="000000"/>
          <w:sz w:val="19"/>
        </w:rPr>
        <w:t>的模糊判断矩阵</w:t>
      </w:r>
      <w:r>
        <w:br/>
      </w:r>
      <w:r>
        <w:tab/>
      </w:r>
      <w:r>
        <w:tab/>
      </w:r>
      <w:r>
        <w:rPr>
          <w:w w:val="102.14210309480364"/>
          <w:rFonts w:ascii="方正书宋_GBK" w:hAnsi="方正书宋_GBK" w:eastAsia="方正书宋_GBK"/>
          <w:b w:val="0"/>
          <w:i w:val="0"/>
          <w:color w:val="000000"/>
          <w:sz w:val="19"/>
        </w:rPr>
        <w:t>采取征询专家意见的方法构建评语集</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根据</w:t>
      </w:r>
    </w:p>
    <w:p>
      <w:pPr>
        <w:sectPr>
          <w:type w:val="continuous"/>
          <w:pgSz w:w="11906" w:h="16158"/>
          <w:pgMar w:top="504" w:right="1210" w:bottom="170" w:left="400" w:header="720" w:footer="720" w:gutter="0"/>
          <w:cols w:num="2" w:equalWidth="0">
            <w:col w:w="5554" w:space="0"/>
            <w:col w:w="4741" w:space="0"/>
          </w:cols>
          <w:docGrid w:linePitch="360"/>
        </w:sectPr>
      </w:pPr>
    </w:p>
    <w:p>
      <w:pPr>
        <w:autoSpaceDN w:val="0"/>
        <w:autoSpaceDE w:val="0"/>
        <w:widowControl/>
        <w:spacing w:line="300" w:lineRule="exact" w:before="0" w:after="134"/>
        <w:ind w:left="144" w:right="0" w:firstLine="0"/>
        <w:jc w:val="center"/>
      </w:pPr>
      <w:r>
        <w:rPr>
          <w:w w:val="102.14210309480364"/>
          <w:rFonts w:ascii="方正书宋_GBK" w:hAnsi="方正书宋_GBK" w:eastAsia="方正书宋_GBK"/>
          <w:b w:val="0"/>
          <w:i w:val="0"/>
          <w:color w:val="000000"/>
          <w:sz w:val="19"/>
        </w:rPr>
        <w:t>风险评价所需的专家学识</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特长等条件</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邀请了</w:t>
      </w:r>
      <w:r>
        <w:rPr>
          <w:w w:val="102.14210309480364"/>
          <w:rFonts w:ascii="ZBELV1" w:hAnsi="ZBELV1" w:eastAsia="ZBELV1"/>
          <w:b w:val="0"/>
          <w:i w:val="0"/>
          <w:color w:val="000000"/>
          <w:sz w:val="19"/>
        </w:rPr>
        <w:t>１０</w:t>
      </w:r>
      <w:r>
        <w:rPr>
          <w:w w:val="102.14210309480364"/>
          <w:rFonts w:ascii="方正书宋_GBK" w:hAnsi="方正书宋_GBK" w:eastAsia="方正书宋_GBK"/>
          <w:b w:val="0"/>
          <w:i w:val="0"/>
          <w:color w:val="000000"/>
          <w:sz w:val="19"/>
        </w:rPr>
        <w:t>名专家组建专家小组</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这些专家包括盾构施工方</w:t>
      </w:r>
      <w:r>
        <w:rPr>
          <w:w w:val="102.14210309480364"/>
          <w:rFonts w:ascii="方正书宋_GBK" w:hAnsi="方正书宋_GBK" w:eastAsia="方正书宋_GBK"/>
          <w:b w:val="0"/>
          <w:i w:val="0"/>
          <w:color w:val="000000"/>
          <w:sz w:val="19"/>
        </w:rPr>
        <w:t>的工程技术人员</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从事盾构施工教学和研究的高</w:t>
      </w:r>
    </w:p>
    <w:tbl>
      <w:tblPr>
        <w:tblW w:type="auto" w:w="0"/>
        <w:tblLayout w:type="fixed"/>
        <w:tblLook w:firstColumn="1" w:firstRow="1" w:lastColumn="0" w:lastRow="0" w:noHBand="0" w:noVBand="1" w:val="04A0"/>
        <w:tblInd w:w="1906.0000000000002" w:type="dxa"/>
      </w:tblPr>
      <w:tblGrid>
        <w:gridCol w:w="3432"/>
        <w:gridCol w:w="3432"/>
        <w:gridCol w:w="3432"/>
      </w:tblGrid>
      <w:tr>
        <w:trPr>
          <w:trHeight w:hRule="exact" w:val="264"/>
        </w:trPr>
        <w:tc>
          <w:tcPr>
            <w:tcW w:type="dxa" w:w="2120"/>
            <w:tcBorders/>
            <w:tcMar>
              <w:start w:w="0" w:type="dxa"/>
              <w:end w:w="0" w:type="dxa"/>
            </w:tcMar>
          </w:tcPr>
          <w:p>
            <w:pPr>
              <w:autoSpaceDN w:val="0"/>
              <w:autoSpaceDE w:val="0"/>
              <w:widowControl/>
              <w:spacing w:line="194" w:lineRule="exact" w:before="60" w:after="0"/>
              <w:ind w:left="0" w:right="0" w:firstLine="0"/>
              <w:jc w:val="right"/>
            </w:pPr>
            <w:r>
              <w:rPr>
                <w:w w:val="102.14210309480364"/>
                <w:rFonts w:ascii="ZBELWG" w:hAnsi="ZBELWG" w:eastAsia="ZBELWG"/>
                <w:b w:val="0"/>
                <w:i w:val="0"/>
                <w:color w:val="000000"/>
                <w:sz w:val="19"/>
              </w:rPr>
              <w:t>·</w:t>
            </w:r>
          </w:p>
        </w:tc>
        <w:tc>
          <w:tcPr>
            <w:tcW w:type="dxa" w:w="320"/>
            <w:tcBorders/>
            <w:tcMar>
              <w:start w:w="0" w:type="dxa"/>
              <w:end w:w="0" w:type="dxa"/>
            </w:tcMar>
          </w:tcPr>
          <w:p>
            <w:pPr>
              <w:autoSpaceDN w:val="0"/>
              <w:autoSpaceDE w:val="0"/>
              <w:widowControl/>
              <w:spacing w:line="194" w:lineRule="exact" w:before="90" w:after="0"/>
              <w:ind w:left="0" w:right="0" w:firstLine="0"/>
              <w:jc w:val="center"/>
            </w:pPr>
            <w:r>
              <w:rPr>
                <w:w w:val="102.14210309480364"/>
                <w:rFonts w:ascii="ZBELV1" w:hAnsi="ZBELV1" w:eastAsia="ZBELV1"/>
                <w:b w:val="0"/>
                <w:i w:val="0"/>
                <w:color w:val="000000"/>
                <w:sz w:val="19"/>
              </w:rPr>
              <w:t>５</w:t>
            </w:r>
            <w:r>
              <w:rPr>
                <w:w w:val="102.14210309480364"/>
                <w:rFonts w:ascii="ZBELV1" w:hAnsi="ZBELV1" w:eastAsia="ZBELV1"/>
                <w:b w:val="0"/>
                <w:i w:val="0"/>
                <w:color w:val="000000"/>
                <w:sz w:val="19"/>
              </w:rPr>
              <w:t>３</w:t>
            </w:r>
          </w:p>
        </w:tc>
        <w:tc>
          <w:tcPr>
            <w:tcW w:type="dxa" w:w="300"/>
            <w:tcBorders/>
            <w:tcMar>
              <w:start w:w="0" w:type="dxa"/>
              <w:end w:w="0" w:type="dxa"/>
            </w:tcMar>
          </w:tcPr>
          <w:p>
            <w:pPr>
              <w:autoSpaceDN w:val="0"/>
              <w:autoSpaceDE w:val="0"/>
              <w:widowControl/>
              <w:spacing w:line="194" w:lineRule="exact" w:before="60" w:after="0"/>
              <w:ind w:left="0" w:right="0" w:firstLine="0"/>
              <w:jc w:val="center"/>
            </w:pPr>
            <w:r>
              <w:rPr>
                <w:w w:val="102.14210309480364"/>
                <w:rFonts w:ascii="ZBELWG" w:hAnsi="ZBELWG" w:eastAsia="ZBELWG"/>
                <w:b w:val="0"/>
                <w:i w:val="0"/>
                <w:color w:val="000000"/>
                <w:sz w:val="19"/>
              </w:rPr>
              <w:t>·</w:t>
            </w:r>
          </w:p>
        </w:tc>
      </w:tr>
    </w:tbl>
    <w:p>
      <w:pPr>
        <w:autoSpaceDN w:val="0"/>
        <w:autoSpaceDE w:val="0"/>
        <w:widowControl/>
        <w:spacing w:line="14" w:lineRule="exact" w:before="0" w:after="654"/>
        <w:ind w:left="0" w:right="0"/>
      </w:pPr>
    </w:p>
    <w:p>
      <w:pPr>
        <w:sectPr>
          <w:type w:val="nextColumn"/>
          <w:pgSz w:w="11906" w:h="16158"/>
          <w:pgMar w:top="504" w:right="1210" w:bottom="170" w:left="400" w:header="720" w:footer="720" w:gutter="0"/>
          <w:cols w:num="2" w:equalWidth="0">
            <w:col w:w="5554" w:space="0"/>
            <w:col w:w="4741"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158"/>
          <w:pgMar w:top="504" w:right="1210" w:bottom="170" w:left="4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222" w:lineRule="exact" w:before="0" w:after="206"/>
        <w:ind w:left="0" w:right="3248" w:firstLine="0"/>
        <w:jc w:val="right"/>
      </w:pPr>
      <w:r>
        <w:rPr>
          <w:w w:val="103.1000018119812"/>
          <w:rFonts w:ascii="方正书宋_GBK" w:hAnsi="方正书宋_GBK" w:eastAsia="方正书宋_GBK"/>
          <w:b w:val="0"/>
          <w:i w:val="0"/>
          <w:color w:val="000000"/>
          <w:sz w:val="16"/>
        </w:rPr>
        <w:t>滁州职业技术学院学报</w:t>
      </w:r>
      <w:r>
        <w:rPr>
          <w:w w:val="103.1000018119812"/>
          <w:rFonts w:ascii="ZBELV1" w:hAnsi="ZBELV1" w:eastAsia="ZBELV1"/>
          <w:b w:val="0"/>
          <w:i w:val="0"/>
          <w:color w:val="000000"/>
          <w:sz w:val="16"/>
        </w:rPr>
        <w:t>２０２３</w:t>
      </w:r>
      <w:r>
        <w:rPr>
          <w:w w:val="103.1000018119812"/>
          <w:rFonts w:ascii="方正书宋_GBK" w:hAnsi="方正书宋_GBK" w:eastAsia="方正书宋_GBK"/>
          <w:b w:val="0"/>
          <w:i w:val="0"/>
          <w:color w:val="000000"/>
          <w:sz w:val="16"/>
        </w:rPr>
        <w:t>年第</w:t>
      </w:r>
      <w:r>
        <w:rPr>
          <w:w w:val="103.1000018119812"/>
          <w:rFonts w:ascii="ZBELV1" w:hAnsi="ZBELV1" w:eastAsia="ZBELV1"/>
          <w:b w:val="0"/>
          <w:i w:val="0"/>
          <w:color w:val="000000"/>
          <w:sz w:val="16"/>
        </w:rPr>
        <w:t>４</w:t>
      </w:r>
      <w:r>
        <w:rPr>
          <w:w w:val="103.1000018119812"/>
          <w:rFonts w:ascii="方正书宋_GBK" w:hAnsi="方正书宋_GBK" w:eastAsia="方正书宋_GBK"/>
          <w:b w:val="0"/>
          <w:i w:val="0"/>
          <w:color w:val="000000"/>
          <w:sz w:val="16"/>
        </w:rPr>
        <w:t>期</w:t>
      </w:r>
    </w:p>
    <w:p>
      <w:pPr>
        <w:sectPr>
          <w:pgSz w:w="11906" w:h="16158"/>
          <w:pgMar w:top="504" w:right="1158" w:bottom="170" w:left="400" w:header="720" w:footer="720" w:gutter="0"/>
          <w:cols/>
          <w:docGrid w:linePitch="360"/>
        </w:sectPr>
      </w:pPr>
    </w:p>
    <w:p>
      <w:pPr>
        <w:autoSpaceDN w:val="0"/>
        <w:autoSpaceDE w:val="0"/>
        <w:widowControl/>
        <w:spacing w:line="288" w:lineRule="exact" w:before="0" w:after="0"/>
        <w:ind w:left="886" w:right="144" w:firstLine="0"/>
        <w:jc w:val="left"/>
      </w:pPr>
      <w:r>
        <w:rPr>
          <w:w w:val="102.14210309480364"/>
          <w:rFonts w:ascii="方正书宋_GBK" w:hAnsi="方正书宋_GBK" w:eastAsia="方正书宋_GBK"/>
          <w:b w:val="0"/>
          <w:i w:val="0"/>
          <w:color w:val="000000"/>
          <w:sz w:val="19"/>
        </w:rPr>
        <w:t>校教师以及盾构施工监理方</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项目建设单位方等</w:t>
      </w:r>
      <w:r>
        <w:rPr>
          <w:w w:val="102.14210309480364"/>
          <w:rFonts w:ascii="方正书宋_GBK" w:hAnsi="方正书宋_GBK" w:eastAsia="方正书宋_GBK"/>
          <w:b w:val="0"/>
          <w:i w:val="0"/>
          <w:color w:val="000000"/>
          <w:sz w:val="19"/>
        </w:rPr>
        <w:t>专家</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由他们对项目的风险情况进行评价</w:t>
      </w:r>
      <w:r>
        <w:rPr>
          <w:w w:val="102.14210309480364"/>
          <w:rFonts w:ascii="ZBELWG" w:hAnsi="ZBELWG" w:eastAsia="ZBELWG"/>
          <w:b w:val="0"/>
          <w:i w:val="0"/>
          <w:color w:val="000000"/>
          <w:sz w:val="19"/>
        </w:rPr>
        <w:t>。</w:t>
      </w:r>
    </w:p>
    <w:p>
      <w:pPr>
        <w:autoSpaceDN w:val="0"/>
        <w:autoSpaceDE w:val="0"/>
        <w:widowControl/>
        <w:spacing w:line="322" w:lineRule="exact" w:before="0" w:after="0"/>
        <w:ind w:left="886" w:right="140" w:firstLine="418"/>
        <w:jc w:val="both"/>
      </w:pPr>
      <w:r>
        <w:rPr>
          <w:w w:val="102.14210309480364"/>
          <w:rFonts w:ascii="方正书宋_GBK" w:hAnsi="方正书宋_GBK" w:eastAsia="方正书宋_GBK"/>
          <w:b w:val="0"/>
          <w:i w:val="0"/>
          <w:color w:val="000000"/>
          <w:sz w:val="19"/>
        </w:rPr>
        <w:t>经过专家的综合评价</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认为本项目盾构施工</w:t>
      </w:r>
      <w:r>
        <w:rPr>
          <w:w w:val="102.14210309480364"/>
          <w:rFonts w:ascii="方正书宋_GBK" w:hAnsi="方正书宋_GBK" w:eastAsia="方正书宋_GBK"/>
          <w:b w:val="0"/>
          <w:i w:val="0"/>
          <w:color w:val="000000"/>
          <w:sz w:val="19"/>
        </w:rPr>
        <w:t>的风险评价等级可以划分为五个级别</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依次为无</w:t>
      </w:r>
      <w:r>
        <w:rPr>
          <w:w w:val="102.14210309480364"/>
          <w:rFonts w:ascii="方正书宋_GBK" w:hAnsi="方正书宋_GBK" w:eastAsia="方正书宋_GBK"/>
          <w:b w:val="0"/>
          <w:i w:val="0"/>
          <w:color w:val="000000"/>
          <w:sz w:val="19"/>
        </w:rPr>
        <w:t>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较轻风险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中等风险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重大风险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极大风险</w:t>
      </w:r>
      <w:r>
        <w:rPr>
          <w:w w:val="102.14210309480364"/>
          <w:rFonts w:ascii="ZBELWG" w:hAnsi="ZBELWG" w:eastAsia="ZBELWG"/>
          <w:b w:val="0"/>
          <w:i w:val="0"/>
          <w:color w:val="000000"/>
          <w:sz w:val="19"/>
        </w:rPr>
        <w:t>。</w:t>
      </w:r>
    </w:p>
    <w:p>
      <w:pPr>
        <w:autoSpaceDN w:val="0"/>
        <w:autoSpaceDE w:val="0"/>
        <w:widowControl/>
        <w:spacing w:line="254" w:lineRule="exact" w:before="68" w:after="0"/>
        <w:ind w:left="886" w:right="0" w:firstLine="0"/>
        <w:jc w:val="left"/>
      </w:pPr>
      <w:r>
        <w:rPr>
          <w:w w:val="102.14210309480364"/>
          <w:rFonts w:ascii="方正书宋_GBK" w:hAnsi="方正书宋_GBK" w:eastAsia="方正书宋_GBK"/>
          <w:b w:val="0"/>
          <w:i w:val="0"/>
          <w:color w:val="000000"/>
          <w:sz w:val="19"/>
        </w:rPr>
        <w:t>于是</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形成了风险评价评语集如下</w:t>
      </w:r>
      <w:r>
        <w:rPr>
          <w:w w:val="102.14210309480364"/>
          <w:rFonts w:ascii="ZBELWG" w:hAnsi="ZBELWG" w:eastAsia="ZBELWG"/>
          <w:b w:val="0"/>
          <w:i w:val="0"/>
          <w:color w:val="000000"/>
          <w:sz w:val="19"/>
        </w:rPr>
        <w:t>：</w:t>
      </w:r>
    </w:p>
    <w:p>
      <w:pPr>
        <w:sectPr>
          <w:type w:val="continuous"/>
          <w:pgSz w:w="11906" w:h="16158"/>
          <w:pgMar w:top="504" w:right="1158" w:bottom="170" w:left="400" w:header="720" w:footer="720" w:gutter="0"/>
          <w:cols w:num="2" w:equalWidth="0">
            <w:col w:w="5582" w:space="0"/>
            <w:col w:w="4765" w:space="0"/>
          </w:cols>
          <w:docGrid w:linePitch="360"/>
        </w:sectPr>
      </w:pPr>
    </w:p>
    <w:p>
      <w:pPr>
        <w:autoSpaceDN w:val="0"/>
        <w:tabs>
          <w:tab w:pos="190" w:val="left"/>
          <w:tab w:pos="610" w:val="left"/>
        </w:tabs>
        <w:autoSpaceDE w:val="0"/>
        <w:widowControl/>
        <w:spacing w:line="312" w:lineRule="exact" w:before="0" w:after="68"/>
        <w:ind w:left="138" w:right="0" w:firstLine="0"/>
        <w:jc w:val="left"/>
      </w:pPr>
      <w:r>
        <w:rPr>
          <w:w w:val="102.14210309480364"/>
          <w:rFonts w:ascii="方正书宋_GBK" w:hAnsi="方正书宋_GBK" w:eastAsia="方正书宋_GBK"/>
          <w:b w:val="0"/>
          <w:i w:val="0"/>
          <w:color w:val="000000"/>
          <w:sz w:val="19"/>
        </w:rPr>
        <w:t>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极大风险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用具体数值量化为</w:t>
      </w:r>
      <w:r>
        <w:rPr>
          <w:w w:val="102.14210309480364"/>
          <w:rFonts w:ascii="ZBELV1" w:hAnsi="ZBELV1" w:eastAsia="ZBELV1"/>
          <w:b w:val="0"/>
          <w:i w:val="0"/>
          <w:color w:val="000000"/>
          <w:sz w:val="19"/>
        </w:rPr>
        <w:t>Ｖ＝</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１</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２</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３</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４</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５</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其次可根据风险因素类别</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按照风险评价</w:t>
      </w:r>
      <w:r>
        <w:rPr>
          <w:w w:val="102.14210309480364"/>
          <w:rFonts w:ascii="方正书宋_GBK" w:hAnsi="方正书宋_GBK" w:eastAsia="方正书宋_GBK"/>
          <w:b w:val="0"/>
          <w:i w:val="0"/>
          <w:color w:val="000000"/>
          <w:sz w:val="19"/>
        </w:rPr>
        <w:t>等级</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１０</w:t>
      </w:r>
      <w:r>
        <w:rPr>
          <w:w w:val="102.14210309480364"/>
          <w:rFonts w:ascii="方正书宋_GBK" w:hAnsi="方正书宋_GBK" w:eastAsia="方正书宋_GBK"/>
          <w:b w:val="0"/>
          <w:i w:val="0"/>
          <w:color w:val="000000"/>
          <w:sz w:val="19"/>
        </w:rPr>
        <w:t>名专家分别对这些风险因素进行不同等</w:t>
      </w:r>
      <w:r>
        <w:rPr>
          <w:w w:val="102.14210309480364"/>
          <w:rFonts w:ascii="方正书宋_GBK" w:hAnsi="方正书宋_GBK" w:eastAsia="方正书宋_GBK"/>
          <w:b w:val="0"/>
          <w:i w:val="0"/>
          <w:color w:val="000000"/>
          <w:sz w:val="19"/>
        </w:rPr>
        <w:t>级评价</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按照对同一因素持不同评价等级的专家</w:t>
      </w:r>
      <w:r>
        <w:rPr>
          <w:w w:val="102.14210309480364"/>
          <w:rFonts w:ascii="方正书宋_GBK" w:hAnsi="方正书宋_GBK" w:eastAsia="方正书宋_GBK"/>
          <w:b w:val="0"/>
          <w:i w:val="0"/>
          <w:color w:val="000000"/>
          <w:sz w:val="19"/>
        </w:rPr>
        <w:t>人数构建模糊判断矩阵</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并归一化处理后如下</w:t>
      </w:r>
      <w:r>
        <w:rPr>
          <w:w w:val="102.14210309480364"/>
          <w:rFonts w:ascii="ZBELWG" w:hAnsi="ZBELWG" w:eastAsia="ZBELWG"/>
          <w:b w:val="0"/>
          <w:i w:val="0"/>
          <w:color w:val="000000"/>
          <w:sz w:val="19"/>
        </w:rPr>
        <w:t>：</w:t>
      </w:r>
      <w:r>
        <w:tab/>
      </w:r>
      <w:r>
        <w:tab/>
      </w:r>
      <w:r>
        <w:rPr>
          <w:w w:val="102.14210309480364"/>
          <w:rFonts w:ascii="方正书宋_GBK" w:hAnsi="方正书宋_GBK" w:eastAsia="方正书宋_GBK"/>
          <w:b w:val="0"/>
          <w:i w:val="0"/>
          <w:color w:val="000000"/>
          <w:sz w:val="19"/>
        </w:rPr>
        <w:t>这里以人员风险因素为例</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说明模糊判断矩</w:t>
      </w:r>
    </w:p>
    <w:p>
      <w:pPr>
        <w:sectPr>
          <w:type w:val="nextColumn"/>
          <w:pgSz w:w="11906" w:h="16158"/>
          <w:pgMar w:top="504" w:right="1158" w:bottom="170" w:left="400" w:header="720" w:footer="720" w:gutter="0"/>
          <w:cols w:num="2" w:equalWidth="0">
            <w:col w:w="5582" w:space="0"/>
            <w:col w:w="4765" w:space="0"/>
          </w:cols>
          <w:docGrid w:linePitch="360"/>
        </w:sectPr>
      </w:pPr>
    </w:p>
    <w:p>
      <w:pPr>
        <w:autoSpaceDN w:val="0"/>
        <w:tabs>
          <w:tab w:pos="5772" w:val="left"/>
        </w:tabs>
        <w:autoSpaceDE w:val="0"/>
        <w:widowControl/>
        <w:spacing w:line="260" w:lineRule="exact" w:before="0" w:after="0"/>
        <w:ind w:left="1304" w:right="0" w:firstLine="0"/>
        <w:jc w:val="left"/>
      </w:pPr>
      <w:r>
        <w:rPr>
          <w:w w:val="102.14210309480364"/>
          <w:rFonts w:ascii="方正书宋_GBK" w:hAnsi="方正书宋_GBK" w:eastAsia="方正书宋_GBK"/>
          <w:b w:val="0"/>
          <w:i w:val="0"/>
          <w:color w:val="000000"/>
          <w:sz w:val="19"/>
        </w:rPr>
        <w:t>评语集</w:t>
      </w:r>
      <w:r>
        <w:rPr>
          <w:w w:val="102.14210309480364"/>
          <w:rFonts w:ascii="ZBELV1" w:hAnsi="ZBELV1" w:eastAsia="ZBELV1"/>
          <w:b w:val="0"/>
          <w:i w:val="0"/>
          <w:color w:val="000000"/>
          <w:sz w:val="19"/>
        </w:rPr>
        <w:t>＝</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无风险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较轻风险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中等风险</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重大</w:t>
      </w:r>
      <w:r>
        <w:tab/>
      </w:r>
      <w:r>
        <w:rPr>
          <w:w w:val="102.14210309480364"/>
          <w:rFonts w:ascii="方正书宋_GBK" w:hAnsi="方正书宋_GBK" w:eastAsia="方正书宋_GBK"/>
          <w:b w:val="0"/>
          <w:i w:val="0"/>
          <w:color w:val="000000"/>
          <w:sz w:val="19"/>
        </w:rPr>
        <w:t>阵的构建方法</w:t>
      </w:r>
      <w:r>
        <w:rPr>
          <w:w w:val="102.14210309480364"/>
          <w:rFonts w:ascii="ZBELWG" w:hAnsi="ZBELWG" w:eastAsia="ZBELWG"/>
          <w:b w:val="0"/>
          <w:i w:val="0"/>
          <w:color w:val="000000"/>
          <w:sz w:val="19"/>
        </w:rPr>
        <w:t>。</w:t>
      </w:r>
    </w:p>
    <w:p>
      <w:pPr>
        <w:autoSpaceDN w:val="0"/>
        <w:autoSpaceDE w:val="0"/>
        <w:widowControl/>
        <w:spacing w:line="194" w:lineRule="exact" w:before="70" w:after="0"/>
        <w:ind w:left="0" w:right="3550" w:firstLine="0"/>
        <w:jc w:val="right"/>
      </w:pPr>
      <w:r>
        <w:rPr>
          <w:w w:val="97.03466415405273"/>
          <w:rFonts w:ascii="方正黑体_GBK" w:hAnsi="方正黑体_GBK" w:eastAsia="方正黑体_GBK"/>
          <w:b w:val="0"/>
          <w:i w:val="0"/>
          <w:color w:val="000000"/>
          <w:sz w:val="15"/>
        </w:rPr>
        <w:t>表</w:t>
      </w:r>
      <w:r>
        <w:rPr>
          <w:w w:val="97.03466415405273"/>
          <w:rFonts w:ascii="ZBELV1" w:hAnsi="ZBELV1" w:eastAsia="ZBELV1"/>
          <w:b w:val="0"/>
          <w:i w:val="0"/>
          <w:color w:val="000000"/>
          <w:sz w:val="15"/>
        </w:rPr>
        <w:t>３</w:t>
      </w:r>
      <w:r>
        <w:rPr>
          <w:w w:val="97.03466415405273"/>
          <w:rFonts w:ascii="方正黑体_GBK" w:hAnsi="方正黑体_GBK" w:eastAsia="方正黑体_GBK"/>
          <w:b w:val="0"/>
          <w:i w:val="0"/>
          <w:color w:val="000000"/>
          <w:sz w:val="15"/>
        </w:rPr>
        <w:t>人员风险因素专家评价情况表</w:t>
      </w:r>
    </w:p>
    <w:p>
      <w:pPr>
        <w:autoSpaceDN w:val="0"/>
        <w:autoSpaceDE w:val="0"/>
        <w:widowControl/>
        <w:spacing w:line="196" w:lineRule="exact" w:before="180" w:after="38"/>
        <w:ind w:left="0" w:right="356" w:firstLine="0"/>
        <w:jc w:val="right"/>
      </w:pPr>
      <w:r>
        <w:rPr>
          <w:w w:val="97.03466415405273"/>
          <w:rFonts w:ascii="方正书宋_GBK" w:hAnsi="方正书宋_GBK" w:eastAsia="方正书宋_GBK"/>
          <w:b w:val="0"/>
          <w:i w:val="0"/>
          <w:color w:val="000000"/>
          <w:sz w:val="15"/>
        </w:rPr>
        <w:t>专家评价</w:t>
      </w:r>
      <w:r>
        <w:rPr>
          <w:w w:val="97.03466415405273"/>
          <w:rFonts w:ascii="ZBELWG" w:hAnsi="ZBELWG" w:eastAsia="ZBELWG"/>
          <w:b w:val="0"/>
          <w:i w:val="0"/>
          <w:color w:val="000000"/>
          <w:sz w:val="15"/>
        </w:rPr>
        <w:t>（</w:t>
      </w:r>
      <w:r>
        <w:rPr>
          <w:w w:val="97.03466415405273"/>
          <w:rFonts w:ascii="方正书宋_GBK" w:hAnsi="方正书宋_GBK" w:eastAsia="方正书宋_GBK"/>
          <w:b w:val="0"/>
          <w:i w:val="0"/>
          <w:color w:val="000000"/>
          <w:sz w:val="15"/>
        </w:rPr>
        <w:t>共</w:t>
      </w:r>
      <w:r>
        <w:rPr>
          <w:w w:val="97.03466415405273"/>
          <w:rFonts w:ascii="ZBELV1" w:hAnsi="ZBELV1" w:eastAsia="ZBELV1"/>
          <w:b w:val="0"/>
          <w:i w:val="0"/>
          <w:color w:val="000000"/>
          <w:sz w:val="15"/>
        </w:rPr>
        <w:t>１０</w:t>
      </w:r>
      <w:r>
        <w:rPr>
          <w:w w:val="97.03466415405273"/>
          <w:rFonts w:ascii="方正书宋_GBK" w:hAnsi="方正书宋_GBK" w:eastAsia="方正书宋_GBK"/>
          <w:b w:val="0"/>
          <w:i w:val="0"/>
          <w:color w:val="000000"/>
          <w:sz w:val="15"/>
        </w:rPr>
        <w:t>名专家</w:t>
      </w:r>
      <w:r>
        <w:rPr>
          <w:w w:val="97.03466415405273"/>
          <w:rFonts w:ascii="ZBELWG" w:hAnsi="ZBELWG" w:eastAsia="ZBELWG"/>
          <w:b w:val="0"/>
          <w:i w:val="0"/>
          <w:color w:val="000000"/>
          <w:sz w:val="15"/>
        </w:rPr>
        <w:t>，</w:t>
      </w:r>
      <w:r>
        <w:rPr>
          <w:w w:val="97.03466415405273"/>
          <w:rFonts w:ascii="方正书宋_GBK" w:hAnsi="方正书宋_GBK" w:eastAsia="方正书宋_GBK"/>
          <w:b w:val="0"/>
          <w:i w:val="0"/>
          <w:color w:val="000000"/>
          <w:sz w:val="15"/>
        </w:rPr>
        <w:t>对二级指标对施工安全的影响程度分别判断所属评价</w:t>
      </w:r>
    </w:p>
    <w:tbl>
      <w:tblPr>
        <w:tblW w:type="auto" w:w="0"/>
        <w:tblLayout w:type="fixed"/>
        <w:tblLook w:firstColumn="1" w:firstRow="1" w:lastColumn="0" w:lastRow="0" w:noHBand="0" w:noVBand="1" w:val="04A0"/>
        <w:tblInd w:w="874.0" w:type="dxa"/>
      </w:tblPr>
      <w:tblGrid>
        <w:gridCol w:w="1293"/>
        <w:gridCol w:w="1293"/>
        <w:gridCol w:w="1293"/>
        <w:gridCol w:w="1293"/>
        <w:gridCol w:w="1293"/>
        <w:gridCol w:w="1293"/>
        <w:gridCol w:w="1293"/>
        <w:gridCol w:w="1293"/>
      </w:tblGrid>
      <w:tr>
        <w:trPr>
          <w:trHeight w:hRule="exact" w:val="322"/>
        </w:trPr>
        <w:tc>
          <w:tcPr>
            <w:tcW w:type="dxa" w:w="1106"/>
            <w:tcBorders>
              <w:bottom w:sz="2.615999937057495" w:val="single" w:color="#000000"/>
            </w:tcBorders>
            <w:tcMar>
              <w:start w:w="0" w:type="dxa"/>
              <w:end w:w="0" w:type="dxa"/>
            </w:tcMar>
          </w:tcPr>
          <w:p>
            <w:pPr>
              <w:autoSpaceDN w:val="0"/>
              <w:autoSpaceDE w:val="0"/>
              <w:widowControl/>
              <w:spacing w:line="192" w:lineRule="exact" w:before="60" w:after="0"/>
              <w:ind w:left="0" w:right="0" w:firstLine="0"/>
              <w:jc w:val="center"/>
            </w:pPr>
            <w:r>
              <w:rPr>
                <w:w w:val="97.03466415405273"/>
                <w:rFonts w:ascii="方正书宋_GBK" w:hAnsi="方正书宋_GBK" w:eastAsia="方正书宋_GBK"/>
                <w:b w:val="0"/>
                <w:i w:val="0"/>
                <w:color w:val="000000"/>
                <w:sz w:val="15"/>
              </w:rPr>
              <w:t>目标层</w:t>
            </w:r>
          </w:p>
        </w:tc>
        <w:tc>
          <w:tcPr>
            <w:tcW w:type="dxa" w:w="1080"/>
            <w:tcBorders>
              <w:bottom w:sz="2.615999937057495" w:val="single" w:color="#000000"/>
            </w:tcBorders>
            <w:tcMar>
              <w:start w:w="0" w:type="dxa"/>
              <w:end w:w="0" w:type="dxa"/>
            </w:tcMar>
          </w:tcPr>
          <w:p>
            <w:pPr>
              <w:autoSpaceDN w:val="0"/>
              <w:autoSpaceDE w:val="0"/>
              <w:widowControl/>
              <w:spacing w:line="192" w:lineRule="exact" w:before="60" w:after="0"/>
              <w:ind w:left="0" w:right="0" w:firstLine="0"/>
              <w:jc w:val="center"/>
            </w:pPr>
            <w:r>
              <w:rPr>
                <w:w w:val="97.03466415405273"/>
                <w:rFonts w:ascii="方正书宋_GBK" w:hAnsi="方正书宋_GBK" w:eastAsia="方正书宋_GBK"/>
                <w:b w:val="0"/>
                <w:i w:val="0"/>
                <w:color w:val="000000"/>
                <w:sz w:val="15"/>
              </w:rPr>
              <w:t>一级指标层</w:t>
            </w:r>
          </w:p>
        </w:tc>
        <w:tc>
          <w:tcPr>
            <w:tcW w:type="dxa" w:w="1474"/>
            <w:tcBorders>
              <w:bottom w:sz="2.615999937057495" w:val="single" w:color="#000000"/>
            </w:tcBorders>
            <w:tcMar>
              <w:start w:w="0" w:type="dxa"/>
              <w:end w:w="0" w:type="dxa"/>
            </w:tcMar>
          </w:tcPr>
          <w:p>
            <w:pPr>
              <w:autoSpaceDN w:val="0"/>
              <w:autoSpaceDE w:val="0"/>
              <w:widowControl/>
              <w:spacing w:line="192" w:lineRule="exact" w:before="60" w:after="0"/>
              <w:ind w:left="0" w:right="0" w:firstLine="0"/>
              <w:jc w:val="center"/>
            </w:pPr>
            <w:r>
              <w:rPr>
                <w:w w:val="97.03466415405273"/>
                <w:rFonts w:ascii="方正书宋_GBK" w:hAnsi="方正书宋_GBK" w:eastAsia="方正书宋_GBK"/>
                <w:b w:val="0"/>
                <w:i w:val="0"/>
                <w:color w:val="000000"/>
                <w:sz w:val="15"/>
              </w:rPr>
              <w:t>二级指标层</w:t>
            </w:r>
          </w:p>
        </w:tc>
        <w:tc>
          <w:tcPr>
            <w:tcW w:type="dxa" w:w="3326"/>
            <w:gridSpan w:val="3"/>
            <w:tcBorders>
              <w:bottom w:sz="2.615999937057495" w:val="single" w:color="#000000"/>
            </w:tcBorders>
            <w:tcMar>
              <w:start w:w="0" w:type="dxa"/>
              <w:end w:w="0" w:type="dxa"/>
            </w:tcMar>
            <w:tcMar>
              <w:start w:w="0" w:type="dxa"/>
              <w:end w:w="0" w:type="dxa"/>
            </w:tcMar>
            <w:tcMar>
              <w:start w:w="0" w:type="dxa"/>
              <w:end w:w="0" w:type="dxa"/>
            </w:tcMar>
          </w:tcPr>
          <w:p>
            <w:pPr>
              <w:autoSpaceDN w:val="0"/>
              <w:autoSpaceDE w:val="0"/>
              <w:widowControl/>
              <w:spacing w:line="190" w:lineRule="exact" w:before="38" w:after="0"/>
              <w:ind w:left="114" w:right="0" w:firstLine="0"/>
              <w:jc w:val="left"/>
            </w:pPr>
            <w:r>
              <w:rPr>
                <w:w w:val="97.03466415405273"/>
                <w:rFonts w:ascii="方正书宋_GBK" w:hAnsi="方正书宋_GBK" w:eastAsia="方正书宋_GBK"/>
                <w:b w:val="0"/>
                <w:i w:val="0"/>
                <w:color w:val="000000"/>
                <w:sz w:val="15"/>
              </w:rPr>
              <w:t>等级</w:t>
            </w:r>
            <w:r>
              <w:rPr>
                <w:w w:val="97.03466415405273"/>
                <w:rFonts w:ascii="ZBELWG" w:hAnsi="ZBELWG" w:eastAsia="ZBELWG"/>
                <w:b w:val="0"/>
                <w:i w:val="0"/>
                <w:color w:val="000000"/>
                <w:sz w:val="15"/>
              </w:rPr>
              <w:t>，</w:t>
            </w:r>
            <w:r>
              <w:rPr>
                <w:w w:val="97.03466415405273"/>
                <w:rFonts w:ascii="方正书宋_GBK" w:hAnsi="方正书宋_GBK" w:eastAsia="方正书宋_GBK"/>
                <w:b w:val="0"/>
                <w:i w:val="0"/>
                <w:color w:val="000000"/>
                <w:sz w:val="15"/>
              </w:rPr>
              <w:t>并统计持相同判断结果的专家人数</w:t>
            </w:r>
            <w:r>
              <w:rPr>
                <w:w w:val="97.03466415405273"/>
                <w:rFonts w:ascii="ZBELWG" w:hAnsi="ZBELWG" w:eastAsia="ZBELWG"/>
                <w:b w:val="0"/>
                <w:i w:val="0"/>
                <w:color w:val="000000"/>
                <w:sz w:val="15"/>
              </w:rPr>
              <w:t>）</w:t>
            </w:r>
          </w:p>
        </w:tc>
        <w:tc>
          <w:tcPr>
            <w:tcW w:type="dxa" w:w="1120"/>
            <w:tcBorders>
              <w:bottom w:sz="2.615999937057495" w:val="single" w:color="#000000"/>
            </w:tcBorders>
            <w:tcMar>
              <w:start w:w="0" w:type="dxa"/>
              <w:end w:w="0" w:type="dxa"/>
            </w:tcMar>
          </w:tcPr>
          <w:p/>
        </w:tc>
        <w:tc>
          <w:tcPr>
            <w:tcW w:type="dxa" w:w="1132"/>
            <w:tcBorders>
              <w:bottom w:sz="2.615999937057495" w:val="single" w:color="#000000"/>
            </w:tcBorders>
            <w:tcMar>
              <w:start w:w="0" w:type="dxa"/>
              <w:end w:w="0" w:type="dxa"/>
            </w:tcMar>
          </w:tcPr>
          <w:p/>
        </w:tc>
      </w:tr>
      <w:tr>
        <w:trPr>
          <w:trHeight w:hRule="exact" w:val="318"/>
        </w:trPr>
        <w:tc>
          <w:tcPr>
            <w:tcW w:type="dxa" w:w="1106"/>
            <w:tcBorders>
              <w:top w:sz="2.615999937057495" w:val="single" w:color="#000000"/>
              <w:bottom w:sz="2.615999937057495" w:val="single" w:color="#000000"/>
            </w:tcBorders>
            <w:tcMar>
              <w:start w:w="0" w:type="dxa"/>
              <w:end w:w="0" w:type="dxa"/>
            </w:tcMar>
          </w:tcPr>
          <w:p/>
        </w:tc>
        <w:tc>
          <w:tcPr>
            <w:tcW w:type="dxa" w:w="1080"/>
            <w:tcBorders>
              <w:top w:sz="2.615999937057495" w:val="single" w:color="#000000"/>
              <w:bottom w:sz="2.615999937057495" w:val="single" w:color="#000000"/>
            </w:tcBorders>
            <w:tcMar>
              <w:start w:w="0" w:type="dxa"/>
              <w:end w:w="0" w:type="dxa"/>
            </w:tcMar>
          </w:tcPr>
          <w:p/>
        </w:tc>
        <w:tc>
          <w:tcPr>
            <w:tcW w:type="dxa" w:w="1474"/>
            <w:tcBorders>
              <w:top w:sz="2.615999937057495" w:val="single" w:color="#000000"/>
              <w:bottom w:sz="2.615999937057495" w:val="single" w:color="#000000"/>
            </w:tcBorders>
            <w:tcMar>
              <w:start w:w="0" w:type="dxa"/>
              <w:end w:w="0" w:type="dxa"/>
            </w:tcMar>
          </w:tcPr>
          <w:p/>
        </w:tc>
        <w:tc>
          <w:tcPr>
            <w:tcW w:type="dxa" w:w="1066"/>
            <w:tcBorders>
              <w:top w:sz="2.615999937057495" w:val="single" w:color="#000000"/>
              <w:bottom w:sz="2.615999937057495" w:val="single" w:color="#000000"/>
            </w:tcBorders>
            <w:tcMar>
              <w:start w:w="0" w:type="dxa"/>
              <w:end w:w="0" w:type="dxa"/>
            </w:tcMar>
          </w:tcPr>
          <w:p>
            <w:pPr>
              <w:autoSpaceDN w:val="0"/>
              <w:autoSpaceDE w:val="0"/>
              <w:widowControl/>
              <w:spacing w:line="192" w:lineRule="exact" w:before="52" w:after="0"/>
              <w:ind w:left="0" w:right="0" w:firstLine="0"/>
              <w:jc w:val="center"/>
            </w:pPr>
            <w:r>
              <w:rPr>
                <w:w w:val="97.03466415405273"/>
                <w:rFonts w:ascii="方正书宋_GBK" w:hAnsi="方正书宋_GBK" w:eastAsia="方正书宋_GBK"/>
                <w:b w:val="0"/>
                <w:i w:val="0"/>
                <w:color w:val="000000"/>
                <w:sz w:val="15"/>
              </w:rPr>
              <w:t>无风险</w:t>
            </w:r>
          </w:p>
        </w:tc>
        <w:tc>
          <w:tcPr>
            <w:tcW w:type="dxa" w:w="1160"/>
            <w:tcBorders>
              <w:top w:sz="2.615999937057495" w:val="single" w:color="#000000"/>
              <w:bottom w:sz="2.615999937057495" w:val="single" w:color="#000000"/>
            </w:tcBorders>
            <w:tcMar>
              <w:start w:w="0" w:type="dxa"/>
              <w:end w:w="0" w:type="dxa"/>
            </w:tcMar>
          </w:tcPr>
          <w:p>
            <w:pPr>
              <w:autoSpaceDN w:val="0"/>
              <w:autoSpaceDE w:val="0"/>
              <w:widowControl/>
              <w:spacing w:line="192" w:lineRule="exact" w:before="52" w:after="0"/>
              <w:ind w:left="0" w:right="0" w:firstLine="0"/>
              <w:jc w:val="center"/>
            </w:pPr>
            <w:r>
              <w:rPr>
                <w:w w:val="97.03466415405273"/>
                <w:rFonts w:ascii="方正书宋_GBK" w:hAnsi="方正书宋_GBK" w:eastAsia="方正书宋_GBK"/>
                <w:b w:val="0"/>
                <w:i w:val="0"/>
                <w:color w:val="000000"/>
                <w:sz w:val="15"/>
              </w:rPr>
              <w:t>较轻风险</w:t>
            </w:r>
          </w:p>
        </w:tc>
        <w:tc>
          <w:tcPr>
            <w:tcW w:type="dxa" w:w="1100"/>
            <w:tcBorders>
              <w:top w:sz="2.615999937057495" w:val="single" w:color="#000000"/>
              <w:bottom w:sz="2.615999937057495" w:val="single" w:color="#000000"/>
            </w:tcBorders>
            <w:tcMar>
              <w:start w:w="0" w:type="dxa"/>
              <w:end w:w="0" w:type="dxa"/>
            </w:tcMar>
          </w:tcPr>
          <w:p>
            <w:pPr>
              <w:autoSpaceDN w:val="0"/>
              <w:autoSpaceDE w:val="0"/>
              <w:widowControl/>
              <w:spacing w:line="192" w:lineRule="exact" w:before="52" w:after="0"/>
              <w:ind w:left="0" w:right="0" w:firstLine="0"/>
              <w:jc w:val="center"/>
            </w:pPr>
            <w:r>
              <w:rPr>
                <w:w w:val="97.03466415405273"/>
                <w:rFonts w:ascii="方正书宋_GBK" w:hAnsi="方正书宋_GBK" w:eastAsia="方正书宋_GBK"/>
                <w:b w:val="0"/>
                <w:i w:val="0"/>
                <w:color w:val="000000"/>
                <w:sz w:val="15"/>
              </w:rPr>
              <w:t>中等风险</w:t>
            </w:r>
          </w:p>
        </w:tc>
        <w:tc>
          <w:tcPr>
            <w:tcW w:type="dxa" w:w="1120"/>
            <w:tcBorders>
              <w:top w:sz="2.615999937057495" w:val="single" w:color="#000000"/>
              <w:bottom w:sz="2.615999937057495" w:val="single" w:color="#000000"/>
            </w:tcBorders>
            <w:tcMar>
              <w:start w:w="0" w:type="dxa"/>
              <w:end w:w="0" w:type="dxa"/>
            </w:tcMar>
          </w:tcPr>
          <w:p>
            <w:pPr>
              <w:autoSpaceDN w:val="0"/>
              <w:autoSpaceDE w:val="0"/>
              <w:widowControl/>
              <w:spacing w:line="192" w:lineRule="exact" w:before="52" w:after="0"/>
              <w:ind w:left="0" w:right="0" w:firstLine="0"/>
              <w:jc w:val="center"/>
            </w:pPr>
            <w:r>
              <w:rPr>
                <w:w w:val="97.03466415405273"/>
                <w:rFonts w:ascii="方正书宋_GBK" w:hAnsi="方正书宋_GBK" w:eastAsia="方正书宋_GBK"/>
                <w:b w:val="0"/>
                <w:i w:val="0"/>
                <w:color w:val="000000"/>
                <w:sz w:val="15"/>
              </w:rPr>
              <w:t>重大风险</w:t>
            </w:r>
          </w:p>
        </w:tc>
        <w:tc>
          <w:tcPr>
            <w:tcW w:type="dxa" w:w="1132"/>
            <w:tcBorders>
              <w:top w:sz="2.615999937057495" w:val="single" w:color="#000000"/>
              <w:bottom w:sz="2.615999937057495" w:val="single" w:color="#000000"/>
            </w:tcBorders>
            <w:tcMar>
              <w:start w:w="0" w:type="dxa"/>
              <w:end w:w="0" w:type="dxa"/>
            </w:tcMar>
          </w:tcPr>
          <w:p>
            <w:pPr>
              <w:autoSpaceDN w:val="0"/>
              <w:autoSpaceDE w:val="0"/>
              <w:widowControl/>
              <w:spacing w:line="192" w:lineRule="exact" w:before="52" w:after="0"/>
              <w:ind w:left="0" w:right="0" w:firstLine="0"/>
              <w:jc w:val="center"/>
            </w:pPr>
            <w:r>
              <w:rPr>
                <w:w w:val="97.03466415405273"/>
                <w:rFonts w:ascii="方正书宋_GBK" w:hAnsi="方正书宋_GBK" w:eastAsia="方正书宋_GBK"/>
                <w:b w:val="0"/>
                <w:i w:val="0"/>
                <w:color w:val="000000"/>
                <w:sz w:val="15"/>
              </w:rPr>
              <w:t>极大风险</w:t>
            </w:r>
          </w:p>
        </w:tc>
      </w:tr>
      <w:tr>
        <w:trPr>
          <w:trHeight w:hRule="exact" w:val="298"/>
        </w:trPr>
        <w:tc>
          <w:tcPr>
            <w:tcW w:type="dxa" w:w="1106"/>
            <w:vMerge w:val="restart"/>
            <w:tcBorders>
              <w:top w:sz="2.615999937057495" w:val="single" w:color="#000000"/>
            </w:tcBorders>
            <w:tcMar>
              <w:start w:w="0" w:type="dxa"/>
              <w:end w:w="0" w:type="dxa"/>
            </w:tcMar>
            <w:tcMar>
              <w:start w:w="0" w:type="dxa"/>
              <w:end w:w="0" w:type="dxa"/>
            </w:tcMar>
          </w:tcPr>
          <w:p>
            <w:pPr>
              <w:autoSpaceDN w:val="0"/>
              <w:autoSpaceDE w:val="0"/>
              <w:widowControl/>
              <w:spacing w:line="192" w:lineRule="exact" w:before="382" w:after="0"/>
              <w:ind w:left="0" w:right="0" w:firstLine="0"/>
              <w:jc w:val="center"/>
            </w:pPr>
            <w:r>
              <w:rPr>
                <w:w w:val="97.03466415405273"/>
                <w:rFonts w:ascii="方正书宋_GBK" w:hAnsi="方正书宋_GBK" w:eastAsia="方正书宋_GBK"/>
                <w:b w:val="0"/>
                <w:i w:val="0"/>
                <w:color w:val="000000"/>
                <w:sz w:val="15"/>
              </w:rPr>
              <w:t>盾构施工安</w:t>
            </w:r>
          </w:p>
        </w:tc>
        <w:tc>
          <w:tcPr>
            <w:tcW w:type="dxa" w:w="1080"/>
            <w:vMerge w:val="restart"/>
            <w:tcBorders>
              <w:top w:sz="2.615999937057495" w:val="single" w:color="#000000"/>
            </w:tcBorders>
            <w:tcMar>
              <w:start w:w="0" w:type="dxa"/>
              <w:end w:w="0" w:type="dxa"/>
            </w:tcMar>
            <w:tcMar>
              <w:start w:w="0" w:type="dxa"/>
              <w:end w:w="0" w:type="dxa"/>
            </w:tcMar>
          </w:tcPr>
          <w:p>
            <w:pPr>
              <w:autoSpaceDN w:val="0"/>
              <w:autoSpaceDE w:val="0"/>
              <w:widowControl/>
              <w:spacing w:line="192" w:lineRule="exact" w:before="382" w:after="0"/>
              <w:ind w:left="0" w:right="0" w:firstLine="0"/>
              <w:jc w:val="center"/>
            </w:pPr>
            <w:r>
              <w:rPr>
                <w:w w:val="97.03466415405273"/>
                <w:rFonts w:ascii="方正书宋_GBK" w:hAnsi="方正书宋_GBK" w:eastAsia="方正书宋_GBK"/>
                <w:b w:val="0"/>
                <w:i w:val="0"/>
                <w:color w:val="000000"/>
                <w:sz w:val="15"/>
              </w:rPr>
              <w:t>人员风险</w:t>
            </w:r>
          </w:p>
        </w:tc>
        <w:tc>
          <w:tcPr>
            <w:tcW w:type="dxa" w:w="1474"/>
            <w:tcBorders>
              <w:top w:sz="2.615999937057495" w:val="single" w:color="#000000"/>
            </w:tcBorders>
            <w:tcMar>
              <w:start w:w="0" w:type="dxa"/>
              <w:end w:w="0" w:type="dxa"/>
            </w:tcMar>
          </w:tcPr>
          <w:p>
            <w:pPr>
              <w:autoSpaceDN w:val="0"/>
              <w:autoSpaceDE w:val="0"/>
              <w:widowControl/>
              <w:spacing w:line="194" w:lineRule="exact" w:before="54" w:after="0"/>
              <w:ind w:left="142" w:right="0" w:firstLine="0"/>
              <w:jc w:val="left"/>
            </w:pPr>
            <w:r>
              <w:rPr>
                <w:w w:val="97.03466415405273"/>
                <w:rFonts w:ascii="方正书宋_GBK" w:hAnsi="方正书宋_GBK" w:eastAsia="方正书宋_GBK"/>
                <w:b w:val="0"/>
                <w:i w:val="0"/>
                <w:color w:val="000000"/>
                <w:sz w:val="15"/>
              </w:rPr>
              <w:t>人员能力水平</w:t>
            </w:r>
            <w:r>
              <w:rPr>
                <w:w w:val="97.03466415405273"/>
                <w:rFonts w:ascii="ZBELV1" w:hAnsi="ZBELV1" w:eastAsia="ZBELV1"/>
                <w:b w:val="0"/>
                <w:i w:val="0"/>
                <w:color w:val="000000"/>
                <w:sz w:val="15"/>
              </w:rPr>
              <w:t>Ｂ１１</w:t>
            </w:r>
          </w:p>
        </w:tc>
        <w:tc>
          <w:tcPr>
            <w:tcW w:type="dxa" w:w="1066"/>
            <w:tcBorders>
              <w:top w:sz="2.615999937057495" w:val="single" w:color="#000000"/>
            </w:tcBorders>
            <w:tcMar>
              <w:start w:w="0" w:type="dxa"/>
              <w:end w:w="0" w:type="dxa"/>
            </w:tcMar>
          </w:tcPr>
          <w:p>
            <w:pPr>
              <w:autoSpaceDN w:val="0"/>
              <w:autoSpaceDE w:val="0"/>
              <w:widowControl/>
              <w:spacing w:line="144" w:lineRule="exact" w:before="104" w:after="0"/>
              <w:ind w:left="0" w:right="0" w:firstLine="0"/>
              <w:jc w:val="center"/>
            </w:pPr>
            <w:r>
              <w:rPr>
                <w:w w:val="97.03466415405273"/>
                <w:rFonts w:ascii="ZBELV1" w:hAnsi="ZBELV1" w:eastAsia="ZBELV1"/>
                <w:b w:val="0"/>
                <w:i w:val="0"/>
                <w:color w:val="000000"/>
                <w:sz w:val="15"/>
              </w:rPr>
              <w:t>１</w:t>
            </w:r>
          </w:p>
        </w:tc>
        <w:tc>
          <w:tcPr>
            <w:tcW w:type="dxa" w:w="1160"/>
            <w:tcBorders>
              <w:top w:sz="2.615999937057495" w:val="single" w:color="#000000"/>
            </w:tcBorders>
            <w:tcMar>
              <w:start w:w="0" w:type="dxa"/>
              <w:end w:w="0" w:type="dxa"/>
            </w:tcMar>
          </w:tcPr>
          <w:p>
            <w:pPr>
              <w:autoSpaceDN w:val="0"/>
              <w:autoSpaceDE w:val="0"/>
              <w:widowControl/>
              <w:spacing w:line="144" w:lineRule="exact" w:before="104" w:after="0"/>
              <w:ind w:left="0" w:right="0" w:firstLine="0"/>
              <w:jc w:val="center"/>
            </w:pPr>
            <w:r>
              <w:rPr>
                <w:w w:val="97.03466415405273"/>
                <w:rFonts w:ascii="ZBELV1" w:hAnsi="ZBELV1" w:eastAsia="ZBELV1"/>
                <w:b w:val="0"/>
                <w:i w:val="0"/>
                <w:color w:val="000000"/>
                <w:sz w:val="15"/>
              </w:rPr>
              <w:t>２</w:t>
            </w:r>
          </w:p>
        </w:tc>
        <w:tc>
          <w:tcPr>
            <w:tcW w:type="dxa" w:w="1100"/>
            <w:tcBorders>
              <w:top w:sz="2.615999937057495" w:val="single" w:color="#000000"/>
            </w:tcBorders>
            <w:tcMar>
              <w:start w:w="0" w:type="dxa"/>
              <w:end w:w="0" w:type="dxa"/>
            </w:tcMar>
          </w:tcPr>
          <w:p>
            <w:pPr>
              <w:autoSpaceDN w:val="0"/>
              <w:autoSpaceDE w:val="0"/>
              <w:widowControl/>
              <w:spacing w:line="144" w:lineRule="exact" w:before="104" w:after="0"/>
              <w:ind w:left="0" w:right="0" w:firstLine="0"/>
              <w:jc w:val="center"/>
            </w:pPr>
            <w:r>
              <w:rPr>
                <w:w w:val="97.03466415405273"/>
                <w:rFonts w:ascii="ZBELV1" w:hAnsi="ZBELV1" w:eastAsia="ZBELV1"/>
                <w:b w:val="0"/>
                <w:i w:val="0"/>
                <w:color w:val="000000"/>
                <w:sz w:val="15"/>
              </w:rPr>
              <w:t>４</w:t>
            </w:r>
          </w:p>
        </w:tc>
        <w:tc>
          <w:tcPr>
            <w:tcW w:type="dxa" w:w="1120"/>
            <w:tcBorders>
              <w:top w:sz="2.615999937057495" w:val="single" w:color="#000000"/>
            </w:tcBorders>
            <w:tcMar>
              <w:start w:w="0" w:type="dxa"/>
              <w:end w:w="0" w:type="dxa"/>
            </w:tcMar>
          </w:tcPr>
          <w:p>
            <w:pPr>
              <w:autoSpaceDN w:val="0"/>
              <w:autoSpaceDE w:val="0"/>
              <w:widowControl/>
              <w:spacing w:line="144" w:lineRule="exact" w:before="104" w:after="0"/>
              <w:ind w:left="0" w:right="0" w:firstLine="0"/>
              <w:jc w:val="center"/>
            </w:pPr>
            <w:r>
              <w:rPr>
                <w:w w:val="97.03466415405273"/>
                <w:rFonts w:ascii="ZBELV1" w:hAnsi="ZBELV1" w:eastAsia="ZBELV1"/>
                <w:b w:val="0"/>
                <w:i w:val="0"/>
                <w:color w:val="000000"/>
                <w:sz w:val="15"/>
              </w:rPr>
              <w:t>３</w:t>
            </w:r>
          </w:p>
        </w:tc>
        <w:tc>
          <w:tcPr>
            <w:tcW w:type="dxa" w:w="1132"/>
            <w:tcBorders>
              <w:top w:sz="2.615999937057495" w:val="single" w:color="#000000"/>
            </w:tcBorders>
            <w:tcMar>
              <w:start w:w="0" w:type="dxa"/>
              <w:end w:w="0" w:type="dxa"/>
            </w:tcMar>
          </w:tcPr>
          <w:p>
            <w:pPr>
              <w:autoSpaceDN w:val="0"/>
              <w:autoSpaceDE w:val="0"/>
              <w:widowControl/>
              <w:spacing w:line="144" w:lineRule="exact" w:before="104" w:after="0"/>
              <w:ind w:left="0" w:right="0" w:firstLine="0"/>
              <w:jc w:val="center"/>
            </w:pPr>
            <w:r>
              <w:rPr>
                <w:w w:val="97.03466415405273"/>
                <w:rFonts w:ascii="ZBELV1" w:hAnsi="ZBELV1" w:eastAsia="ZBELV1"/>
                <w:b w:val="0"/>
                <w:i w:val="0"/>
                <w:color w:val="000000"/>
                <w:sz w:val="15"/>
              </w:rPr>
              <w:t>０</w:t>
            </w:r>
          </w:p>
        </w:tc>
      </w:tr>
      <w:tr>
        <w:trPr>
          <w:trHeight w:hRule="exact" w:val="280"/>
        </w:trPr>
        <w:tc>
          <w:tcPr>
            <w:tcW w:type="dxa" w:w="1293"/>
            <w:vMerge/>
            <w:tcBorders>
              <w:top w:sz="2.615999937057495" w:val="single" w:color="#000000"/>
            </w:tcBorders>
          </w:tcPr>
          <w:p/>
        </w:tc>
        <w:tc>
          <w:tcPr>
            <w:tcW w:type="dxa" w:w="1293"/>
            <w:vMerge/>
            <w:tcBorders>
              <w:top w:sz="2.615999937057495" w:val="single" w:color="#000000"/>
            </w:tcBorders>
          </w:tcPr>
          <w:p/>
        </w:tc>
        <w:tc>
          <w:tcPr>
            <w:tcW w:type="dxa" w:w="1474"/>
            <w:tcBorders/>
            <w:tcMar>
              <w:start w:w="0" w:type="dxa"/>
              <w:end w:w="0" w:type="dxa"/>
            </w:tcMar>
          </w:tcPr>
          <w:p>
            <w:pPr>
              <w:autoSpaceDN w:val="0"/>
              <w:autoSpaceDE w:val="0"/>
              <w:widowControl/>
              <w:spacing w:line="196" w:lineRule="exact" w:before="78" w:after="0"/>
              <w:ind w:left="142" w:right="0" w:firstLine="0"/>
              <w:jc w:val="left"/>
            </w:pPr>
            <w:r>
              <w:rPr>
                <w:w w:val="97.03466415405273"/>
                <w:rFonts w:ascii="方正书宋_GBK" w:hAnsi="方正书宋_GBK" w:eastAsia="方正书宋_GBK"/>
                <w:b w:val="0"/>
                <w:i w:val="0"/>
                <w:color w:val="000000"/>
                <w:sz w:val="15"/>
              </w:rPr>
              <w:t>人员职业素养</w:t>
            </w:r>
            <w:r>
              <w:rPr>
                <w:w w:val="97.03466415405273"/>
                <w:rFonts w:ascii="ZBELV1" w:hAnsi="ZBELV1" w:eastAsia="ZBELV1"/>
                <w:b w:val="0"/>
                <w:i w:val="0"/>
                <w:color w:val="000000"/>
                <w:sz w:val="15"/>
              </w:rPr>
              <w:t>Ｂ１２</w:t>
            </w:r>
          </w:p>
        </w:tc>
        <w:tc>
          <w:tcPr>
            <w:tcW w:type="dxa" w:w="1066"/>
            <w:tcBorders/>
            <w:tcMar>
              <w:start w:w="0" w:type="dxa"/>
              <w:end w:w="0" w:type="dxa"/>
            </w:tcMar>
          </w:tcPr>
          <w:p>
            <w:pPr>
              <w:autoSpaceDN w:val="0"/>
              <w:autoSpaceDE w:val="0"/>
              <w:widowControl/>
              <w:spacing w:line="146" w:lineRule="exact" w:before="128" w:after="0"/>
              <w:ind w:left="0" w:right="0" w:firstLine="0"/>
              <w:jc w:val="center"/>
            </w:pPr>
            <w:r>
              <w:rPr>
                <w:w w:val="97.03466415405273"/>
                <w:rFonts w:ascii="ZBELV1" w:hAnsi="ZBELV1" w:eastAsia="ZBELV1"/>
                <w:b w:val="0"/>
                <w:i w:val="0"/>
                <w:color w:val="000000"/>
                <w:sz w:val="15"/>
              </w:rPr>
              <w:t>２</w:t>
            </w:r>
          </w:p>
        </w:tc>
        <w:tc>
          <w:tcPr>
            <w:tcW w:type="dxa" w:w="1160"/>
            <w:tcBorders/>
            <w:tcMar>
              <w:start w:w="0" w:type="dxa"/>
              <w:end w:w="0" w:type="dxa"/>
            </w:tcMar>
          </w:tcPr>
          <w:p>
            <w:pPr>
              <w:autoSpaceDN w:val="0"/>
              <w:autoSpaceDE w:val="0"/>
              <w:widowControl/>
              <w:spacing w:line="146" w:lineRule="exact" w:before="128" w:after="0"/>
              <w:ind w:left="0" w:right="0" w:firstLine="0"/>
              <w:jc w:val="center"/>
            </w:pPr>
            <w:r>
              <w:rPr>
                <w:w w:val="97.03466415405273"/>
                <w:rFonts w:ascii="ZBELV1" w:hAnsi="ZBELV1" w:eastAsia="ZBELV1"/>
                <w:b w:val="0"/>
                <w:i w:val="0"/>
                <w:color w:val="000000"/>
                <w:sz w:val="15"/>
              </w:rPr>
              <w:t>２</w:t>
            </w:r>
          </w:p>
        </w:tc>
        <w:tc>
          <w:tcPr>
            <w:tcW w:type="dxa" w:w="1100"/>
            <w:tcBorders/>
            <w:tcMar>
              <w:start w:w="0" w:type="dxa"/>
              <w:end w:w="0" w:type="dxa"/>
            </w:tcMar>
          </w:tcPr>
          <w:p>
            <w:pPr>
              <w:autoSpaceDN w:val="0"/>
              <w:autoSpaceDE w:val="0"/>
              <w:widowControl/>
              <w:spacing w:line="146" w:lineRule="exact" w:before="128" w:after="0"/>
              <w:ind w:left="0" w:right="0" w:firstLine="0"/>
              <w:jc w:val="center"/>
            </w:pPr>
            <w:r>
              <w:rPr>
                <w:w w:val="97.03466415405273"/>
                <w:rFonts w:ascii="ZBELV1" w:hAnsi="ZBELV1" w:eastAsia="ZBELV1"/>
                <w:b w:val="0"/>
                <w:i w:val="0"/>
                <w:color w:val="000000"/>
                <w:sz w:val="15"/>
              </w:rPr>
              <w:t>３</w:t>
            </w:r>
          </w:p>
        </w:tc>
        <w:tc>
          <w:tcPr>
            <w:tcW w:type="dxa" w:w="1120"/>
            <w:tcBorders/>
            <w:tcMar>
              <w:start w:w="0" w:type="dxa"/>
              <w:end w:w="0" w:type="dxa"/>
            </w:tcMar>
          </w:tcPr>
          <w:p>
            <w:pPr>
              <w:autoSpaceDN w:val="0"/>
              <w:autoSpaceDE w:val="0"/>
              <w:widowControl/>
              <w:spacing w:line="146" w:lineRule="exact" w:before="128" w:after="0"/>
              <w:ind w:left="0" w:right="0" w:firstLine="0"/>
              <w:jc w:val="center"/>
            </w:pPr>
            <w:r>
              <w:rPr>
                <w:w w:val="97.03466415405273"/>
                <w:rFonts w:ascii="ZBELV1" w:hAnsi="ZBELV1" w:eastAsia="ZBELV1"/>
                <w:b w:val="0"/>
                <w:i w:val="0"/>
                <w:color w:val="000000"/>
                <w:sz w:val="15"/>
              </w:rPr>
              <w:t>３</w:t>
            </w:r>
          </w:p>
        </w:tc>
        <w:tc>
          <w:tcPr>
            <w:tcW w:type="dxa" w:w="1132"/>
            <w:tcBorders/>
            <w:tcMar>
              <w:start w:w="0" w:type="dxa"/>
              <w:end w:w="0" w:type="dxa"/>
            </w:tcMar>
          </w:tcPr>
          <w:p>
            <w:pPr>
              <w:autoSpaceDN w:val="0"/>
              <w:autoSpaceDE w:val="0"/>
              <w:widowControl/>
              <w:spacing w:line="146" w:lineRule="exact" w:before="128" w:after="0"/>
              <w:ind w:left="0" w:right="0" w:firstLine="0"/>
              <w:jc w:val="center"/>
            </w:pPr>
            <w:r>
              <w:rPr>
                <w:w w:val="97.03466415405273"/>
                <w:rFonts w:ascii="ZBELV1" w:hAnsi="ZBELV1" w:eastAsia="ZBELV1"/>
                <w:b w:val="0"/>
                <w:i w:val="0"/>
                <w:color w:val="000000"/>
                <w:sz w:val="15"/>
              </w:rPr>
              <w:t>０</w:t>
            </w:r>
          </w:p>
        </w:tc>
      </w:tr>
      <w:tr>
        <w:trPr>
          <w:trHeight w:hRule="exact" w:val="360"/>
        </w:trPr>
        <w:tc>
          <w:tcPr>
            <w:tcW w:type="dxa" w:w="1106"/>
            <w:vMerge w:val="restart"/>
            <w:tcBorders>
              <w:bottom w:sz="6.111999988555908" w:val="single" w:color="#000000"/>
            </w:tcBorders>
            <w:tcMar>
              <w:start w:w="0" w:type="dxa"/>
              <w:end w:w="0" w:type="dxa"/>
            </w:tcMar>
            <w:tcMar>
              <w:start w:w="0" w:type="dxa"/>
              <w:end w:w="0" w:type="dxa"/>
            </w:tcMar>
          </w:tcPr>
          <w:p>
            <w:pPr>
              <w:autoSpaceDN w:val="0"/>
              <w:autoSpaceDE w:val="0"/>
              <w:widowControl/>
              <w:spacing w:line="192" w:lineRule="exact" w:before="92" w:after="0"/>
              <w:ind w:left="0" w:right="0" w:firstLine="0"/>
              <w:jc w:val="center"/>
            </w:pPr>
            <w:r>
              <w:rPr>
                <w:w w:val="97.03466415405273"/>
                <w:rFonts w:ascii="方正书宋_GBK" w:hAnsi="方正书宋_GBK" w:eastAsia="方正书宋_GBK"/>
                <w:b w:val="0"/>
                <w:i w:val="0"/>
                <w:color w:val="000000"/>
                <w:sz w:val="15"/>
              </w:rPr>
              <w:t>全风险评价</w:t>
            </w:r>
          </w:p>
        </w:tc>
        <w:tc>
          <w:tcPr>
            <w:tcW w:type="dxa" w:w="1080"/>
            <w:vMerge w:val="restart"/>
            <w:tcBorders>
              <w:bottom w:sz="6.111999988555908" w:val="single" w:color="#000000"/>
            </w:tcBorders>
            <w:tcMar>
              <w:start w:w="0" w:type="dxa"/>
              <w:end w:w="0" w:type="dxa"/>
            </w:tcMar>
            <w:tcMar>
              <w:start w:w="0" w:type="dxa"/>
              <w:end w:w="0" w:type="dxa"/>
            </w:tcMar>
          </w:tcPr>
          <w:p>
            <w:pPr>
              <w:autoSpaceDN w:val="0"/>
              <w:autoSpaceDE w:val="0"/>
              <w:widowControl/>
              <w:spacing w:line="196" w:lineRule="exact" w:before="92" w:after="0"/>
              <w:ind w:left="0" w:right="212" w:firstLine="0"/>
              <w:jc w:val="right"/>
            </w:pPr>
            <w:r>
              <w:rPr>
                <w:w w:val="97.03466415405273"/>
                <w:rFonts w:ascii="方正书宋_GBK" w:hAnsi="方正书宋_GBK" w:eastAsia="方正书宋_GBK"/>
                <w:b w:val="0"/>
                <w:i w:val="0"/>
                <w:color w:val="000000"/>
                <w:sz w:val="15"/>
              </w:rPr>
              <w:t>因素</w:t>
            </w:r>
            <w:r>
              <w:rPr>
                <w:w w:val="97.03466415405273"/>
                <w:rFonts w:ascii="ZBELV1" w:hAnsi="ZBELV1" w:eastAsia="ZBELV1"/>
                <w:b w:val="0"/>
                <w:i w:val="0"/>
                <w:color w:val="000000"/>
                <w:sz w:val="15"/>
              </w:rPr>
              <w:t>Ｂ１</w:t>
            </w:r>
          </w:p>
        </w:tc>
        <w:tc>
          <w:tcPr>
            <w:tcW w:type="dxa" w:w="1474"/>
            <w:tcBorders/>
            <w:tcMar>
              <w:start w:w="0" w:type="dxa"/>
              <w:end w:w="0" w:type="dxa"/>
            </w:tcMar>
          </w:tcPr>
          <w:p>
            <w:pPr>
              <w:autoSpaceDN w:val="0"/>
              <w:autoSpaceDE w:val="0"/>
              <w:widowControl/>
              <w:spacing w:line="196" w:lineRule="exact" w:before="116" w:after="0"/>
              <w:ind w:left="142" w:right="0" w:firstLine="0"/>
              <w:jc w:val="left"/>
            </w:pPr>
            <w:r>
              <w:rPr>
                <w:w w:val="97.03466415405273"/>
                <w:rFonts w:ascii="方正书宋_GBK" w:hAnsi="方正书宋_GBK" w:eastAsia="方正书宋_GBK"/>
                <w:b w:val="0"/>
                <w:i w:val="0"/>
                <w:color w:val="000000"/>
                <w:sz w:val="15"/>
              </w:rPr>
              <w:t>人员身体状况</w:t>
            </w:r>
            <w:r>
              <w:rPr>
                <w:w w:val="97.03466415405273"/>
                <w:rFonts w:ascii="ZBELV1" w:hAnsi="ZBELV1" w:eastAsia="ZBELV1"/>
                <w:b w:val="0"/>
                <w:i w:val="0"/>
                <w:color w:val="000000"/>
                <w:sz w:val="15"/>
              </w:rPr>
              <w:t>Ｂ１３</w:t>
            </w:r>
          </w:p>
        </w:tc>
        <w:tc>
          <w:tcPr>
            <w:tcW w:type="dxa" w:w="1066"/>
            <w:tcBorders/>
            <w:tcMar>
              <w:start w:w="0" w:type="dxa"/>
              <w:end w:w="0" w:type="dxa"/>
            </w:tcMar>
          </w:tcPr>
          <w:p>
            <w:pPr>
              <w:autoSpaceDN w:val="0"/>
              <w:autoSpaceDE w:val="0"/>
              <w:widowControl/>
              <w:spacing w:line="146" w:lineRule="exact" w:before="166" w:after="0"/>
              <w:ind w:left="0" w:right="0" w:firstLine="0"/>
              <w:jc w:val="center"/>
            </w:pPr>
            <w:r>
              <w:rPr>
                <w:w w:val="97.03466415405273"/>
                <w:rFonts w:ascii="ZBELV1" w:hAnsi="ZBELV1" w:eastAsia="ZBELV1"/>
                <w:b w:val="0"/>
                <w:i w:val="0"/>
                <w:color w:val="000000"/>
                <w:sz w:val="15"/>
              </w:rPr>
              <w:t>０</w:t>
            </w:r>
          </w:p>
        </w:tc>
        <w:tc>
          <w:tcPr>
            <w:tcW w:type="dxa" w:w="1160"/>
            <w:tcBorders/>
            <w:tcMar>
              <w:start w:w="0" w:type="dxa"/>
              <w:end w:w="0" w:type="dxa"/>
            </w:tcMar>
          </w:tcPr>
          <w:p>
            <w:pPr>
              <w:autoSpaceDN w:val="0"/>
              <w:autoSpaceDE w:val="0"/>
              <w:widowControl/>
              <w:spacing w:line="146" w:lineRule="exact" w:before="166" w:after="0"/>
              <w:ind w:left="0" w:right="0" w:firstLine="0"/>
              <w:jc w:val="center"/>
            </w:pPr>
            <w:r>
              <w:rPr>
                <w:w w:val="97.03466415405273"/>
                <w:rFonts w:ascii="ZBELV1" w:hAnsi="ZBELV1" w:eastAsia="ZBELV1"/>
                <w:b w:val="0"/>
                <w:i w:val="0"/>
                <w:color w:val="000000"/>
                <w:sz w:val="15"/>
              </w:rPr>
              <w:t>２</w:t>
            </w:r>
          </w:p>
        </w:tc>
        <w:tc>
          <w:tcPr>
            <w:tcW w:type="dxa" w:w="1100"/>
            <w:tcBorders/>
            <w:tcMar>
              <w:start w:w="0" w:type="dxa"/>
              <w:end w:w="0" w:type="dxa"/>
            </w:tcMar>
          </w:tcPr>
          <w:p>
            <w:pPr>
              <w:autoSpaceDN w:val="0"/>
              <w:autoSpaceDE w:val="0"/>
              <w:widowControl/>
              <w:spacing w:line="146" w:lineRule="exact" w:before="166" w:after="0"/>
              <w:ind w:left="0" w:right="0" w:firstLine="0"/>
              <w:jc w:val="center"/>
            </w:pPr>
            <w:r>
              <w:rPr>
                <w:w w:val="97.03466415405273"/>
                <w:rFonts w:ascii="ZBELV1" w:hAnsi="ZBELV1" w:eastAsia="ZBELV1"/>
                <w:b w:val="0"/>
                <w:i w:val="0"/>
                <w:color w:val="000000"/>
                <w:sz w:val="15"/>
              </w:rPr>
              <w:t>４</w:t>
            </w:r>
          </w:p>
        </w:tc>
        <w:tc>
          <w:tcPr>
            <w:tcW w:type="dxa" w:w="1120"/>
            <w:tcBorders/>
            <w:tcMar>
              <w:start w:w="0" w:type="dxa"/>
              <w:end w:w="0" w:type="dxa"/>
            </w:tcMar>
          </w:tcPr>
          <w:p>
            <w:pPr>
              <w:autoSpaceDN w:val="0"/>
              <w:autoSpaceDE w:val="0"/>
              <w:widowControl/>
              <w:spacing w:line="146" w:lineRule="exact" w:before="166" w:after="0"/>
              <w:ind w:left="0" w:right="0" w:firstLine="0"/>
              <w:jc w:val="center"/>
            </w:pPr>
            <w:r>
              <w:rPr>
                <w:w w:val="97.03466415405273"/>
                <w:rFonts w:ascii="ZBELV1" w:hAnsi="ZBELV1" w:eastAsia="ZBELV1"/>
                <w:b w:val="0"/>
                <w:i w:val="0"/>
                <w:color w:val="000000"/>
                <w:sz w:val="15"/>
              </w:rPr>
              <w:t>３</w:t>
            </w:r>
          </w:p>
        </w:tc>
        <w:tc>
          <w:tcPr>
            <w:tcW w:type="dxa" w:w="1132"/>
            <w:tcBorders/>
            <w:tcMar>
              <w:start w:w="0" w:type="dxa"/>
              <w:end w:w="0" w:type="dxa"/>
            </w:tcMar>
          </w:tcPr>
          <w:p>
            <w:pPr>
              <w:autoSpaceDN w:val="0"/>
              <w:autoSpaceDE w:val="0"/>
              <w:widowControl/>
              <w:spacing w:line="146" w:lineRule="exact" w:before="166" w:after="0"/>
              <w:ind w:left="0" w:right="0" w:firstLine="0"/>
              <w:jc w:val="center"/>
            </w:pPr>
            <w:r>
              <w:rPr>
                <w:w w:val="97.03466415405273"/>
                <w:rFonts w:ascii="ZBELV1" w:hAnsi="ZBELV1" w:eastAsia="ZBELV1"/>
                <w:b w:val="0"/>
                <w:i w:val="0"/>
                <w:color w:val="000000"/>
                <w:sz w:val="15"/>
              </w:rPr>
              <w:t>１</w:t>
            </w:r>
          </w:p>
        </w:tc>
      </w:tr>
      <w:tr>
        <w:trPr>
          <w:trHeight w:hRule="exact" w:val="316"/>
        </w:trPr>
        <w:tc>
          <w:tcPr>
            <w:tcW w:type="dxa" w:w="1293"/>
            <w:vMerge/>
            <w:tcBorders>
              <w:bottom w:sz="6.111999988555908" w:val="single" w:color="#000000"/>
            </w:tcBorders>
          </w:tcPr>
          <w:p/>
        </w:tc>
        <w:tc>
          <w:tcPr>
            <w:tcW w:type="dxa" w:w="1293"/>
            <w:vMerge/>
            <w:tcBorders>
              <w:bottom w:sz="6.111999988555908" w:val="single" w:color="#000000"/>
            </w:tcBorders>
          </w:tcPr>
          <w:p/>
        </w:tc>
        <w:tc>
          <w:tcPr>
            <w:tcW w:type="dxa" w:w="1474"/>
            <w:tcBorders>
              <w:bottom w:sz="6.111999988555908" w:val="single" w:color="#000000"/>
            </w:tcBorders>
            <w:tcMar>
              <w:start w:w="0" w:type="dxa"/>
              <w:end w:w="0" w:type="dxa"/>
            </w:tcMar>
          </w:tcPr>
          <w:p>
            <w:pPr>
              <w:autoSpaceDN w:val="0"/>
              <w:autoSpaceDE w:val="0"/>
              <w:widowControl/>
              <w:spacing w:line="196" w:lineRule="exact" w:before="74" w:after="0"/>
              <w:ind w:left="142" w:right="0" w:firstLine="0"/>
              <w:jc w:val="left"/>
            </w:pPr>
            <w:r>
              <w:rPr>
                <w:w w:val="97.03466415405273"/>
                <w:rFonts w:ascii="方正书宋_GBK" w:hAnsi="方正书宋_GBK" w:eastAsia="方正书宋_GBK"/>
                <w:b w:val="0"/>
                <w:i w:val="0"/>
                <w:color w:val="000000"/>
                <w:sz w:val="15"/>
              </w:rPr>
              <w:t>现场管理制度</w:t>
            </w:r>
            <w:r>
              <w:rPr>
                <w:w w:val="97.03466415405273"/>
                <w:rFonts w:ascii="ZBELV1" w:hAnsi="ZBELV1" w:eastAsia="ZBELV1"/>
                <w:b w:val="0"/>
                <w:i w:val="0"/>
                <w:color w:val="000000"/>
                <w:sz w:val="15"/>
              </w:rPr>
              <w:t>Ｂ１４</w:t>
            </w:r>
          </w:p>
        </w:tc>
        <w:tc>
          <w:tcPr>
            <w:tcW w:type="dxa" w:w="1066"/>
            <w:tcBorders>
              <w:bottom w:sz="6.111999988555908" w:val="single" w:color="#000000"/>
            </w:tcBorders>
            <w:tcMar>
              <w:start w:w="0" w:type="dxa"/>
              <w:end w:w="0" w:type="dxa"/>
            </w:tcMar>
          </w:tcPr>
          <w:p>
            <w:pPr>
              <w:autoSpaceDN w:val="0"/>
              <w:autoSpaceDE w:val="0"/>
              <w:widowControl/>
              <w:spacing w:line="146" w:lineRule="exact" w:before="124" w:after="0"/>
              <w:ind w:left="0" w:right="0" w:firstLine="0"/>
              <w:jc w:val="center"/>
            </w:pPr>
            <w:r>
              <w:rPr>
                <w:w w:val="97.03466415405273"/>
                <w:rFonts w:ascii="ZBELV1" w:hAnsi="ZBELV1" w:eastAsia="ZBELV1"/>
                <w:b w:val="0"/>
                <w:i w:val="0"/>
                <w:color w:val="000000"/>
                <w:sz w:val="15"/>
              </w:rPr>
              <w:t>２</w:t>
            </w:r>
          </w:p>
        </w:tc>
        <w:tc>
          <w:tcPr>
            <w:tcW w:type="dxa" w:w="1160"/>
            <w:tcBorders>
              <w:bottom w:sz="6.111999988555908" w:val="single" w:color="#000000"/>
            </w:tcBorders>
            <w:tcMar>
              <w:start w:w="0" w:type="dxa"/>
              <w:end w:w="0" w:type="dxa"/>
            </w:tcMar>
          </w:tcPr>
          <w:p>
            <w:pPr>
              <w:autoSpaceDN w:val="0"/>
              <w:autoSpaceDE w:val="0"/>
              <w:widowControl/>
              <w:spacing w:line="146" w:lineRule="exact" w:before="124" w:after="0"/>
              <w:ind w:left="0" w:right="0" w:firstLine="0"/>
              <w:jc w:val="center"/>
            </w:pPr>
            <w:r>
              <w:rPr>
                <w:w w:val="97.03466415405273"/>
                <w:rFonts w:ascii="ZBELV1" w:hAnsi="ZBELV1" w:eastAsia="ZBELV1"/>
                <w:b w:val="0"/>
                <w:i w:val="0"/>
                <w:color w:val="000000"/>
                <w:sz w:val="15"/>
              </w:rPr>
              <w:t>３</w:t>
            </w:r>
          </w:p>
        </w:tc>
        <w:tc>
          <w:tcPr>
            <w:tcW w:type="dxa" w:w="1100"/>
            <w:tcBorders>
              <w:bottom w:sz="6.111999988555908" w:val="single" w:color="#000000"/>
            </w:tcBorders>
            <w:tcMar>
              <w:start w:w="0" w:type="dxa"/>
              <w:end w:w="0" w:type="dxa"/>
            </w:tcMar>
          </w:tcPr>
          <w:p>
            <w:pPr>
              <w:autoSpaceDN w:val="0"/>
              <w:autoSpaceDE w:val="0"/>
              <w:widowControl/>
              <w:spacing w:line="146" w:lineRule="exact" w:before="124" w:after="0"/>
              <w:ind w:left="0" w:right="0" w:firstLine="0"/>
              <w:jc w:val="center"/>
            </w:pPr>
            <w:r>
              <w:rPr>
                <w:w w:val="97.03466415405273"/>
                <w:rFonts w:ascii="ZBELV1" w:hAnsi="ZBELV1" w:eastAsia="ZBELV1"/>
                <w:b w:val="0"/>
                <w:i w:val="0"/>
                <w:color w:val="000000"/>
                <w:sz w:val="15"/>
              </w:rPr>
              <w:t>２</w:t>
            </w:r>
          </w:p>
        </w:tc>
        <w:tc>
          <w:tcPr>
            <w:tcW w:type="dxa" w:w="1120"/>
            <w:tcBorders>
              <w:bottom w:sz="6.111999988555908" w:val="single" w:color="#000000"/>
            </w:tcBorders>
            <w:tcMar>
              <w:start w:w="0" w:type="dxa"/>
              <w:end w:w="0" w:type="dxa"/>
            </w:tcMar>
          </w:tcPr>
          <w:p>
            <w:pPr>
              <w:autoSpaceDN w:val="0"/>
              <w:autoSpaceDE w:val="0"/>
              <w:widowControl/>
              <w:spacing w:line="146" w:lineRule="exact" w:before="124" w:after="0"/>
              <w:ind w:left="0" w:right="0" w:firstLine="0"/>
              <w:jc w:val="center"/>
            </w:pPr>
            <w:r>
              <w:rPr>
                <w:w w:val="97.03466415405273"/>
                <w:rFonts w:ascii="ZBELV1" w:hAnsi="ZBELV1" w:eastAsia="ZBELV1"/>
                <w:b w:val="0"/>
                <w:i w:val="0"/>
                <w:color w:val="000000"/>
                <w:sz w:val="15"/>
              </w:rPr>
              <w:t>２</w:t>
            </w:r>
          </w:p>
        </w:tc>
        <w:tc>
          <w:tcPr>
            <w:tcW w:type="dxa" w:w="1132"/>
            <w:tcBorders>
              <w:bottom w:sz="6.111999988555908" w:val="single" w:color="#000000"/>
            </w:tcBorders>
            <w:tcMar>
              <w:start w:w="0" w:type="dxa"/>
              <w:end w:w="0" w:type="dxa"/>
            </w:tcMar>
          </w:tcPr>
          <w:p>
            <w:pPr>
              <w:autoSpaceDN w:val="0"/>
              <w:autoSpaceDE w:val="0"/>
              <w:widowControl/>
              <w:spacing w:line="146" w:lineRule="exact" w:before="124" w:after="0"/>
              <w:ind w:left="0" w:right="0" w:firstLine="0"/>
              <w:jc w:val="center"/>
            </w:pPr>
            <w:r>
              <w:rPr>
                <w:w w:val="97.03466415405273"/>
                <w:rFonts w:ascii="ZBELV1" w:hAnsi="ZBELV1" w:eastAsia="ZBELV1"/>
                <w:b w:val="0"/>
                <w:i w:val="0"/>
                <w:color w:val="000000"/>
                <w:sz w:val="15"/>
              </w:rPr>
              <w:t>１</w:t>
            </w:r>
          </w:p>
        </w:tc>
      </w:tr>
    </w:tbl>
    <w:p>
      <w:pPr>
        <w:autoSpaceDN w:val="0"/>
        <w:autoSpaceDE w:val="0"/>
        <w:widowControl/>
        <w:spacing w:line="14" w:lineRule="exact" w:before="0" w:after="74"/>
        <w:ind w:left="0" w:right="0"/>
      </w:pPr>
    </w:p>
    <w:p>
      <w:pPr>
        <w:sectPr>
          <w:type w:val="continuous"/>
          <w:pgSz w:w="11906" w:h="16158"/>
          <w:pgMar w:top="504" w:right="1158" w:bottom="170" w:left="400" w:header="720" w:footer="720" w:gutter="0"/>
          <w:cols/>
          <w:docGrid w:linePitch="360"/>
        </w:sectPr>
      </w:pPr>
    </w:p>
    <w:p>
      <w:pPr>
        <w:autoSpaceDN w:val="0"/>
        <w:tabs>
          <w:tab w:pos="1304" w:val="left"/>
        </w:tabs>
        <w:autoSpaceDE w:val="0"/>
        <w:widowControl/>
        <w:spacing w:line="302" w:lineRule="exact" w:before="0" w:after="0"/>
        <w:ind w:left="886" w:right="144" w:firstLine="0"/>
        <w:jc w:val="left"/>
      </w:pPr>
      <w:r>
        <w:tab/>
      </w:r>
      <w:r>
        <w:rPr>
          <w:w w:val="102.14210309480364"/>
          <w:rFonts w:ascii="方正书宋_GBK" w:hAnsi="方正书宋_GBK" w:eastAsia="方正书宋_GBK"/>
          <w:b w:val="0"/>
          <w:i w:val="0"/>
          <w:color w:val="000000"/>
          <w:sz w:val="19"/>
        </w:rPr>
        <w:t>将上面的专家打分情况</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归一化处理形成模</w:t>
      </w:r>
      <w:r>
        <w:rPr>
          <w:w w:val="102.14210309480364"/>
          <w:rFonts w:ascii="方正书宋_GBK" w:hAnsi="方正书宋_GBK" w:eastAsia="方正书宋_GBK"/>
          <w:b w:val="0"/>
          <w:i w:val="0"/>
          <w:color w:val="000000"/>
          <w:sz w:val="19"/>
        </w:rPr>
        <w:t>糊判断矩阵如下</w:t>
      </w:r>
      <w:r>
        <w:rPr>
          <w:w w:val="102.14210309480364"/>
          <w:rFonts w:ascii="ZBELWG" w:hAnsi="ZBELWG" w:eastAsia="ZBELWG"/>
          <w:b w:val="0"/>
          <w:i w:val="0"/>
          <w:color w:val="000000"/>
          <w:sz w:val="19"/>
        </w:rPr>
        <w:t>：</w:t>
      </w:r>
      <w:r>
        <w:br/>
      </w:r>
      <w:r>
        <w:tab/>
      </w:r>
      <w:r>
        <w:rPr>
          <w:w w:val="102.14210309480364"/>
          <w:rFonts w:ascii="方正书宋_GBK" w:hAnsi="方正书宋_GBK" w:eastAsia="方正书宋_GBK"/>
          <w:b w:val="0"/>
          <w:i w:val="0"/>
          <w:color w:val="000000"/>
          <w:sz w:val="19"/>
        </w:rPr>
        <w:t>人员风险因素</w:t>
      </w:r>
      <w:r>
        <w:rPr>
          <w:w w:val="102.14210309480364"/>
          <w:rFonts w:ascii="ZBELV7" w:hAnsi="ZBELV7" w:eastAsia="ZBELV7"/>
          <w:b w:val="0"/>
          <w:i w:val="0"/>
          <w:color w:val="000000"/>
          <w:sz w:val="19"/>
        </w:rPr>
        <w:t>Ｂ</w:t>
      </w:r>
      <w:r>
        <w:rPr>
          <w:w w:val="97.03454971313477"/>
          <w:rFonts w:ascii="ZBELV1" w:hAnsi="ZBELV1" w:eastAsia="ZBELV1"/>
          <w:b w:val="0"/>
          <w:i w:val="0"/>
          <w:color w:val="000000"/>
          <w:sz w:val="11"/>
        </w:rPr>
        <w:t>１</w:t>
      </w:r>
      <w:r>
        <w:rPr>
          <w:w w:val="102.14210309480364"/>
          <w:rFonts w:ascii="方正书宋_GBK" w:hAnsi="方正书宋_GBK" w:eastAsia="方正书宋_GBK"/>
          <w:b w:val="0"/>
          <w:i w:val="0"/>
          <w:color w:val="000000"/>
          <w:sz w:val="19"/>
        </w:rPr>
        <w:t>模糊判断矩阵</w:t>
      </w:r>
    </w:p>
    <w:p>
      <w:pPr>
        <w:autoSpaceDN w:val="0"/>
        <w:autoSpaceDE w:val="0"/>
        <w:widowControl/>
        <w:spacing w:line="194" w:lineRule="exact" w:before="124" w:after="70"/>
        <w:ind w:left="0" w:right="1042" w:firstLine="0"/>
        <w:jc w:val="right"/>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w:t>
      </w:r>
      <w:r>
        <w:rPr>
          <w:w w:val="102.14210309480364"/>
          <w:rFonts w:ascii="ZBELV1" w:hAnsi="ZBELV1" w:eastAsia="ZBELV1"/>
          <w:b w:val="0"/>
          <w:i w:val="0"/>
          <w:color w:val="000000"/>
          <w:sz w:val="19"/>
        </w:rPr>
        <w:t>０</w:t>
      </w:r>
    </w:p>
    <w:tbl>
      <w:tblPr>
        <w:tblW w:type="auto" w:w="0"/>
        <w:tblLayout w:type="fixed"/>
        <w:tblLook w:firstColumn="1" w:firstRow="1" w:lastColumn="0" w:lastRow="0" w:noHBand="0" w:noVBand="1" w:val="04A0"/>
        <w:tblInd w:w="740.0" w:type="dxa"/>
      </w:tblPr>
      <w:tblGrid>
        <w:gridCol w:w="3449"/>
        <w:gridCol w:w="3449"/>
        <w:gridCol w:w="3449"/>
      </w:tblGrid>
      <w:tr>
        <w:trPr>
          <w:trHeight w:hRule="exact" w:val="306"/>
        </w:trPr>
        <w:tc>
          <w:tcPr>
            <w:tcW w:type="dxa" w:w="1320"/>
            <w:vMerge w:val="restart"/>
            <w:tcBorders/>
            <w:tcMar>
              <w:start w:w="0" w:type="dxa"/>
              <w:end w:w="0" w:type="dxa"/>
            </w:tcMar>
            <w:tcMar>
              <w:start w:w="0" w:type="dxa"/>
              <w:end w:w="0" w:type="dxa"/>
            </w:tcMar>
          </w:tcPr>
          <w:p>
            <w:pPr>
              <w:autoSpaceDN w:val="0"/>
              <w:autoSpaceDE w:val="0"/>
              <w:widowControl/>
              <w:spacing w:line="204" w:lineRule="exact" w:before="220" w:after="0"/>
              <w:ind w:left="0" w:right="48" w:firstLine="0"/>
              <w:jc w:val="right"/>
            </w:pPr>
            <w:r>
              <w:rPr>
                <w:w w:val="102.14210309480364"/>
                <w:rFonts w:ascii="ZBELV7" w:hAnsi="ZBELV7" w:eastAsia="ZBELV7"/>
                <w:b w:val="0"/>
                <w:i w:val="0"/>
                <w:color w:val="000000"/>
                <w:sz w:val="19"/>
              </w:rPr>
              <w:t>Ｒ</w:t>
            </w:r>
            <w:r>
              <w:rPr>
                <w:w w:val="97.03454971313477"/>
                <w:rFonts w:ascii="ZBELV1" w:hAnsi="ZBELV1" w:eastAsia="ZBELV1"/>
                <w:b w:val="0"/>
                <w:i w:val="0"/>
                <w:color w:val="000000"/>
                <w:sz w:val="11"/>
              </w:rPr>
              <w:t>１</w:t>
            </w:r>
            <w:r>
              <w:rPr>
                <w:w w:val="102.14210309480364"/>
                <w:rFonts w:ascii="ZBELV7" w:hAnsi="ZBELV7" w:eastAsia="ZBELV7"/>
                <w:b w:val="0"/>
                <w:i w:val="0"/>
                <w:color w:val="000000"/>
                <w:sz w:val="19"/>
              </w:rPr>
              <w:t>＝</w:t>
            </w:r>
          </w:p>
        </w:tc>
        <w:tc>
          <w:tcPr>
            <w:tcW w:type="dxa" w:w="3000"/>
            <w:gridSpan w:val="2"/>
            <w:tcBorders/>
            <w:tcMar>
              <w:start w:w="0" w:type="dxa"/>
              <w:end w:w="0" w:type="dxa"/>
            </w:tcMar>
            <w:tcMar>
              <w:start w:w="0" w:type="dxa"/>
              <w:end w:w="0" w:type="dxa"/>
            </w:tcMar>
          </w:tcPr>
          <w:p>
            <w:pPr>
              <w:autoSpaceDN w:val="0"/>
              <w:autoSpaceDE w:val="0"/>
              <w:widowControl/>
              <w:spacing w:line="194" w:lineRule="exact" w:before="60" w:after="0"/>
              <w:ind w:left="48" w:right="0" w:firstLine="0"/>
              <w:jc w:val="left"/>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w:t>
            </w:r>
            <w:r>
              <w:rPr>
                <w:w w:val="102.14210309480364"/>
                <w:rFonts w:ascii="ZBELV1" w:hAnsi="ZBELV1" w:eastAsia="ZBELV1"/>
                <w:b w:val="0"/>
                <w:i w:val="0"/>
                <w:color w:val="000000"/>
                <w:sz w:val="19"/>
              </w:rPr>
              <w:t>０</w:t>
            </w:r>
          </w:p>
        </w:tc>
      </w:tr>
      <w:tr>
        <w:trPr>
          <w:trHeight w:hRule="exact" w:val="330"/>
        </w:trPr>
        <w:tc>
          <w:tcPr>
            <w:tcW w:type="dxa" w:w="3449"/>
            <w:vMerge/>
            <w:tcBorders/>
          </w:tcPr>
          <w:p/>
        </w:tc>
        <w:tc>
          <w:tcPr>
            <w:tcW w:type="dxa" w:w="440"/>
            <w:tcBorders/>
            <w:tcMar>
              <w:start w:w="0" w:type="dxa"/>
              <w:end w:w="0" w:type="dxa"/>
            </w:tcMar>
          </w:tcPr>
          <w:p>
            <w:pPr>
              <w:autoSpaceDN w:val="0"/>
              <w:autoSpaceDE w:val="0"/>
              <w:widowControl/>
              <w:spacing w:line="194" w:lineRule="exact" w:before="76" w:after="0"/>
              <w:ind w:left="0" w:right="0" w:firstLine="0"/>
              <w:jc w:val="center"/>
            </w:pPr>
            <w:r>
              <w:rPr>
                <w:w w:val="102.14210309480364"/>
                <w:rFonts w:ascii="ZBELV1" w:hAnsi="ZBELV1" w:eastAsia="ZBELV1"/>
                <w:b w:val="0"/>
                <w:i w:val="0"/>
                <w:color w:val="000000"/>
                <w:sz w:val="19"/>
              </w:rPr>
              <w:t>０</w:t>
            </w:r>
          </w:p>
        </w:tc>
        <w:tc>
          <w:tcPr>
            <w:tcW w:type="dxa" w:w="2560"/>
            <w:tcBorders/>
            <w:tcMar>
              <w:start w:w="0" w:type="dxa"/>
              <w:end w:w="0" w:type="dxa"/>
            </w:tcMar>
          </w:tcPr>
          <w:p>
            <w:pPr>
              <w:autoSpaceDN w:val="0"/>
              <w:autoSpaceDE w:val="0"/>
              <w:widowControl/>
              <w:spacing w:line="194" w:lineRule="exact" w:before="76" w:after="0"/>
              <w:ind w:left="132" w:right="0" w:firstLine="0"/>
              <w:jc w:val="left"/>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w:t>
            </w:r>
          </w:p>
        </w:tc>
      </w:tr>
    </w:tbl>
    <w:p>
      <w:pPr>
        <w:autoSpaceDN w:val="0"/>
        <w:tabs>
          <w:tab w:pos="1304" w:val="left"/>
          <w:tab w:pos="2108" w:val="left"/>
        </w:tabs>
        <w:autoSpaceDE w:val="0"/>
        <w:widowControl/>
        <w:spacing w:line="300" w:lineRule="exact" w:before="0" w:after="0"/>
        <w:ind w:left="886" w:right="144" w:firstLine="0"/>
        <w:jc w:val="left"/>
      </w:pPr>
      <w:r>
        <w:tab/>
      </w:r>
      <w:r>
        <w:tab/>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w:t>
      </w:r>
      <w:r>
        <w:br/>
      </w:r>
      <w:r>
        <w:tab/>
      </w:r>
      <w:r>
        <w:rPr>
          <w:w w:val="102.14210309480364"/>
          <w:rFonts w:ascii="方正书宋_GBK" w:hAnsi="方正书宋_GBK" w:eastAsia="方正书宋_GBK"/>
          <w:b w:val="0"/>
          <w:i w:val="0"/>
          <w:color w:val="000000"/>
          <w:sz w:val="19"/>
        </w:rPr>
        <w:t>其他因素按照同样方法</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形成相应的模糊判</w:t>
      </w:r>
      <w:r>
        <w:rPr>
          <w:w w:val="102.14210309480364"/>
          <w:rFonts w:ascii="方正书宋_GBK" w:hAnsi="方正书宋_GBK" w:eastAsia="方正书宋_GBK"/>
          <w:b w:val="0"/>
          <w:i w:val="0"/>
          <w:color w:val="000000"/>
          <w:sz w:val="19"/>
        </w:rPr>
        <w:t>断矩阵</w:t>
      </w:r>
      <w:r>
        <w:rPr>
          <w:w w:val="102.14210309480364"/>
          <w:rFonts w:ascii="ZBELWG" w:hAnsi="ZBELWG" w:eastAsia="ZBELWG"/>
          <w:b w:val="0"/>
          <w:i w:val="0"/>
          <w:color w:val="000000"/>
          <w:sz w:val="19"/>
        </w:rPr>
        <w:t>。</w:t>
      </w:r>
    </w:p>
    <w:p>
      <w:pPr>
        <w:autoSpaceDN w:val="0"/>
        <w:autoSpaceDE w:val="0"/>
        <w:widowControl/>
        <w:spacing w:line="324" w:lineRule="exact" w:before="4" w:after="0"/>
        <w:ind w:left="1304" w:right="432" w:hanging="52"/>
        <w:jc w:val="left"/>
      </w:pPr>
      <w:r>
        <w:rPr>
          <w:w w:val="102.14210309480364"/>
          <w:rFonts w:ascii="ZBELV1" w:hAnsi="ZBELV1" w:eastAsia="ZBELV1"/>
          <w:b w:val="0"/>
          <w:i w:val="0"/>
          <w:color w:val="000000"/>
          <w:sz w:val="19"/>
        </w:rPr>
        <w:t>４．</w:t>
      </w:r>
      <w:r>
        <w:rPr>
          <w:w w:val="102.14210309480364"/>
          <w:rFonts w:ascii="方正仿宋_GBK" w:hAnsi="方正仿宋_GBK" w:eastAsia="方正仿宋_GBK"/>
          <w:b w:val="0"/>
          <w:i w:val="0"/>
          <w:color w:val="000000"/>
          <w:sz w:val="19"/>
        </w:rPr>
        <w:t>模</w:t>
      </w:r>
      <w:r>
        <w:rPr>
          <w:w w:val="102.14210309480364"/>
          <w:rFonts w:ascii="方正仿宋_GBK" w:hAnsi="方正仿宋_GBK" w:eastAsia="方正仿宋_GBK"/>
          <w:b w:val="0"/>
          <w:i w:val="0"/>
          <w:color w:val="000000"/>
          <w:sz w:val="19"/>
        </w:rPr>
        <w:t>糊综合评价</w:t>
      </w:r>
      <w:r>
        <w:rPr>
          <w:w w:val="102.14210309480364"/>
          <w:rFonts w:ascii="ZBELWG" w:hAnsi="ZBELWG" w:eastAsia="ZBELWG"/>
          <w:b w:val="0"/>
          <w:i w:val="0"/>
          <w:color w:val="000000"/>
          <w:sz w:val="19"/>
        </w:rPr>
        <w:t>，</w:t>
      </w:r>
      <w:r>
        <w:rPr>
          <w:w w:val="102.14210309480364"/>
          <w:rFonts w:ascii="方正仿宋_GBK" w:hAnsi="方正仿宋_GBK" w:eastAsia="方正仿宋_GBK"/>
          <w:b w:val="0"/>
          <w:i w:val="0"/>
          <w:color w:val="000000"/>
          <w:sz w:val="19"/>
        </w:rPr>
        <w:t>计算隶属度值</w:t>
      </w:r>
      <w:r>
        <w:br/>
      </w:r>
      <w:r>
        <w:rPr>
          <w:w w:val="102.14210309480364"/>
          <w:rFonts w:ascii="方正书宋_GBK" w:hAnsi="方正书宋_GBK" w:eastAsia="方正书宋_GBK"/>
          <w:b w:val="0"/>
          <w:i w:val="0"/>
          <w:color w:val="000000"/>
          <w:sz w:val="19"/>
        </w:rPr>
        <w:t>首先进行二级风险因素评价隶属度计算</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人员风险因素</w:t>
      </w:r>
      <w:r>
        <w:rPr>
          <w:w w:val="102.14210309480364"/>
          <w:rFonts w:ascii="ZBELV7" w:hAnsi="ZBELV7" w:eastAsia="ZBELV7"/>
          <w:b w:val="0"/>
          <w:i w:val="0"/>
          <w:color w:val="000000"/>
          <w:sz w:val="19"/>
        </w:rPr>
        <w:t>Ｂ</w:t>
      </w:r>
      <w:r>
        <w:rPr>
          <w:w w:val="97.03454971313477"/>
          <w:rFonts w:ascii="ZBELV1" w:hAnsi="ZBELV1" w:eastAsia="ZBELV1"/>
          <w:b w:val="0"/>
          <w:i w:val="0"/>
          <w:color w:val="000000"/>
          <w:sz w:val="11"/>
        </w:rPr>
        <w:t>１</w:t>
      </w:r>
      <w:r>
        <w:rPr>
          <w:w w:val="102.14210309480364"/>
          <w:rFonts w:ascii="方正书宋_GBK" w:hAnsi="方正书宋_GBK" w:eastAsia="方正书宋_GBK"/>
          <w:b w:val="0"/>
          <w:i w:val="0"/>
          <w:color w:val="000000"/>
          <w:sz w:val="19"/>
        </w:rPr>
        <w:t>评价隶属度</w:t>
      </w:r>
    </w:p>
    <w:p>
      <w:pPr>
        <w:sectPr>
          <w:type w:val="continuous"/>
          <w:pgSz w:w="11906" w:h="16158"/>
          <w:pgMar w:top="504" w:right="1158" w:bottom="170" w:left="400" w:header="720" w:footer="720" w:gutter="0"/>
          <w:cols w:num="2" w:equalWidth="0">
            <w:col w:w="5544" w:space="0"/>
            <w:col w:w="4804" w:space="0"/>
          </w:cols>
          <w:docGrid w:linePitch="360"/>
        </w:sectPr>
      </w:pPr>
    </w:p>
    <w:tbl>
      <w:tblPr>
        <w:tblW w:type="auto" w:w="0"/>
        <w:tblLayout w:type="fixed"/>
        <w:tblLook w:firstColumn="1" w:firstRow="1" w:lastColumn="0" w:lastRow="0" w:noHBand="0" w:noVBand="1" w:val="04A0"/>
        <w:tblInd w:w="326.0000000000002" w:type="dxa"/>
      </w:tblPr>
      <w:tblGrid>
        <w:gridCol w:w="3449"/>
        <w:gridCol w:w="3449"/>
        <w:gridCol w:w="3449"/>
      </w:tblGrid>
      <w:tr>
        <w:trPr>
          <w:trHeight w:hRule="exact" w:val="236"/>
        </w:trPr>
        <w:tc>
          <w:tcPr>
            <w:tcW w:type="dxa" w:w="356"/>
            <w:tcBorders>
              <w:start w:sz="2.615999937057495" w:val="single" w:color="#000000"/>
              <w:end w:sz="2.615999937057495" w:val="single" w:color="#000000"/>
            </w:tcBorders>
            <w:tcMar>
              <w:start w:w="0" w:type="dxa"/>
              <w:end w:w="0" w:type="dxa"/>
            </w:tcMar>
          </w:tcPr>
          <w:p>
            <w:pPr>
              <w:autoSpaceDN w:val="0"/>
              <w:autoSpaceDE w:val="0"/>
              <w:widowControl/>
              <w:spacing w:line="196" w:lineRule="exact" w:before="40" w:after="0"/>
              <w:ind w:left="0" w:right="0" w:firstLine="0"/>
              <w:jc w:val="center"/>
            </w:pPr>
            <w:r>
              <w:rPr>
                <w:w w:val="102.14210309480364"/>
                <w:rFonts w:ascii="ZBELV7" w:hAnsi="ZBELV7" w:eastAsia="ZBELV7"/>
                <w:b w:val="0"/>
                <w:i w:val="0"/>
                <w:color w:val="000000"/>
                <w:sz w:val="19"/>
              </w:rPr>
              <w:t>Ｓ</w:t>
            </w:r>
            <w:r>
              <w:rPr>
                <w:w w:val="97.03454971313477"/>
                <w:rFonts w:ascii="ZBELV1" w:hAnsi="ZBELV1" w:eastAsia="ZBELV1"/>
                <w:b w:val="0"/>
                <w:i w:val="0"/>
                <w:color w:val="000000"/>
                <w:sz w:val="11"/>
              </w:rPr>
              <w:t>１</w:t>
            </w:r>
          </w:p>
        </w:tc>
        <w:tc>
          <w:tcPr>
            <w:tcW w:type="dxa" w:w="316"/>
            <w:vMerge w:val="restart"/>
            <w:tcBorders>
              <w:start w:sz="2.615999937057495" w:val="single" w:color="#000000"/>
              <w:end w:sz="2.61599993705749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34" w:after="0"/>
              <w:ind w:left="0" w:right="0" w:firstLine="0"/>
              <w:jc w:val="center"/>
            </w:pPr>
            <w:r>
              <w:rPr>
                <w:w w:val="102.14210309480364"/>
                <w:rFonts w:ascii="ZBELV7" w:hAnsi="ZBELV7" w:eastAsia="ZBELV7"/>
                <w:b w:val="0"/>
                <w:i w:val="0"/>
                <w:color w:val="000000"/>
                <w:sz w:val="19"/>
              </w:rPr>
              <w:t>＝</w:t>
            </w:r>
          </w:p>
        </w:tc>
        <w:tc>
          <w:tcPr>
            <w:tcW w:type="dxa" w:w="3582"/>
            <w:vMerge w:val="restart"/>
            <w:tcBorders>
              <w:start w:sz="2.615999937057495" w:val="single" w:color="#000000"/>
              <w:end w:sz="2.615999937057495" w:val="single" w:color="#000000"/>
            </w:tcBorders>
            <w:tcMar>
              <w:start w:w="0" w:type="dxa"/>
              <w:end w:w="0" w:type="dxa"/>
            </w:tcMar>
            <w:tcMar>
              <w:start w:w="0" w:type="dxa"/>
              <w:end w:w="0" w:type="dxa"/>
            </w:tcMar>
          </w:tcPr>
          <w:p>
            <w:pPr>
              <w:autoSpaceDN w:val="0"/>
              <w:autoSpaceDE w:val="0"/>
              <w:widowControl/>
              <w:spacing w:line="194" w:lineRule="exact" w:before="80" w:after="0"/>
              <w:ind w:left="0" w:right="0" w:firstLine="0"/>
              <w:jc w:val="center"/>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１２９</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２１０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３４４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２９０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０２７</w:t>
            </w:r>
          </w:p>
        </w:tc>
      </w:tr>
      <w:tr>
        <w:trPr>
          <w:trHeight w:hRule="exact" w:val="102"/>
        </w:trPr>
        <w:tc>
          <w:tcPr>
            <w:tcW w:type="dxa" w:w="356"/>
            <w:vMerge w:val="restart"/>
            <w:tcBorders>
              <w:start w:sz="2.615999937057495" w:val="single" w:color="#000000"/>
              <w:end w:sz="2.615999937057495" w:val="single" w:color="#000000"/>
            </w:tcBorders>
            <w:tcMar>
              <w:start w:w="0" w:type="dxa"/>
              <w:end w:w="0" w:type="dxa"/>
            </w:tcMar>
            <w:tcMar>
              <w:start w:w="0" w:type="dxa"/>
              <w:end w:w="0" w:type="dxa"/>
            </w:tcMar>
          </w:tcPr>
          <w:p>
            <w:pPr>
              <w:autoSpaceDN w:val="0"/>
              <w:autoSpaceDE w:val="0"/>
              <w:widowControl/>
              <w:spacing w:line="196" w:lineRule="exact" w:before="142" w:after="0"/>
              <w:ind w:left="0" w:right="0" w:firstLine="0"/>
              <w:jc w:val="center"/>
            </w:pPr>
            <w:r>
              <w:rPr>
                <w:w w:val="102.14210309480364"/>
                <w:rFonts w:ascii="ZBELV7" w:hAnsi="ZBELV7" w:eastAsia="ZBELV7"/>
                <w:b w:val="0"/>
                <w:i w:val="0"/>
                <w:color w:val="000000"/>
                <w:sz w:val="19"/>
              </w:rPr>
              <w:t>Ｓ</w:t>
            </w:r>
            <w:r>
              <w:rPr>
                <w:w w:val="97.03454971313477"/>
                <w:rFonts w:ascii="ZBELV1" w:hAnsi="ZBELV1" w:eastAsia="ZBELV1"/>
                <w:b w:val="0"/>
                <w:i w:val="0"/>
                <w:color w:val="000000"/>
                <w:sz w:val="11"/>
              </w:rPr>
              <w:t>２</w:t>
            </w:r>
          </w:p>
        </w:tc>
        <w:tc>
          <w:tcPr>
            <w:tcW w:type="dxa" w:w="3449"/>
            <w:vMerge/>
            <w:tcBorders>
              <w:start w:sz="2.615999937057495" w:val="single" w:color="#000000"/>
              <w:end w:sz="2.615999937057495" w:val="single" w:color="#000000"/>
            </w:tcBorders>
          </w:tcPr>
          <w:p/>
        </w:tc>
        <w:tc>
          <w:tcPr>
            <w:tcW w:type="dxa" w:w="3449"/>
            <w:vMerge/>
            <w:tcBorders>
              <w:start w:sz="2.615999937057495" w:val="single" w:color="#000000"/>
              <w:end w:sz="2.615999937057495" w:val="single" w:color="#000000"/>
            </w:tcBorders>
          </w:tcPr>
          <w:p/>
        </w:tc>
      </w:tr>
      <w:tr>
        <w:trPr>
          <w:trHeight w:hRule="exact" w:val="238"/>
        </w:trPr>
        <w:tc>
          <w:tcPr>
            <w:tcW w:type="dxa" w:w="3449"/>
            <w:vMerge/>
            <w:tcBorders>
              <w:start w:sz="2.615999937057495" w:val="single" w:color="#000000"/>
              <w:end w:sz="2.615999937057495" w:val="single" w:color="#000000"/>
            </w:tcBorders>
          </w:tcPr>
          <w:p/>
        </w:tc>
        <w:tc>
          <w:tcPr>
            <w:tcW w:type="dxa" w:w="3449"/>
            <w:vMerge/>
            <w:tcBorders>
              <w:start w:sz="2.615999937057495" w:val="single" w:color="#000000"/>
              <w:end w:sz="2.615999937057495" w:val="single" w:color="#000000"/>
            </w:tcBorders>
          </w:tcPr>
          <w:p/>
        </w:tc>
        <w:tc>
          <w:tcPr>
            <w:tcW w:type="dxa" w:w="3582"/>
            <w:tcBorders>
              <w:start w:sz="2.615999937057495" w:val="single" w:color="#000000"/>
              <w:end w:sz="2.615999937057495" w:val="single" w:color="#000000"/>
            </w:tcBorders>
            <w:tcMar>
              <w:start w:w="0" w:type="dxa"/>
              <w:end w:w="0" w:type="dxa"/>
            </w:tcMar>
          </w:tcPr>
          <w:p>
            <w:pPr>
              <w:autoSpaceDN w:val="0"/>
              <w:autoSpaceDE w:val="0"/>
              <w:widowControl/>
              <w:spacing w:line="194" w:lineRule="exact" w:before="44" w:after="0"/>
              <w:ind w:left="0" w:right="0" w:firstLine="0"/>
              <w:jc w:val="center"/>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１９２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２３４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３７８</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１６８</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０２８</w:t>
            </w:r>
          </w:p>
        </w:tc>
      </w:tr>
      <w:tr>
        <w:trPr>
          <w:trHeight w:hRule="exact" w:val="320"/>
        </w:trPr>
        <w:tc>
          <w:tcPr>
            <w:tcW w:type="dxa" w:w="356"/>
            <w:tcBorders>
              <w:start w:sz="2.615999937057495" w:val="single" w:color="#000000"/>
              <w:end w:sz="2.615999937057495" w:val="single" w:color="#000000"/>
            </w:tcBorders>
            <w:tcMar>
              <w:start w:w="0" w:type="dxa"/>
              <w:end w:w="0" w:type="dxa"/>
            </w:tcMar>
          </w:tcPr>
          <w:p>
            <w:pPr>
              <w:autoSpaceDN w:val="0"/>
              <w:autoSpaceDE w:val="0"/>
              <w:widowControl/>
              <w:spacing w:line="196" w:lineRule="exact" w:before="124" w:after="0"/>
              <w:ind w:left="0" w:right="0" w:firstLine="0"/>
              <w:jc w:val="center"/>
            </w:pPr>
            <w:r>
              <w:rPr>
                <w:w w:val="102.14210309480364"/>
                <w:rFonts w:ascii="ZBELV7" w:hAnsi="ZBELV7" w:eastAsia="ZBELV7"/>
                <w:b w:val="0"/>
                <w:i w:val="0"/>
                <w:color w:val="000000"/>
                <w:sz w:val="19"/>
              </w:rPr>
              <w:t>Ｓ</w:t>
            </w:r>
            <w:r>
              <w:rPr>
                <w:w w:val="97.03454971313477"/>
                <w:rFonts w:ascii="ZBELV1" w:hAnsi="ZBELV1" w:eastAsia="ZBELV1"/>
                <w:b w:val="0"/>
                <w:i w:val="0"/>
                <w:color w:val="000000"/>
                <w:sz w:val="11"/>
              </w:rPr>
              <w:t>３</w:t>
            </w:r>
          </w:p>
        </w:tc>
        <w:tc>
          <w:tcPr>
            <w:tcW w:type="dxa" w:w="3449"/>
            <w:vMerge/>
            <w:tcBorders>
              <w:start w:sz="2.615999937057495" w:val="single" w:color="#000000"/>
              <w:end w:sz="2.615999937057495" w:val="single" w:color="#000000"/>
            </w:tcBorders>
          </w:tcPr>
          <w:p/>
        </w:tc>
        <w:tc>
          <w:tcPr>
            <w:tcW w:type="dxa" w:w="3582"/>
            <w:vMerge w:val="restart"/>
            <w:tcBorders>
              <w:start w:sz="2.615999937057495" w:val="single" w:color="#000000"/>
              <w:end w:sz="2.615999937057495" w:val="single" w:color="#000000"/>
            </w:tcBorders>
            <w:tcMar>
              <w:start w:w="0" w:type="dxa"/>
              <w:end w:w="0" w:type="dxa"/>
            </w:tcMar>
            <w:tcMar>
              <w:start w:w="0" w:type="dxa"/>
              <w:end w:w="0" w:type="dxa"/>
            </w:tcMar>
          </w:tcPr>
          <w:p>
            <w:pPr>
              <w:autoSpaceDN w:val="0"/>
              <w:autoSpaceDE w:val="0"/>
              <w:widowControl/>
              <w:spacing w:line="194" w:lineRule="exact" w:before="148" w:after="0"/>
              <w:ind w:left="0" w:right="0" w:firstLine="0"/>
              <w:jc w:val="center"/>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２０６</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２００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４２２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１３３</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０３９</w:t>
            </w:r>
          </w:p>
        </w:tc>
      </w:tr>
      <w:tr>
        <w:trPr>
          <w:trHeight w:hRule="exact" w:val="86"/>
        </w:trPr>
        <w:tc>
          <w:tcPr>
            <w:tcW w:type="dxa" w:w="356"/>
            <w:vMerge w:val="restart"/>
            <w:tcBorders>
              <w:start w:sz="2.615999937057495" w:val="single" w:color="#000000"/>
              <w:end w:sz="2.615999937057495" w:val="single" w:color="#000000"/>
            </w:tcBorders>
            <w:tcMar>
              <w:start w:w="0" w:type="dxa"/>
              <w:end w:w="0" w:type="dxa"/>
            </w:tcMar>
            <w:tcMar>
              <w:start w:w="0" w:type="dxa"/>
              <w:end w:w="0" w:type="dxa"/>
            </w:tcMar>
          </w:tcPr>
          <w:p>
            <w:pPr>
              <w:autoSpaceDN w:val="0"/>
              <w:autoSpaceDE w:val="0"/>
              <w:widowControl/>
              <w:spacing w:line="196" w:lineRule="exact" w:before="144" w:after="0"/>
              <w:ind w:left="0" w:right="0" w:firstLine="0"/>
              <w:jc w:val="center"/>
            </w:pPr>
            <w:r>
              <w:rPr>
                <w:w w:val="102.14210309480364"/>
                <w:rFonts w:ascii="ZBELV7" w:hAnsi="ZBELV7" w:eastAsia="ZBELV7"/>
                <w:b w:val="0"/>
                <w:i w:val="0"/>
                <w:color w:val="000000"/>
                <w:sz w:val="19"/>
              </w:rPr>
              <w:t>Ｓ</w:t>
            </w:r>
            <w:r>
              <w:rPr>
                <w:w w:val="97.03454971313477"/>
                <w:rFonts w:ascii="ZBELV1" w:hAnsi="ZBELV1" w:eastAsia="ZBELV1"/>
                <w:b w:val="0"/>
                <w:i w:val="0"/>
                <w:color w:val="000000"/>
                <w:sz w:val="11"/>
              </w:rPr>
              <w:t>４</w:t>
            </w:r>
          </w:p>
        </w:tc>
        <w:tc>
          <w:tcPr>
            <w:tcW w:type="dxa" w:w="3449"/>
            <w:vMerge/>
            <w:tcBorders>
              <w:start w:sz="2.615999937057495" w:val="single" w:color="#000000"/>
              <w:end w:sz="2.615999937057495" w:val="single" w:color="#000000"/>
            </w:tcBorders>
          </w:tcPr>
          <w:p/>
        </w:tc>
        <w:tc>
          <w:tcPr>
            <w:tcW w:type="dxa" w:w="3449"/>
            <w:vMerge/>
            <w:tcBorders>
              <w:start w:sz="2.615999937057495" w:val="single" w:color="#000000"/>
              <w:end w:sz="2.615999937057495" w:val="single" w:color="#000000"/>
            </w:tcBorders>
          </w:tcPr>
          <w:p/>
        </w:tc>
      </w:tr>
      <w:tr>
        <w:trPr>
          <w:trHeight w:hRule="exact" w:val="254"/>
        </w:trPr>
        <w:tc>
          <w:tcPr>
            <w:tcW w:type="dxa" w:w="3449"/>
            <w:vMerge/>
            <w:tcBorders>
              <w:start w:sz="2.615999937057495" w:val="single" w:color="#000000"/>
              <w:end w:sz="2.615999937057495" w:val="single" w:color="#000000"/>
            </w:tcBorders>
          </w:tcPr>
          <w:p/>
        </w:tc>
        <w:tc>
          <w:tcPr>
            <w:tcW w:type="dxa" w:w="3449"/>
            <w:vMerge/>
            <w:tcBorders>
              <w:start w:sz="2.615999937057495" w:val="single" w:color="#000000"/>
              <w:end w:sz="2.615999937057495" w:val="single" w:color="#000000"/>
            </w:tcBorders>
          </w:tcPr>
          <w:p/>
        </w:tc>
        <w:tc>
          <w:tcPr>
            <w:tcW w:type="dxa" w:w="3582"/>
            <w:tcBorders>
              <w:start w:sz="2.615999937057495" w:val="single" w:color="#000000"/>
              <w:end w:sz="2.615999937057495" w:val="single" w:color="#000000"/>
            </w:tcBorders>
            <w:tcMar>
              <w:start w:w="0" w:type="dxa"/>
              <w:end w:w="0" w:type="dxa"/>
            </w:tcMar>
          </w:tcPr>
          <w:p>
            <w:pPr>
              <w:autoSpaceDN w:val="0"/>
              <w:autoSpaceDE w:val="0"/>
              <w:widowControl/>
              <w:spacing w:line="194" w:lineRule="exact" w:before="60" w:after="0"/>
              <w:ind w:left="0" w:right="0" w:firstLine="0"/>
              <w:jc w:val="center"/>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１９１</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２６１</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３１５</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１６２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０７１</w:t>
            </w:r>
          </w:p>
        </w:tc>
      </w:tr>
      <w:tr>
        <w:trPr>
          <w:trHeight w:hRule="exact" w:val="348"/>
        </w:trPr>
        <w:tc>
          <w:tcPr>
            <w:tcW w:type="dxa" w:w="356"/>
            <w:tcBorders>
              <w:start w:sz="2.615999937057495" w:val="single" w:color="#000000"/>
              <w:end w:sz="2.615999937057495" w:val="single" w:color="#000000"/>
            </w:tcBorders>
            <w:tcMar>
              <w:start w:w="0" w:type="dxa"/>
              <w:end w:w="0" w:type="dxa"/>
            </w:tcMar>
          </w:tcPr>
          <w:p>
            <w:pPr>
              <w:autoSpaceDN w:val="0"/>
              <w:autoSpaceDE w:val="0"/>
              <w:widowControl/>
              <w:spacing w:line="196" w:lineRule="exact" w:before="152" w:after="0"/>
              <w:ind w:left="0" w:right="0" w:firstLine="0"/>
              <w:jc w:val="center"/>
            </w:pPr>
            <w:r>
              <w:rPr>
                <w:w w:val="102.14210309480364"/>
                <w:rFonts w:ascii="ZBELV7" w:hAnsi="ZBELV7" w:eastAsia="ZBELV7"/>
                <w:b w:val="0"/>
                <w:i w:val="0"/>
                <w:color w:val="000000"/>
                <w:sz w:val="19"/>
              </w:rPr>
              <w:t>Ｓ</w:t>
            </w:r>
            <w:r>
              <w:rPr>
                <w:w w:val="97.03454971313477"/>
                <w:rFonts w:ascii="ZBELV1" w:hAnsi="ZBELV1" w:eastAsia="ZBELV1"/>
                <w:b w:val="0"/>
                <w:i w:val="0"/>
                <w:color w:val="000000"/>
                <w:sz w:val="11"/>
              </w:rPr>
              <w:t>５</w:t>
            </w:r>
          </w:p>
        </w:tc>
        <w:tc>
          <w:tcPr>
            <w:tcW w:type="dxa" w:w="3449"/>
            <w:vMerge/>
            <w:tcBorders>
              <w:start w:sz="2.615999937057495" w:val="single" w:color="#000000"/>
              <w:end w:sz="2.615999937057495" w:val="single" w:color="#000000"/>
            </w:tcBorders>
          </w:tcPr>
          <w:p/>
        </w:tc>
        <w:tc>
          <w:tcPr>
            <w:tcW w:type="dxa" w:w="3582"/>
            <w:tcBorders>
              <w:start w:sz="2.615999937057495" w:val="single" w:color="#000000"/>
              <w:end w:sz="2.615999937057495" w:val="single" w:color="#000000"/>
            </w:tcBorders>
            <w:tcMar>
              <w:start w:w="0" w:type="dxa"/>
              <w:end w:w="0" w:type="dxa"/>
            </w:tcMar>
          </w:tcPr>
          <w:p>
            <w:pPr>
              <w:autoSpaceDN w:val="0"/>
              <w:autoSpaceDE w:val="0"/>
              <w:widowControl/>
              <w:spacing w:line="194" w:lineRule="exact" w:before="132" w:after="0"/>
              <w:ind w:left="0" w:right="0" w:firstLine="0"/>
              <w:jc w:val="center"/>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１８０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２４０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３４０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１８０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０６０</w:t>
            </w:r>
          </w:p>
        </w:tc>
      </w:tr>
    </w:tbl>
    <w:p>
      <w:pPr>
        <w:autoSpaceDN w:val="0"/>
        <w:autoSpaceDE w:val="0"/>
        <w:widowControl/>
        <w:spacing w:line="254" w:lineRule="exact" w:before="78" w:after="0"/>
        <w:ind w:left="648" w:right="0" w:firstLine="0"/>
        <w:jc w:val="left"/>
      </w:pPr>
      <w:r>
        <w:rPr>
          <w:w w:val="102.14210309480364"/>
          <w:rFonts w:ascii="方正书宋_GBK" w:hAnsi="方正书宋_GBK" w:eastAsia="方正书宋_GBK"/>
          <w:b w:val="0"/>
          <w:i w:val="0"/>
          <w:color w:val="000000"/>
          <w:sz w:val="19"/>
        </w:rPr>
        <w:t>已知一级指标层中各风险因素的权重集向量</w:t>
      </w:r>
    </w:p>
    <w:p>
      <w:pPr>
        <w:autoSpaceDN w:val="0"/>
        <w:autoSpaceDE w:val="0"/>
        <w:widowControl/>
        <w:spacing w:line="254" w:lineRule="exact" w:before="68" w:after="0"/>
        <w:ind w:left="228" w:right="0" w:firstLine="0"/>
        <w:jc w:val="left"/>
      </w:pPr>
      <w:r>
        <w:rPr>
          <w:w w:val="102.14210309480364"/>
          <w:rFonts w:ascii="方正书宋_GBK" w:hAnsi="方正书宋_GBK" w:eastAsia="方正书宋_GBK"/>
          <w:b w:val="0"/>
          <w:i w:val="0"/>
          <w:color w:val="000000"/>
          <w:sz w:val="19"/>
        </w:rPr>
        <w:t>如下</w:t>
      </w:r>
      <w:r>
        <w:rPr>
          <w:w w:val="102.14210309480364"/>
          <w:rFonts w:ascii="ZBELWG" w:hAnsi="ZBELWG" w:eastAsia="ZBELWG"/>
          <w:b w:val="0"/>
          <w:i w:val="0"/>
          <w:color w:val="000000"/>
          <w:sz w:val="19"/>
        </w:rPr>
        <w:t>：</w:t>
      </w:r>
    </w:p>
    <w:p>
      <w:pPr>
        <w:autoSpaceDN w:val="0"/>
        <w:autoSpaceDE w:val="0"/>
        <w:widowControl/>
        <w:spacing w:line="202" w:lineRule="exact" w:before="136" w:after="0"/>
        <w:ind w:left="208" w:right="0" w:firstLine="0"/>
        <w:jc w:val="left"/>
      </w:pPr>
      <w:r>
        <w:rPr>
          <w:w w:val="102.14210309480364"/>
          <w:rFonts w:ascii="ZBELV7" w:hAnsi="ZBELV7" w:eastAsia="ZBELV7"/>
          <w:b w:val="0"/>
          <w:i w:val="0"/>
          <w:color w:val="000000"/>
          <w:sz w:val="19"/>
        </w:rPr>
        <w:t>Ｗ＝</w:t>
      </w:r>
    </w:p>
    <w:p>
      <w:pPr>
        <w:autoSpaceDN w:val="0"/>
        <w:autoSpaceDE w:val="0"/>
        <w:widowControl/>
        <w:spacing w:line="214" w:lineRule="exact" w:before="80" w:after="0"/>
        <w:ind w:left="354" w:right="0" w:firstLine="0"/>
        <w:jc w:val="left"/>
      </w:pP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０８７３</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１８２４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２７９２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３１５６</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１３５５</w:t>
      </w:r>
      <w:r>
        <w:rPr>
          <w:w w:val="102.14210309480364"/>
          <w:rFonts w:ascii="ZBELWG" w:hAnsi="ZBELWG" w:eastAsia="ZBELWG"/>
          <w:b w:val="0"/>
          <w:i w:val="0"/>
          <w:color w:val="000000"/>
          <w:sz w:val="19"/>
        </w:rPr>
        <w:t>）</w:t>
      </w:r>
    </w:p>
    <w:p>
      <w:pPr>
        <w:autoSpaceDN w:val="0"/>
        <w:autoSpaceDE w:val="0"/>
        <w:widowControl/>
        <w:spacing w:line="254" w:lineRule="exact" w:before="60" w:after="0"/>
        <w:ind w:left="648" w:right="0" w:firstLine="0"/>
        <w:jc w:val="left"/>
      </w:pPr>
      <w:r>
        <w:rPr>
          <w:w w:val="102.14210309480364"/>
          <w:rFonts w:ascii="方正书宋_GBK" w:hAnsi="方正书宋_GBK" w:eastAsia="方正书宋_GBK"/>
          <w:b w:val="0"/>
          <w:i w:val="0"/>
          <w:color w:val="000000"/>
          <w:sz w:val="19"/>
        </w:rPr>
        <w:t>于是</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一级模糊评价矩阵构建如下</w:t>
      </w:r>
    </w:p>
    <w:p>
      <w:pPr>
        <w:autoSpaceDN w:val="0"/>
        <w:autoSpaceDE w:val="0"/>
        <w:widowControl/>
        <w:spacing w:line="224" w:lineRule="exact" w:before="116" w:after="0"/>
        <w:ind w:left="232" w:right="0" w:firstLine="0"/>
        <w:jc w:val="left"/>
      </w:pPr>
      <w:r>
        <w:rPr>
          <w:w w:val="102.14210309480364"/>
          <w:rFonts w:ascii="ZBELV7" w:hAnsi="ZBELV7" w:eastAsia="ZBELV7"/>
          <w:b w:val="0"/>
          <w:i w:val="0"/>
          <w:color w:val="000000"/>
          <w:sz w:val="19"/>
        </w:rPr>
        <w:t>Ｕ＝Ｗ</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Ｓ＝</w:t>
      </w:r>
    </w:p>
    <w:p>
      <w:pPr>
        <w:autoSpaceDN w:val="0"/>
        <w:autoSpaceDE w:val="0"/>
        <w:widowControl/>
        <w:spacing w:line="214" w:lineRule="exact" w:before="78" w:after="30"/>
        <w:ind w:left="302" w:right="0" w:firstLine="0"/>
        <w:jc w:val="left"/>
      </w:pP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０８７３</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１８２４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２７９２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３１５６</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１３５５</w:t>
      </w:r>
      <w:r>
        <w:rPr>
          <w:w w:val="102.14210309480364"/>
          <w:rFonts w:ascii="ZBELWG" w:hAnsi="ZBELWG" w:eastAsia="ZBELWG"/>
          <w:b w:val="0"/>
          <w:i w:val="0"/>
          <w:color w:val="000000"/>
          <w:sz w:val="19"/>
        </w:rPr>
        <w:t>）·</w:t>
      </w:r>
    </w:p>
    <w:p>
      <w:pPr>
        <w:sectPr>
          <w:type w:val="nextColumn"/>
          <w:pgSz w:w="11906" w:h="16158"/>
          <w:pgMar w:top="504" w:right="1158" w:bottom="170" w:left="400" w:header="720" w:footer="720" w:gutter="0"/>
          <w:cols w:num="2" w:equalWidth="0">
            <w:col w:w="5544" w:space="0"/>
            <w:col w:w="4804" w:space="0"/>
          </w:cols>
          <w:docGrid w:linePitch="360"/>
        </w:sectPr>
      </w:pPr>
    </w:p>
    <w:tbl>
      <w:tblPr>
        <w:tblW w:type="auto" w:w="0"/>
        <w:tblLayout w:type="fixed"/>
        <w:tblLook w:firstColumn="1" w:firstRow="1" w:lastColumn="0" w:lastRow="0" w:noHBand="0" w:noVBand="1" w:val="04A0"/>
        <w:tblInd w:w="620.0" w:type="dxa"/>
      </w:tblPr>
      <w:tblGrid>
        <w:gridCol w:w="2070"/>
        <w:gridCol w:w="2070"/>
        <w:gridCol w:w="2070"/>
        <w:gridCol w:w="2070"/>
        <w:gridCol w:w="2070"/>
      </w:tblGrid>
      <w:tr>
        <w:trPr>
          <w:trHeight w:hRule="exact" w:val="670"/>
        </w:trPr>
        <w:tc>
          <w:tcPr>
            <w:tcW w:type="dxa" w:w="49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758" w:val="left"/>
                <w:tab w:pos="802" w:val="left"/>
                <w:tab w:pos="4000" w:val="left"/>
              </w:tabs>
              <w:autoSpaceDE w:val="0"/>
              <w:widowControl/>
              <w:spacing w:line="268" w:lineRule="exact" w:before="0" w:after="0"/>
              <w:ind w:left="644" w:right="576" w:firstLine="0"/>
              <w:jc w:val="left"/>
            </w:pPr>
            <w:r>
              <w:rPr>
                <w:w w:val="102.14210309480364"/>
                <w:rFonts w:ascii="ZBELV7" w:hAnsi="ZBELV7" w:eastAsia="ZBELV7"/>
                <w:b w:val="0"/>
                <w:i w:val="0"/>
                <w:color w:val="000000"/>
                <w:sz w:val="19"/>
              </w:rPr>
              <w:t>Ｓ</w:t>
            </w:r>
            <w:r>
              <w:rPr>
                <w:w w:val="97.03454971313477"/>
                <w:rFonts w:ascii="ZBELV1" w:hAnsi="ZBELV1" w:eastAsia="ZBELV1"/>
                <w:b w:val="0"/>
                <w:i w:val="0"/>
                <w:color w:val="000000"/>
                <w:sz w:val="11"/>
              </w:rPr>
              <w:t>１</w:t>
            </w:r>
            <w:r>
              <w:rPr>
                <w:w w:val="102.14210309480364"/>
                <w:rFonts w:ascii="ZBELV7" w:hAnsi="ZBELV7" w:eastAsia="ZBELV7"/>
                <w:b w:val="0"/>
                <w:i w:val="0"/>
                <w:color w:val="000000"/>
                <w:sz w:val="19"/>
              </w:rPr>
              <w:t>＝Ｗ</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Ｒ＝</w:t>
            </w:r>
            <w:r>
              <w:br/>
            </w:r>
            <w:r>
              <w:tab/>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３６４８</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３６４８</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１７１６</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０９８８</w:t>
            </w:r>
            <w:r>
              <w:rPr>
                <w:w w:val="102.14210309480364"/>
                <w:rFonts w:ascii="ZBELWG" w:hAnsi="ZBELWG" w:eastAsia="ZBELWG"/>
                <w:b w:val="0"/>
                <w:i w:val="0"/>
                <w:color w:val="000000"/>
                <w:sz w:val="19"/>
              </w:rPr>
              <w:t>）·</w:t>
            </w:r>
          </w:p>
          <w:p>
            <w:pPr>
              <w:autoSpaceDN w:val="0"/>
              <w:autoSpaceDE w:val="0"/>
              <w:widowControl/>
              <w:spacing w:line="194" w:lineRule="exact" w:before="128" w:after="0"/>
              <w:ind w:left="1172" w:right="0" w:firstLine="0"/>
              <w:jc w:val="left"/>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w:t>
            </w:r>
            <w:r>
              <w:rPr>
                <w:w w:val="102.14210309480364"/>
                <w:rFonts w:ascii="ZBELV1" w:hAnsi="ZBELV1" w:eastAsia="ZBELV1"/>
                <w:b w:val="0"/>
                <w:i w:val="0"/>
                <w:color w:val="000000"/>
                <w:sz w:val="19"/>
              </w:rPr>
              <w:t>０</w:t>
            </w:r>
          </w:p>
        </w:tc>
        <w:tc>
          <w:tcPr>
            <w:tcW w:type="dxa" w:w="4620"/>
            <w:gridSpan w:val="2"/>
            <w:tcBorders/>
            <w:tcMar>
              <w:start w:w="0" w:type="dxa"/>
              <w:end w:w="0" w:type="dxa"/>
            </w:tcMar>
            <w:tcMar>
              <w:start w:w="0" w:type="dxa"/>
              <w:end w:w="0" w:type="dxa"/>
            </w:tcMar>
          </w:tcPr>
          <w:p>
            <w:pPr>
              <w:autoSpaceDN w:val="0"/>
              <w:autoSpaceDE w:val="0"/>
              <w:widowControl/>
              <w:spacing w:line="308" w:lineRule="exact" w:before="0" w:after="0"/>
              <w:ind w:left="634" w:right="432" w:firstLine="0"/>
              <w:jc w:val="left"/>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１２９</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２１０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３４４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２９０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０２７</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１９２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２３４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３７８</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１６８</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０２８</w:t>
            </w:r>
          </w:p>
        </w:tc>
      </w:tr>
      <w:tr>
        <w:trPr>
          <w:trHeight w:hRule="exact" w:val="280"/>
        </w:trPr>
        <w:tc>
          <w:tcPr>
            <w:tcW w:type="dxa" w:w="6210"/>
            <w:gridSpan w:val="3"/>
            <w:vMerge/>
            <w:tcBorders/>
          </w:tcPr>
          <w:p/>
        </w:tc>
        <w:tc>
          <w:tcPr>
            <w:tcW w:type="dxa" w:w="4200"/>
            <w:tcBorders>
              <w:end w:sz="2.615999937057495" w:val="single" w:color="#000000"/>
            </w:tcBorders>
            <w:tcMar>
              <w:start w:w="0" w:type="dxa"/>
              <w:end w:w="0" w:type="dxa"/>
            </w:tcMar>
          </w:tcPr>
          <w:p>
            <w:pPr>
              <w:autoSpaceDN w:val="0"/>
              <w:autoSpaceDE w:val="0"/>
              <w:widowControl/>
              <w:spacing w:line="194" w:lineRule="exact" w:before="72" w:after="0"/>
              <w:ind w:left="634" w:right="0" w:firstLine="0"/>
              <w:jc w:val="left"/>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２０６</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２００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４２２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１３３</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０３９</w:t>
            </w:r>
          </w:p>
        </w:tc>
        <w:tc>
          <w:tcPr>
            <w:tcW w:type="dxa" w:w="420"/>
            <w:tcBorders>
              <w:start w:sz="2.615999937057495" w:val="single" w:color="#000000"/>
            </w:tcBorders>
            <w:tcMar>
              <w:start w:w="0" w:type="dxa"/>
              <w:end w:w="0" w:type="dxa"/>
            </w:tcMar>
          </w:tcPr>
          <w:p>
            <w:pPr>
              <w:autoSpaceDN w:val="0"/>
              <w:autoSpaceDE w:val="0"/>
              <w:widowControl/>
              <w:spacing w:line="194" w:lineRule="exact" w:before="82" w:after="0"/>
              <w:ind w:left="40" w:right="0" w:firstLine="0"/>
              <w:jc w:val="left"/>
            </w:pPr>
            <w:r>
              <w:rPr>
                <w:w w:val="102.14210309480364"/>
                <w:rFonts w:ascii="ZBELV7" w:hAnsi="ZBELV7" w:eastAsia="ZBELV7"/>
                <w:b w:val="0"/>
                <w:i w:val="0"/>
                <w:color w:val="000000"/>
                <w:sz w:val="19"/>
              </w:rPr>
              <w:t>＝</w:t>
            </w:r>
          </w:p>
        </w:tc>
      </w:tr>
      <w:tr>
        <w:trPr>
          <w:trHeight w:hRule="exact" w:val="280"/>
        </w:trPr>
        <w:tc>
          <w:tcPr>
            <w:tcW w:type="dxa" w:w="3688"/>
            <w:gridSpan w:val="2"/>
            <w:tcBorders>
              <w:end w:sz="2.615999937057495" w:val="single" w:color="#000000"/>
            </w:tcBorders>
            <w:tcMar>
              <w:start w:w="0" w:type="dxa"/>
              <w:end w:w="0" w:type="dxa"/>
            </w:tcMar>
            <w:tcMar>
              <w:start w:w="0" w:type="dxa"/>
              <w:end w:w="0" w:type="dxa"/>
            </w:tcMar>
          </w:tcPr>
          <w:p>
            <w:pPr>
              <w:autoSpaceDN w:val="0"/>
              <w:autoSpaceDE w:val="0"/>
              <w:widowControl/>
              <w:spacing w:line="194" w:lineRule="exact" w:before="36" w:after="0"/>
              <w:ind w:left="0" w:right="118" w:firstLine="0"/>
              <w:jc w:val="right"/>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w:t>
            </w:r>
            <w:r>
              <w:rPr>
                <w:w w:val="102.14210309480364"/>
                <w:rFonts w:ascii="ZBELV1" w:hAnsi="ZBELV1" w:eastAsia="ZBELV1"/>
                <w:b w:val="0"/>
                <w:i w:val="0"/>
                <w:color w:val="000000"/>
                <w:sz w:val="19"/>
              </w:rPr>
              <w:t>０</w:t>
            </w:r>
          </w:p>
        </w:tc>
        <w:tc>
          <w:tcPr>
            <w:tcW w:type="dxa" w:w="1212"/>
            <w:vMerge w:val="restart"/>
            <w:tcBorders>
              <w:start w:sz="2.615999937057495" w:val="single" w:color="#000000"/>
            </w:tcBorders>
            <w:tcMar>
              <w:start w:w="0" w:type="dxa"/>
              <w:end w:w="0" w:type="dxa"/>
            </w:tcMar>
            <w:tcMar>
              <w:start w:w="0" w:type="dxa"/>
              <w:end w:w="0" w:type="dxa"/>
            </w:tcMar>
          </w:tcPr>
          <w:p>
            <w:pPr>
              <w:autoSpaceDN w:val="0"/>
              <w:autoSpaceDE w:val="0"/>
              <w:widowControl/>
              <w:spacing w:line="194" w:lineRule="exact" w:before="208" w:after="0"/>
              <w:ind w:left="42" w:right="0" w:firstLine="0"/>
              <w:jc w:val="left"/>
            </w:pPr>
            <w:r>
              <w:rPr>
                <w:w w:val="102.14210309480364"/>
                <w:rFonts w:ascii="ZBELV7" w:hAnsi="ZBELV7" w:eastAsia="ZBELV7"/>
                <w:b w:val="0"/>
                <w:i w:val="0"/>
                <w:color w:val="000000"/>
                <w:sz w:val="19"/>
              </w:rPr>
              <w:t>＝</w:t>
            </w:r>
          </w:p>
        </w:tc>
        <w:tc>
          <w:tcPr>
            <w:tcW w:type="dxa" w:w="46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0" w:after="0"/>
              <w:ind w:left="634" w:right="230" w:firstLine="0"/>
              <w:jc w:val="both"/>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１９１</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２６１</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３１５</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１６２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０７１</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１８０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２４０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３４０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１８０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０６０</w:t>
            </w: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１８８</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２３２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３６２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１６９</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０４９</w:t>
            </w:r>
            <w:r>
              <w:rPr>
                <w:w w:val="102.14210309480364"/>
                <w:rFonts w:ascii="ZBELWG" w:hAnsi="ZBELWG" w:eastAsia="ZBELWG"/>
                <w:b w:val="0"/>
                <w:i w:val="0"/>
                <w:color w:val="000000"/>
                <w:sz w:val="19"/>
              </w:rPr>
              <w:t>）</w:t>
            </w:r>
          </w:p>
        </w:tc>
      </w:tr>
      <w:tr>
        <w:trPr>
          <w:trHeight w:hRule="exact" w:val="320"/>
        </w:trPr>
        <w:tc>
          <w:tcPr>
            <w:tcW w:type="dxa" w:w="1580"/>
            <w:tcBorders/>
            <w:tcMar>
              <w:start w:w="0" w:type="dxa"/>
              <w:end w:w="0" w:type="dxa"/>
            </w:tcMar>
          </w:tcPr>
          <w:p>
            <w:pPr>
              <w:autoSpaceDN w:val="0"/>
              <w:autoSpaceDE w:val="0"/>
              <w:widowControl/>
              <w:spacing w:line="194" w:lineRule="exact" w:before="78" w:after="0"/>
              <w:ind w:left="0" w:right="110" w:firstLine="0"/>
              <w:jc w:val="right"/>
            </w:pPr>
            <w:r>
              <w:rPr>
                <w:w w:val="102.14210309480364"/>
                <w:rFonts w:ascii="ZBELV1" w:hAnsi="ZBELV1" w:eastAsia="ZBELV1"/>
                <w:b w:val="0"/>
                <w:i w:val="0"/>
                <w:color w:val="000000"/>
                <w:sz w:val="19"/>
              </w:rPr>
              <w:t>０</w:t>
            </w:r>
          </w:p>
        </w:tc>
        <w:tc>
          <w:tcPr>
            <w:tcW w:type="dxa" w:w="2108"/>
            <w:tcBorders>
              <w:end w:sz="2.615999937057495" w:val="single" w:color="#000000"/>
            </w:tcBorders>
            <w:tcMar>
              <w:start w:w="0" w:type="dxa"/>
              <w:end w:w="0" w:type="dxa"/>
            </w:tcMar>
          </w:tcPr>
          <w:p>
            <w:pPr>
              <w:autoSpaceDN w:val="0"/>
              <w:autoSpaceDE w:val="0"/>
              <w:widowControl/>
              <w:spacing w:line="194" w:lineRule="exact" w:before="78" w:after="0"/>
              <w:ind w:left="116" w:right="0" w:firstLine="0"/>
              <w:jc w:val="left"/>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w:t>
            </w:r>
          </w:p>
        </w:tc>
        <w:tc>
          <w:tcPr>
            <w:tcW w:type="dxa" w:w="2070"/>
            <w:vMerge/>
            <w:tcBorders>
              <w:start w:sz="2.615999937057495" w:val="single" w:color="#000000"/>
            </w:tcBorders>
          </w:tcPr>
          <w:p/>
        </w:tc>
        <w:tc>
          <w:tcPr>
            <w:tcW w:type="dxa" w:w="4140"/>
            <w:gridSpan w:val="2"/>
            <w:vMerge/>
            <w:tcBorders/>
          </w:tcPr>
          <w:p/>
        </w:tc>
      </w:tr>
      <w:tr>
        <w:trPr>
          <w:trHeight w:hRule="exact" w:val="332"/>
        </w:trPr>
        <w:tc>
          <w:tcPr>
            <w:tcW w:type="dxa" w:w="4900"/>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82" w:after="0"/>
              <w:ind w:left="0" w:right="0" w:firstLine="0"/>
              <w:jc w:val="center"/>
            </w:pP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w:t>
            </w:r>
          </w:p>
        </w:tc>
        <w:tc>
          <w:tcPr>
            <w:tcW w:type="dxa" w:w="4140"/>
            <w:gridSpan w:val="2"/>
            <w:vMerge/>
            <w:tcBorders/>
          </w:tcPr>
          <w:p/>
        </w:tc>
      </w:tr>
    </w:tbl>
    <w:p>
      <w:pPr>
        <w:autoSpaceDN w:val="0"/>
        <w:autoSpaceDE w:val="0"/>
        <w:widowControl/>
        <w:spacing w:line="14" w:lineRule="exact" w:before="0" w:after="32"/>
        <w:ind w:left="0" w:right="0"/>
      </w:pPr>
    </w:p>
    <w:p>
      <w:pPr>
        <w:sectPr>
          <w:type w:val="continuous"/>
          <w:pgSz w:w="11906" w:h="16158"/>
          <w:pgMar w:top="504" w:right="1158" w:bottom="170" w:left="400" w:header="720" w:footer="720" w:gutter="0"/>
          <w:cols/>
          <w:docGrid w:linePitch="360"/>
        </w:sectPr>
      </w:pPr>
    </w:p>
    <w:p>
      <w:pPr>
        <w:autoSpaceDN w:val="0"/>
        <w:autoSpaceDE w:val="0"/>
        <w:widowControl/>
        <w:spacing w:line="194" w:lineRule="exact" w:before="0" w:after="0"/>
        <w:ind w:left="1274" w:right="0" w:firstLine="0"/>
        <w:jc w:val="left"/>
      </w:pP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１２９</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２１０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３４４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２９０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０２７</w:t>
      </w:r>
      <w:r>
        <w:rPr>
          <w:w w:val="102.14210309480364"/>
          <w:rFonts w:ascii="ZBELWG" w:hAnsi="ZBELWG" w:eastAsia="ZBELWG"/>
          <w:b w:val="0"/>
          <w:i w:val="0"/>
          <w:color w:val="000000"/>
          <w:sz w:val="19"/>
        </w:rPr>
        <w:t>）</w:t>
      </w:r>
    </w:p>
    <w:p>
      <w:pPr>
        <w:autoSpaceDN w:val="0"/>
        <w:autoSpaceDE w:val="0"/>
        <w:widowControl/>
        <w:spacing w:line="254" w:lineRule="exact" w:before="60" w:after="0"/>
        <w:ind w:left="1304" w:right="0" w:firstLine="0"/>
        <w:jc w:val="left"/>
      </w:pPr>
      <w:r>
        <w:rPr>
          <w:w w:val="102.14210309480364"/>
          <w:rFonts w:ascii="方正书宋_GBK" w:hAnsi="方正书宋_GBK" w:eastAsia="方正书宋_GBK"/>
          <w:b w:val="0"/>
          <w:i w:val="0"/>
          <w:color w:val="000000"/>
          <w:sz w:val="19"/>
        </w:rPr>
        <w:t>其他二级风险因素</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按照同样的方法依次完</w:t>
      </w:r>
    </w:p>
    <w:p>
      <w:pPr>
        <w:autoSpaceDN w:val="0"/>
        <w:autoSpaceDE w:val="0"/>
        <w:widowControl/>
        <w:spacing w:line="254" w:lineRule="exact" w:before="68" w:after="0"/>
        <w:ind w:left="886" w:right="0" w:firstLine="0"/>
        <w:jc w:val="left"/>
      </w:pPr>
      <w:r>
        <w:rPr>
          <w:w w:val="102.14210309480364"/>
          <w:rFonts w:ascii="方正书宋_GBK" w:hAnsi="方正书宋_GBK" w:eastAsia="方正书宋_GBK"/>
          <w:b w:val="0"/>
          <w:i w:val="0"/>
          <w:color w:val="000000"/>
          <w:sz w:val="19"/>
        </w:rPr>
        <w:t>成评价隶属度计算</w:t>
      </w:r>
      <w:r>
        <w:rPr>
          <w:w w:val="102.14210309480364"/>
          <w:rFonts w:ascii="ZBELWG" w:hAnsi="ZBELWG" w:eastAsia="ZBELWG"/>
          <w:b w:val="0"/>
          <w:i w:val="0"/>
          <w:color w:val="000000"/>
          <w:sz w:val="19"/>
        </w:rPr>
        <w:t>。</w:t>
      </w:r>
    </w:p>
    <w:p>
      <w:pPr>
        <w:autoSpaceDN w:val="0"/>
        <w:autoSpaceDE w:val="0"/>
        <w:widowControl/>
        <w:spacing w:line="254" w:lineRule="exact" w:before="70" w:after="0"/>
        <w:ind w:left="1304" w:right="0" w:firstLine="0"/>
        <w:jc w:val="left"/>
      </w:pPr>
      <w:r>
        <w:rPr>
          <w:w w:val="102.14210309480364"/>
          <w:rFonts w:ascii="方正书宋_GBK" w:hAnsi="方正书宋_GBK" w:eastAsia="方正书宋_GBK"/>
          <w:b w:val="0"/>
          <w:i w:val="0"/>
          <w:color w:val="000000"/>
          <w:sz w:val="19"/>
        </w:rPr>
        <w:t>在二级评价基础上</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进行一级评价如下</w:t>
      </w:r>
    </w:p>
    <w:p>
      <w:pPr>
        <w:autoSpaceDN w:val="0"/>
        <w:autoSpaceDE w:val="0"/>
        <w:widowControl/>
        <w:spacing w:line="204" w:lineRule="exact" w:before="134" w:after="906"/>
        <w:ind w:left="874" w:right="0" w:firstLine="0"/>
        <w:jc w:val="left"/>
      </w:pPr>
      <w:r>
        <w:rPr>
          <w:w w:val="102.14210309480364"/>
          <w:rFonts w:ascii="ZBELV7" w:hAnsi="ZBELV7" w:eastAsia="ZBELV7"/>
          <w:b w:val="0"/>
          <w:i w:val="0"/>
          <w:color w:val="000000"/>
          <w:sz w:val="19"/>
        </w:rPr>
        <w:t>Ｓ＝</w:t>
      </w:r>
    </w:p>
    <w:tbl>
      <w:tblPr>
        <w:tblW w:type="auto" w:w="0"/>
        <w:tblLayout w:type="fixed"/>
        <w:tblLook w:firstColumn="1" w:firstRow="1" w:lastColumn="0" w:lastRow="0" w:noHBand="0" w:noVBand="1" w:val="04A0"/>
        <w:tblInd w:w="480.0" w:type="dxa"/>
      </w:tblPr>
      <w:tblGrid>
        <w:gridCol w:w="3449"/>
        <w:gridCol w:w="3449"/>
        <w:gridCol w:w="3449"/>
      </w:tblGrid>
      <w:tr>
        <w:trPr>
          <w:trHeight w:hRule="exact" w:val="264"/>
        </w:trPr>
        <w:tc>
          <w:tcPr>
            <w:tcW w:type="dxa" w:w="700"/>
            <w:tcBorders/>
            <w:tcMar>
              <w:start w:w="0" w:type="dxa"/>
              <w:end w:w="0" w:type="dxa"/>
            </w:tcMar>
          </w:tcPr>
          <w:p>
            <w:pPr>
              <w:autoSpaceDN w:val="0"/>
              <w:autoSpaceDE w:val="0"/>
              <w:widowControl/>
              <w:spacing w:line="194" w:lineRule="exact" w:before="60" w:after="0"/>
              <w:ind w:left="0" w:right="4" w:firstLine="0"/>
              <w:jc w:val="right"/>
            </w:pPr>
            <w:r>
              <w:rPr>
                <w:w w:val="102.14210309480364"/>
                <w:rFonts w:ascii="ZBELWG" w:hAnsi="ZBELWG" w:eastAsia="ZBELWG"/>
                <w:b w:val="0"/>
                <w:i w:val="0"/>
                <w:color w:val="000000"/>
                <w:sz w:val="19"/>
              </w:rPr>
              <w:t>·</w:t>
            </w:r>
          </w:p>
        </w:tc>
        <w:tc>
          <w:tcPr>
            <w:tcW w:type="dxa" w:w="300"/>
            <w:tcBorders/>
            <w:tcMar>
              <w:start w:w="0" w:type="dxa"/>
              <w:end w:w="0" w:type="dxa"/>
            </w:tcMar>
          </w:tcPr>
          <w:p>
            <w:pPr>
              <w:autoSpaceDN w:val="0"/>
              <w:autoSpaceDE w:val="0"/>
              <w:widowControl/>
              <w:spacing w:line="194" w:lineRule="exact" w:before="90" w:after="0"/>
              <w:ind w:left="0" w:right="0" w:firstLine="0"/>
              <w:jc w:val="center"/>
            </w:pPr>
            <w:r>
              <w:rPr>
                <w:w w:val="102.14210309480364"/>
                <w:rFonts w:ascii="ZBELV1" w:hAnsi="ZBELV1" w:eastAsia="ZBELV1"/>
                <w:b w:val="0"/>
                <w:i w:val="0"/>
                <w:color w:val="000000"/>
                <w:sz w:val="19"/>
              </w:rPr>
              <w:t>５</w:t>
            </w:r>
            <w:r>
              <w:rPr>
                <w:w w:val="102.14210309480364"/>
                <w:rFonts w:ascii="ZBELV1" w:hAnsi="ZBELV1" w:eastAsia="ZBELV1"/>
                <w:b w:val="0"/>
                <w:i w:val="0"/>
                <w:color w:val="000000"/>
                <w:sz w:val="19"/>
              </w:rPr>
              <w:t>４</w:t>
            </w:r>
          </w:p>
        </w:tc>
        <w:tc>
          <w:tcPr>
            <w:tcW w:type="dxa" w:w="2140"/>
            <w:tcBorders/>
            <w:tcMar>
              <w:start w:w="0" w:type="dxa"/>
              <w:end w:w="0" w:type="dxa"/>
            </w:tcMar>
          </w:tcPr>
          <w:p>
            <w:pPr>
              <w:autoSpaceDN w:val="0"/>
              <w:autoSpaceDE w:val="0"/>
              <w:widowControl/>
              <w:spacing w:line="194" w:lineRule="exact" w:before="60" w:after="0"/>
              <w:ind w:left="26" w:right="0" w:firstLine="0"/>
              <w:jc w:val="left"/>
            </w:pPr>
            <w:r>
              <w:rPr>
                <w:w w:val="102.14210309480364"/>
                <w:rFonts w:ascii="ZBELWG" w:hAnsi="ZBELWG" w:eastAsia="ZBELWG"/>
                <w:b w:val="0"/>
                <w:i w:val="0"/>
                <w:color w:val="000000"/>
                <w:sz w:val="19"/>
              </w:rPr>
              <w:t>·</w:t>
            </w:r>
          </w:p>
        </w:tc>
      </w:tr>
    </w:tbl>
    <w:p>
      <w:pPr>
        <w:autoSpaceDN w:val="0"/>
        <w:autoSpaceDE w:val="0"/>
        <w:widowControl/>
        <w:spacing w:line="14" w:lineRule="exact" w:before="0" w:after="0"/>
        <w:ind w:left="0" w:right="0"/>
      </w:pPr>
    </w:p>
    <w:p>
      <w:pPr>
        <w:sectPr>
          <w:type w:val="continuous"/>
          <w:pgSz w:w="11906" w:h="16158"/>
          <w:pgMar w:top="504" w:right="1158" w:bottom="170" w:left="400" w:header="720" w:footer="720" w:gutter="0"/>
          <w:cols w:num="2" w:equalWidth="0">
            <w:col w:w="5554" w:space="0"/>
            <w:col w:w="4794" w:space="0"/>
          </w:cols>
          <w:docGrid w:linePitch="360"/>
        </w:sectPr>
      </w:pPr>
    </w:p>
    <w:p>
      <w:pPr>
        <w:autoSpaceDN w:val="0"/>
        <w:tabs>
          <w:tab w:pos="638" w:val="left"/>
        </w:tabs>
        <w:autoSpaceDE w:val="0"/>
        <w:widowControl/>
        <w:spacing w:line="288" w:lineRule="exact" w:before="0" w:after="0"/>
        <w:ind w:left="218" w:right="0" w:firstLine="0"/>
        <w:jc w:val="left"/>
      </w:pPr>
      <w:r>
        <w:tab/>
      </w:r>
      <w:r>
        <w:rPr>
          <w:w w:val="102.14210309480364"/>
          <w:rFonts w:ascii="方正书宋_GBK" w:hAnsi="方正书宋_GBK" w:eastAsia="方正书宋_GBK"/>
          <w:b w:val="0"/>
          <w:i w:val="0"/>
          <w:color w:val="000000"/>
          <w:sz w:val="19"/>
        </w:rPr>
        <w:t>在此基础上</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一级风险因素的评价得分计算</w:t>
      </w:r>
      <w:r>
        <w:rPr>
          <w:w w:val="102.14210309480364"/>
          <w:rFonts w:ascii="方正书宋_GBK" w:hAnsi="方正书宋_GBK" w:eastAsia="方正书宋_GBK"/>
          <w:b w:val="0"/>
          <w:i w:val="0"/>
          <w:color w:val="000000"/>
          <w:sz w:val="19"/>
        </w:rPr>
        <w:t>如下</w:t>
      </w:r>
      <w:r>
        <w:rPr>
          <w:w w:val="102.14210309480364"/>
          <w:rFonts w:ascii="ZBELWG" w:hAnsi="ZBELWG" w:eastAsia="ZBELWG"/>
          <w:b w:val="0"/>
          <w:i w:val="0"/>
          <w:color w:val="000000"/>
          <w:sz w:val="19"/>
        </w:rPr>
        <w:t>：</w:t>
      </w:r>
    </w:p>
    <w:p>
      <w:pPr>
        <w:autoSpaceDN w:val="0"/>
        <w:autoSpaceDE w:val="0"/>
        <w:widowControl/>
        <w:spacing w:line="250" w:lineRule="exact" w:before="40" w:after="0"/>
        <w:ind w:left="462" w:right="0" w:firstLine="0"/>
        <w:jc w:val="left"/>
      </w:pPr>
      <w:r>
        <w:rPr>
          <w:w w:val="102.14210309480364"/>
          <w:rFonts w:ascii="ZBELV7" w:hAnsi="ZBELV7" w:eastAsia="ZBELV7"/>
          <w:b w:val="0"/>
          <w:i w:val="0"/>
          <w:color w:val="000000"/>
          <w:sz w:val="19"/>
        </w:rPr>
        <w:t>Ｆ＝Ｕ</w:t>
      </w:r>
      <w:r>
        <w:rPr>
          <w:w w:val="97.03454971313477"/>
          <w:rFonts w:ascii="ZBELWG" w:hAnsi="ZBELWG" w:eastAsia="ZBELWG"/>
          <w:b w:val="0"/>
          <w:i w:val="0"/>
          <w:color w:val="000000"/>
          <w:sz w:val="11"/>
        </w:rPr>
        <w:t>／</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Ｖ</w:t>
      </w:r>
      <w:r>
        <w:rPr>
          <w:w w:val="97.03454971313477"/>
          <w:rFonts w:ascii="ZBELV7" w:hAnsi="ZBELV7" w:eastAsia="ZBELV7"/>
          <w:b w:val="0"/>
          <w:i w:val="0"/>
          <w:color w:val="000000"/>
          <w:sz w:val="11"/>
        </w:rPr>
        <w:t>Ｔ</w:t>
      </w:r>
      <w:r>
        <w:rPr>
          <w:w w:val="102.14210309480364"/>
          <w:rFonts w:ascii="ZBELV7" w:hAnsi="ZBELV7" w:eastAsia="ZBELV7"/>
          <w:b w:val="0"/>
          <w:i w:val="0"/>
          <w:color w:val="000000"/>
          <w:sz w:val="19"/>
        </w:rPr>
        <w:t>＝</w:t>
      </w:r>
    </w:p>
    <w:p>
      <w:pPr>
        <w:autoSpaceDN w:val="0"/>
        <w:autoSpaceDE w:val="0"/>
        <w:widowControl/>
        <w:spacing w:line="214" w:lineRule="exact" w:before="80" w:after="2098"/>
        <w:ind w:left="554" w:right="0" w:firstLine="0"/>
        <w:jc w:val="left"/>
      </w:pP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１８８</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２３２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３６２</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１６９</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０４９</w:t>
      </w:r>
      <w:r>
        <w:rPr>
          <w:w w:val="102.14210309480364"/>
          <w:rFonts w:ascii="ZBELWG" w:hAnsi="ZBELWG" w:eastAsia="ZBELWG"/>
          <w:b w:val="0"/>
          <w:i w:val="0"/>
          <w:color w:val="000000"/>
          <w:sz w:val="19"/>
        </w:rPr>
        <w:t>）·</w:t>
      </w:r>
    </w:p>
    <w:p>
      <w:pPr>
        <w:sectPr>
          <w:type w:val="nextColumn"/>
          <w:pgSz w:w="11906" w:h="16158"/>
          <w:pgMar w:top="504" w:right="1158" w:bottom="170" w:left="400" w:header="720" w:footer="720" w:gutter="0"/>
          <w:cols w:num="2" w:equalWidth="0">
            <w:col w:w="5554" w:space="0"/>
            <w:col w:w="479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158"/>
          <w:pgMar w:top="504" w:right="1158" w:bottom="170" w:left="400" w:header="720" w:footer="720" w:gutter="0"/>
          <w:cols/>
          <w:docGrid w:linePitch="360"/>
        </w:sectPr>
      </w:pPr>
    </w:p>
    <w:p>
      <w:pPr>
        <w:autoSpaceDN w:val="0"/>
        <w:autoSpaceDE w:val="0"/>
        <w:widowControl/>
        <w:spacing w:line="220" w:lineRule="exact" w:before="0" w:after="286"/>
        <w:ind w:left="0" w:right="0"/>
      </w:pPr>
    </w:p>
    <w:p>
      <w:pPr>
        <w:autoSpaceDN w:val="0"/>
        <w:autoSpaceDE w:val="0"/>
        <w:widowControl/>
        <w:spacing w:line="232" w:lineRule="exact" w:before="0" w:after="274"/>
        <w:ind w:left="0" w:right="2582" w:firstLine="0"/>
        <w:jc w:val="right"/>
      </w:pPr>
      <w:r>
        <w:rPr>
          <w:w w:val="103.1000018119812"/>
          <w:rFonts w:ascii="方正书宋_GBK" w:hAnsi="方正书宋_GBK" w:eastAsia="方正书宋_GBK"/>
          <w:b w:val="0"/>
          <w:i w:val="0"/>
          <w:color w:val="000000"/>
          <w:sz w:val="16"/>
        </w:rPr>
        <w:t>朱永祥</w:t>
      </w:r>
      <w:r>
        <w:rPr>
          <w:w w:val="103.1000018119812"/>
          <w:rFonts w:ascii="ZBELWG" w:hAnsi="ZBELWG" w:eastAsia="ZBELWG"/>
          <w:b w:val="0"/>
          <w:i w:val="0"/>
          <w:color w:val="000000"/>
          <w:sz w:val="16"/>
        </w:rPr>
        <w:t>，</w:t>
      </w:r>
      <w:r>
        <w:rPr>
          <w:w w:val="103.1000018119812"/>
          <w:rFonts w:ascii="方正书宋_GBK" w:hAnsi="方正书宋_GBK" w:eastAsia="方正书宋_GBK"/>
          <w:b w:val="0"/>
          <w:i w:val="0"/>
          <w:color w:val="000000"/>
          <w:sz w:val="16"/>
        </w:rPr>
        <w:t>等</w:t>
      </w:r>
      <w:r>
        <w:rPr>
          <w:w w:val="103.1000018119812"/>
          <w:rFonts w:ascii="ZBELWG" w:hAnsi="ZBELWG" w:eastAsia="ZBELWG"/>
          <w:b w:val="0"/>
          <w:i w:val="0"/>
          <w:color w:val="000000"/>
          <w:sz w:val="16"/>
        </w:rPr>
        <w:t>：</w:t>
      </w:r>
      <w:r>
        <w:rPr>
          <w:w w:val="103.1000018119812"/>
          <w:rFonts w:ascii="方正书宋_GBK" w:hAnsi="方正书宋_GBK" w:eastAsia="方正书宋_GBK"/>
          <w:b w:val="0"/>
          <w:i w:val="0"/>
          <w:color w:val="000000"/>
          <w:sz w:val="16"/>
        </w:rPr>
        <w:t>基于</w:t>
      </w:r>
      <w:r>
        <w:rPr>
          <w:w w:val="103.1000018119812"/>
          <w:rFonts w:ascii="ZBELV1" w:hAnsi="ZBELV1" w:eastAsia="ZBELV1"/>
          <w:b w:val="0"/>
          <w:i w:val="0"/>
          <w:color w:val="000000"/>
          <w:sz w:val="16"/>
        </w:rPr>
        <w:t>ＡＨＰ</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Ｆｕｚｚｙ</w:t>
      </w:r>
      <w:r>
        <w:rPr>
          <w:w w:val="103.1000018119812"/>
          <w:rFonts w:ascii="方正书宋_GBK" w:hAnsi="方正书宋_GBK" w:eastAsia="方正书宋_GBK"/>
          <w:b w:val="0"/>
          <w:i w:val="0"/>
          <w:color w:val="000000"/>
          <w:sz w:val="16"/>
        </w:rPr>
        <w:t>法的地铁盾构施工风险评价</w:t>
      </w:r>
    </w:p>
    <w:p>
      <w:pPr>
        <w:sectPr>
          <w:pgSz w:w="11906" w:h="16158"/>
          <w:pgMar w:top="504" w:right="1172" w:bottom="170" w:left="400" w:header="720" w:footer="720" w:gutter="0"/>
          <w:cols/>
          <w:docGrid w:linePitch="360"/>
        </w:sectPr>
      </w:pPr>
    </w:p>
    <w:p>
      <w:pPr>
        <w:autoSpaceDN w:val="0"/>
        <w:autoSpaceDE w:val="0"/>
        <w:widowControl/>
        <w:spacing w:line="194" w:lineRule="exact" w:before="0" w:after="0"/>
        <w:ind w:left="0" w:right="2772" w:firstLine="0"/>
        <w:jc w:val="right"/>
      </w:pPr>
      <w:r>
        <w:rPr>
          <w:w w:val="102.14210309480364"/>
          <w:rFonts w:ascii="ZBELV1" w:hAnsi="ZBELV1" w:eastAsia="ZBELV1"/>
          <w:b w:val="0"/>
          <w:i w:val="0"/>
          <w:color w:val="000000"/>
          <w:sz w:val="19"/>
        </w:rPr>
        <w:t>熿</w:t>
      </w:r>
      <w:r>
        <w:rPr>
          <w:w w:val="102.14210309480364"/>
          <w:rFonts w:ascii="ZBELV1" w:hAnsi="ZBELV1" w:eastAsia="ZBELV1"/>
          <w:b w:val="0"/>
          <w:i w:val="0"/>
          <w:color w:val="000000"/>
          <w:sz w:val="19"/>
        </w:rPr>
        <w:t>１</w:t>
      </w:r>
      <w:r>
        <w:rPr>
          <w:w w:val="102.14210309480364"/>
          <w:rFonts w:ascii="ZBELV1" w:hAnsi="ZBELV1" w:eastAsia="ZBELV1"/>
          <w:b w:val="0"/>
          <w:i w:val="0"/>
          <w:color w:val="000000"/>
          <w:sz w:val="19"/>
        </w:rPr>
        <w:t>燄</w:t>
      </w:r>
    </w:p>
    <w:p>
      <w:pPr>
        <w:autoSpaceDN w:val="0"/>
        <w:autoSpaceDE w:val="0"/>
        <w:widowControl/>
        <w:spacing w:line="194" w:lineRule="exact" w:before="110" w:after="0"/>
        <w:ind w:left="0" w:right="2882" w:firstLine="0"/>
        <w:jc w:val="right"/>
      </w:pPr>
      <w:r>
        <w:rPr>
          <w:w w:val="102.14210309480364"/>
          <w:rFonts w:ascii="ZBELV1" w:hAnsi="ZBELV1" w:eastAsia="ZBELV1"/>
          <w:b w:val="0"/>
          <w:i w:val="0"/>
          <w:color w:val="000000"/>
          <w:sz w:val="19"/>
        </w:rPr>
        <w:t>２</w:t>
      </w:r>
    </w:p>
    <w:p>
      <w:pPr>
        <w:autoSpaceDN w:val="0"/>
        <w:autoSpaceDE w:val="0"/>
        <w:widowControl/>
        <w:spacing w:line="204" w:lineRule="exact" w:before="118" w:after="0"/>
        <w:ind w:left="0" w:right="2022" w:firstLine="0"/>
        <w:jc w:val="right"/>
      </w:pPr>
      <w:r>
        <w:rPr>
          <w:w w:val="102.14210309480364"/>
          <w:rFonts w:ascii="ZBELV1" w:hAnsi="ZBELV1" w:eastAsia="ZBELV1"/>
          <w:b w:val="0"/>
          <w:i w:val="0"/>
          <w:color w:val="000000"/>
          <w:sz w:val="19"/>
        </w:rPr>
        <w:t>３</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６５９</w:t>
      </w:r>
    </w:p>
    <w:p>
      <w:pPr>
        <w:autoSpaceDN w:val="0"/>
        <w:autoSpaceDE w:val="0"/>
        <w:widowControl/>
        <w:spacing w:line="194" w:lineRule="exact" w:before="118" w:after="0"/>
        <w:ind w:left="0" w:right="2882" w:firstLine="0"/>
        <w:jc w:val="right"/>
      </w:pPr>
      <w:r>
        <w:rPr>
          <w:w w:val="102.14210309480364"/>
          <w:rFonts w:ascii="ZBELV1" w:hAnsi="ZBELV1" w:eastAsia="ZBELV1"/>
          <w:b w:val="0"/>
          <w:i w:val="0"/>
          <w:color w:val="000000"/>
          <w:sz w:val="19"/>
        </w:rPr>
        <w:t>４</w:t>
      </w:r>
    </w:p>
    <w:p>
      <w:pPr>
        <w:autoSpaceDN w:val="0"/>
        <w:autoSpaceDE w:val="0"/>
        <w:widowControl/>
        <w:spacing w:line="214" w:lineRule="exact" w:before="108" w:after="0"/>
        <w:ind w:left="0" w:right="2772" w:firstLine="0"/>
        <w:jc w:val="right"/>
      </w:pPr>
      <w:r>
        <w:rPr>
          <w:w w:val="102.14210309480364"/>
          <w:rFonts w:ascii="ZBELV1" w:hAnsi="ZBELV1" w:eastAsia="ZBELV1"/>
          <w:b w:val="0"/>
          <w:i w:val="0"/>
          <w:color w:val="000000"/>
          <w:sz w:val="19"/>
        </w:rPr>
        <w:t>燀</w:t>
      </w:r>
      <w:r>
        <w:rPr>
          <w:w w:val="102.14210309480364"/>
          <w:rFonts w:ascii="ZBELV1" w:hAnsi="ZBELV1" w:eastAsia="ZBELV1"/>
          <w:b w:val="0"/>
          <w:i w:val="0"/>
          <w:color w:val="000000"/>
          <w:sz w:val="19"/>
        </w:rPr>
        <w:t>５</w:t>
      </w:r>
      <w:r>
        <w:rPr>
          <w:w w:val="102.14210309480364"/>
          <w:rFonts w:ascii="ZBELV1" w:hAnsi="ZBELV1" w:eastAsia="ZBELV1"/>
          <w:b w:val="0"/>
          <w:i w:val="0"/>
          <w:color w:val="000000"/>
          <w:sz w:val="19"/>
        </w:rPr>
        <w:t>燅</w:t>
      </w:r>
    </w:p>
    <w:p>
      <w:pPr>
        <w:autoSpaceDN w:val="0"/>
        <w:autoSpaceDE w:val="0"/>
        <w:widowControl/>
        <w:spacing w:line="254" w:lineRule="exact" w:before="42" w:after="0"/>
        <w:ind w:left="1304" w:right="0" w:firstLine="0"/>
        <w:jc w:val="left"/>
      </w:pPr>
      <w:r>
        <w:rPr>
          <w:w w:val="102.14210309480364"/>
          <w:rFonts w:ascii="方正书宋_GBK" w:hAnsi="方正书宋_GBK" w:eastAsia="方正书宋_GBK"/>
          <w:b w:val="0"/>
          <w:i w:val="0"/>
          <w:color w:val="000000"/>
          <w:sz w:val="19"/>
        </w:rPr>
        <w:t>在对二级风险因素评价时</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这里只给出人员</w:t>
      </w:r>
    </w:p>
    <w:p>
      <w:pPr>
        <w:autoSpaceDN w:val="0"/>
        <w:autoSpaceDE w:val="0"/>
        <w:widowControl/>
        <w:spacing w:line="262" w:lineRule="exact" w:before="68" w:after="0"/>
        <w:ind w:left="886" w:right="0" w:firstLine="0"/>
        <w:jc w:val="left"/>
      </w:pPr>
      <w:r>
        <w:rPr>
          <w:w w:val="102.14210309480364"/>
          <w:rFonts w:ascii="方正书宋_GBK" w:hAnsi="方正书宋_GBK" w:eastAsia="方正书宋_GBK"/>
          <w:b w:val="0"/>
          <w:i w:val="0"/>
          <w:color w:val="000000"/>
          <w:sz w:val="19"/>
        </w:rPr>
        <w:t>风险因素</w:t>
      </w:r>
      <w:r>
        <w:rPr>
          <w:w w:val="102.14210309480364"/>
          <w:rFonts w:ascii="ZBELV7" w:hAnsi="ZBELV7" w:eastAsia="ZBELV7"/>
          <w:b w:val="0"/>
          <w:i w:val="0"/>
          <w:color w:val="000000"/>
          <w:sz w:val="19"/>
        </w:rPr>
        <w:t>Ｂ</w:t>
      </w:r>
      <w:r>
        <w:rPr>
          <w:w w:val="97.03454971313477"/>
          <w:rFonts w:ascii="ZBELV1" w:hAnsi="ZBELV1" w:eastAsia="ZBELV1"/>
          <w:b w:val="0"/>
          <w:i w:val="0"/>
          <w:color w:val="000000"/>
          <w:sz w:val="11"/>
        </w:rPr>
        <w:t>１</w:t>
      </w:r>
      <w:r>
        <w:rPr>
          <w:w w:val="102.14210309480364"/>
          <w:rFonts w:ascii="方正书宋_GBK" w:hAnsi="方正书宋_GBK" w:eastAsia="方正书宋_GBK"/>
          <w:b w:val="0"/>
          <w:i w:val="0"/>
          <w:color w:val="000000"/>
          <w:sz w:val="19"/>
        </w:rPr>
        <w:t>的评价得分计算过程</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其他二级风险</w:t>
      </w:r>
    </w:p>
    <w:p>
      <w:pPr>
        <w:autoSpaceDN w:val="0"/>
        <w:autoSpaceDE w:val="0"/>
        <w:widowControl/>
        <w:spacing w:line="254" w:lineRule="exact" w:before="60" w:after="0"/>
        <w:ind w:left="886" w:right="0" w:firstLine="0"/>
        <w:jc w:val="left"/>
      </w:pPr>
      <w:r>
        <w:rPr>
          <w:w w:val="102.14210309480364"/>
          <w:rFonts w:ascii="方正书宋_GBK" w:hAnsi="方正书宋_GBK" w:eastAsia="方正书宋_GBK"/>
          <w:b w:val="0"/>
          <w:i w:val="0"/>
          <w:color w:val="000000"/>
          <w:sz w:val="19"/>
        </w:rPr>
        <w:t>因素可按此方法计算</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这里不再赘述</w:t>
      </w:r>
      <w:r>
        <w:rPr>
          <w:w w:val="102.14210309480364"/>
          <w:rFonts w:ascii="ZBELWG" w:hAnsi="ZBELWG" w:eastAsia="ZBELWG"/>
          <w:b w:val="0"/>
          <w:i w:val="0"/>
          <w:color w:val="000000"/>
          <w:sz w:val="19"/>
        </w:rPr>
        <w:t>。</w:t>
      </w:r>
    </w:p>
    <w:p>
      <w:pPr>
        <w:sectPr>
          <w:type w:val="continuous"/>
          <w:pgSz w:w="11906" w:h="16158"/>
          <w:pgMar w:top="504" w:right="1172" w:bottom="170" w:left="400" w:header="720" w:footer="720" w:gutter="0"/>
          <w:cols w:num="2" w:equalWidth="0">
            <w:col w:w="5722" w:space="0"/>
            <w:col w:w="4612" w:space="0"/>
          </w:cols>
          <w:docGrid w:linePitch="360"/>
        </w:sectPr>
      </w:pPr>
    </w:p>
    <w:p>
      <w:pPr>
        <w:autoSpaceDN w:val="0"/>
        <w:autoSpaceDE w:val="0"/>
        <w:widowControl/>
        <w:spacing w:line="222" w:lineRule="exact" w:before="0" w:after="0"/>
        <w:ind w:left="466" w:right="0" w:firstLine="0"/>
        <w:jc w:val="left"/>
      </w:pPr>
      <w:r>
        <w:rPr>
          <w:w w:val="102.14210309480364"/>
          <w:rFonts w:ascii="ZBELV7" w:hAnsi="ZBELV7" w:eastAsia="ZBELV7"/>
          <w:b w:val="0"/>
          <w:i w:val="0"/>
          <w:color w:val="000000"/>
          <w:sz w:val="19"/>
        </w:rPr>
        <w:t>Ｆ</w:t>
      </w:r>
      <w:r>
        <w:rPr>
          <w:w w:val="97.03454971313477"/>
          <w:rFonts w:ascii="ZBELV1" w:hAnsi="ZBELV1" w:eastAsia="ZBELV1"/>
          <w:b w:val="0"/>
          <w:i w:val="0"/>
          <w:color w:val="000000"/>
          <w:sz w:val="11"/>
        </w:rPr>
        <w:t>１</w:t>
      </w:r>
      <w:r>
        <w:rPr>
          <w:w w:val="102.14210309480364"/>
          <w:rFonts w:ascii="ZBELV7" w:hAnsi="ZBELV7" w:eastAsia="ZBELV7"/>
          <w:b w:val="0"/>
          <w:i w:val="0"/>
          <w:color w:val="000000"/>
          <w:sz w:val="19"/>
        </w:rPr>
        <w:t>＝Ｓ</w:t>
      </w:r>
      <w:r>
        <w:rPr>
          <w:w w:val="97.03454971313477"/>
          <w:rFonts w:ascii="ZBELV1" w:hAnsi="ZBELV1" w:eastAsia="ZBELV1"/>
          <w:b w:val="0"/>
          <w:i w:val="0"/>
          <w:color w:val="000000"/>
          <w:sz w:val="11"/>
        </w:rPr>
        <w:t>１</w:t>
      </w:r>
      <w:r>
        <w:rPr>
          <w:w w:val="102.14210309480364"/>
          <w:rFonts w:ascii="ZBELWG" w:hAnsi="ZBELWG" w:eastAsia="ZBELWG"/>
          <w:b w:val="0"/>
          <w:i w:val="0"/>
          <w:color w:val="000000"/>
          <w:sz w:val="19"/>
        </w:rPr>
        <w:t>·</w:t>
      </w:r>
      <w:r>
        <w:rPr>
          <w:w w:val="102.14210309480364"/>
          <w:rFonts w:ascii="ZBELV7" w:hAnsi="ZBELV7" w:eastAsia="ZBELV7"/>
          <w:b w:val="0"/>
          <w:i w:val="0"/>
          <w:color w:val="000000"/>
          <w:sz w:val="19"/>
        </w:rPr>
        <w:t>Ｖ</w:t>
      </w:r>
      <w:r>
        <w:rPr>
          <w:w w:val="97.03454971313477"/>
          <w:rFonts w:ascii="ZBELV7" w:hAnsi="ZBELV7" w:eastAsia="ZBELV7"/>
          <w:b w:val="0"/>
          <w:i w:val="0"/>
          <w:color w:val="000000"/>
          <w:sz w:val="11"/>
        </w:rPr>
        <w:t>Ｔ</w:t>
      </w:r>
      <w:r>
        <w:rPr>
          <w:w w:val="102.14210309480364"/>
          <w:rFonts w:ascii="ZBELV7" w:hAnsi="ZBELV7" w:eastAsia="ZBELV7"/>
          <w:b w:val="0"/>
          <w:i w:val="0"/>
          <w:color w:val="000000"/>
          <w:sz w:val="19"/>
        </w:rPr>
        <w:t>＝</w:t>
      </w:r>
    </w:p>
    <w:p>
      <w:pPr>
        <w:autoSpaceDN w:val="0"/>
        <w:autoSpaceDE w:val="0"/>
        <w:widowControl/>
        <w:spacing w:line="214" w:lineRule="exact" w:before="80" w:after="0"/>
        <w:ind w:left="0" w:right="0" w:firstLine="0"/>
        <w:jc w:val="center"/>
      </w:pPr>
      <w:r>
        <w:rPr>
          <w:w w:val="102.14210309480364"/>
          <w:rFonts w:ascii="ZBELWG" w:hAnsi="ZBELWG" w:eastAsia="ZBELWG"/>
          <w:b w:val="0"/>
          <w:i w:val="0"/>
          <w:color w:val="000000"/>
          <w:sz w:val="19"/>
        </w:rPr>
        <w:t>（</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１２９</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２１０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３４４</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２９０</w:t>
      </w:r>
      <w:r>
        <w:rPr>
          <w:w w:val="102.14210309480364"/>
          <w:rFonts w:ascii="ZBELV1" w:hAnsi="ZBELV1" w:eastAsia="ZBELV1"/>
          <w:b w:val="0"/>
          <w:i w:val="0"/>
          <w:color w:val="000000"/>
          <w:sz w:val="19"/>
        </w:rPr>
        <w:t>０</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０２７</w:t>
      </w:r>
      <w:r>
        <w:rPr>
          <w:w w:val="102.14210309480364"/>
          <w:rFonts w:ascii="ZBELWG" w:hAnsi="ZBELWG" w:eastAsia="ZBELWG"/>
          <w:b w:val="0"/>
          <w:i w:val="0"/>
          <w:color w:val="000000"/>
          <w:sz w:val="19"/>
        </w:rPr>
        <w:t>）·</w:t>
      </w:r>
    </w:p>
    <w:p>
      <w:pPr>
        <w:autoSpaceDN w:val="0"/>
        <w:autoSpaceDE w:val="0"/>
        <w:widowControl/>
        <w:spacing w:line="212" w:lineRule="exact" w:before="110" w:after="0"/>
        <w:ind w:left="0" w:right="2498" w:firstLine="0"/>
        <w:jc w:val="right"/>
      </w:pPr>
      <w:r>
        <w:rPr>
          <w:w w:val="102.14210309480364"/>
          <w:rFonts w:ascii="ZBELV1" w:hAnsi="ZBELV1" w:eastAsia="ZBELV1"/>
          <w:b w:val="0"/>
          <w:i w:val="0"/>
          <w:color w:val="000000"/>
          <w:sz w:val="19"/>
        </w:rPr>
        <w:t>熿</w:t>
      </w:r>
      <w:r>
        <w:rPr>
          <w:w w:val="102.14210309480364"/>
          <w:rFonts w:ascii="ZBELV1" w:hAnsi="ZBELV1" w:eastAsia="ZBELV1"/>
          <w:b w:val="0"/>
          <w:i w:val="0"/>
          <w:color w:val="000000"/>
          <w:sz w:val="19"/>
        </w:rPr>
        <w:t>１</w:t>
      </w:r>
      <w:r>
        <w:rPr>
          <w:w w:val="102.14210309480364"/>
          <w:rFonts w:ascii="ZBELV1" w:hAnsi="ZBELV1" w:eastAsia="ZBELV1"/>
          <w:b w:val="0"/>
          <w:i w:val="0"/>
          <w:color w:val="000000"/>
          <w:sz w:val="19"/>
        </w:rPr>
        <w:t>燄</w:t>
      </w:r>
    </w:p>
    <w:p>
      <w:pPr>
        <w:autoSpaceDN w:val="0"/>
        <w:autoSpaceDE w:val="0"/>
        <w:widowControl/>
        <w:spacing w:line="194" w:lineRule="exact" w:before="110" w:after="0"/>
        <w:ind w:left="0" w:right="2608" w:firstLine="0"/>
        <w:jc w:val="right"/>
      </w:pPr>
      <w:r>
        <w:rPr>
          <w:w w:val="102.14210309480364"/>
          <w:rFonts w:ascii="ZBELV1" w:hAnsi="ZBELV1" w:eastAsia="ZBELV1"/>
          <w:b w:val="0"/>
          <w:i w:val="0"/>
          <w:color w:val="000000"/>
          <w:sz w:val="19"/>
        </w:rPr>
        <w:t>２</w:t>
      </w:r>
    </w:p>
    <w:p>
      <w:pPr>
        <w:autoSpaceDN w:val="0"/>
        <w:autoSpaceDE w:val="0"/>
        <w:widowControl/>
        <w:spacing w:line="204" w:lineRule="exact" w:before="118" w:after="0"/>
        <w:ind w:left="0" w:right="0" w:firstLine="0"/>
        <w:jc w:val="center"/>
      </w:pPr>
      <w:r>
        <w:rPr>
          <w:w w:val="102.14210309480364"/>
          <w:rFonts w:ascii="ZBELV1" w:hAnsi="ZBELV1" w:eastAsia="ZBELV1"/>
          <w:b w:val="0"/>
          <w:i w:val="0"/>
          <w:color w:val="000000"/>
          <w:sz w:val="19"/>
        </w:rPr>
        <w:t>３</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２</w:t>
      </w:r>
      <w:r>
        <w:rPr>
          <w:w w:val="102.14210309480364"/>
          <w:rFonts w:ascii="ZBELV7" w:hAnsi="ZBELV7" w:eastAsia="ZBELV7"/>
          <w:b w:val="0"/>
          <w:i w:val="0"/>
          <w:color w:val="000000"/>
          <w:sz w:val="19"/>
        </w:rPr>
        <w:t>．</w:t>
      </w:r>
      <w:r>
        <w:rPr>
          <w:w w:val="102.14210309480364"/>
          <w:rFonts w:ascii="ZBELV1" w:hAnsi="ZBELV1" w:eastAsia="ZBELV1"/>
          <w:b w:val="0"/>
          <w:i w:val="0"/>
          <w:color w:val="000000"/>
          <w:sz w:val="19"/>
        </w:rPr>
        <w:t>８７６</w:t>
      </w:r>
    </w:p>
    <w:p>
      <w:pPr>
        <w:autoSpaceDN w:val="0"/>
        <w:autoSpaceDE w:val="0"/>
        <w:widowControl/>
        <w:spacing w:line="194" w:lineRule="exact" w:before="118" w:after="0"/>
        <w:ind w:left="0" w:right="2608" w:firstLine="0"/>
        <w:jc w:val="right"/>
      </w:pPr>
      <w:r>
        <w:rPr>
          <w:w w:val="102.14210309480364"/>
          <w:rFonts w:ascii="ZBELV1" w:hAnsi="ZBELV1" w:eastAsia="ZBELV1"/>
          <w:b w:val="0"/>
          <w:i w:val="0"/>
          <w:color w:val="000000"/>
          <w:sz w:val="19"/>
        </w:rPr>
        <w:t>４</w:t>
      </w:r>
    </w:p>
    <w:p>
      <w:pPr>
        <w:autoSpaceDN w:val="0"/>
        <w:autoSpaceDE w:val="0"/>
        <w:widowControl/>
        <w:spacing w:line="214" w:lineRule="exact" w:before="108" w:after="0"/>
        <w:ind w:left="0" w:right="2498" w:firstLine="0"/>
        <w:jc w:val="right"/>
      </w:pPr>
      <w:r>
        <w:rPr>
          <w:w w:val="102.14210309480364"/>
          <w:rFonts w:ascii="ZBELV1" w:hAnsi="ZBELV1" w:eastAsia="ZBELV1"/>
          <w:b w:val="0"/>
          <w:i w:val="0"/>
          <w:color w:val="000000"/>
          <w:sz w:val="19"/>
        </w:rPr>
        <w:t>燀</w:t>
      </w:r>
      <w:r>
        <w:rPr>
          <w:w w:val="102.14210309480364"/>
          <w:rFonts w:ascii="ZBELV1" w:hAnsi="ZBELV1" w:eastAsia="ZBELV1"/>
          <w:b w:val="0"/>
          <w:i w:val="0"/>
          <w:color w:val="000000"/>
          <w:sz w:val="19"/>
        </w:rPr>
        <w:t>５</w:t>
      </w:r>
      <w:r>
        <w:rPr>
          <w:w w:val="102.14210309480364"/>
          <w:rFonts w:ascii="ZBELV1" w:hAnsi="ZBELV1" w:eastAsia="ZBELV1"/>
          <w:b w:val="0"/>
          <w:i w:val="0"/>
          <w:color w:val="000000"/>
          <w:sz w:val="19"/>
        </w:rPr>
        <w:t>燅</w:t>
      </w:r>
    </w:p>
    <w:p>
      <w:pPr>
        <w:autoSpaceDN w:val="0"/>
        <w:autoSpaceDE w:val="0"/>
        <w:widowControl/>
        <w:spacing w:line="260" w:lineRule="exact" w:before="42" w:after="70"/>
        <w:ind w:left="470" w:right="0" w:firstLine="0"/>
        <w:jc w:val="left"/>
      </w:pPr>
      <w:r>
        <w:rPr>
          <w:w w:val="102.14210309480364"/>
          <w:rFonts w:ascii="方正书宋_GBK" w:hAnsi="方正书宋_GBK" w:eastAsia="方正书宋_GBK"/>
          <w:b w:val="0"/>
          <w:i w:val="0"/>
          <w:color w:val="000000"/>
          <w:sz w:val="19"/>
        </w:rPr>
        <w:t>综上</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该盾构施工风险评价结果见下表</w:t>
      </w:r>
      <w:r>
        <w:rPr>
          <w:w w:val="102.14210309480364"/>
          <w:rFonts w:ascii="ZBELV1" w:hAnsi="ZBELV1" w:eastAsia="ZBELV1"/>
          <w:b w:val="0"/>
          <w:i w:val="0"/>
          <w:color w:val="000000"/>
          <w:sz w:val="19"/>
        </w:rPr>
        <w:t>４</w:t>
      </w:r>
      <w:r>
        <w:rPr>
          <w:w w:val="102.14210309480364"/>
          <w:rFonts w:ascii="ZBELWG" w:hAnsi="ZBELWG" w:eastAsia="ZBELWG"/>
          <w:b w:val="0"/>
          <w:i w:val="0"/>
          <w:color w:val="000000"/>
          <w:sz w:val="19"/>
        </w:rPr>
        <w:t>。</w:t>
      </w:r>
    </w:p>
    <w:p>
      <w:pPr>
        <w:sectPr>
          <w:type w:val="nextColumn"/>
          <w:pgSz w:w="11906" w:h="16158"/>
          <w:pgMar w:top="504" w:right="1172" w:bottom="170" w:left="400" w:header="720" w:footer="720" w:gutter="0"/>
          <w:cols w:num="2" w:equalWidth="0">
            <w:col w:w="5722" w:space="0"/>
            <w:col w:w="4612" w:space="0"/>
          </w:cols>
          <w:docGrid w:linePitch="360"/>
        </w:sectPr>
      </w:pPr>
    </w:p>
    <w:p>
      <w:pPr>
        <w:autoSpaceDN w:val="0"/>
        <w:autoSpaceDE w:val="0"/>
        <w:widowControl/>
        <w:spacing w:line="194" w:lineRule="exact" w:before="0" w:after="92"/>
        <w:ind w:left="0" w:right="3774" w:firstLine="0"/>
        <w:jc w:val="right"/>
      </w:pPr>
      <w:r>
        <w:rPr>
          <w:w w:val="97.03466415405273"/>
          <w:rFonts w:ascii="方正黑体_GBK" w:hAnsi="方正黑体_GBK" w:eastAsia="方正黑体_GBK"/>
          <w:b w:val="0"/>
          <w:i w:val="0"/>
          <w:color w:val="000000"/>
          <w:sz w:val="15"/>
        </w:rPr>
        <w:t>表</w:t>
      </w:r>
      <w:r>
        <w:rPr>
          <w:w w:val="97.03466415405273"/>
          <w:rFonts w:ascii="ZBELV1" w:hAnsi="ZBELV1" w:eastAsia="ZBELV1"/>
          <w:b w:val="0"/>
          <w:i w:val="0"/>
          <w:color w:val="000000"/>
          <w:sz w:val="15"/>
        </w:rPr>
        <w:t>４</w:t>
      </w:r>
      <w:r>
        <w:rPr>
          <w:w w:val="97.03466415405273"/>
          <w:rFonts w:ascii="方正黑体_GBK" w:hAnsi="方正黑体_GBK" w:eastAsia="方正黑体_GBK"/>
          <w:b w:val="0"/>
          <w:i w:val="0"/>
          <w:color w:val="000000"/>
          <w:sz w:val="15"/>
        </w:rPr>
        <w:t>盾构施工风险评价结果</w:t>
      </w:r>
    </w:p>
    <w:tbl>
      <w:tblPr>
        <w:tblW w:type="auto" w:w="0"/>
        <w:tblLayout w:type="fixed"/>
        <w:tblLook w:firstColumn="1" w:firstRow="1" w:lastColumn="0" w:lastRow="0" w:noHBand="0" w:noVBand="1" w:val="04A0"/>
        <w:tblInd w:w="931.9999999999999" w:type="dxa"/>
      </w:tblPr>
      <w:tblGrid>
        <w:gridCol w:w="1722"/>
        <w:gridCol w:w="1722"/>
        <w:gridCol w:w="1722"/>
        <w:gridCol w:w="1722"/>
        <w:gridCol w:w="1722"/>
        <w:gridCol w:w="1722"/>
      </w:tblGrid>
      <w:tr>
        <w:trPr>
          <w:trHeight w:hRule="exact" w:val="318"/>
        </w:trPr>
        <w:tc>
          <w:tcPr>
            <w:tcW w:type="dxa" w:w="1588"/>
            <w:tcBorders>
              <w:top w:sz="6.111999988555908" w:val="single" w:color="#000000"/>
              <w:bottom w:sz="2.615999937057495" w:val="single" w:color="#000000"/>
            </w:tcBorders>
            <w:tcMar>
              <w:start w:w="0" w:type="dxa"/>
              <w:end w:w="0" w:type="dxa"/>
            </w:tcMar>
          </w:tcPr>
          <w:p/>
        </w:tc>
        <w:tc>
          <w:tcPr>
            <w:tcW w:type="dxa" w:w="1280"/>
            <w:tcBorders>
              <w:top w:sz="6.111999988555908" w:val="single" w:color="#000000"/>
              <w:bottom w:sz="2.615999937057495" w:val="single" w:color="#000000"/>
            </w:tcBorders>
            <w:tcMar>
              <w:start w:w="0" w:type="dxa"/>
              <w:end w:w="0" w:type="dxa"/>
            </w:tcMar>
          </w:tcPr>
          <w:p>
            <w:pPr>
              <w:autoSpaceDN w:val="0"/>
              <w:autoSpaceDE w:val="0"/>
              <w:widowControl/>
              <w:spacing w:line="192" w:lineRule="exact" w:before="48" w:after="0"/>
              <w:ind w:left="256" w:right="0" w:firstLine="0"/>
              <w:jc w:val="left"/>
            </w:pPr>
            <w:r>
              <w:rPr>
                <w:w w:val="97.03466415405273"/>
                <w:rFonts w:ascii="方正书宋_GBK" w:hAnsi="方正书宋_GBK" w:eastAsia="方正书宋_GBK"/>
                <w:b w:val="0"/>
                <w:i w:val="0"/>
                <w:color w:val="000000"/>
                <w:sz w:val="15"/>
              </w:rPr>
              <w:t>评价得分</w:t>
            </w:r>
          </w:p>
        </w:tc>
        <w:tc>
          <w:tcPr>
            <w:tcW w:type="dxa" w:w="1360"/>
            <w:tcBorders>
              <w:top w:sz="6.111999988555908" w:val="single" w:color="#000000"/>
              <w:bottom w:sz="2.615999937057495" w:val="single" w:color="#000000"/>
            </w:tcBorders>
            <w:tcMar>
              <w:start w:w="0" w:type="dxa"/>
              <w:end w:w="0" w:type="dxa"/>
            </w:tcMar>
          </w:tcPr>
          <w:p>
            <w:pPr>
              <w:autoSpaceDN w:val="0"/>
              <w:autoSpaceDE w:val="0"/>
              <w:widowControl/>
              <w:spacing w:line="192" w:lineRule="exact" w:before="48" w:after="0"/>
              <w:ind w:left="0" w:right="0" w:firstLine="0"/>
              <w:jc w:val="center"/>
            </w:pPr>
            <w:r>
              <w:rPr>
                <w:w w:val="97.03466415405273"/>
                <w:rFonts w:ascii="方正书宋_GBK" w:hAnsi="方正书宋_GBK" w:eastAsia="方正书宋_GBK"/>
                <w:b w:val="0"/>
                <w:i w:val="0"/>
                <w:color w:val="000000"/>
                <w:sz w:val="15"/>
              </w:rPr>
              <w:t>评价等级</w:t>
            </w:r>
          </w:p>
        </w:tc>
        <w:tc>
          <w:tcPr>
            <w:tcW w:type="dxa" w:w="2200"/>
            <w:tcBorders>
              <w:top w:sz="6.111999988555908" w:val="single" w:color="#000000"/>
              <w:bottom w:sz="2.615999937057495" w:val="single" w:color="#000000"/>
            </w:tcBorders>
            <w:tcMar>
              <w:start w:w="0" w:type="dxa"/>
              <w:end w:w="0" w:type="dxa"/>
            </w:tcMar>
          </w:tcPr>
          <w:p>
            <w:pPr>
              <w:autoSpaceDN w:val="0"/>
              <w:autoSpaceDE w:val="0"/>
              <w:widowControl/>
              <w:spacing w:line="192" w:lineRule="exact" w:before="48" w:after="0"/>
              <w:ind w:left="0" w:right="0" w:firstLine="0"/>
              <w:jc w:val="center"/>
            </w:pPr>
            <w:r>
              <w:rPr>
                <w:w w:val="97.03466415405273"/>
                <w:rFonts w:ascii="方正书宋_GBK" w:hAnsi="方正书宋_GBK" w:eastAsia="方正书宋_GBK"/>
                <w:b w:val="0"/>
                <w:i w:val="0"/>
                <w:color w:val="000000"/>
                <w:sz w:val="15"/>
              </w:rPr>
              <w:t>一级指标</w:t>
            </w:r>
          </w:p>
        </w:tc>
        <w:tc>
          <w:tcPr>
            <w:tcW w:type="dxa" w:w="1440"/>
            <w:tcBorders>
              <w:top w:sz="6.111999988555908" w:val="single" w:color="#000000"/>
              <w:bottom w:sz="2.615999937057495" w:val="single" w:color="#000000"/>
            </w:tcBorders>
            <w:tcMar>
              <w:start w:w="0" w:type="dxa"/>
              <w:end w:w="0" w:type="dxa"/>
            </w:tcMar>
          </w:tcPr>
          <w:p>
            <w:pPr>
              <w:autoSpaceDN w:val="0"/>
              <w:autoSpaceDE w:val="0"/>
              <w:widowControl/>
              <w:spacing w:line="192" w:lineRule="exact" w:before="48" w:after="0"/>
              <w:ind w:left="348" w:right="0" w:firstLine="0"/>
              <w:jc w:val="left"/>
            </w:pPr>
            <w:r>
              <w:rPr>
                <w:w w:val="97.03466415405273"/>
                <w:rFonts w:ascii="方正书宋_GBK" w:hAnsi="方正书宋_GBK" w:eastAsia="方正书宋_GBK"/>
                <w:b w:val="0"/>
                <w:i w:val="0"/>
                <w:color w:val="000000"/>
                <w:sz w:val="15"/>
              </w:rPr>
              <w:t>评价得分</w:t>
            </w:r>
          </w:p>
        </w:tc>
        <w:tc>
          <w:tcPr>
            <w:tcW w:type="dxa" w:w="1378"/>
            <w:tcBorders>
              <w:top w:sz="6.111999988555908" w:val="single" w:color="#000000"/>
              <w:bottom w:sz="2.615999937057495" w:val="single" w:color="#000000"/>
            </w:tcBorders>
            <w:tcMar>
              <w:start w:w="0" w:type="dxa"/>
              <w:end w:w="0" w:type="dxa"/>
            </w:tcMar>
          </w:tcPr>
          <w:p>
            <w:pPr>
              <w:autoSpaceDN w:val="0"/>
              <w:autoSpaceDE w:val="0"/>
              <w:widowControl/>
              <w:spacing w:line="192" w:lineRule="exact" w:before="48" w:after="0"/>
              <w:ind w:left="0" w:right="0" w:firstLine="0"/>
              <w:jc w:val="center"/>
            </w:pPr>
            <w:r>
              <w:rPr>
                <w:w w:val="97.03466415405273"/>
                <w:rFonts w:ascii="方正书宋_GBK" w:hAnsi="方正书宋_GBK" w:eastAsia="方正书宋_GBK"/>
                <w:b w:val="0"/>
                <w:i w:val="0"/>
                <w:color w:val="000000"/>
                <w:sz w:val="15"/>
              </w:rPr>
              <w:t>评价等级</w:t>
            </w:r>
          </w:p>
        </w:tc>
      </w:tr>
      <w:tr>
        <w:trPr>
          <w:trHeight w:hRule="exact" w:val="252"/>
        </w:trPr>
        <w:tc>
          <w:tcPr>
            <w:tcW w:type="dxa" w:w="1588"/>
            <w:vMerge w:val="restart"/>
            <w:tcBorders>
              <w:top w:sz="2.615999937057495" w:val="single" w:color="#000000"/>
              <w:bottom w:sz="6.1119999885559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530" w:after="0"/>
              <w:ind w:left="92" w:right="0" w:firstLine="0"/>
              <w:jc w:val="left"/>
            </w:pPr>
            <w:r>
              <w:rPr>
                <w:w w:val="97.03466415405273"/>
                <w:rFonts w:ascii="方正书宋_GBK" w:hAnsi="方正书宋_GBK" w:eastAsia="方正书宋_GBK"/>
                <w:b w:val="0"/>
                <w:i w:val="0"/>
                <w:color w:val="000000"/>
                <w:sz w:val="15"/>
              </w:rPr>
              <w:t>盾构施工风险评价</w:t>
            </w:r>
          </w:p>
        </w:tc>
        <w:tc>
          <w:tcPr>
            <w:tcW w:type="dxa" w:w="1280"/>
            <w:vMerge w:val="restart"/>
            <w:tcBorders>
              <w:top w:sz="2.615999937057495" w:val="single" w:color="#000000"/>
              <w:bottom w:sz="6.1119999885559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580" w:after="0"/>
              <w:ind w:left="0" w:right="482" w:firstLine="0"/>
              <w:jc w:val="right"/>
            </w:pPr>
            <w:r>
              <w:rPr>
                <w:w w:val="97.03466415405273"/>
                <w:rFonts w:ascii="ZBELV1" w:hAnsi="ZBELV1" w:eastAsia="ZBELV1"/>
                <w:b w:val="0"/>
                <w:i w:val="0"/>
                <w:color w:val="000000"/>
                <w:sz w:val="15"/>
              </w:rPr>
              <w:t>２．６５９</w:t>
            </w:r>
          </w:p>
        </w:tc>
        <w:tc>
          <w:tcPr>
            <w:tcW w:type="dxa" w:w="1360"/>
            <w:vMerge w:val="restart"/>
            <w:tcBorders>
              <w:top w:sz="2.615999937057495" w:val="single" w:color="#000000"/>
              <w:bottom w:sz="6.11199998855590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530" w:after="0"/>
              <w:ind w:left="0" w:right="488" w:firstLine="0"/>
              <w:jc w:val="right"/>
            </w:pPr>
            <w:r>
              <w:rPr>
                <w:w w:val="97.03466415405273"/>
                <w:rFonts w:ascii="方正书宋_GBK" w:hAnsi="方正书宋_GBK" w:eastAsia="方正书宋_GBK"/>
                <w:b w:val="0"/>
                <w:i w:val="0"/>
                <w:color w:val="000000"/>
                <w:sz w:val="15"/>
              </w:rPr>
              <w:t>中等</w:t>
            </w:r>
          </w:p>
        </w:tc>
        <w:tc>
          <w:tcPr>
            <w:tcW w:type="dxa" w:w="2200"/>
            <w:tcBorders>
              <w:top w:sz="2.615999937057495" w:val="single" w:color="#000000"/>
            </w:tcBorders>
            <w:tcMar>
              <w:start w:w="0" w:type="dxa"/>
              <w:end w:w="0" w:type="dxa"/>
            </w:tcMar>
          </w:tcPr>
          <w:p>
            <w:pPr>
              <w:autoSpaceDN w:val="0"/>
              <w:autoSpaceDE w:val="0"/>
              <w:widowControl/>
              <w:spacing w:line="214" w:lineRule="exact" w:before="34" w:after="0"/>
              <w:ind w:left="0" w:right="0" w:firstLine="0"/>
              <w:jc w:val="center"/>
            </w:pPr>
            <w:r>
              <w:rPr>
                <w:w w:val="97.03466415405273"/>
                <w:rFonts w:ascii="方正书宋_GBK" w:hAnsi="方正书宋_GBK" w:eastAsia="方正书宋_GBK"/>
                <w:b w:val="0"/>
                <w:i w:val="0"/>
                <w:color w:val="000000"/>
                <w:sz w:val="15"/>
              </w:rPr>
              <w:t>人员风险因素</w:t>
            </w:r>
            <w:r>
              <w:rPr>
                <w:w w:val="97.03466415405273"/>
                <w:rFonts w:ascii="ZBELV7" w:hAnsi="ZBELV7" w:eastAsia="ZBELV7"/>
                <w:b w:val="0"/>
                <w:i w:val="0"/>
                <w:color w:val="000000"/>
                <w:sz w:val="15"/>
              </w:rPr>
              <w:t>Ｂ</w:t>
            </w:r>
            <w:r>
              <w:rPr>
                <w:w w:val="103.50444581773546"/>
                <w:rFonts w:ascii="ZBELV1" w:hAnsi="ZBELV1" w:eastAsia="ZBELV1"/>
                <w:b w:val="0"/>
                <w:i w:val="0"/>
                <w:color w:val="000000"/>
                <w:sz w:val="9"/>
              </w:rPr>
              <w:t>１</w:t>
            </w:r>
          </w:p>
        </w:tc>
        <w:tc>
          <w:tcPr>
            <w:tcW w:type="dxa" w:w="1440"/>
            <w:tcBorders>
              <w:top w:sz="2.615999937057495" w:val="single" w:color="#000000"/>
            </w:tcBorders>
            <w:tcMar>
              <w:start w:w="0" w:type="dxa"/>
              <w:end w:w="0" w:type="dxa"/>
            </w:tcMar>
          </w:tcPr>
          <w:p>
            <w:pPr>
              <w:autoSpaceDN w:val="0"/>
              <w:autoSpaceDE w:val="0"/>
              <w:widowControl/>
              <w:spacing w:line="146" w:lineRule="exact" w:before="102" w:after="0"/>
              <w:ind w:left="0" w:right="548" w:firstLine="0"/>
              <w:jc w:val="right"/>
            </w:pPr>
            <w:r>
              <w:rPr>
                <w:w w:val="97.03466415405273"/>
                <w:rFonts w:ascii="ZBELV1" w:hAnsi="ZBELV1" w:eastAsia="ZBELV1"/>
                <w:b w:val="0"/>
                <w:i w:val="0"/>
                <w:color w:val="000000"/>
                <w:sz w:val="15"/>
              </w:rPr>
              <w:t>２．８７６</w:t>
            </w:r>
          </w:p>
        </w:tc>
        <w:tc>
          <w:tcPr>
            <w:tcW w:type="dxa" w:w="1378"/>
            <w:tcBorders>
              <w:top w:sz="2.615999937057495" w:val="single" w:color="#000000"/>
            </w:tcBorders>
            <w:tcMar>
              <w:start w:w="0" w:type="dxa"/>
              <w:end w:w="0" w:type="dxa"/>
            </w:tcMar>
          </w:tcPr>
          <w:p>
            <w:pPr>
              <w:autoSpaceDN w:val="0"/>
              <w:autoSpaceDE w:val="0"/>
              <w:widowControl/>
              <w:spacing w:line="192" w:lineRule="exact" w:before="52" w:after="0"/>
              <w:ind w:left="0" w:right="0" w:firstLine="0"/>
              <w:jc w:val="center"/>
            </w:pPr>
            <w:r>
              <w:rPr>
                <w:w w:val="97.03466415405273"/>
                <w:rFonts w:ascii="方正书宋_GBK" w:hAnsi="方正书宋_GBK" w:eastAsia="方正书宋_GBK"/>
                <w:b w:val="0"/>
                <w:i w:val="0"/>
                <w:color w:val="000000"/>
                <w:sz w:val="15"/>
              </w:rPr>
              <w:t>中等</w:t>
            </w:r>
          </w:p>
        </w:tc>
      </w:tr>
      <w:tr>
        <w:trPr>
          <w:trHeight w:hRule="exact" w:val="300"/>
        </w:trPr>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2200"/>
            <w:vMerge w:val="restart"/>
            <w:tcBorders/>
            <w:tcMar>
              <w:start w:w="0" w:type="dxa"/>
              <w:end w:w="0" w:type="dxa"/>
            </w:tcMar>
            <w:tcMar>
              <w:start w:w="0" w:type="dxa"/>
              <w:end w:w="0" w:type="dxa"/>
            </w:tcMar>
          </w:tcPr>
          <w:p>
            <w:pPr>
              <w:autoSpaceDN w:val="0"/>
              <w:autoSpaceDE w:val="0"/>
              <w:widowControl/>
              <w:spacing w:line="214" w:lineRule="exact" w:before="110" w:after="0"/>
              <w:ind w:left="0" w:right="0" w:firstLine="0"/>
              <w:jc w:val="center"/>
            </w:pPr>
            <w:r>
              <w:rPr>
                <w:w w:val="97.03466415405273"/>
                <w:rFonts w:ascii="方正书宋_GBK" w:hAnsi="方正书宋_GBK" w:eastAsia="方正书宋_GBK"/>
                <w:b w:val="0"/>
                <w:i w:val="0"/>
                <w:color w:val="000000"/>
                <w:sz w:val="15"/>
              </w:rPr>
              <w:t>机械风险因素</w:t>
            </w:r>
            <w:r>
              <w:rPr>
                <w:w w:val="97.03466415405273"/>
                <w:rFonts w:ascii="ZBELV7" w:hAnsi="ZBELV7" w:eastAsia="ZBELV7"/>
                <w:b w:val="0"/>
                <w:i w:val="0"/>
                <w:color w:val="000000"/>
                <w:sz w:val="15"/>
              </w:rPr>
              <w:t>Ｂ</w:t>
            </w:r>
            <w:r>
              <w:rPr>
                <w:w w:val="103.50444581773546"/>
                <w:rFonts w:ascii="ZBELV1" w:hAnsi="ZBELV1" w:eastAsia="ZBELV1"/>
                <w:b w:val="0"/>
                <w:i w:val="0"/>
                <w:color w:val="000000"/>
                <w:sz w:val="9"/>
              </w:rPr>
              <w:t>２</w:t>
            </w:r>
          </w:p>
        </w:tc>
        <w:tc>
          <w:tcPr>
            <w:tcW w:type="dxa" w:w="1440"/>
            <w:vMerge w:val="restart"/>
            <w:tcBorders/>
            <w:tcMar>
              <w:start w:w="0" w:type="dxa"/>
              <w:end w:w="0" w:type="dxa"/>
            </w:tcMar>
            <w:tcMar>
              <w:start w:w="0" w:type="dxa"/>
              <w:end w:w="0" w:type="dxa"/>
            </w:tcMar>
          </w:tcPr>
          <w:p>
            <w:pPr>
              <w:autoSpaceDN w:val="0"/>
              <w:autoSpaceDE w:val="0"/>
              <w:widowControl/>
              <w:spacing w:line="144" w:lineRule="exact" w:before="174" w:after="0"/>
              <w:ind w:left="0" w:right="548" w:firstLine="0"/>
              <w:jc w:val="right"/>
            </w:pPr>
            <w:r>
              <w:rPr>
                <w:w w:val="97.03466415405273"/>
                <w:rFonts w:ascii="ZBELV1" w:hAnsi="ZBELV1" w:eastAsia="ZBELV1"/>
                <w:b w:val="0"/>
                <w:i w:val="0"/>
                <w:color w:val="000000"/>
                <w:sz w:val="15"/>
              </w:rPr>
              <w:t>２．６０６</w:t>
            </w:r>
          </w:p>
        </w:tc>
        <w:tc>
          <w:tcPr>
            <w:tcW w:type="dxa" w:w="1378"/>
            <w:tcBorders/>
            <w:tcMar>
              <w:start w:w="0" w:type="dxa"/>
              <w:end w:w="0" w:type="dxa"/>
            </w:tcMar>
          </w:tcPr>
          <w:p>
            <w:pPr>
              <w:autoSpaceDN w:val="0"/>
              <w:autoSpaceDE w:val="0"/>
              <w:widowControl/>
              <w:spacing w:line="190" w:lineRule="exact" w:before="110" w:after="0"/>
              <w:ind w:left="0" w:right="0" w:firstLine="0"/>
              <w:jc w:val="center"/>
            </w:pPr>
            <w:r>
              <w:rPr>
                <w:w w:val="97.03466415405273"/>
                <w:rFonts w:ascii="方正书宋_GBK" w:hAnsi="方正书宋_GBK" w:eastAsia="方正书宋_GBK"/>
                <w:b w:val="0"/>
                <w:i w:val="0"/>
                <w:color w:val="000000"/>
                <w:sz w:val="15"/>
              </w:rPr>
              <w:t>中等</w:t>
            </w:r>
          </w:p>
        </w:tc>
      </w:tr>
      <w:tr>
        <w:trPr>
          <w:trHeight w:hRule="exact" w:val="76"/>
        </w:trPr>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1722"/>
            <w:vMerge/>
            <w:tcBorders/>
          </w:tcPr>
          <w:p/>
        </w:tc>
        <w:tc>
          <w:tcPr>
            <w:tcW w:type="dxa" w:w="1722"/>
            <w:vMerge/>
            <w:tcBorders/>
          </w:tcPr>
          <w:p/>
        </w:tc>
        <w:tc>
          <w:tcPr>
            <w:tcW w:type="dxa" w:w="1378"/>
            <w:vMerge w:val="restart"/>
            <w:tcBorders/>
            <w:tcMar>
              <w:start w:w="0" w:type="dxa"/>
              <w:end w:w="0" w:type="dxa"/>
            </w:tcMar>
            <w:tcMar>
              <w:start w:w="0" w:type="dxa"/>
              <w:end w:w="0" w:type="dxa"/>
            </w:tcMar>
          </w:tcPr>
          <w:p>
            <w:pPr>
              <w:autoSpaceDN w:val="0"/>
              <w:autoSpaceDE w:val="0"/>
              <w:widowControl/>
              <w:spacing w:line="190" w:lineRule="exact" w:before="130" w:after="0"/>
              <w:ind w:left="0" w:right="0" w:firstLine="0"/>
              <w:jc w:val="center"/>
            </w:pPr>
            <w:r>
              <w:rPr>
                <w:w w:val="97.03466415405273"/>
                <w:rFonts w:ascii="方正书宋_GBK" w:hAnsi="方正书宋_GBK" w:eastAsia="方正书宋_GBK"/>
                <w:b w:val="0"/>
                <w:i w:val="0"/>
                <w:color w:val="000000"/>
                <w:sz w:val="15"/>
              </w:rPr>
              <w:t>中等</w:t>
            </w:r>
          </w:p>
        </w:tc>
      </w:tr>
      <w:tr>
        <w:trPr>
          <w:trHeight w:hRule="exact" w:val="244"/>
        </w:trPr>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2200"/>
            <w:vMerge w:val="restart"/>
            <w:tcBorders/>
            <w:tcMar>
              <w:start w:w="0" w:type="dxa"/>
              <w:end w:w="0" w:type="dxa"/>
            </w:tcMar>
            <w:tcMar>
              <w:start w:w="0" w:type="dxa"/>
              <w:end w:w="0" w:type="dxa"/>
            </w:tcMar>
          </w:tcPr>
          <w:p>
            <w:pPr>
              <w:autoSpaceDN w:val="0"/>
              <w:autoSpaceDE w:val="0"/>
              <w:widowControl/>
              <w:spacing w:line="214" w:lineRule="exact" w:before="52" w:after="0"/>
              <w:ind w:left="0" w:right="0" w:firstLine="0"/>
              <w:jc w:val="center"/>
            </w:pPr>
            <w:r>
              <w:rPr>
                <w:w w:val="97.03466415405273"/>
                <w:rFonts w:ascii="方正书宋_GBK" w:hAnsi="方正书宋_GBK" w:eastAsia="方正书宋_GBK"/>
                <w:b w:val="0"/>
                <w:i w:val="0"/>
                <w:color w:val="000000"/>
                <w:sz w:val="15"/>
              </w:rPr>
              <w:t>材料风险因素</w:t>
            </w:r>
            <w:r>
              <w:rPr>
                <w:w w:val="97.03466415405273"/>
                <w:rFonts w:ascii="ZBELV7" w:hAnsi="ZBELV7" w:eastAsia="ZBELV7"/>
                <w:b w:val="0"/>
                <w:i w:val="0"/>
                <w:color w:val="000000"/>
                <w:sz w:val="15"/>
              </w:rPr>
              <w:t>Ｂ</w:t>
            </w:r>
            <w:r>
              <w:rPr>
                <w:w w:val="103.50444581773546"/>
                <w:rFonts w:ascii="ZBELV1" w:hAnsi="ZBELV1" w:eastAsia="ZBELV1"/>
                <w:b w:val="0"/>
                <w:i w:val="0"/>
                <w:color w:val="000000"/>
                <w:sz w:val="9"/>
              </w:rPr>
              <w:t>３</w:t>
            </w:r>
          </w:p>
        </w:tc>
        <w:tc>
          <w:tcPr>
            <w:tcW w:type="dxa" w:w="1440"/>
            <w:vMerge w:val="restart"/>
            <w:tcBorders/>
            <w:tcMar>
              <w:start w:w="0" w:type="dxa"/>
              <w:end w:w="0" w:type="dxa"/>
            </w:tcMar>
            <w:tcMar>
              <w:start w:w="0" w:type="dxa"/>
              <w:end w:w="0" w:type="dxa"/>
            </w:tcMar>
          </w:tcPr>
          <w:p>
            <w:pPr>
              <w:autoSpaceDN w:val="0"/>
              <w:autoSpaceDE w:val="0"/>
              <w:widowControl/>
              <w:spacing w:line="144" w:lineRule="exact" w:before="116" w:after="0"/>
              <w:ind w:left="0" w:right="548" w:firstLine="0"/>
              <w:jc w:val="right"/>
            </w:pPr>
            <w:r>
              <w:rPr>
                <w:w w:val="97.03466415405273"/>
                <w:rFonts w:ascii="ZBELV1" w:hAnsi="ZBELV1" w:eastAsia="ZBELV1"/>
                <w:b w:val="0"/>
                <w:i w:val="0"/>
                <w:color w:val="000000"/>
                <w:sz w:val="15"/>
              </w:rPr>
              <w:t>２．５９９</w:t>
            </w:r>
          </w:p>
        </w:tc>
        <w:tc>
          <w:tcPr>
            <w:tcW w:type="dxa" w:w="1722"/>
            <w:vMerge/>
            <w:tcBorders/>
          </w:tcPr>
          <w:p/>
        </w:tc>
      </w:tr>
      <w:tr>
        <w:trPr>
          <w:trHeight w:hRule="exact" w:val="74"/>
        </w:trPr>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1722"/>
            <w:vMerge/>
            <w:tcBorders/>
          </w:tcPr>
          <w:p/>
        </w:tc>
        <w:tc>
          <w:tcPr>
            <w:tcW w:type="dxa" w:w="1722"/>
            <w:vMerge/>
            <w:tcBorders/>
          </w:tcPr>
          <w:p/>
        </w:tc>
        <w:tc>
          <w:tcPr>
            <w:tcW w:type="dxa" w:w="1378"/>
            <w:vMerge w:val="restart"/>
            <w:tcBorders/>
            <w:tcMar>
              <w:start w:w="0" w:type="dxa"/>
              <w:end w:w="0" w:type="dxa"/>
            </w:tcMar>
            <w:tcMar>
              <w:start w:w="0" w:type="dxa"/>
              <w:end w:w="0" w:type="dxa"/>
            </w:tcMar>
          </w:tcPr>
          <w:p>
            <w:pPr>
              <w:autoSpaceDN w:val="0"/>
              <w:autoSpaceDE w:val="0"/>
              <w:widowControl/>
              <w:spacing w:line="190" w:lineRule="exact" w:before="130" w:after="0"/>
              <w:ind w:left="0" w:right="0" w:firstLine="0"/>
              <w:jc w:val="center"/>
            </w:pPr>
            <w:r>
              <w:rPr>
                <w:w w:val="97.03466415405273"/>
                <w:rFonts w:ascii="方正书宋_GBK" w:hAnsi="方正书宋_GBK" w:eastAsia="方正书宋_GBK"/>
                <w:b w:val="0"/>
                <w:i w:val="0"/>
                <w:color w:val="000000"/>
                <w:sz w:val="15"/>
              </w:rPr>
              <w:t>中等</w:t>
            </w:r>
          </w:p>
        </w:tc>
      </w:tr>
      <w:tr>
        <w:trPr>
          <w:trHeight w:hRule="exact" w:val="246"/>
        </w:trPr>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2200"/>
            <w:tcBorders/>
            <w:tcMar>
              <w:start w:w="0" w:type="dxa"/>
              <w:end w:w="0" w:type="dxa"/>
            </w:tcMar>
          </w:tcPr>
          <w:p>
            <w:pPr>
              <w:autoSpaceDN w:val="0"/>
              <w:autoSpaceDE w:val="0"/>
              <w:widowControl/>
              <w:spacing w:line="214" w:lineRule="exact" w:before="32" w:after="0"/>
              <w:ind w:left="0" w:right="0" w:firstLine="0"/>
              <w:jc w:val="center"/>
            </w:pPr>
            <w:r>
              <w:rPr>
                <w:w w:val="97.03466415405273"/>
                <w:rFonts w:ascii="方正书宋_GBK" w:hAnsi="方正书宋_GBK" w:eastAsia="方正书宋_GBK"/>
                <w:b w:val="0"/>
                <w:i w:val="0"/>
                <w:color w:val="000000"/>
                <w:sz w:val="15"/>
              </w:rPr>
              <w:t>施工方法风险因素</w:t>
            </w:r>
            <w:r>
              <w:rPr>
                <w:w w:val="97.03466415405273"/>
                <w:rFonts w:ascii="ZBELV7" w:hAnsi="ZBELV7" w:eastAsia="ZBELV7"/>
                <w:b w:val="0"/>
                <w:i w:val="0"/>
                <w:color w:val="000000"/>
                <w:sz w:val="15"/>
              </w:rPr>
              <w:t>Ｂ</w:t>
            </w:r>
            <w:r>
              <w:rPr>
                <w:w w:val="103.50444581773546"/>
                <w:rFonts w:ascii="ZBELV1" w:hAnsi="ZBELV1" w:eastAsia="ZBELV1"/>
                <w:b w:val="0"/>
                <w:i w:val="0"/>
                <w:color w:val="000000"/>
                <w:sz w:val="9"/>
              </w:rPr>
              <w:t>４</w:t>
            </w:r>
          </w:p>
        </w:tc>
        <w:tc>
          <w:tcPr>
            <w:tcW w:type="dxa" w:w="1440"/>
            <w:tcBorders/>
            <w:tcMar>
              <w:start w:w="0" w:type="dxa"/>
              <w:end w:w="0" w:type="dxa"/>
            </w:tcMar>
          </w:tcPr>
          <w:p>
            <w:pPr>
              <w:autoSpaceDN w:val="0"/>
              <w:autoSpaceDE w:val="0"/>
              <w:widowControl/>
              <w:spacing w:line="146" w:lineRule="exact" w:before="100" w:after="0"/>
              <w:ind w:left="0" w:right="548" w:firstLine="0"/>
              <w:jc w:val="right"/>
            </w:pPr>
            <w:r>
              <w:rPr>
                <w:w w:val="97.03466415405273"/>
                <w:rFonts w:ascii="ZBELV1" w:hAnsi="ZBELV1" w:eastAsia="ZBELV1"/>
                <w:b w:val="0"/>
                <w:i w:val="0"/>
                <w:color w:val="000000"/>
                <w:sz w:val="15"/>
              </w:rPr>
              <w:t>２．６６１</w:t>
            </w:r>
          </w:p>
        </w:tc>
        <w:tc>
          <w:tcPr>
            <w:tcW w:type="dxa" w:w="1722"/>
            <w:vMerge/>
            <w:tcBorders/>
          </w:tcPr>
          <w:p/>
        </w:tc>
      </w:tr>
      <w:tr>
        <w:trPr>
          <w:trHeight w:hRule="exact" w:val="398"/>
        </w:trPr>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1722"/>
            <w:vMerge/>
            <w:tcBorders>
              <w:top w:sz="2.615999937057495" w:val="single" w:color="#000000"/>
              <w:bottom w:sz="6.111999988555908" w:val="single" w:color="#000000"/>
            </w:tcBorders>
          </w:tcPr>
          <w:p/>
        </w:tc>
        <w:tc>
          <w:tcPr>
            <w:tcW w:type="dxa" w:w="2200"/>
            <w:tcBorders>
              <w:bottom w:sz="6.111999988555908" w:val="single" w:color="#000000"/>
            </w:tcBorders>
            <w:tcMar>
              <w:start w:w="0" w:type="dxa"/>
              <w:end w:w="0" w:type="dxa"/>
            </w:tcMar>
          </w:tcPr>
          <w:p>
            <w:pPr>
              <w:autoSpaceDN w:val="0"/>
              <w:autoSpaceDE w:val="0"/>
              <w:widowControl/>
              <w:spacing w:line="216" w:lineRule="exact" w:before="124" w:after="0"/>
              <w:ind w:left="0" w:right="0" w:firstLine="0"/>
              <w:jc w:val="center"/>
            </w:pPr>
            <w:r>
              <w:rPr>
                <w:w w:val="97.03466415405273"/>
                <w:rFonts w:ascii="方正书宋_GBK" w:hAnsi="方正书宋_GBK" w:eastAsia="方正书宋_GBK"/>
                <w:b w:val="0"/>
                <w:i w:val="0"/>
                <w:color w:val="000000"/>
                <w:sz w:val="15"/>
              </w:rPr>
              <w:t>施工环境风险因素</w:t>
            </w:r>
            <w:r>
              <w:rPr>
                <w:w w:val="97.03466415405273"/>
                <w:rFonts w:ascii="ZBELV7" w:hAnsi="ZBELV7" w:eastAsia="ZBELV7"/>
                <w:b w:val="0"/>
                <w:i w:val="0"/>
                <w:color w:val="000000"/>
                <w:sz w:val="15"/>
              </w:rPr>
              <w:t>Ｂ</w:t>
            </w:r>
            <w:r>
              <w:rPr>
                <w:w w:val="103.50444581773546"/>
                <w:rFonts w:ascii="ZBELV1" w:hAnsi="ZBELV1" w:eastAsia="ZBELV1"/>
                <w:b w:val="0"/>
                <w:i w:val="0"/>
                <w:color w:val="000000"/>
                <w:sz w:val="9"/>
              </w:rPr>
              <w:t>５</w:t>
            </w:r>
          </w:p>
        </w:tc>
        <w:tc>
          <w:tcPr>
            <w:tcW w:type="dxa" w:w="1440"/>
            <w:tcBorders>
              <w:bottom w:sz="6.111999988555908" w:val="single" w:color="#000000"/>
            </w:tcBorders>
            <w:tcMar>
              <w:start w:w="0" w:type="dxa"/>
              <w:end w:w="0" w:type="dxa"/>
            </w:tcMar>
          </w:tcPr>
          <w:p>
            <w:pPr>
              <w:autoSpaceDN w:val="0"/>
              <w:autoSpaceDE w:val="0"/>
              <w:widowControl/>
              <w:spacing w:line="146" w:lineRule="exact" w:before="188" w:after="0"/>
              <w:ind w:left="0" w:right="548" w:firstLine="0"/>
              <w:jc w:val="right"/>
            </w:pPr>
            <w:r>
              <w:rPr>
                <w:w w:val="97.03466415405273"/>
                <w:rFonts w:ascii="ZBELV1" w:hAnsi="ZBELV1" w:eastAsia="ZBELV1"/>
                <w:b w:val="0"/>
                <w:i w:val="0"/>
                <w:color w:val="000000"/>
                <w:sz w:val="15"/>
              </w:rPr>
              <w:t>２．７００</w:t>
            </w:r>
          </w:p>
        </w:tc>
        <w:tc>
          <w:tcPr>
            <w:tcW w:type="dxa" w:w="1378"/>
            <w:tcBorders>
              <w:bottom w:sz="6.111999988555908" w:val="single" w:color="#000000"/>
            </w:tcBorders>
            <w:tcMar>
              <w:start w:w="0" w:type="dxa"/>
              <w:end w:w="0" w:type="dxa"/>
            </w:tcMar>
          </w:tcPr>
          <w:p>
            <w:pPr>
              <w:autoSpaceDN w:val="0"/>
              <w:autoSpaceDE w:val="0"/>
              <w:widowControl/>
              <w:spacing w:line="190" w:lineRule="exact" w:before="138" w:after="0"/>
              <w:ind w:left="0" w:right="0" w:firstLine="0"/>
              <w:jc w:val="center"/>
            </w:pPr>
            <w:r>
              <w:rPr>
                <w:w w:val="97.03466415405273"/>
                <w:rFonts w:ascii="方正书宋_GBK" w:hAnsi="方正书宋_GBK" w:eastAsia="方正书宋_GBK"/>
                <w:b w:val="0"/>
                <w:i w:val="0"/>
                <w:color w:val="000000"/>
                <w:sz w:val="15"/>
              </w:rPr>
              <w:t>中等</w:t>
            </w:r>
          </w:p>
        </w:tc>
      </w:tr>
      <w:tr>
        <w:trPr>
          <w:trHeight w:hRule="exact" w:val="318"/>
        </w:trPr>
        <w:tc>
          <w:tcPr>
            <w:tcW w:type="dxa" w:w="1588"/>
            <w:tcBorders>
              <w:top w:sz="6.111999988555908" w:val="single" w:color="#000000"/>
            </w:tcBorders>
            <w:tcMar>
              <w:start w:w="0" w:type="dxa"/>
              <w:end w:w="0" w:type="dxa"/>
            </w:tcMar>
          </w:tcPr>
          <w:p>
            <w:pPr>
              <w:autoSpaceDN w:val="0"/>
              <w:autoSpaceDE w:val="0"/>
              <w:widowControl/>
              <w:spacing w:line="254" w:lineRule="exact" w:before="76" w:after="0"/>
              <w:ind w:left="372" w:right="0" w:firstLine="0"/>
              <w:jc w:val="left"/>
            </w:pPr>
            <w:r>
              <w:rPr>
                <w:w w:val="102.14210309480364"/>
                <w:rFonts w:ascii="方正黑体_GBK" w:hAnsi="方正黑体_GBK" w:eastAsia="方正黑体_GBK"/>
                <w:b w:val="0"/>
                <w:i w:val="0"/>
                <w:color w:val="000000"/>
                <w:sz w:val="19"/>
              </w:rPr>
              <w:t>四</w:t>
            </w:r>
            <w:r>
              <w:rPr>
                <w:w w:val="102.14210309480364"/>
                <w:rFonts w:ascii="ZBELWG" w:hAnsi="ZBELWG" w:eastAsia="ZBELWG"/>
                <w:b w:val="0"/>
                <w:i w:val="0"/>
                <w:color w:val="000000"/>
                <w:sz w:val="19"/>
              </w:rPr>
              <w:t>、</w:t>
            </w:r>
            <w:r>
              <w:rPr>
                <w:w w:val="102.14210309480364"/>
                <w:rFonts w:ascii="方正黑体_GBK" w:hAnsi="方正黑体_GBK" w:eastAsia="方正黑体_GBK"/>
                <w:b w:val="0"/>
                <w:i w:val="0"/>
                <w:color w:val="000000"/>
                <w:sz w:val="19"/>
              </w:rPr>
              <w:t>结论</w:t>
            </w:r>
          </w:p>
        </w:tc>
        <w:tc>
          <w:tcPr>
            <w:tcW w:type="dxa" w:w="1280"/>
            <w:tcBorders>
              <w:top w:sz="6.111999988555908" w:val="single" w:color="#000000"/>
            </w:tcBorders>
            <w:tcMar>
              <w:start w:w="0" w:type="dxa"/>
              <w:end w:w="0" w:type="dxa"/>
            </w:tcMar>
          </w:tcPr>
          <w:p/>
        </w:tc>
        <w:tc>
          <w:tcPr>
            <w:tcW w:type="dxa" w:w="1360"/>
            <w:tcBorders>
              <w:top w:sz="6.111999988555908" w:val="single" w:color="#000000"/>
            </w:tcBorders>
            <w:tcMar>
              <w:start w:w="0" w:type="dxa"/>
              <w:end w:w="0" w:type="dxa"/>
            </w:tcMar>
          </w:tcPr>
          <w:p/>
        </w:tc>
        <w:tc>
          <w:tcPr>
            <w:tcW w:type="dxa" w:w="3640"/>
            <w:gridSpan w:val="2"/>
            <w:tcBorders>
              <w:top w:sz="6.111999988555908" w:val="single" w:color="#000000"/>
            </w:tcBorders>
            <w:tcMar>
              <w:start w:w="0" w:type="dxa"/>
              <w:end w:w="0" w:type="dxa"/>
            </w:tcMar>
            <w:tcMar>
              <w:start w:w="0" w:type="dxa"/>
              <w:end w:w="0" w:type="dxa"/>
            </w:tcMar>
          </w:tcPr>
          <w:p>
            <w:pPr>
              <w:autoSpaceDN w:val="0"/>
              <w:autoSpaceDE w:val="0"/>
              <w:widowControl/>
              <w:spacing w:line="230" w:lineRule="exact" w:before="82" w:after="0"/>
              <w:ind w:left="0" w:right="316" w:firstLine="0"/>
              <w:jc w:val="right"/>
            </w:pPr>
            <w:r>
              <w:rPr>
                <w:w w:val="103.1000018119812"/>
                <w:rFonts w:ascii="方正楷体_GBK" w:hAnsi="方正楷体_GBK" w:eastAsia="方正楷体_GBK"/>
                <w:b w:val="0"/>
                <w:i w:val="0"/>
                <w:color w:val="000000"/>
                <w:sz w:val="16"/>
              </w:rPr>
              <w:t>北京</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科学出版社</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２０１０</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１</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４．</w:t>
            </w:r>
          </w:p>
        </w:tc>
        <w:tc>
          <w:tcPr>
            <w:tcW w:type="dxa" w:w="1378"/>
            <w:tcBorders>
              <w:top w:sz="6.111999988555908" w:val="single" w:color="#000000"/>
            </w:tcBorders>
            <w:tcMar>
              <w:start w:w="0" w:type="dxa"/>
              <w:end w:w="0" w:type="dxa"/>
            </w:tcMar>
          </w:tcPr>
          <w:p/>
        </w:tc>
      </w:tr>
    </w:tbl>
    <w:p>
      <w:pPr>
        <w:autoSpaceDN w:val="0"/>
        <w:autoSpaceDE w:val="0"/>
        <w:widowControl/>
        <w:spacing w:line="14" w:lineRule="exact" w:before="0" w:after="68"/>
        <w:ind w:left="0" w:right="0"/>
      </w:pPr>
    </w:p>
    <w:p>
      <w:pPr>
        <w:sectPr>
          <w:type w:val="continuous"/>
          <w:pgSz w:w="11906" w:h="16158"/>
          <w:pgMar w:top="504" w:right="1172" w:bottom="170" w:left="400" w:header="720" w:footer="720" w:gutter="0"/>
          <w:cols/>
          <w:docGrid w:linePitch="360"/>
        </w:sectPr>
      </w:pPr>
    </w:p>
    <w:p>
      <w:pPr>
        <w:autoSpaceDN w:val="0"/>
        <w:autoSpaceDE w:val="0"/>
        <w:widowControl/>
        <w:spacing w:line="308" w:lineRule="exact" w:before="0" w:after="0"/>
        <w:ind w:left="886" w:right="216" w:firstLine="398"/>
        <w:jc w:val="both"/>
      </w:pPr>
      <w:r>
        <w:rPr>
          <w:w w:val="102.14210309480364"/>
          <w:rFonts w:ascii="ZBELV1" w:hAnsi="ZBELV1" w:eastAsia="ZBELV1"/>
          <w:b w:val="0"/>
          <w:i w:val="0"/>
          <w:color w:val="000000"/>
          <w:sz w:val="19"/>
        </w:rPr>
        <w:t>ＡＨＰ</w:t>
      </w:r>
      <w:r>
        <w:rPr>
          <w:w w:val="98.02065576825824"/>
          <w:rFonts w:ascii="ZBELV1" w:hAnsi="ZBELV1" w:eastAsia="ZBELV1"/>
          <w:b w:val="0"/>
          <w:i w:val="0"/>
          <w:color w:val="000000"/>
          <w:sz w:val="14"/>
        </w:rPr>
        <w:t>－</w:t>
      </w:r>
      <w:r>
        <w:rPr>
          <w:w w:val="102.14210309480364"/>
          <w:rFonts w:ascii="ZBELV1" w:hAnsi="ZBELV1" w:eastAsia="ZBELV1"/>
          <w:b w:val="0"/>
          <w:i w:val="0"/>
          <w:color w:val="000000"/>
          <w:sz w:val="19"/>
        </w:rPr>
        <w:t>Ｆｕｚｚｙ</w:t>
      </w:r>
      <w:r>
        <w:rPr>
          <w:w w:val="102.14210309480364"/>
          <w:rFonts w:ascii="方正书宋_GBK" w:hAnsi="方正书宋_GBK" w:eastAsia="方正书宋_GBK"/>
          <w:b w:val="0"/>
          <w:i w:val="0"/>
          <w:color w:val="000000"/>
          <w:sz w:val="19"/>
        </w:rPr>
        <w:t>法在风险问题评价方面有较</w:t>
      </w:r>
      <w:r>
        <w:rPr>
          <w:w w:val="102.14210309480364"/>
          <w:rFonts w:ascii="方正书宋_GBK" w:hAnsi="方正书宋_GBK" w:eastAsia="方正书宋_GBK"/>
          <w:b w:val="0"/>
          <w:i w:val="0"/>
          <w:color w:val="000000"/>
          <w:sz w:val="19"/>
        </w:rPr>
        <w:t>好的</w:t>
      </w:r>
      <w:r>
        <w:rPr>
          <w:w w:val="102.14210309480364"/>
          <w:rFonts w:ascii="方正书宋_GBK" w:hAnsi="方正书宋_GBK" w:eastAsia="方正书宋_GBK"/>
          <w:b w:val="0"/>
          <w:i w:val="0"/>
          <w:color w:val="000000"/>
          <w:sz w:val="19"/>
        </w:rPr>
        <w:t>应用</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研究依托某地铁工程盾构施工实例</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应用</w:t>
      </w:r>
      <w:r>
        <w:rPr>
          <w:w w:val="102.14210309480364"/>
          <w:rFonts w:ascii="方正书宋_GBK" w:hAnsi="方正书宋_GBK" w:eastAsia="方正书宋_GBK"/>
          <w:b w:val="0"/>
          <w:i w:val="0"/>
          <w:color w:val="000000"/>
          <w:sz w:val="19"/>
        </w:rPr>
        <w:t>该方法完成盾构施工风险问题的评价分析</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在确</w:t>
      </w:r>
      <w:r>
        <w:rPr>
          <w:w w:val="102.14210309480364"/>
          <w:rFonts w:ascii="方正书宋_GBK" w:hAnsi="方正书宋_GBK" w:eastAsia="方正书宋_GBK"/>
          <w:b w:val="0"/>
          <w:i w:val="0"/>
          <w:color w:val="000000"/>
          <w:sz w:val="19"/>
        </w:rPr>
        <w:t>定风险因素指标权重值时</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则采用层次分析法完</w:t>
      </w:r>
      <w:r>
        <w:rPr>
          <w:w w:val="102.14210309480364"/>
          <w:rFonts w:ascii="方正书宋_GBK" w:hAnsi="方正书宋_GBK" w:eastAsia="方正书宋_GBK"/>
          <w:b w:val="0"/>
          <w:i w:val="0"/>
          <w:color w:val="000000"/>
          <w:sz w:val="19"/>
        </w:rPr>
        <w:t>成其不同风险指标的权重计算</w:t>
      </w:r>
      <w:r>
        <w:rPr>
          <w:w w:val="102.14210309480364"/>
          <w:rFonts w:ascii="ZBELWG" w:hAnsi="ZBELWG" w:eastAsia="ZBELWG"/>
          <w:b w:val="0"/>
          <w:i w:val="0"/>
          <w:color w:val="000000"/>
          <w:sz w:val="19"/>
        </w:rPr>
        <w:t>。</w:t>
      </w:r>
    </w:p>
    <w:p>
      <w:pPr>
        <w:autoSpaceDN w:val="0"/>
        <w:autoSpaceDE w:val="0"/>
        <w:widowControl/>
        <w:spacing w:line="322" w:lineRule="exact" w:before="0" w:after="0"/>
        <w:ind w:left="886" w:right="214" w:firstLine="418"/>
        <w:jc w:val="both"/>
      </w:pPr>
      <w:r>
        <w:rPr>
          <w:w w:val="102.14210309480364"/>
          <w:rFonts w:ascii="方正书宋_GBK" w:hAnsi="方正书宋_GBK" w:eastAsia="方正书宋_GBK"/>
          <w:b w:val="0"/>
          <w:i w:val="0"/>
          <w:color w:val="000000"/>
          <w:sz w:val="19"/>
        </w:rPr>
        <w:t>研究的最终结论表明</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对盾构施工风险评价</w:t>
      </w:r>
      <w:r>
        <w:rPr>
          <w:w w:val="102.14210309480364"/>
          <w:rFonts w:ascii="方正书宋_GBK" w:hAnsi="方正书宋_GBK" w:eastAsia="方正书宋_GBK"/>
          <w:b w:val="0"/>
          <w:i w:val="0"/>
          <w:color w:val="000000"/>
          <w:sz w:val="19"/>
        </w:rPr>
        <w:t>结果影响的五类一级指标风险等级均为中等</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在</w:t>
      </w:r>
      <w:r>
        <w:rPr>
          <w:w w:val="102.14210309480364"/>
          <w:rFonts w:ascii="方正书宋_GBK" w:hAnsi="方正书宋_GBK" w:eastAsia="方正书宋_GBK"/>
          <w:b w:val="0"/>
          <w:i w:val="0"/>
          <w:color w:val="000000"/>
          <w:sz w:val="19"/>
        </w:rPr>
        <w:t>此基础上</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对盾构施工风险评价总体结果也为中</w:t>
      </w:r>
      <w:r>
        <w:rPr>
          <w:w w:val="102.14210309480364"/>
          <w:rFonts w:ascii="方正书宋_GBK" w:hAnsi="方正书宋_GBK" w:eastAsia="方正书宋_GBK"/>
          <w:b w:val="0"/>
          <w:i w:val="0"/>
          <w:color w:val="000000"/>
          <w:sz w:val="19"/>
        </w:rPr>
        <w:t>等</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表明了各类现状风险因素均具有可控性</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在</w:t>
      </w:r>
      <w:r>
        <w:rPr>
          <w:w w:val="102.14210309480364"/>
          <w:rFonts w:ascii="方正书宋_GBK" w:hAnsi="方正书宋_GBK" w:eastAsia="方正书宋_GBK"/>
          <w:b w:val="0"/>
          <w:i w:val="0"/>
          <w:color w:val="000000"/>
          <w:sz w:val="19"/>
        </w:rPr>
        <w:t>实际施工中</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应加强对风险因素的监测</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及时发现</w:t>
      </w:r>
      <w:r>
        <w:rPr>
          <w:w w:val="102.14210309480364"/>
          <w:rFonts w:ascii="方正书宋_GBK" w:hAnsi="方正书宋_GBK" w:eastAsia="方正书宋_GBK"/>
          <w:b w:val="0"/>
          <w:i w:val="0"/>
          <w:color w:val="000000"/>
          <w:sz w:val="19"/>
        </w:rPr>
        <w:t>风险异常现象并予以控制</w:t>
      </w:r>
      <w:r>
        <w:rPr>
          <w:w w:val="102.14210309480364"/>
          <w:rFonts w:ascii="ZBELWG" w:hAnsi="ZBELWG" w:eastAsia="ZBELWG"/>
          <w:b w:val="0"/>
          <w:i w:val="0"/>
          <w:color w:val="000000"/>
          <w:sz w:val="19"/>
        </w:rPr>
        <w:t>，</w:t>
      </w:r>
      <w:r>
        <w:rPr>
          <w:w w:val="102.14210309480364"/>
          <w:rFonts w:ascii="方正书宋_GBK" w:hAnsi="方正书宋_GBK" w:eastAsia="方正书宋_GBK"/>
          <w:b w:val="0"/>
          <w:i w:val="0"/>
          <w:color w:val="000000"/>
          <w:sz w:val="19"/>
        </w:rPr>
        <w:t>从而保障该盾构施工</w:t>
      </w:r>
      <w:r>
        <w:rPr>
          <w:w w:val="102.14210309480364"/>
          <w:rFonts w:ascii="方正书宋_GBK" w:hAnsi="方正书宋_GBK" w:eastAsia="方正书宋_GBK"/>
          <w:b w:val="0"/>
          <w:i w:val="0"/>
          <w:color w:val="000000"/>
          <w:sz w:val="19"/>
        </w:rPr>
        <w:t>预期目标实现</w:t>
      </w:r>
      <w:r>
        <w:rPr>
          <w:w w:val="102.14210309480364"/>
          <w:rFonts w:ascii="ZBELWG" w:hAnsi="ZBELWG" w:eastAsia="ZBELWG"/>
          <w:b w:val="0"/>
          <w:i w:val="0"/>
          <w:color w:val="000000"/>
          <w:sz w:val="19"/>
        </w:rPr>
        <w:t>。</w:t>
      </w:r>
    </w:p>
    <w:p>
      <w:pPr>
        <w:sectPr>
          <w:type w:val="continuous"/>
          <w:pgSz w:w="11906" w:h="16158"/>
          <w:pgMar w:top="504" w:right="1172" w:bottom="170" w:left="400" w:header="720" w:footer="720" w:gutter="0"/>
          <w:cols w:num="2" w:equalWidth="0">
            <w:col w:w="5552" w:space="0"/>
            <w:col w:w="4782" w:space="0"/>
          </w:cols>
          <w:docGrid w:linePitch="360"/>
        </w:sectPr>
      </w:pPr>
    </w:p>
    <w:p>
      <w:pPr>
        <w:autoSpaceDN w:val="0"/>
        <w:tabs>
          <w:tab w:pos="638" w:val="left"/>
        </w:tabs>
        <w:autoSpaceDE w:val="0"/>
        <w:widowControl/>
        <w:spacing w:line="262" w:lineRule="exact" w:before="0" w:after="0"/>
        <w:ind w:left="216" w:right="0" w:firstLine="0"/>
        <w:jc w:val="left"/>
      </w:pP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２</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韩玉珍</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等</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城市轨道交通穿越风险工程案例集</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Ｍ</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w:t>
      </w:r>
      <w:r>
        <w:tab/>
      </w:r>
      <w:r>
        <w:rPr>
          <w:w w:val="103.1000018119812"/>
          <w:rFonts w:ascii="方正楷体_GBK" w:hAnsi="方正楷体_GBK" w:eastAsia="方正楷体_GBK"/>
          <w:b w:val="0"/>
          <w:i w:val="0"/>
          <w:color w:val="000000"/>
          <w:sz w:val="16"/>
        </w:rPr>
        <w:t>北京</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中国建筑工业出版社</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２０２１</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７</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１３．</w:t>
      </w:r>
    </w:p>
    <w:p>
      <w:pPr>
        <w:autoSpaceDN w:val="0"/>
        <w:tabs>
          <w:tab w:pos="638" w:val="left"/>
        </w:tabs>
        <w:autoSpaceDE w:val="0"/>
        <w:widowControl/>
        <w:spacing w:line="290" w:lineRule="exact" w:before="0" w:after="0"/>
        <w:ind w:left="216" w:right="0" w:firstLine="0"/>
        <w:jc w:val="left"/>
      </w:pP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３</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王胜楠</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地铁盾构施工风险识别</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评估与预测</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Ｄ</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成</w:t>
      </w:r>
      <w:r>
        <w:tab/>
      </w:r>
      <w:r>
        <w:rPr>
          <w:w w:val="103.1000018119812"/>
          <w:rFonts w:ascii="方正楷体_GBK" w:hAnsi="方正楷体_GBK" w:eastAsia="方正楷体_GBK"/>
          <w:b w:val="0"/>
          <w:i w:val="0"/>
          <w:color w:val="000000"/>
          <w:sz w:val="16"/>
        </w:rPr>
        <w:t>都</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西南交通大学</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２０２１．</w:t>
      </w:r>
    </w:p>
    <w:p>
      <w:pPr>
        <w:autoSpaceDN w:val="0"/>
        <w:tabs>
          <w:tab w:pos="638" w:val="left"/>
        </w:tabs>
        <w:autoSpaceDE w:val="0"/>
        <w:widowControl/>
        <w:spacing w:line="292" w:lineRule="exact" w:before="0" w:after="0"/>
        <w:ind w:left="216" w:right="0" w:firstLine="0"/>
        <w:jc w:val="left"/>
      </w:pP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４</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朱倩倩</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地铁隧道盾构施工地面沉降风险评价与沉</w:t>
      </w:r>
      <w:r>
        <w:tab/>
      </w:r>
      <w:r>
        <w:rPr>
          <w:w w:val="103.1000018119812"/>
          <w:rFonts w:ascii="方正楷体_GBK" w:hAnsi="方正楷体_GBK" w:eastAsia="方正楷体_GBK"/>
          <w:b w:val="0"/>
          <w:i w:val="0"/>
          <w:color w:val="000000"/>
          <w:sz w:val="16"/>
        </w:rPr>
        <w:t>降量预警研究</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Ｄ</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西安</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西安建筑科技大学</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２０２０．</w:t>
      </w:r>
    </w:p>
    <w:p>
      <w:pPr>
        <w:autoSpaceDN w:val="0"/>
        <w:tabs>
          <w:tab w:pos="638" w:val="left"/>
        </w:tabs>
        <w:autoSpaceDE w:val="0"/>
        <w:widowControl/>
        <w:spacing w:line="294" w:lineRule="exact" w:before="0" w:after="0"/>
        <w:ind w:left="216" w:right="0" w:firstLine="0"/>
        <w:jc w:val="left"/>
      </w:pP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５</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赵雅云</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地铁盾构施工安全风险评价研究</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Ｄ</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石家</w:t>
      </w:r>
      <w:r>
        <w:tab/>
      </w:r>
      <w:r>
        <w:rPr>
          <w:w w:val="103.1000018119812"/>
          <w:rFonts w:ascii="方正楷体_GBK" w:hAnsi="方正楷体_GBK" w:eastAsia="方正楷体_GBK"/>
          <w:b w:val="0"/>
          <w:i w:val="0"/>
          <w:color w:val="000000"/>
          <w:sz w:val="16"/>
        </w:rPr>
        <w:t>庄</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石家庄铁道大学</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２０１７．</w:t>
      </w:r>
    </w:p>
    <w:p>
      <w:pPr>
        <w:autoSpaceDN w:val="0"/>
        <w:autoSpaceDE w:val="0"/>
        <w:widowControl/>
        <w:spacing w:line="294" w:lineRule="exact" w:before="0" w:after="0"/>
        <w:ind w:left="144" w:right="0" w:firstLine="0"/>
        <w:jc w:val="center"/>
      </w:pP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６</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赵珍妮</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基于模糊综合贝叶斯网络的地铁盾构施工</w:t>
      </w:r>
      <w:r>
        <w:rPr>
          <w:w w:val="103.1000018119812"/>
          <w:rFonts w:ascii="方正楷体_GBK" w:hAnsi="方正楷体_GBK" w:eastAsia="方正楷体_GBK"/>
          <w:b w:val="0"/>
          <w:i w:val="0"/>
          <w:color w:val="000000"/>
          <w:sz w:val="16"/>
        </w:rPr>
        <w:t>风险评价研究</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Ｄ</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信阳</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信阳师范学院</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２０２１．</w:t>
      </w:r>
    </w:p>
    <w:p>
      <w:pPr>
        <w:autoSpaceDN w:val="0"/>
        <w:tabs>
          <w:tab w:pos="638" w:val="left"/>
        </w:tabs>
        <w:autoSpaceDE w:val="0"/>
        <w:widowControl/>
        <w:spacing w:line="284" w:lineRule="exact" w:before="18" w:after="0"/>
        <w:ind w:left="216" w:right="0" w:firstLine="0"/>
        <w:jc w:val="left"/>
      </w:pP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７</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赵辉</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马胜彬</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卜泽慧</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基于</w:t>
      </w:r>
      <w:r>
        <w:rPr>
          <w:w w:val="103.1000018119812"/>
          <w:rFonts w:ascii="ZBELV1" w:hAnsi="ZBELV1" w:eastAsia="ZBELV1"/>
          <w:b w:val="0"/>
          <w:i w:val="0"/>
          <w:color w:val="000000"/>
          <w:sz w:val="16"/>
        </w:rPr>
        <w:t>ＰＣＡ</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Ｓｈａｐｌｅｙ</w:t>
      </w:r>
      <w:r>
        <w:rPr>
          <w:w w:val="103.1000018119812"/>
          <w:rFonts w:ascii="方正楷体_GBK" w:hAnsi="方正楷体_GBK" w:eastAsia="方正楷体_GBK"/>
          <w:b w:val="0"/>
          <w:i w:val="0"/>
          <w:color w:val="000000"/>
          <w:sz w:val="16"/>
        </w:rPr>
        <w:t>值的地铁盾</w:t>
      </w:r>
      <w:r>
        <w:tab/>
      </w:r>
      <w:r>
        <w:rPr>
          <w:w w:val="103.1000018119812"/>
          <w:rFonts w:ascii="方正楷体_GBK" w:hAnsi="方正楷体_GBK" w:eastAsia="方正楷体_GBK"/>
          <w:b w:val="0"/>
          <w:i w:val="0"/>
          <w:color w:val="000000"/>
          <w:sz w:val="16"/>
        </w:rPr>
        <w:t>构施工风险灰色聚类评价</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Ｊ</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铁道标准设计</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２０２１</w:t>
      </w:r>
      <w:r>
        <w:rPr>
          <w:w w:val="103.1000018119812"/>
          <w:rFonts w:ascii="ZBELWG" w:hAnsi="ZBELWG" w:eastAsia="ZBELWG"/>
          <w:b w:val="0"/>
          <w:i w:val="0"/>
          <w:color w:val="000000"/>
          <w:sz w:val="16"/>
        </w:rPr>
        <w:t>，</w:t>
      </w:r>
    </w:p>
    <w:p>
      <w:pPr>
        <w:autoSpaceDN w:val="0"/>
        <w:autoSpaceDE w:val="0"/>
        <w:widowControl/>
        <w:spacing w:line="198" w:lineRule="exact" w:before="102" w:after="0"/>
        <w:ind w:left="594" w:right="0" w:firstLine="0"/>
        <w:jc w:val="left"/>
      </w:pPr>
      <w:r>
        <w:rPr>
          <w:w w:val="103.1000018119812"/>
          <w:rFonts w:ascii="ZBELV1" w:hAnsi="ZBELV1" w:eastAsia="ZBELV1"/>
          <w:b w:val="0"/>
          <w:i w:val="0"/>
          <w:color w:val="000000"/>
          <w:sz w:val="16"/>
        </w:rPr>
        <w:t>６５</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０３</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１２４</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１３０．</w:t>
      </w:r>
    </w:p>
    <w:p>
      <w:pPr>
        <w:autoSpaceDN w:val="0"/>
        <w:autoSpaceDE w:val="0"/>
        <w:widowControl/>
        <w:spacing w:line="222" w:lineRule="exact" w:before="64" w:after="70"/>
        <w:ind w:left="216" w:right="0" w:firstLine="0"/>
        <w:jc w:val="left"/>
      </w:pP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８</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王若璇</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基于层次分析法的延安历史文化名城建设</w:t>
      </w:r>
    </w:p>
    <w:p>
      <w:pPr>
        <w:sectPr>
          <w:type w:val="nextColumn"/>
          <w:pgSz w:w="11906" w:h="16158"/>
          <w:pgMar w:top="504" w:right="1172" w:bottom="170" w:left="400" w:header="720" w:footer="720" w:gutter="0"/>
          <w:cols w:num="2" w:equalWidth="0">
            <w:col w:w="5552" w:space="0"/>
            <w:col w:w="4782" w:space="0"/>
          </w:cols>
          <w:docGrid w:linePitch="360"/>
        </w:sectPr>
      </w:pPr>
    </w:p>
    <w:tbl>
      <w:tblPr>
        <w:tblW w:type="auto" w:w="0"/>
        <w:tblLayout w:type="fixed"/>
        <w:tblLook w:firstColumn="1" w:firstRow="1" w:lastColumn="0" w:lastRow="0" w:noHBand="0" w:noVBand="1" w:val="04A0"/>
        <w:tblInd w:w="440.0" w:type="dxa"/>
      </w:tblPr>
      <w:tblGrid>
        <w:gridCol w:w="5167"/>
        <w:gridCol w:w="5167"/>
      </w:tblGrid>
      <w:tr>
        <w:trPr>
          <w:trHeight w:hRule="exact" w:val="400"/>
        </w:trPr>
        <w:tc>
          <w:tcPr>
            <w:tcW w:type="dxa" w:w="3600"/>
            <w:tcBorders/>
            <w:tcMar>
              <w:start w:w="0" w:type="dxa"/>
              <w:end w:w="0" w:type="dxa"/>
            </w:tcMar>
          </w:tcPr>
          <w:p>
            <w:pPr>
              <w:autoSpaceDN w:val="0"/>
              <w:autoSpaceDE w:val="0"/>
              <w:widowControl/>
              <w:spacing w:line="254" w:lineRule="exact" w:before="110" w:after="0"/>
              <w:ind w:left="446" w:right="0" w:firstLine="0"/>
              <w:jc w:val="left"/>
            </w:pPr>
            <w:r>
              <w:rPr>
                <w:w w:val="102.14210309480364"/>
                <w:rFonts w:ascii="方正黑体_GBK" w:hAnsi="方正黑体_GBK" w:eastAsia="方正黑体_GBK"/>
                <w:b w:val="0"/>
                <w:i w:val="0"/>
                <w:color w:val="000000"/>
                <w:sz w:val="19"/>
              </w:rPr>
              <w:t>参考文献</w:t>
            </w:r>
            <w:r>
              <w:rPr>
                <w:w w:val="102.14210309480364"/>
                <w:rFonts w:ascii="ZBELWG" w:hAnsi="ZBELWG" w:eastAsia="ZBELWG"/>
                <w:b w:val="0"/>
                <w:i w:val="0"/>
                <w:color w:val="000000"/>
                <w:sz w:val="19"/>
              </w:rPr>
              <w:t>：</w:t>
            </w:r>
          </w:p>
        </w:tc>
        <w:tc>
          <w:tcPr>
            <w:tcW w:type="dxa" w:w="6060"/>
            <w:tcBorders/>
            <w:tcMar>
              <w:start w:w="0" w:type="dxa"/>
              <w:end w:w="0" w:type="dxa"/>
            </w:tcMar>
          </w:tcPr>
          <w:p>
            <w:pPr>
              <w:autoSpaceDN w:val="0"/>
              <w:autoSpaceDE w:val="0"/>
              <w:widowControl/>
              <w:spacing w:line="230" w:lineRule="exact" w:before="0" w:after="0"/>
              <w:ind w:left="0" w:right="200" w:firstLine="0"/>
              <w:jc w:val="right"/>
            </w:pPr>
            <w:r>
              <w:rPr>
                <w:w w:val="103.1000018119812"/>
                <w:rFonts w:ascii="方正楷体_GBK" w:hAnsi="方正楷体_GBK" w:eastAsia="方正楷体_GBK"/>
                <w:b w:val="0"/>
                <w:i w:val="0"/>
                <w:color w:val="000000"/>
                <w:sz w:val="16"/>
              </w:rPr>
              <w:t>现状评价璇</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Ｊ</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地下水</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２０１１</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３３</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０６</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１７６</w:t>
            </w:r>
            <w:r>
              <w:rPr>
                <w:w w:val="96.63034280141196"/>
                <w:rFonts w:ascii="ZBELV1" w:hAnsi="ZBELV1" w:eastAsia="ZBELV1"/>
                <w:b w:val="0"/>
                <w:i w:val="0"/>
                <w:color w:val="000000"/>
                <w:sz w:val="12"/>
              </w:rPr>
              <w:t>－</w:t>
            </w:r>
            <w:r>
              <w:rPr>
                <w:w w:val="103.1000018119812"/>
                <w:rFonts w:ascii="ZBELV1" w:hAnsi="ZBELV1" w:eastAsia="ZBELV1"/>
                <w:b w:val="0"/>
                <w:i w:val="0"/>
                <w:color w:val="000000"/>
                <w:sz w:val="16"/>
              </w:rPr>
              <w:t>１７８．</w:t>
            </w:r>
          </w:p>
        </w:tc>
      </w:tr>
    </w:tbl>
    <w:p>
      <w:pPr>
        <w:autoSpaceDN w:val="0"/>
        <w:autoSpaceDE w:val="0"/>
        <w:widowControl/>
        <w:spacing w:line="222" w:lineRule="exact" w:before="38" w:after="3200"/>
        <w:ind w:left="882" w:right="0" w:firstLine="0"/>
        <w:jc w:val="left"/>
      </w:pP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１</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黄宏伟</w:t>
      </w:r>
      <w:r>
        <w:rPr>
          <w:w w:val="103.1000018119812"/>
          <w:rFonts w:ascii="ZBELWG" w:hAnsi="ZBELWG" w:eastAsia="ZBELWG"/>
          <w:b w:val="0"/>
          <w:i w:val="0"/>
          <w:color w:val="000000"/>
          <w:sz w:val="16"/>
        </w:rPr>
        <w:t>，</w:t>
      </w:r>
      <w:r>
        <w:rPr>
          <w:w w:val="103.1000018119812"/>
          <w:rFonts w:ascii="方正楷体_GBK" w:hAnsi="方正楷体_GBK" w:eastAsia="方正楷体_GBK"/>
          <w:b w:val="0"/>
          <w:i w:val="0"/>
          <w:color w:val="000000"/>
          <w:sz w:val="16"/>
        </w:rPr>
        <w:t>等</w:t>
      </w:r>
      <w:r>
        <w:rPr>
          <w:w w:val="103.1000018119812"/>
          <w:rFonts w:ascii="ZBELV1" w:hAnsi="ZBELV1" w:eastAsia="ZBELV1"/>
          <w:b w:val="0"/>
          <w:i w:val="0"/>
          <w:color w:val="000000"/>
          <w:sz w:val="16"/>
        </w:rPr>
        <w:t>．</w:t>
      </w:r>
      <w:r>
        <w:rPr>
          <w:w w:val="103.1000018119812"/>
          <w:rFonts w:ascii="方正楷体_GBK" w:hAnsi="方正楷体_GBK" w:eastAsia="方正楷体_GBK"/>
          <w:b w:val="0"/>
          <w:i w:val="0"/>
          <w:color w:val="000000"/>
          <w:sz w:val="16"/>
        </w:rPr>
        <w:t>隧道及地下工程的全寿命风险管理</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Ｍ</w:t>
      </w:r>
      <w:r>
        <w:rPr>
          <w:w w:val="103.1000018119812"/>
          <w:rFonts w:ascii="ZBELWG" w:hAnsi="ZBELWG" w:eastAsia="ZBELWG"/>
          <w:b w:val="0"/>
          <w:i w:val="0"/>
          <w:color w:val="000000"/>
          <w:sz w:val="16"/>
        </w:rPr>
        <w:t>］</w:t>
      </w:r>
      <w:r>
        <w:rPr>
          <w:w w:val="103.1000018119812"/>
          <w:rFonts w:ascii="ZBELV1" w:hAnsi="ZBELV1" w:eastAsia="ZBELV1"/>
          <w:b w:val="0"/>
          <w:i w:val="0"/>
          <w:color w:val="000000"/>
          <w:sz w:val="16"/>
        </w:rPr>
        <w:t>．</w:t>
      </w:r>
    </w:p>
    <w:tbl>
      <w:tblPr>
        <w:tblW w:type="auto" w:w="0"/>
        <w:tblLayout w:type="fixed"/>
        <w:tblLook w:firstColumn="1" w:firstRow="1" w:lastColumn="0" w:lastRow="0" w:noHBand="0" w:noVBand="1" w:val="04A0"/>
        <w:tblInd w:w="4680.0" w:type="dxa"/>
      </w:tblPr>
      <w:tblGrid>
        <w:gridCol w:w="3445"/>
        <w:gridCol w:w="3445"/>
        <w:gridCol w:w="3445"/>
      </w:tblGrid>
      <w:tr>
        <w:trPr>
          <w:trHeight w:hRule="exact" w:val="344"/>
        </w:trPr>
        <w:tc>
          <w:tcPr>
            <w:tcW w:type="dxa" w:w="4900"/>
            <w:tcBorders/>
            <w:tcMar>
              <w:start w:w="0" w:type="dxa"/>
              <w:end w:w="0" w:type="dxa"/>
            </w:tcMar>
          </w:tcPr>
          <w:p>
            <w:pPr>
              <w:autoSpaceDN w:val="0"/>
              <w:autoSpaceDE w:val="0"/>
              <w:widowControl/>
              <w:spacing w:line="194" w:lineRule="exact" w:before="60" w:after="0"/>
              <w:ind w:left="0" w:right="0" w:firstLine="0"/>
              <w:jc w:val="right"/>
            </w:pPr>
            <w:r>
              <w:rPr>
                <w:w w:val="102.14210309480364"/>
                <w:rFonts w:ascii="ZBELWG" w:hAnsi="ZBELWG" w:eastAsia="ZBELWG"/>
                <w:b w:val="0"/>
                <w:i w:val="0"/>
                <w:color w:val="000000"/>
                <w:sz w:val="19"/>
              </w:rPr>
              <w:t>·</w:t>
            </w:r>
          </w:p>
        </w:tc>
        <w:tc>
          <w:tcPr>
            <w:tcW w:type="dxa" w:w="320"/>
            <w:tcBorders/>
            <w:tcMar>
              <w:start w:w="0" w:type="dxa"/>
              <w:end w:w="0" w:type="dxa"/>
            </w:tcMar>
          </w:tcPr>
          <w:p>
            <w:pPr>
              <w:autoSpaceDN w:val="0"/>
              <w:autoSpaceDE w:val="0"/>
              <w:widowControl/>
              <w:spacing w:line="194" w:lineRule="exact" w:before="90" w:after="0"/>
              <w:ind w:left="0" w:right="0" w:firstLine="0"/>
              <w:jc w:val="center"/>
            </w:pPr>
            <w:r>
              <w:rPr>
                <w:w w:val="102.14210309480364"/>
                <w:rFonts w:ascii="ZBELV1" w:hAnsi="ZBELV1" w:eastAsia="ZBELV1"/>
                <w:b w:val="0"/>
                <w:i w:val="0"/>
                <w:color w:val="000000"/>
                <w:sz w:val="19"/>
              </w:rPr>
              <w:t>５</w:t>
            </w:r>
            <w:r>
              <w:rPr>
                <w:w w:val="102.14210309480364"/>
                <w:rFonts w:ascii="ZBELV1" w:hAnsi="ZBELV1" w:eastAsia="ZBELV1"/>
                <w:b w:val="0"/>
                <w:i w:val="0"/>
                <w:color w:val="000000"/>
                <w:sz w:val="19"/>
              </w:rPr>
              <w:t>５</w:t>
            </w:r>
          </w:p>
        </w:tc>
        <w:tc>
          <w:tcPr>
            <w:tcW w:type="dxa" w:w="320"/>
            <w:tcBorders/>
            <w:tcMar>
              <w:start w:w="0" w:type="dxa"/>
              <w:end w:w="0" w:type="dxa"/>
            </w:tcMar>
          </w:tcPr>
          <w:p>
            <w:pPr>
              <w:autoSpaceDN w:val="0"/>
              <w:autoSpaceDE w:val="0"/>
              <w:widowControl/>
              <w:spacing w:line="194" w:lineRule="exact" w:before="60" w:after="0"/>
              <w:ind w:left="18" w:right="0" w:firstLine="0"/>
              <w:jc w:val="left"/>
            </w:pPr>
            <w:r>
              <w:rPr>
                <w:w w:val="102.14210309480364"/>
                <w:rFonts w:ascii="ZBELWG" w:hAnsi="ZBELWG" w:eastAsia="ZBELWG"/>
                <w:b w:val="0"/>
                <w:i w:val="0"/>
                <w:color w:val="000000"/>
                <w:sz w:val="19"/>
              </w:rPr>
              <w:t>·</w:t>
            </w:r>
          </w:p>
        </w:tc>
      </w:tr>
    </w:tbl>
    <w:p>
      <w:pPr>
        <w:autoSpaceDN w:val="0"/>
        <w:autoSpaceDE w:val="0"/>
        <w:widowControl/>
        <w:spacing w:line="240" w:lineRule="auto" w:before="594" w:after="0"/>
        <w:ind w:left="0" w:right="0" w:firstLine="0"/>
        <w:jc w:val="left"/>
      </w:pPr>
      <w:r>
        <w:drawing>
          <wp:inline xmlns:a="http://schemas.openxmlformats.org/drawingml/2006/main" xmlns:pic="http://schemas.openxmlformats.org/drawingml/2006/picture">
            <wp:extent cx="60452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06" w:h="16158"/>
      <w:pgMar w:top="504" w:right="1172" w:bottom="170"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