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8.0" w:type="dxa"/>
      </w:tblPr>
      <w:tblGrid>
        <w:gridCol w:w="3519"/>
        <w:gridCol w:w="3519"/>
        <w:gridCol w:w="3519"/>
      </w:tblGrid>
      <w:tr>
        <w:trPr>
          <w:trHeight w:hRule="exact" w:val="286"/>
        </w:trPr>
        <w:tc>
          <w:tcPr>
            <w:tcW w:type="dxa" w:w="8832"/>
            <w:gridSpan w:val="2"/>
            <w:tcBorders>
              <w:bottom w:sz="2.6400001049041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" w:after="0"/>
              <w:ind w:left="1974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>李学创，等：土压盾构双洞下穿运营高速公路路基施工安全风险管控研究</w:t>
            </w:r>
          </w:p>
        </w:tc>
        <w:tc>
          <w:tcPr>
            <w:tcW w:type="dxa" w:w="810"/>
            <w:tcBorders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FZHTK" w:hAnsi="FZHTK" w:eastAsia="FZHTK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19 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18"/>
              </w:rPr>
              <w:t>·</w:t>
            </w:r>
          </w:p>
        </w:tc>
      </w:tr>
      <w:tr>
        <w:trPr>
          <w:trHeight w:hRule="exact" w:val="840"/>
        </w:trPr>
        <w:tc>
          <w:tcPr>
            <w:tcW w:type="dxa" w:w="4432"/>
            <w:tcBorders>
              <w:top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2" w:after="0"/>
              <w:ind w:left="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DOI: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18"/>
              </w:rPr>
              <w:t>10.13379/j.issn.1003-8825.202211027</w:t>
            </w:r>
          </w:p>
        </w:tc>
        <w:tc>
          <w:tcPr>
            <w:tcW w:type="dxa" w:w="4400"/>
            <w:tcBorders>
              <w:top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42" w:after="0"/>
              <w:ind w:left="0" w:right="60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>开放科学（资源服务）标识码（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OSID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>）</w:t>
            </w:r>
          </w:p>
        </w:tc>
        <w:tc>
          <w:tcPr>
            <w:tcW w:type="dxa" w:w="810"/>
            <w:tcBorders>
              <w:top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7359" cy="4673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59" cy="467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482" w:lineRule="exact" w:before="18" w:after="0"/>
        <w:ind w:left="1846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42"/>
        </w:rPr>
        <w:t>土压盾构双洞下穿运营高速公路路基施工</w:t>
      </w:r>
    </w:p>
    <w:p>
      <w:pPr>
        <w:autoSpaceDN w:val="0"/>
        <w:autoSpaceDE w:val="0"/>
        <w:widowControl/>
        <w:spacing w:line="482" w:lineRule="exact" w:before="38" w:after="0"/>
        <w:ind w:left="0" w:right="3274" w:firstLine="0"/>
        <w:jc w:val="right"/>
      </w:pPr>
      <w:r>
        <w:rPr>
          <w:rFonts w:ascii="FZSSK" w:hAnsi="FZSSK" w:eastAsia="FZSSK"/>
          <w:b w:val="0"/>
          <w:i w:val="0"/>
          <w:color w:val="000000"/>
          <w:sz w:val="42"/>
        </w:rPr>
        <w:t>安全风险管控研究</w:t>
      </w:r>
    </w:p>
    <w:p>
      <w:pPr>
        <w:autoSpaceDN w:val="0"/>
        <w:tabs>
          <w:tab w:pos="4724" w:val="left"/>
          <w:tab w:pos="5920" w:val="left"/>
          <w:tab w:pos="7242" w:val="left"/>
        </w:tabs>
        <w:autoSpaceDE w:val="0"/>
        <w:widowControl/>
        <w:spacing w:line="66" w:lineRule="exact" w:before="472" w:after="0"/>
        <w:ind w:left="3892" w:right="3168" w:firstLine="0"/>
        <w:jc w:val="left"/>
      </w:pPr>
      <w:r>
        <w:rPr>
          <w:rFonts w:ascii="FZKTJW" w:hAnsi="FZKTJW" w:eastAsia="FZKTJW"/>
          <w:b w:val="0"/>
          <w:i w:val="0"/>
          <w:color w:val="000000"/>
          <w:sz w:val="28"/>
        </w:rPr>
        <w:t>李学创</w:t>
      </w:r>
      <w:r>
        <w:rPr>
          <w:w w:val="98.82352492388557"/>
          <w:rFonts w:ascii="TimesNewRomanPSMT" w:hAnsi="TimesNewRomanPSMT" w:eastAsia="TimesNewRomanPSMT"/>
          <w:b w:val="0"/>
          <w:i w:val="0"/>
          <w:color w:val="000000"/>
          <w:sz w:val="17"/>
        </w:rPr>
        <w:t>1</w:t>
      </w:r>
      <w:r>
        <w:rPr>
          <w:rFonts w:ascii="FZKTJW" w:hAnsi="FZKTJW" w:eastAsia="FZKTJW"/>
          <w:b w:val="0"/>
          <w:i w:val="0"/>
          <w:color w:val="000000"/>
          <w:sz w:val="28"/>
        </w:rPr>
        <w:t>，罗求林</w:t>
      </w:r>
      <w:r>
        <w:rPr>
          <w:w w:val="98.82352492388557"/>
          <w:rFonts w:ascii="TimesNewRomanPSMT" w:hAnsi="TimesNewRomanPSMT" w:eastAsia="TimesNewRomanPSMT"/>
          <w:b w:val="0"/>
          <w:i w:val="0"/>
          <w:color w:val="000000"/>
          <w:sz w:val="17"/>
        </w:rPr>
        <w:t>1,2</w:t>
      </w:r>
      <w:r>
        <w:rPr>
          <w:rFonts w:ascii="FZKTJW" w:hAnsi="FZKTJW" w:eastAsia="FZKTJW"/>
          <w:b w:val="0"/>
          <w:i w:val="0"/>
          <w:color w:val="000000"/>
          <w:sz w:val="28"/>
        </w:rPr>
        <w:t>，吴跃鹏</w:t>
      </w:r>
      <w:r>
        <w:br/>
      </w:r>
      <w:r>
        <w:tab/>
      </w:r>
      <w:r>
        <w:tab/>
      </w:r>
      <w:r>
        <w:tab/>
      </w:r>
      <w:r>
        <w:rPr>
          <w:w w:val="98.82352492388557"/>
          <w:rFonts w:ascii="TimesNewRomanPSMT" w:hAnsi="TimesNewRomanPSMT" w:eastAsia="TimesNewRomanPSMT"/>
          <w:b w:val="0"/>
          <w:i w:val="0"/>
          <w:color w:val="000000"/>
          <w:sz w:val="17"/>
        </w:rPr>
        <w:t>3</w:t>
      </w:r>
    </w:p>
    <w:p>
      <w:pPr>
        <w:autoSpaceDN w:val="0"/>
        <w:autoSpaceDE w:val="0"/>
        <w:widowControl/>
        <w:spacing w:line="212" w:lineRule="exact" w:before="236" w:after="0"/>
        <w:ind w:left="1798" w:right="0" w:firstLine="0"/>
        <w:jc w:val="left"/>
      </w:pPr>
      <w:r>
        <w:rPr>
          <w:rFonts w:ascii="FZSS" w:hAnsi="FZSS" w:eastAsia="FZSS"/>
          <w:b w:val="0"/>
          <w:i w:val="0"/>
          <w:color w:val="000000"/>
          <w:sz w:val="18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1. </w:t>
      </w:r>
      <w:r>
        <w:rPr>
          <w:rFonts w:ascii="FZSSK" w:hAnsi="FZSSK" w:eastAsia="FZSSK"/>
          <w:b w:val="0"/>
          <w:i w:val="0"/>
          <w:color w:val="000000"/>
          <w:sz w:val="18"/>
        </w:rPr>
        <w:t xml:space="preserve">中国交建轨道交通分公司，北京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100120</w:t>
      </w:r>
      <w:r>
        <w:rPr>
          <w:rFonts w:ascii="FZSSK" w:hAnsi="FZSSK" w:eastAsia="FZSSK"/>
          <w:b w:val="0"/>
          <w:i w:val="0"/>
          <w:color w:val="000000"/>
          <w:sz w:val="18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2. </w:t>
      </w:r>
      <w:r>
        <w:rPr>
          <w:rFonts w:ascii="FZSSK" w:hAnsi="FZSSK" w:eastAsia="FZSSK"/>
          <w:b w:val="0"/>
          <w:i w:val="0"/>
          <w:color w:val="000000"/>
          <w:sz w:val="18"/>
        </w:rPr>
        <w:t>华南理工大学</w:t>
      </w:r>
      <w:r>
        <w:rPr>
          <w:rFonts w:ascii="FZSSK" w:hAnsi="FZSSK" w:eastAsia="FZSSK"/>
          <w:b w:val="0"/>
          <w:i w:val="0"/>
          <w:color w:val="000000"/>
          <w:sz w:val="18"/>
        </w:rPr>
        <w:t xml:space="preserve">土木与交通学院，广州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510640</w:t>
      </w:r>
      <w:r>
        <w:rPr>
          <w:rFonts w:ascii="FZSSK" w:hAnsi="FZSSK" w:eastAsia="FZSSK"/>
          <w:b w:val="0"/>
          <w:i w:val="0"/>
          <w:color w:val="000000"/>
          <w:sz w:val="18"/>
        </w:rPr>
        <w:t>；</w:t>
      </w:r>
    </w:p>
    <w:p>
      <w:pPr>
        <w:autoSpaceDN w:val="0"/>
        <w:autoSpaceDE w:val="0"/>
        <w:widowControl/>
        <w:spacing w:line="212" w:lineRule="exact" w:before="68" w:after="0"/>
        <w:ind w:left="0" w:right="3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3. </w:t>
      </w:r>
      <w:r>
        <w:rPr>
          <w:rFonts w:ascii="FZSSK" w:hAnsi="FZSSK" w:eastAsia="FZSSK"/>
          <w:b w:val="0"/>
          <w:i w:val="0"/>
          <w:color w:val="000000"/>
          <w:sz w:val="18"/>
        </w:rPr>
        <w:t>中交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</w:t>
      </w:r>
      <w:r>
        <w:rPr>
          <w:rFonts w:ascii="FZSSK" w:hAnsi="FZSSK" w:eastAsia="FZSSK"/>
          <w:b w:val="0"/>
          <w:i w:val="0"/>
          <w:color w:val="000000"/>
          <w:sz w:val="18"/>
        </w:rPr>
        <w:t>广州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)</w:t>
      </w:r>
      <w:r>
        <w:rPr>
          <w:rFonts w:ascii="FZSSK" w:hAnsi="FZSSK" w:eastAsia="FZSSK"/>
          <w:b w:val="0"/>
          <w:i w:val="0"/>
          <w:color w:val="000000"/>
          <w:sz w:val="18"/>
        </w:rPr>
        <w:t xml:space="preserve"> 建设有限公司，广州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511466</w:t>
      </w:r>
      <w:r>
        <w:rPr>
          <w:rFonts w:ascii="FZSS" w:hAnsi="FZSS" w:eastAsia="FZSS"/>
          <w:b w:val="0"/>
          <w:i w:val="0"/>
          <w:color w:val="000000"/>
          <w:sz w:val="18"/>
        </w:rPr>
        <w:t>）</w:t>
      </w:r>
    </w:p>
    <w:p>
      <w:pPr>
        <w:autoSpaceDN w:val="0"/>
        <w:autoSpaceDE w:val="0"/>
        <w:widowControl/>
        <w:spacing w:line="222" w:lineRule="exact" w:before="462" w:after="0"/>
        <w:ind w:left="158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0"/>
        </w:rPr>
        <w:t>摘</w:t>
      </w:r>
      <w:r>
        <w:rPr>
          <w:rFonts w:ascii="SimHei" w:hAnsi="SimHei" w:eastAsia="SimHei"/>
          <w:b w:val="0"/>
          <w:i w:val="0"/>
          <w:color w:val="000000"/>
          <w:sz w:val="20"/>
        </w:rPr>
        <w:t>要：</w:t>
      </w:r>
      <w:r>
        <w:rPr>
          <w:rFonts w:ascii="FZKTK" w:hAnsi="FZKTK" w:eastAsia="FZKTK"/>
          <w:b w:val="0"/>
          <w:i w:val="0"/>
          <w:color w:val="000000"/>
          <w:sz w:val="20"/>
        </w:rPr>
        <w:t>以广州地铁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12</w:t>
      </w:r>
      <w:r>
        <w:rPr>
          <w:rFonts w:ascii="FZKTK" w:hAnsi="FZKTK" w:eastAsia="FZKTK"/>
          <w:b w:val="0"/>
          <w:i w:val="0"/>
          <w:color w:val="000000"/>
          <w:sz w:val="20"/>
        </w:rPr>
        <w:t xml:space="preserve"> 号线为背景，研究了土压盾构双洞先后下穿运营高速公路路基的施工控</w:t>
      </w:r>
    </w:p>
    <w:p>
      <w:pPr>
        <w:autoSpaceDN w:val="0"/>
        <w:autoSpaceDE w:val="0"/>
        <w:widowControl/>
        <w:spacing w:line="216" w:lineRule="exact" w:before="88" w:after="0"/>
        <w:ind w:left="1188" w:right="0" w:firstLine="0"/>
        <w:jc w:val="left"/>
      </w:pPr>
      <w:r>
        <w:rPr>
          <w:rFonts w:ascii="FZKTK" w:hAnsi="FZKTK" w:eastAsia="FZKTK"/>
          <w:b w:val="0"/>
          <w:i w:val="0"/>
          <w:color w:val="000000"/>
          <w:sz w:val="20"/>
        </w:rPr>
        <w:t>制措施。在分析地质条件及施工重难点后，采取了试验段掘进、控制掘进参数等施工措施，并分析了</w:t>
      </w:r>
    </w:p>
    <w:p>
      <w:pPr>
        <w:autoSpaceDN w:val="0"/>
        <w:autoSpaceDE w:val="0"/>
        <w:widowControl/>
        <w:spacing w:line="216" w:lineRule="exact" w:before="88" w:after="0"/>
        <w:ind w:left="1188" w:right="0" w:firstLine="0"/>
        <w:jc w:val="left"/>
      </w:pPr>
      <w:r>
        <w:rPr>
          <w:rFonts w:ascii="FZKTK" w:hAnsi="FZKTK" w:eastAsia="FZKTK"/>
          <w:b w:val="0"/>
          <w:i w:val="0"/>
          <w:color w:val="000000"/>
          <w:sz w:val="20"/>
        </w:rPr>
        <w:t>盾构监控量测数据。不仅确保了盾构安全下穿，还形成了较为全面的经验总结。</w:t>
      </w:r>
    </w:p>
    <w:p>
      <w:pPr>
        <w:autoSpaceDN w:val="0"/>
        <w:autoSpaceDE w:val="0"/>
        <w:widowControl/>
        <w:spacing w:line="216" w:lineRule="exact" w:before="88" w:after="40"/>
        <w:ind w:left="158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0"/>
        </w:rPr>
        <w:t>关键词：</w:t>
      </w:r>
      <w:r>
        <w:rPr>
          <w:rFonts w:ascii="FZKTK" w:hAnsi="FZKTK" w:eastAsia="FZKTK"/>
          <w:b w:val="0"/>
          <w:i w:val="0"/>
          <w:color w:val="000000"/>
          <w:sz w:val="20"/>
        </w:rPr>
        <w:t>盾构隧道；下穿；高速公路路基；试验段；掘进参数控制；渣土改良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639"/>
        <w:gridCol w:w="2639"/>
        <w:gridCol w:w="2639"/>
        <w:gridCol w:w="2639"/>
      </w:tblGrid>
      <w:tr>
        <w:trPr>
          <w:trHeight w:hRule="exact" w:val="518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0" w:right="346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0"/>
              </w:rPr>
              <w:t>中图分类号：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U455.43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28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0"/>
              </w:rPr>
              <w:t>文献标志码：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4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0" w:after="0"/>
              <w:ind w:left="64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0"/>
              </w:rPr>
              <w:t>文章编号：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1003 − 8825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2023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04 − 0019 − 08</w:t>
            </w:r>
          </w:p>
          <w:p>
            <w:pPr>
              <w:autoSpaceDN w:val="0"/>
              <w:autoSpaceDE w:val="0"/>
              <w:widowControl/>
              <w:spacing w:line="240" w:lineRule="exact" w:before="528" w:after="0"/>
              <w:ind w:left="21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对路基沉降的影响，其中隧道周边加固对土层的扰</w:t>
            </w:r>
          </w:p>
          <w:p>
            <w:pPr>
              <w:autoSpaceDN w:val="0"/>
              <w:autoSpaceDE w:val="0"/>
              <w:widowControl/>
              <w:spacing w:line="242" w:lineRule="exact" w:before="68" w:after="0"/>
              <w:ind w:left="21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动较小。根据上述研究即便路基沉降理论计算值满</w:t>
            </w:r>
          </w:p>
          <w:p>
            <w:pPr>
              <w:autoSpaceDN w:val="0"/>
              <w:autoSpaceDE w:val="0"/>
              <w:widowControl/>
              <w:spacing w:line="242" w:lineRule="exact" w:before="66" w:after="0"/>
              <w:ind w:left="21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足变形要求，仍多采用注浆加固措施，未免过于保</w:t>
            </w:r>
          </w:p>
        </w:tc>
      </w:tr>
      <w:tr>
        <w:trPr>
          <w:trHeight w:hRule="exact" w:val="840"/>
        </w:trPr>
        <w:tc>
          <w:tcPr>
            <w:tcW w:type="dxa" w:w="5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2" w:val="left"/>
              </w:tabs>
              <w:autoSpaceDE w:val="0"/>
              <w:widowControl/>
              <w:spacing w:line="328" w:lineRule="exact" w:before="180" w:after="0"/>
              <w:ind w:left="41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0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21"/>
              </w:rPr>
              <w:t>引言</w:t>
            </w:r>
            <w:r>
              <w:br/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诸多学者针对地铁盾构施工造成周边土体扰动</w:t>
            </w:r>
          </w:p>
        </w:tc>
        <w:tc>
          <w:tcPr>
            <w:tcW w:type="dxa" w:w="2639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8" w:after="0"/>
              <w:ind w:left="412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及沉降发展过程进行了充分研究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" w:after="0"/>
              <w:ind w:left="0" w:right="0" w:firstLine="0"/>
              <w:jc w:val="center"/>
            </w:pPr>
            <w:r>
              <w:rPr>
                <w:w w:val="96.92307985745944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6.92307985745944"/>
                <w:rFonts w:ascii="TimesNewRomanPSMT" w:hAnsi="TimesNewRomanPSMT" w:eastAsia="TimesNewRomanPSMT"/>
                <w:b w:val="0"/>
                <w:i w:val="0"/>
                <w:color w:val="0000FF"/>
                <w:sz w:val="13"/>
              </w:rPr>
              <w:t>1</w:t>
            </w:r>
            <w:r>
              <w:rPr>
                <w:w w:val="96.92307985745944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]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。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Lee K M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等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16" w:right="0" w:firstLine="0"/>
              <w:jc w:val="left"/>
            </w:pPr>
            <w:r>
              <w:rPr>
                <w:w w:val="96.92307985745944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[</w:t>
            </w:r>
            <w:r>
              <w:rPr>
                <w:w w:val="96.92307985745944"/>
                <w:rFonts w:ascii="TimesNewRomanPSMT" w:hAnsi="TimesNewRomanPSMT" w:eastAsia="TimesNewRomanPSMT"/>
                <w:b w:val="0"/>
                <w:i w:val="0"/>
                <w:color w:val="0000FF"/>
                <w:sz w:val="13"/>
              </w:rPr>
              <w:t>2</w:t>
            </w:r>
            <w:r>
              <w:rPr>
                <w:w w:val="96.92307985745944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]</w:t>
            </w:r>
          </w:p>
        </w:tc>
        <w:tc>
          <w:tcPr>
            <w:tcW w:type="dxa" w:w="26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72"/>
        <w:ind w:left="0" w:right="0"/>
      </w:pPr>
    </w:p>
    <w:p>
      <w:pPr>
        <w:sectPr>
          <w:pgSz w:w="11850" w:h="16783"/>
          <w:pgMar w:top="674" w:right="894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0"/>
        <w:ind w:left="792" w:right="226" w:firstLine="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研究了三维弹塑性有限元模拟方法，计算了在软土</w:t>
      </w:r>
      <w:r>
        <w:rPr>
          <w:rFonts w:ascii="FZSSK" w:hAnsi="FZSSK" w:eastAsia="FZSSK"/>
          <w:b w:val="0"/>
          <w:i w:val="0"/>
          <w:color w:val="000000"/>
          <w:sz w:val="21"/>
        </w:rPr>
        <w:t>中开挖隧道引起的地层损失；张海波等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[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FF"/>
          <w:sz w:val="13"/>
        </w:rPr>
        <w:t>3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]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采用有限</w:t>
      </w:r>
      <w:r>
        <w:rPr>
          <w:rFonts w:ascii="FZSSK" w:hAnsi="FZSSK" w:eastAsia="FZSSK"/>
          <w:b w:val="0"/>
          <w:i w:val="0"/>
          <w:color w:val="000000"/>
          <w:sz w:val="21"/>
        </w:rPr>
        <w:t>元方法，计算出地铁盾构掘进诱发的土体位移与地</w:t>
      </w:r>
      <w:r>
        <w:rPr>
          <w:rFonts w:ascii="FZSSK" w:hAnsi="FZSSK" w:eastAsia="FZSSK"/>
          <w:b w:val="0"/>
          <w:i w:val="0"/>
          <w:color w:val="000000"/>
          <w:sz w:val="21"/>
        </w:rPr>
        <w:t>表沉降，进而发现了两者之间的规律。</w:t>
      </w:r>
    </w:p>
    <w:p>
      <w:pPr>
        <w:autoSpaceDN w:val="0"/>
        <w:autoSpaceDE w:val="0"/>
        <w:widowControl/>
        <w:spacing w:line="314" w:lineRule="exact" w:before="0" w:after="0"/>
        <w:ind w:left="792" w:right="144" w:firstLine="42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随着地铁建设的迅猛发展，地铁盾构区间难以</w:t>
      </w:r>
      <w:r>
        <w:rPr>
          <w:rFonts w:ascii="FZSSK" w:hAnsi="FZSSK" w:eastAsia="FZSSK"/>
          <w:b w:val="0"/>
          <w:i w:val="0"/>
          <w:color w:val="000000"/>
          <w:sz w:val="21"/>
        </w:rPr>
        <w:t>避免要穿越运营高速公路桥梁桩基、填方路基。目</w:t>
      </w:r>
    </w:p>
    <w:p>
      <w:pPr>
        <w:sectPr>
          <w:type w:val="continuous"/>
          <w:pgSz w:w="11850" w:h="16783"/>
          <w:pgMar w:top="674" w:right="894" w:bottom="172" w:left="400" w:header="720" w:footer="720" w:gutter="0"/>
          <w:cols w:num="2" w:equalWidth="0">
            <w:col w:w="5610" w:space="0"/>
            <w:col w:w="4945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226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守而造成资源浪费。因此，目前需探索出有效且经</w:t>
      </w:r>
      <w:r>
        <w:rPr>
          <w:rFonts w:ascii="FZSSK" w:hAnsi="FZSSK" w:eastAsia="FZSSK"/>
          <w:b w:val="0"/>
          <w:i w:val="0"/>
          <w:color w:val="000000"/>
          <w:sz w:val="21"/>
        </w:rPr>
        <w:t>济的施工技术。</w:t>
      </w:r>
    </w:p>
    <w:p>
      <w:pPr>
        <w:autoSpaceDN w:val="0"/>
        <w:autoSpaceDE w:val="0"/>
        <w:widowControl/>
        <w:spacing w:line="308" w:lineRule="exact" w:before="0" w:after="66"/>
        <w:ind w:left="226" w:right="128" w:firstLine="42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本文依托广州地铁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12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号线某盾构区间下穿环</w:t>
      </w:r>
      <w:r>
        <w:rPr>
          <w:rFonts w:ascii="FZSSK" w:hAnsi="FZSSK" w:eastAsia="FZSSK"/>
          <w:b w:val="0"/>
          <w:i w:val="0"/>
          <w:color w:val="000000"/>
          <w:sz w:val="21"/>
        </w:rPr>
        <w:t>城高速填方路基工程，针对地铁盾构施工过程中遇</w:t>
      </w:r>
      <w:r>
        <w:rPr>
          <w:rFonts w:ascii="FZSSK" w:hAnsi="FZSSK" w:eastAsia="FZSSK"/>
          <w:b w:val="0"/>
          <w:i w:val="0"/>
          <w:color w:val="000000"/>
          <w:sz w:val="21"/>
        </w:rPr>
        <w:t>到的一系列重难点及技术要求进行梳理，采取相应</w:t>
      </w:r>
      <w:r>
        <w:rPr>
          <w:rFonts w:ascii="FZSSK" w:hAnsi="FZSSK" w:eastAsia="FZSSK"/>
          <w:b w:val="0"/>
          <w:i w:val="0"/>
          <w:color w:val="000000"/>
          <w:sz w:val="21"/>
        </w:rPr>
        <w:t>施工安全控制措施后，保证了上覆高速公路填方路</w:t>
      </w:r>
    </w:p>
    <w:p>
      <w:pPr>
        <w:sectPr>
          <w:type w:val="nextColumn"/>
          <w:pgSz w:w="11850" w:h="16783"/>
          <w:pgMar w:top="674" w:right="894" w:bottom="172" w:left="400" w:header="720" w:footer="720" w:gutter="0"/>
          <w:cols w:num="2" w:equalWidth="0">
            <w:col w:w="5610" w:space="0"/>
            <w:col w:w="4945" w:space="0"/>
          </w:cols>
          <w:docGrid w:linePitch="360"/>
        </w:sectPr>
      </w:pPr>
    </w:p>
    <w:p>
      <w:pPr>
        <w:autoSpaceDN w:val="0"/>
        <w:tabs>
          <w:tab w:pos="5836" w:val="left"/>
        </w:tabs>
        <w:autoSpaceDE w:val="0"/>
        <w:widowControl/>
        <w:spacing w:line="242" w:lineRule="exact" w:before="0" w:after="22"/>
        <w:ind w:left="792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前关于地铁盾构区间穿越高速公路桥梁桩基的研究</w:t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基的运营安全。</w:t>
      </w:r>
    </w:p>
    <w:p>
      <w:pPr>
        <w:sectPr>
          <w:type w:val="continuous"/>
          <w:pgSz w:w="11850" w:h="16783"/>
          <w:pgMar w:top="674" w:right="894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0"/>
        <w:ind w:left="792" w:right="144" w:firstLine="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较多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[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FF"/>
          <w:sz w:val="13"/>
        </w:rPr>
        <w:t>4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 − 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FF"/>
          <w:sz w:val="13"/>
        </w:rPr>
        <w:t>5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]</w:t>
      </w:r>
      <w:r>
        <w:rPr>
          <w:rFonts w:ascii="FZSSK" w:hAnsi="FZSSK" w:eastAsia="FZSSK"/>
          <w:b w:val="0"/>
          <w:i w:val="0"/>
          <w:color w:val="000000"/>
          <w:sz w:val="21"/>
        </w:rPr>
        <w:t>，可为本文提供借鉴，但针对下穿高速公</w:t>
      </w:r>
      <w:r>
        <w:rPr>
          <w:rFonts w:ascii="FZSSK" w:hAnsi="FZSSK" w:eastAsia="FZSSK"/>
          <w:b w:val="0"/>
          <w:i w:val="0"/>
          <w:color w:val="000000"/>
          <w:sz w:val="21"/>
        </w:rPr>
        <w:t>路路基的研究则较少。地铁盾构下穿高速公路填方</w:t>
      </w:r>
      <w:r>
        <w:rPr>
          <w:rFonts w:ascii="FZSSK" w:hAnsi="FZSSK" w:eastAsia="FZSSK"/>
          <w:b w:val="0"/>
          <w:i w:val="0"/>
          <w:color w:val="000000"/>
          <w:sz w:val="21"/>
        </w:rPr>
        <w:t>路基时，埋深往往较浅，施工极易造成较大的地面</w:t>
      </w:r>
      <w:r>
        <w:rPr>
          <w:rFonts w:ascii="FZSSK" w:hAnsi="FZSSK" w:eastAsia="FZSSK"/>
          <w:b w:val="0"/>
          <w:i w:val="0"/>
          <w:color w:val="000000"/>
          <w:sz w:val="21"/>
        </w:rPr>
        <w:t>变形，进而引起高速公路路面开裂甚至路基失稳，</w:t>
      </w:r>
      <w:r>
        <w:rPr>
          <w:rFonts w:ascii="FZSSK" w:hAnsi="FZSSK" w:eastAsia="FZSSK"/>
          <w:b w:val="0"/>
          <w:i w:val="0"/>
          <w:color w:val="000000"/>
          <w:sz w:val="21"/>
        </w:rPr>
        <w:t>最终危及路面运营安全。尹紫红等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[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FF"/>
          <w:sz w:val="13"/>
        </w:rPr>
        <w:t>6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]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采用模糊综合</w:t>
      </w:r>
      <w:r>
        <w:rPr>
          <w:rFonts w:ascii="FZSSK" w:hAnsi="FZSSK" w:eastAsia="FZSSK"/>
          <w:b w:val="0"/>
          <w:i w:val="0"/>
          <w:color w:val="000000"/>
          <w:sz w:val="21"/>
        </w:rPr>
        <w:t>评价方法对地铁盾构下穿运营铁路填方路基过程的</w:t>
      </w:r>
      <w:r>
        <w:rPr>
          <w:rFonts w:ascii="FZSSK" w:hAnsi="FZSSK" w:eastAsia="FZSSK"/>
          <w:b w:val="0"/>
          <w:i w:val="0"/>
          <w:color w:val="000000"/>
          <w:sz w:val="21"/>
        </w:rPr>
        <w:t>多方面、多层次风险进行分级；刘建友等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[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FF"/>
          <w:sz w:val="13"/>
        </w:rPr>
        <w:t>7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]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根据高</w:t>
      </w:r>
      <w:r>
        <w:rPr>
          <w:rFonts w:ascii="FZSSK" w:hAnsi="FZSSK" w:eastAsia="FZSSK"/>
          <w:b w:val="0"/>
          <w:i w:val="0"/>
          <w:color w:val="000000"/>
          <w:sz w:val="21"/>
        </w:rPr>
        <w:t>速铁路填方路基自身承载分区与地铁盾构施工扰动</w:t>
      </w:r>
      <w:r>
        <w:rPr>
          <w:rFonts w:ascii="FZSSK" w:hAnsi="FZSSK" w:eastAsia="FZSSK"/>
          <w:b w:val="0"/>
          <w:i w:val="0"/>
          <w:color w:val="000000"/>
          <w:sz w:val="21"/>
        </w:rPr>
        <w:t>分区的相对位置关系开展穿越施工的风险评价，最</w:t>
      </w:r>
      <w:r>
        <w:rPr>
          <w:rFonts w:ascii="FZSSK" w:hAnsi="FZSSK" w:eastAsia="FZSSK"/>
          <w:b w:val="0"/>
          <w:i w:val="0"/>
          <w:color w:val="000000"/>
          <w:sz w:val="21"/>
        </w:rPr>
        <w:t>终得到了穿越施工的影响范围。上述研究多集中于</w:t>
      </w:r>
      <w:r>
        <w:rPr>
          <w:rFonts w:ascii="FZSSK" w:hAnsi="FZSSK" w:eastAsia="FZSSK"/>
          <w:b w:val="0"/>
          <w:i w:val="0"/>
          <w:color w:val="000000"/>
          <w:sz w:val="21"/>
        </w:rPr>
        <w:t>施工风险分级与评价，较少开展相应的施工技术研</w:t>
      </w:r>
      <w:r>
        <w:rPr>
          <w:rFonts w:ascii="FZSSK" w:hAnsi="FZSSK" w:eastAsia="FZSSK"/>
          <w:b w:val="0"/>
          <w:i w:val="0"/>
          <w:color w:val="000000"/>
          <w:sz w:val="21"/>
        </w:rPr>
        <w:t>究。针对施工技术方面，李士中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[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FF"/>
          <w:sz w:val="13"/>
        </w:rPr>
        <w:t>8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]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采用数值模拟技</w:t>
      </w:r>
      <w:r>
        <w:rPr>
          <w:rFonts w:ascii="FZSSK" w:hAnsi="FZSSK" w:eastAsia="FZSSK"/>
          <w:b w:val="0"/>
          <w:i w:val="0"/>
          <w:color w:val="000000"/>
          <w:sz w:val="21"/>
        </w:rPr>
        <w:t>术对比分析了浅层加固、深层加固和隧道周边加固</w:t>
      </w:r>
    </w:p>
    <w:p>
      <w:pPr>
        <w:autoSpaceDN w:val="0"/>
        <w:tabs>
          <w:tab w:pos="1582" w:val="left"/>
        </w:tabs>
        <w:autoSpaceDE w:val="0"/>
        <w:widowControl/>
        <w:spacing w:line="234" w:lineRule="exact" w:before="214" w:after="0"/>
        <w:ind w:left="792" w:right="144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16"/>
        </w:rPr>
        <w:t>收稿日期：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2023 − 03 − 14</w:t>
      </w:r>
      <w:r>
        <w:br/>
      </w:r>
      <w:r>
        <w:rPr>
          <w:rFonts w:ascii="SimHei" w:hAnsi="SimHei" w:eastAsia="SimHei"/>
          <w:b w:val="0"/>
          <w:i w:val="0"/>
          <w:color w:val="000000"/>
          <w:sz w:val="16"/>
        </w:rPr>
        <w:t>作者简介：</w:t>
      </w:r>
      <w:r>
        <w:rPr>
          <w:rFonts w:ascii="FZSSK" w:hAnsi="FZSSK" w:eastAsia="FZSSK"/>
          <w:b w:val="0"/>
          <w:i w:val="0"/>
          <w:color w:val="000000"/>
          <w:sz w:val="16"/>
        </w:rPr>
        <w:t>李学创（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1985 −</w:t>
      </w:r>
      <w:r>
        <w:rPr>
          <w:rFonts w:ascii="FZSSK" w:hAnsi="FZSSK" w:eastAsia="FZSSK"/>
          <w:b w:val="0"/>
          <w:i w:val="0"/>
          <w:color w:val="000000"/>
          <w:sz w:val="16"/>
        </w:rPr>
        <w:t>），男，河北邢台人。高级工程师，主</w:t>
      </w:r>
      <w:r>
        <w:rPr>
          <w:rFonts w:ascii="FZSSK" w:hAnsi="FZSSK" w:eastAsia="FZSSK"/>
          <w:b w:val="0"/>
          <w:i w:val="0"/>
          <w:color w:val="000000"/>
          <w:sz w:val="16"/>
        </w:rPr>
        <w:t>要从事建设工程项目安全管理和研究工作。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E-mail</w:t>
      </w:r>
      <w:r>
        <w:rPr>
          <w:rFonts w:ascii="FZSSK" w:hAnsi="FZSSK" w:eastAsia="FZSSK"/>
          <w:b w:val="0"/>
          <w:i w:val="0"/>
          <w:color w:val="000000"/>
          <w:sz w:val="16"/>
        </w:rPr>
        <w:t>：</w:t>
      </w:r>
      <w:r>
        <w:rPr>
          <w:rFonts w:ascii="TimesNewRomanPSMT" w:hAnsi="TimesNewRomanPSMT" w:eastAsia="TimesNewRomanPSMT"/>
          <w:b w:val="0"/>
          <w:i w:val="0"/>
          <w:color w:val="0000FF"/>
          <w:sz w:val="16"/>
        </w:rPr>
        <w:t>369878409@qq.com</w:t>
      </w:r>
      <w:r>
        <w:rPr>
          <w:rFonts w:ascii="FZSSK" w:hAnsi="FZSSK" w:eastAsia="FZSSK"/>
          <w:b w:val="0"/>
          <w:i w:val="0"/>
          <w:color w:val="000000"/>
          <w:sz w:val="16"/>
        </w:rPr>
        <w:t>。</w:t>
      </w:r>
    </w:p>
    <w:p>
      <w:pPr>
        <w:sectPr>
          <w:type w:val="continuous"/>
          <w:pgSz w:w="11850" w:h="16783"/>
          <w:pgMar w:top="674" w:right="894" w:bottom="172" w:left="400" w:header="720" w:footer="720" w:gutter="0"/>
          <w:cols w:num="2" w:equalWidth="0">
            <w:col w:w="5660" w:space="0"/>
            <w:col w:w="4895" w:space="0"/>
          </w:cols>
          <w:docGrid w:linePitch="360"/>
        </w:sectPr>
      </w:pPr>
    </w:p>
    <w:p>
      <w:pPr>
        <w:autoSpaceDN w:val="0"/>
        <w:tabs>
          <w:tab w:pos="596" w:val="left"/>
        </w:tabs>
        <w:autoSpaceDE w:val="0"/>
        <w:widowControl/>
        <w:spacing w:line="302" w:lineRule="exact" w:before="0" w:after="0"/>
        <w:ind w:left="17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1</w:t>
      </w:r>
      <w:r>
        <w:rPr>
          <w:rFonts w:ascii="FZHTK" w:hAnsi="FZHTK" w:eastAsia="FZHTK"/>
          <w:b w:val="0"/>
          <w:i w:val="0"/>
          <w:color w:val="000000"/>
          <w:sz w:val="21"/>
        </w:rPr>
        <w:t>工程概况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>1.1</w:t>
      </w:r>
      <w:r>
        <w:rPr>
          <w:rFonts w:ascii="FZSSK" w:hAnsi="FZSSK" w:eastAsia="FZSSK"/>
          <w:b w:val="0"/>
          <w:i w:val="0"/>
          <w:color w:val="000000"/>
          <w:sz w:val="21"/>
        </w:rPr>
        <w:t>工程简介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L-G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区间线路出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站北端始发后，由南向北</w:t>
      </w:r>
      <w:r>
        <w:rPr>
          <w:rFonts w:ascii="FZSSK" w:hAnsi="FZSSK" w:eastAsia="FZSSK"/>
          <w:b w:val="0"/>
          <w:i w:val="0"/>
          <w:color w:val="000000"/>
          <w:sz w:val="21"/>
        </w:rPr>
        <w:t>敷设，途中将下穿环城高速公路，最终在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G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站南</w:t>
      </w:r>
      <w:r>
        <w:rPr>
          <w:rFonts w:ascii="FZSSK" w:hAnsi="FZSSK" w:eastAsia="FZSSK"/>
          <w:b w:val="0"/>
          <w:i w:val="0"/>
          <w:color w:val="000000"/>
          <w:sz w:val="21"/>
        </w:rPr>
        <w:t>端完成接收。隧道管片衬砌内径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800 mm</w:t>
      </w:r>
      <w:r>
        <w:rPr>
          <w:rFonts w:ascii="FZSSK" w:hAnsi="FZSSK" w:eastAsia="FZSSK"/>
          <w:b w:val="0"/>
          <w:i w:val="0"/>
          <w:color w:val="000000"/>
          <w:sz w:val="21"/>
        </w:rPr>
        <w:t>，外径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400 mm</w:t>
      </w:r>
      <w:r>
        <w:rPr>
          <w:rFonts w:ascii="FZSSK" w:hAnsi="FZSSK" w:eastAsia="FZSSK"/>
          <w:b w:val="0"/>
          <w:i w:val="0"/>
          <w:color w:val="000000"/>
          <w:sz w:val="21"/>
        </w:rPr>
        <w:t>，幅宽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500 mm</w:t>
      </w:r>
      <w:r>
        <w:rPr>
          <w:rFonts w:ascii="FZSSK" w:hAnsi="FZSSK" w:eastAsia="FZSSK"/>
          <w:b w:val="0"/>
          <w:i w:val="0"/>
          <w:color w:val="000000"/>
          <w:sz w:val="21"/>
        </w:rPr>
        <w:t>，厚度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300 mm</w:t>
      </w:r>
      <w:r>
        <w:rPr>
          <w:rFonts w:ascii="FZSSK" w:hAnsi="FZSSK" w:eastAsia="FZSSK"/>
          <w:b w:val="0"/>
          <w:i w:val="0"/>
          <w:color w:val="000000"/>
          <w:sz w:val="21"/>
        </w:rPr>
        <w:t>，采用错</w:t>
      </w:r>
      <w:r>
        <w:rPr>
          <w:rFonts w:ascii="FZSSK" w:hAnsi="FZSSK" w:eastAsia="FZSSK"/>
          <w:b w:val="0"/>
          <w:i w:val="0"/>
          <w:color w:val="000000"/>
          <w:sz w:val="21"/>
        </w:rPr>
        <w:t>缝拼装方式。左右线隧道中心线间距为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15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16 m</w:t>
      </w:r>
      <w:r>
        <w:rPr>
          <w:rFonts w:ascii="FZSSK" w:hAnsi="FZSSK" w:eastAsia="FZSSK"/>
          <w:b w:val="0"/>
          <w:i w:val="0"/>
          <w:color w:val="000000"/>
          <w:sz w:val="21"/>
        </w:rPr>
        <w:t>。本区间掘进选用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台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>ϕ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700 mm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土压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/</w:t>
      </w:r>
      <w:r>
        <w:rPr>
          <w:rFonts w:ascii="FZSSK" w:hAnsi="FZSSK" w:eastAsia="FZSSK"/>
          <w:b w:val="0"/>
          <w:i w:val="0"/>
          <w:color w:val="000000"/>
          <w:sz w:val="21"/>
        </w:rPr>
        <w:t>泥水</w:t>
      </w:r>
      <w:r>
        <w:rPr>
          <w:rFonts w:ascii="FZSSK" w:hAnsi="FZSSK" w:eastAsia="FZSSK"/>
          <w:b w:val="0"/>
          <w:i w:val="0"/>
          <w:color w:val="000000"/>
          <w:sz w:val="21"/>
        </w:rPr>
        <w:t>双模盾构机，其中采用土压平衡模式完成掘进施工。</w:t>
      </w:r>
    </w:p>
    <w:p>
      <w:pPr>
        <w:autoSpaceDN w:val="0"/>
        <w:autoSpaceDE w:val="0"/>
        <w:widowControl/>
        <w:spacing w:line="308" w:lineRule="exact" w:before="0" w:after="698"/>
        <w:ind w:left="176" w:right="130" w:firstLine="42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本区间下穿南环高速的地铁里程为：左线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ZDK42+114.076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+055.654</w:t>
      </w:r>
      <w:r>
        <w:rPr>
          <w:rFonts w:ascii="FZSSK" w:hAnsi="FZSSK" w:eastAsia="FZSSK"/>
          <w:b w:val="0"/>
          <w:i w:val="0"/>
          <w:color w:val="000000"/>
          <w:sz w:val="21"/>
        </w:rPr>
        <w:t>、右线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YDK42+120.128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+061.584</w:t>
      </w:r>
      <w:r>
        <w:rPr>
          <w:rFonts w:ascii="FZSSK" w:hAnsi="FZSSK" w:eastAsia="FZSSK"/>
          <w:b w:val="0"/>
          <w:i w:val="0"/>
          <w:color w:val="000000"/>
          <w:sz w:val="21"/>
        </w:rPr>
        <w:t>。其中，左线对应的环城高速里程为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DK31+850.919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+869.848</w:t>
      </w:r>
      <w:r>
        <w:rPr>
          <w:rFonts w:ascii="FZSSK" w:hAnsi="FZSSK" w:eastAsia="FZSSK"/>
          <w:b w:val="0"/>
          <w:i w:val="0"/>
          <w:color w:val="000000"/>
          <w:sz w:val="21"/>
        </w:rPr>
        <w:t>，右线对应的南环高速</w:t>
      </w:r>
      <w:r>
        <w:rPr>
          <w:rFonts w:ascii="FZSSK" w:hAnsi="FZSSK" w:eastAsia="FZSSK"/>
          <w:b w:val="0"/>
          <w:i w:val="0"/>
          <w:color w:val="000000"/>
          <w:sz w:val="21"/>
        </w:rPr>
        <w:t>里程为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DK31+869.218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+888.287</w:t>
      </w:r>
      <w:r>
        <w:rPr>
          <w:rFonts w:ascii="FZSSK" w:hAnsi="FZSSK" w:eastAsia="FZSSK"/>
          <w:b w:val="0"/>
          <w:i w:val="0"/>
          <w:color w:val="000000"/>
          <w:sz w:val="21"/>
        </w:rPr>
        <w:t>。左线、右线与</w:t>
      </w:r>
      <w:r>
        <w:rPr>
          <w:rFonts w:ascii="FZSSK" w:hAnsi="FZSSK" w:eastAsia="FZSSK"/>
          <w:b w:val="0"/>
          <w:i w:val="0"/>
          <w:color w:val="000000"/>
          <w:sz w:val="21"/>
        </w:rPr>
        <w:t>南环高速的交叉角度分别为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60°</w:t>
      </w:r>
      <w:r>
        <w:rPr>
          <w:rFonts w:ascii="FZSSK" w:hAnsi="FZSSK" w:eastAsia="FZSSK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61°</w:t>
      </w:r>
      <w:r>
        <w:rPr>
          <w:rFonts w:ascii="FZSSK" w:hAnsi="FZSSK" w:eastAsia="FZSSK"/>
          <w:b w:val="0"/>
          <w:i w:val="0"/>
          <w:color w:val="000000"/>
          <w:sz w:val="21"/>
        </w:rPr>
        <w:t>，区间线路</w:t>
      </w:r>
      <w:r>
        <w:rPr>
          <w:rFonts w:ascii="FZSSK" w:hAnsi="FZSSK" w:eastAsia="FZSSK"/>
          <w:b w:val="0"/>
          <w:i w:val="0"/>
          <w:color w:val="000000"/>
          <w:sz w:val="21"/>
        </w:rPr>
        <w:t>与环城高速平面关系，见</w:t>
      </w:r>
      <w:r>
        <w:rPr>
          <w:rFonts w:ascii="FZSSK" w:hAnsi="FZSSK" w:eastAsia="FZSSK"/>
          <w:b w:val="0"/>
          <w:i w:val="0"/>
          <w:color w:val="0000FF"/>
          <w:sz w:val="21"/>
        </w:rPr>
        <w:t>图</w:t>
      </w:r>
      <w:r>
        <w:rPr>
          <w:rFonts w:ascii="TimesNewRomanPSMT" w:hAnsi="TimesNewRomanPSMT" w:eastAsia="TimesNewRomanPSMT"/>
          <w:b w:val="0"/>
          <w:i w:val="0"/>
          <w:color w:val="0000FF"/>
          <w:sz w:val="21"/>
        </w:rPr>
        <w:t>1</w:t>
      </w:r>
      <w:r>
        <w:rPr>
          <w:rFonts w:ascii="FZSSK" w:hAnsi="FZSSK" w:eastAsia="FZSSK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850" w:h="16783"/>
          <w:pgMar w:top="674" w:right="894" w:bottom="172" w:left="400" w:header="720" w:footer="720" w:gutter="0"/>
          <w:cols w:num="2" w:equalWidth="0">
            <w:col w:w="5660" w:space="0"/>
            <w:col w:w="489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850" w:h="16783"/>
          <w:pgMar w:top="674" w:right="894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5092700</wp:posOffset>
            </wp:positionV>
            <wp:extent cx="4191000" cy="2514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514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1460500</wp:posOffset>
            </wp:positionH>
            <wp:positionV relativeFrom="page">
              <wp:posOffset>1231900</wp:posOffset>
            </wp:positionV>
            <wp:extent cx="4495800" cy="22352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235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461"/>
        <w:gridCol w:w="3461"/>
        <w:gridCol w:w="3461"/>
      </w:tblGrid>
      <w:tr>
        <w:trPr>
          <w:trHeight w:hRule="exact" w:val="216"/>
        </w:trPr>
        <w:tc>
          <w:tcPr>
            <w:tcW w:type="dxa" w:w="2380"/>
            <w:vMerge w:val="restart"/>
            <w:tcBorders>
              <w:bottom w:sz="2.6400001049041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6" w:after="0"/>
              <w:ind w:left="94" w:right="0" w:firstLine="0"/>
              <w:jc w:val="left"/>
            </w:pPr>
            <w:r>
              <w:rPr>
                <w:rFonts w:ascii="FZHTK" w:hAnsi="FZHTK" w:eastAsia="FZHTK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20 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1182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>路基工程</w:t>
            </w:r>
          </w:p>
        </w:tc>
        <w:tc>
          <w:tcPr>
            <w:tcW w:type="dxa" w:w="3282"/>
            <w:vMerge w:val="restart"/>
            <w:tcBorders>
              <w:bottom w:sz="2.6400001049041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08" w:after="0"/>
              <w:ind w:left="0" w:right="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2023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年第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期（总第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229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期）</w:t>
            </w:r>
          </w:p>
        </w:tc>
      </w:tr>
      <w:tr>
        <w:trPr>
          <w:trHeight w:hRule="exact" w:val="276"/>
        </w:trPr>
        <w:tc>
          <w:tcPr>
            <w:tcW w:type="dxa" w:w="3461"/>
            <w:vMerge/>
            <w:tcBorders>
              <w:bottom w:sz="2.640000104904175" w:val="single" w:color="#000000"/>
            </w:tcBorders>
          </w:tcPr>
          <w:p/>
        </w:tc>
        <w:tc>
          <w:tcPr>
            <w:tcW w:type="dxa" w:w="3980"/>
            <w:tcBorders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8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Subgrade Engineering</w:t>
            </w:r>
          </w:p>
        </w:tc>
        <w:tc>
          <w:tcPr>
            <w:tcW w:type="dxa" w:w="3461"/>
            <w:vMerge/>
            <w:tcBorders>
              <w:bottom w:sz="2.64000010490417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60" w:lineRule="exact" w:before="538" w:after="0"/>
        <w:ind w:left="0" w:right="5336" w:firstLine="0"/>
        <w:jc w:val="right"/>
      </w:pPr>
      <w:r>
        <w:rPr>
          <w:rFonts w:ascii="FZSSK" w:hAnsi="FZSSK" w:eastAsia="FZSSK"/>
          <w:b w:val="0"/>
          <w:i w:val="0"/>
          <w:color w:val="57585A"/>
          <w:sz w:val="14"/>
        </w:rPr>
        <w:t>远期十车道</w:t>
      </w:r>
    </w:p>
    <w:p>
      <w:pPr>
        <w:autoSpaceDN w:val="0"/>
        <w:autoSpaceDE w:val="0"/>
        <w:widowControl/>
        <w:spacing w:line="160" w:lineRule="exact" w:before="8" w:after="0"/>
        <w:ind w:left="0" w:right="5512" w:firstLine="0"/>
        <w:jc w:val="right"/>
      </w:pPr>
      <w:r>
        <w:rPr>
          <w:rFonts w:ascii="FZSSK" w:hAnsi="FZSSK" w:eastAsia="FZSSK"/>
          <w:b w:val="0"/>
          <w:i w:val="0"/>
          <w:color w:val="57585A"/>
          <w:sz w:val="14"/>
        </w:rPr>
        <w:t xml:space="preserve"> 扩宽线</w:t>
      </w:r>
    </w:p>
    <w:p>
      <w:pPr>
        <w:autoSpaceDN w:val="0"/>
        <w:autoSpaceDE w:val="0"/>
        <w:widowControl/>
        <w:spacing w:line="156" w:lineRule="exact" w:before="886" w:after="0"/>
        <w:ind w:left="0" w:right="22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939597"/>
          <w:sz w:val="14"/>
        </w:rPr>
        <w:t>1</w:t>
      </w:r>
    </w:p>
    <w:p>
      <w:pPr>
        <w:autoSpaceDN w:val="0"/>
        <w:autoSpaceDE w:val="0"/>
        <w:widowControl/>
        <w:spacing w:line="162" w:lineRule="exact" w:before="156" w:after="0"/>
        <w:ind w:left="0" w:right="6718" w:firstLine="0"/>
        <w:jc w:val="right"/>
      </w:pPr>
      <w:r>
        <w:rPr>
          <w:rFonts w:ascii="FZSSK" w:hAnsi="FZSSK" w:eastAsia="FZSSK"/>
          <w:b w:val="0"/>
          <w:i w:val="0"/>
          <w:color w:val="221F1F"/>
          <w:sz w:val="14"/>
        </w:rPr>
        <w:t>左线盾构隧道</w:t>
      </w:r>
    </w:p>
    <w:p>
      <w:pPr>
        <w:autoSpaceDN w:val="0"/>
        <w:autoSpaceDE w:val="0"/>
        <w:widowControl/>
        <w:spacing w:line="162" w:lineRule="exact" w:before="502" w:after="0"/>
        <w:ind w:left="0" w:right="6718" w:firstLine="0"/>
        <w:jc w:val="right"/>
      </w:pPr>
      <w:r>
        <w:rPr>
          <w:rFonts w:ascii="FZSSK" w:hAnsi="FZSSK" w:eastAsia="FZSSK"/>
          <w:b w:val="0"/>
          <w:i w:val="0"/>
          <w:color w:val="221F1F"/>
          <w:sz w:val="14"/>
        </w:rPr>
        <w:t>右线盾构隧道</w:t>
      </w:r>
    </w:p>
    <w:p>
      <w:pPr>
        <w:autoSpaceDN w:val="0"/>
        <w:autoSpaceDE w:val="0"/>
        <w:widowControl/>
        <w:spacing w:line="154" w:lineRule="exact" w:before="52" w:after="0"/>
        <w:ind w:left="0" w:right="334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808284"/>
          <w:sz w:val="14"/>
        </w:rPr>
        <w:t>1</w:t>
      </w:r>
    </w:p>
    <w:p>
      <w:pPr>
        <w:autoSpaceDN w:val="0"/>
        <w:autoSpaceDE w:val="0"/>
        <w:widowControl/>
        <w:spacing w:line="192" w:lineRule="exact" w:before="1094" w:after="238"/>
        <w:ind w:left="0" w:right="3616" w:firstLine="0"/>
        <w:jc w:val="right"/>
      </w:pPr>
      <w:r>
        <w:rPr>
          <w:rFonts w:ascii="FZHTK" w:hAnsi="FZHTK" w:eastAsia="FZHTK"/>
          <w:b w:val="0"/>
          <w:i w:val="0"/>
          <w:color w:val="000000"/>
          <w:sz w:val="17"/>
        </w:rPr>
        <w:t>图</w:t>
      </w:r>
      <w:r>
        <w:rPr>
          <w:rFonts w:ascii="Times New Roman" w:hAnsi="Times New Roman" w:eastAsia="Times New Roman"/>
          <w:b/>
          <w:i w:val="0"/>
          <w:color w:val="000000"/>
          <w:sz w:val="17"/>
        </w:rPr>
        <w:t xml:space="preserve"> 1    </w:t>
      </w:r>
      <w:r>
        <w:rPr>
          <w:rFonts w:ascii="FZHTK" w:hAnsi="FZHTK" w:eastAsia="FZHTK"/>
          <w:b w:val="0"/>
          <w:i w:val="0"/>
          <w:color w:val="000000"/>
          <w:sz w:val="17"/>
        </w:rPr>
        <w:t>区间线路与环城高速平面关系</w:t>
      </w:r>
    </w:p>
    <w:p>
      <w:pPr>
        <w:sectPr>
          <w:pgSz w:w="11850" w:h="16783"/>
          <w:pgMar w:top="592" w:right="1066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624" w:right="226" w:firstLine="42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环城高速主线填方路基采用双向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车道设计</w:t>
      </w:r>
      <w:r>
        <w:rPr>
          <w:rFonts w:ascii="FZSSK" w:hAnsi="FZSSK" w:eastAsia="FZSSK"/>
          <w:b w:val="0"/>
          <w:i w:val="0"/>
          <w:color w:val="000000"/>
          <w:sz w:val="21"/>
        </w:rPr>
        <w:t>（远期拓宽十车道），宽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33.50 m</w:t>
      </w:r>
      <w:r>
        <w:rPr>
          <w:rFonts w:ascii="FZSSK" w:hAnsi="FZSSK" w:eastAsia="FZSSK"/>
          <w:b w:val="0"/>
          <w:i w:val="0"/>
          <w:color w:val="000000"/>
          <w:sz w:val="21"/>
        </w:rPr>
        <w:t>，中间带宽为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3.00 m</w:t>
      </w:r>
      <w:r>
        <w:rPr>
          <w:rFonts w:ascii="FZSSK" w:hAnsi="FZSSK" w:eastAsia="FZSSK"/>
          <w:b w:val="0"/>
          <w:i w:val="0"/>
          <w:color w:val="000000"/>
          <w:sz w:val="21"/>
        </w:rPr>
        <w:t>（中央分隔带宽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2.00 m</w:t>
      </w:r>
      <w:r>
        <w:rPr>
          <w:rFonts w:ascii="FZSSK" w:hAnsi="FZSSK" w:eastAsia="FZSSK"/>
          <w:b w:val="0"/>
          <w:i w:val="0"/>
          <w:color w:val="000000"/>
          <w:sz w:val="21"/>
        </w:rPr>
        <w:t>，左右两边路缘带</w:t>
      </w:r>
      <w:r>
        <w:rPr>
          <w:rFonts w:ascii="FZSSK" w:hAnsi="FZSSK" w:eastAsia="FZSSK"/>
          <w:b w:val="0"/>
          <w:i w:val="0"/>
          <w:color w:val="000000"/>
          <w:sz w:val="21"/>
        </w:rPr>
        <w:t>宽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0.50 m</w:t>
      </w:r>
      <w:r>
        <w:rPr>
          <w:rFonts w:ascii="FZSSK" w:hAnsi="FZSSK" w:eastAsia="FZSSK"/>
          <w:b w:val="0"/>
          <w:i w:val="0"/>
          <w:color w:val="000000"/>
          <w:sz w:val="21"/>
        </w:rPr>
        <w:t>）。填方路基的边坡率为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FZSSK" w:hAnsi="FZSSK" w:eastAsia="FZSSK"/>
          <w:b w:val="0"/>
          <w:i w:val="0"/>
          <w:color w:val="000000"/>
          <w:sz w:val="21"/>
        </w:rPr>
        <w:t>∶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1.5</w:t>
      </w:r>
      <w:r>
        <w:rPr>
          <w:rFonts w:ascii="FZSSK" w:hAnsi="FZSSK" w:eastAsia="FZSSK"/>
          <w:b w:val="0"/>
          <w:i w:val="0"/>
          <w:color w:val="000000"/>
          <w:sz w:val="21"/>
        </w:rPr>
        <w:t>，路堤</w:t>
      </w:r>
      <w:r>
        <w:rPr>
          <w:rFonts w:ascii="FZSSK" w:hAnsi="FZSSK" w:eastAsia="FZSSK"/>
          <w:b w:val="0"/>
          <w:i w:val="0"/>
          <w:color w:val="000000"/>
          <w:sz w:val="21"/>
        </w:rPr>
        <w:t>坡脚设置了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1.00 m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宽护道。环城高速路面以下</w:t>
      </w:r>
    </w:p>
    <w:p>
      <w:pPr>
        <w:sectPr>
          <w:type w:val="continuous"/>
          <w:pgSz w:w="11850" w:h="16783"/>
          <w:pgMar w:top="592" w:right="1066" w:bottom="172" w:left="400" w:header="720" w:footer="720" w:gutter="0"/>
          <w:cols w:num="2" w:equalWidth="0">
            <w:col w:w="5440" w:space="0"/>
            <w:col w:w="4944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58"/>
        <w:ind w:left="228" w:right="124" w:firstLine="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隧道下穿处路基填土高度约为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3.81 m</w:t>
      </w:r>
      <w:r>
        <w:rPr>
          <w:rFonts w:ascii="FZSSK" w:hAnsi="FZSSK" w:eastAsia="FZSSK"/>
          <w:b w:val="0"/>
          <w:i w:val="0"/>
          <w:color w:val="000000"/>
          <w:sz w:val="21"/>
        </w:rPr>
        <w:t>。区间双线隧</w:t>
      </w:r>
      <w:r>
        <w:rPr>
          <w:rFonts w:ascii="FZSSK" w:hAnsi="FZSSK" w:eastAsia="FZSSK"/>
          <w:b w:val="0"/>
          <w:i w:val="0"/>
          <w:color w:val="000000"/>
          <w:sz w:val="21"/>
        </w:rPr>
        <w:t>道主要位于可塑状粉质黏土与强风化细砂岩、泥质</w:t>
      </w:r>
      <w:r>
        <w:rPr>
          <w:rFonts w:ascii="FZSSK" w:hAnsi="FZSSK" w:eastAsia="FZSSK"/>
          <w:b w:val="0"/>
          <w:i w:val="0"/>
          <w:color w:val="000000"/>
          <w:sz w:val="21"/>
        </w:rPr>
        <w:t>粉砂岩地层，且拱顶与南环高速路面层的最小竖向</w:t>
      </w:r>
      <w:r>
        <w:rPr>
          <w:rFonts w:ascii="FZSSK" w:hAnsi="FZSSK" w:eastAsia="FZSSK"/>
          <w:b w:val="0"/>
          <w:i w:val="0"/>
          <w:color w:val="000000"/>
          <w:sz w:val="21"/>
        </w:rPr>
        <w:t>距离约为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13.50 m</w:t>
      </w:r>
      <w:r>
        <w:rPr>
          <w:rFonts w:ascii="FZSSK" w:hAnsi="FZSSK" w:eastAsia="FZSSK"/>
          <w:b w:val="0"/>
          <w:i w:val="0"/>
          <w:color w:val="000000"/>
          <w:sz w:val="21"/>
        </w:rPr>
        <w:t>。地铁盾构区间隧道与环城高速</w:t>
      </w:r>
      <w:r>
        <w:rPr>
          <w:rFonts w:ascii="FZSSK" w:hAnsi="FZSSK" w:eastAsia="FZSSK"/>
          <w:b w:val="0"/>
          <w:i w:val="0"/>
          <w:color w:val="000000"/>
          <w:sz w:val="21"/>
        </w:rPr>
        <w:t>横断面剖面关系，见</w:t>
      </w:r>
      <w:r>
        <w:rPr>
          <w:rFonts w:ascii="FZSSK" w:hAnsi="FZSSK" w:eastAsia="FZSSK"/>
          <w:b w:val="0"/>
          <w:i w:val="0"/>
          <w:color w:val="0000FF"/>
          <w:sz w:val="21"/>
        </w:rPr>
        <w:t>图</w:t>
      </w:r>
      <w:r>
        <w:rPr>
          <w:rFonts w:ascii="TimesNewRomanPSMT" w:hAnsi="TimesNewRomanPSMT" w:eastAsia="TimesNewRomanPSMT"/>
          <w:b w:val="0"/>
          <w:i w:val="0"/>
          <w:color w:val="0000FF"/>
          <w:sz w:val="21"/>
        </w:rPr>
        <w:t>2</w:t>
      </w:r>
      <w:r>
        <w:rPr>
          <w:rFonts w:ascii="FZSSK" w:hAnsi="FZSSK" w:eastAsia="FZSSK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850" w:h="16783"/>
          <w:pgMar w:top="592" w:right="1066" w:bottom="172" w:left="400" w:header="720" w:footer="720" w:gutter="0"/>
          <w:cols w:num="2" w:equalWidth="0">
            <w:col w:w="5440" w:space="0"/>
            <w:col w:w="4944" w:space="0"/>
          </w:cols>
          <w:docGrid w:linePitch="360"/>
        </w:sectPr>
      </w:pPr>
    </w:p>
    <w:p>
      <w:pPr>
        <w:autoSpaceDN w:val="0"/>
        <w:autoSpaceDE w:val="0"/>
        <w:widowControl/>
        <w:spacing w:line="246" w:lineRule="exact" w:before="0" w:after="80"/>
        <w:ind w:left="6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3.81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15.83 m</w:t>
      </w:r>
      <w:r>
        <w:rPr>
          <w:rFonts w:ascii="FZSSK" w:hAnsi="FZSSK" w:eastAsia="FZSSK"/>
          <w:b w:val="0"/>
          <w:i w:val="0"/>
          <w:color w:val="000000"/>
          <w:sz w:val="21"/>
        </w:rPr>
        <w:t>（共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12.02 m</w:t>
      </w:r>
      <w:r>
        <w:rPr>
          <w:rFonts w:ascii="FZSSK" w:hAnsi="FZSSK" w:eastAsia="FZSSK"/>
          <w:b w:val="0"/>
          <w:i w:val="0"/>
          <w:color w:val="000000"/>
          <w:sz w:val="21"/>
        </w:rPr>
        <w:t>）采用袋装砂井加固，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326"/>
        </w:trPr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56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30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7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320</w:t>
            </w:r>
          </w:p>
        </w:tc>
        <w:tc>
          <w:tcPr>
            <w:tcW w:type="dxa" w:w="14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0" w:after="0"/>
              <w:ind w:left="0" w:right="3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11.86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0" w:after="0"/>
              <w:ind w:left="0" w:right="142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南环高速道路中心线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8" w:after="0"/>
              <w:ind w:left="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381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−3.968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4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MLZ3-LG-31</w:t>
            </w:r>
          </w:p>
        </w:tc>
      </w:tr>
      <w:tr>
        <w:trPr>
          <w:trHeight w:hRule="exact" w:val="248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2832"/>
            <w:gridSpan w:val="3"/>
            <w:vMerge/>
            <w:tcBorders/>
          </w:tcPr>
          <w:p/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6" w:after="0"/>
              <w:ind w:left="19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A550"/>
                <w:sz w:val="14"/>
              </w:rPr>
              <w:t>南环高速道路路基边线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2832"/>
            <w:gridSpan w:val="3"/>
            <w:vMerge/>
            <w:tcBorders/>
          </w:tcPr>
          <w:p/>
        </w:tc>
        <w:tc>
          <w:tcPr>
            <w:tcW w:type="dxa" w:w="2020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381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2832"/>
            <w:gridSpan w:val="3"/>
            <w:vMerge/>
            <w:tcBorders/>
          </w:tcPr>
          <w:p/>
        </w:tc>
        <w:tc>
          <w:tcPr>
            <w:tcW w:type="dxa" w:w="2832"/>
            <w:gridSpan w:val="3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" w:after="0"/>
              <w:ind w:left="3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7.36</w:t>
            </w:r>
          </w:p>
        </w:tc>
      </w:tr>
      <w:tr>
        <w:trPr>
          <w:trHeight w:hRule="exact" w:val="228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4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0" w:after="0"/>
              <w:ind w:left="0" w:right="4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8.05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2" w:after="0"/>
              <w:ind w:left="68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A550"/>
                <w:sz w:val="14"/>
              </w:rPr>
              <w:t>南环高速道路边坡坡脚线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8" w:after="0"/>
              <w:ind w:left="3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1001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8" w:after="0"/>
              <w:ind w:left="4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&lt;1&gt;-1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杂填土</w:t>
            </w:r>
          </w:p>
        </w:tc>
      </w:tr>
      <w:tr>
        <w:trPr>
          <w:trHeight w:hRule="exact" w:val="242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2832"/>
            <w:gridSpan w:val="3"/>
            <w:vMerge/>
            <w:tcBorders/>
          </w:tcPr>
          <w:p/>
        </w:tc>
        <w:tc>
          <w:tcPr>
            <w:tcW w:type="dxa" w:w="20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4" w:after="0"/>
              <w:ind w:left="0" w:right="23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地面线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</w:tr>
      <w:tr>
        <w:trPr>
          <w:trHeight w:hRule="exact" w:val="31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4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2" w:after="0"/>
              <w:ind w:left="344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袋装砂井加固区</w:t>
            </w:r>
          </w:p>
        </w:tc>
        <w:tc>
          <w:tcPr>
            <w:tcW w:type="dxa" w:w="2832"/>
            <w:gridSpan w:val="3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2832"/>
            <w:gridSpan w:val="3"/>
            <w:vMerge/>
            <w:tcBorders/>
          </w:tcPr>
          <w:p/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20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1202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2" w:after="0"/>
              <w:ind w:left="4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&lt;2&gt;-1A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淤泥</w:t>
            </w:r>
          </w:p>
        </w:tc>
      </w:tr>
      <w:tr>
        <w:trPr>
          <w:trHeight w:hRule="exact" w:val="276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2" w:after="0"/>
              <w:ind w:left="14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右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12" w:after="0"/>
              <w:ind w:left="0" w:right="89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左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8" w:after="0"/>
              <w:ind w:left="0" w:right="3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200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8" w:after="0"/>
              <w:ind w:left="4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&lt;6&gt;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全风化碎屑岩</w:t>
            </w:r>
          </w:p>
        </w:tc>
      </w:tr>
      <w:tr>
        <w:trPr>
          <w:trHeight w:hRule="exact" w:val="164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" w:after="0"/>
              <w:ind w:left="14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线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" w:after="0"/>
              <w:ind w:left="0" w:right="89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线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4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中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89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中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8" w:val="left"/>
              </w:tabs>
              <w:autoSpaceDE w:val="0"/>
              <w:widowControl/>
              <w:spacing w:line="138" w:lineRule="exact" w:before="38" w:after="0"/>
              <w:ind w:left="146" w:right="864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线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−7.308</w:t>
            </w:r>
          </w:p>
        </w:tc>
        <w:tc>
          <w:tcPr>
            <w:tcW w:type="dxa" w:w="20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980" w:right="576" w:firstLine="6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线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−7.308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&lt;7&gt;-3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强风化含砾细砂岩、</w:t>
            </w:r>
          </w:p>
        </w:tc>
      </w:tr>
      <w:tr>
        <w:trPr>
          <w:trHeight w:hRule="exact" w:val="294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2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640</w:t>
            </w:r>
          </w:p>
        </w:tc>
        <w:tc>
          <w:tcPr>
            <w:tcW w:type="dxa" w:w="2832"/>
            <w:gridSpan w:val="3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4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580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4" w:after="0"/>
              <w:ind w:left="0" w:right="2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30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4" w:after="0"/>
              <w:ind w:left="0" w:right="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890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4" w:after="0"/>
              <w:ind w:left="0" w:right="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30 290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4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290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4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30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泥质粉砂岩</w:t>
            </w:r>
          </w:p>
        </w:tc>
      </w:tr>
      <w:tr>
        <w:trPr>
          <w:trHeight w:hRule="exact" w:val="252"/>
        </w:trPr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8" w:after="0"/>
              <w:ind w:left="0" w:right="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1530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8" w:after="0"/>
              <w:ind w:left="0" w:right="7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320</w:t>
            </w:r>
          </w:p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0" w:lineRule="exact" w:before="104" w:after="264"/>
        <w:ind w:left="0" w:right="2772" w:firstLine="0"/>
        <w:jc w:val="right"/>
      </w:pPr>
      <w:r>
        <w:rPr>
          <w:rFonts w:ascii="FZHTK" w:hAnsi="FZHTK" w:eastAsia="FZHTK"/>
          <w:b w:val="0"/>
          <w:i w:val="0"/>
          <w:color w:val="000000"/>
          <w:sz w:val="17"/>
        </w:rPr>
        <w:t>图</w:t>
      </w:r>
      <w:r>
        <w:rPr>
          <w:rFonts w:ascii="Times New Roman" w:hAnsi="Times New Roman" w:eastAsia="Times New Roman"/>
          <w:b/>
          <w:i w:val="0"/>
          <w:color w:val="000000"/>
          <w:sz w:val="17"/>
        </w:rPr>
        <w:t xml:space="preserve"> 2    </w:t>
      </w:r>
      <w:r>
        <w:rPr>
          <w:rFonts w:ascii="FZHTK" w:hAnsi="FZHTK" w:eastAsia="FZHTK"/>
          <w:b w:val="0"/>
          <w:i w:val="0"/>
          <w:color w:val="000000"/>
          <w:sz w:val="17"/>
        </w:rPr>
        <w:t>地铁盾构区间隧道与环城高速横剖面关系</w:t>
      </w:r>
      <w:r>
        <w:rPr>
          <w:rFonts w:ascii="Times New Roman" w:hAnsi="Times New Roman" w:eastAsia="Times New Roman"/>
          <w:b/>
          <w:i w:val="0"/>
          <w:color w:val="000000"/>
          <w:sz w:val="17"/>
        </w:rPr>
        <w:t>(</w:t>
      </w:r>
      <w:r>
        <w:rPr>
          <w:rFonts w:ascii="FZHTK" w:hAnsi="FZHTK" w:eastAsia="FZHTK"/>
          <w:b w:val="0"/>
          <w:i w:val="0"/>
          <w:color w:val="000000"/>
          <w:sz w:val="17"/>
        </w:rPr>
        <w:t>单位：</w:t>
      </w:r>
      <w:r>
        <w:rPr>
          <w:rFonts w:ascii="Times New Roman" w:hAnsi="Times New Roman" w:eastAsia="Times New Roman"/>
          <w:b/>
          <w:i w:val="0"/>
          <w:color w:val="000000"/>
          <w:sz w:val="17"/>
        </w:rPr>
        <w:t>:cm)</w:t>
      </w:r>
    </w:p>
    <w:p>
      <w:pPr>
        <w:sectPr>
          <w:type w:val="continuous"/>
          <w:pgSz w:w="11850" w:h="16783"/>
          <w:pgMar w:top="592" w:right="1066" w:bottom="172" w:left="400" w:header="720" w:footer="720" w:gutter="0"/>
          <w:cols/>
          <w:docGrid w:linePitch="360"/>
        </w:sectPr>
      </w:pPr>
    </w:p>
    <w:p>
      <w:pPr>
        <w:autoSpaceDN w:val="0"/>
        <w:tabs>
          <w:tab w:pos="1044" w:val="left"/>
        </w:tabs>
        <w:autoSpaceDE w:val="0"/>
        <w:widowControl/>
        <w:spacing w:line="296" w:lineRule="exact" w:before="0" w:after="0"/>
        <w:ind w:left="624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1.2</w:t>
      </w:r>
      <w:r>
        <w:rPr>
          <w:rFonts w:ascii="FZSSK" w:hAnsi="FZSSK" w:eastAsia="FZSSK"/>
          <w:b w:val="0"/>
          <w:i w:val="0"/>
          <w:color w:val="000000"/>
          <w:sz w:val="21"/>
        </w:rPr>
        <w:t>工程地质条件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下穿段地层主要为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&lt;2&gt;-1A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淤泥、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&lt;5N&gt;-2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硬塑</w:t>
      </w:r>
      <w:r>
        <w:rPr>
          <w:rFonts w:ascii="FZSSK" w:hAnsi="FZSSK" w:eastAsia="FZSSK"/>
          <w:b w:val="0"/>
          <w:i w:val="0"/>
          <w:color w:val="000000"/>
          <w:sz w:val="21"/>
        </w:rPr>
        <w:t>状粉质黏土、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&lt;6&gt;</w:t>
      </w:r>
      <w:r>
        <w:rPr>
          <w:rFonts w:ascii="FZSSK" w:hAnsi="FZSSK" w:eastAsia="FZSSK"/>
          <w:b w:val="0"/>
          <w:i w:val="0"/>
          <w:color w:val="000000"/>
          <w:sz w:val="21"/>
        </w:rPr>
        <w:t>全风化碎屑岩、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&lt;7&gt;-3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强风化含</w:t>
      </w:r>
      <w:r>
        <w:rPr>
          <w:rFonts w:ascii="FZSSK" w:hAnsi="FZSSK" w:eastAsia="FZSSK"/>
          <w:b w:val="0"/>
          <w:i w:val="0"/>
          <w:color w:val="000000"/>
          <w:sz w:val="21"/>
        </w:rPr>
        <w:t>砾细砂岩、泥质粉砂岩。盾构平面线型为直线段，</w:t>
      </w:r>
      <w:r>
        <w:rPr>
          <w:rFonts w:ascii="FZSSK" w:hAnsi="FZSSK" w:eastAsia="FZSSK"/>
          <w:b w:val="0"/>
          <w:i w:val="0"/>
          <w:color w:val="000000"/>
          <w:sz w:val="21"/>
        </w:rPr>
        <w:t>纵面线型为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25.2 ‰</w:t>
      </w:r>
      <w:r>
        <w:rPr>
          <w:rFonts w:ascii="FZSSK" w:hAnsi="FZSSK" w:eastAsia="FZSSK"/>
          <w:b w:val="0"/>
          <w:i w:val="0"/>
          <w:color w:val="000000"/>
          <w:sz w:val="21"/>
        </w:rPr>
        <w:t>的下坡，隧道顶埋深在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8.8 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14.2 m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之间。地铁盾构区间隧道下穿环城高速工程</w:t>
      </w:r>
      <w:r>
        <w:rPr>
          <w:rFonts w:ascii="FZSSK" w:hAnsi="FZSSK" w:eastAsia="FZSSK"/>
          <w:b w:val="0"/>
          <w:i w:val="0"/>
          <w:color w:val="000000"/>
          <w:sz w:val="21"/>
        </w:rPr>
        <w:t>地质纵断面，见</w:t>
      </w:r>
      <w:r>
        <w:rPr>
          <w:rFonts w:ascii="FZSSK" w:hAnsi="FZSSK" w:eastAsia="FZSSK"/>
          <w:b w:val="0"/>
          <w:i w:val="0"/>
          <w:color w:val="0000FF"/>
          <w:sz w:val="21"/>
        </w:rPr>
        <w:t>图</w:t>
      </w:r>
      <w:r>
        <w:rPr>
          <w:rFonts w:ascii="TimesNewRomanPSMT" w:hAnsi="TimesNewRomanPSMT" w:eastAsia="TimesNewRomanPSMT"/>
          <w:b w:val="0"/>
          <w:i w:val="0"/>
          <w:color w:val="0000FF"/>
          <w:sz w:val="21"/>
        </w:rPr>
        <w:t>3</w:t>
      </w:r>
      <w:r>
        <w:rPr>
          <w:rFonts w:ascii="FZSSK" w:hAnsi="FZSSK" w:eastAsia="FZSSK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044" w:val="left"/>
        </w:tabs>
        <w:autoSpaceDE w:val="0"/>
        <w:widowControl/>
        <w:spacing w:line="304" w:lineRule="exact" w:before="0" w:after="0"/>
        <w:ind w:left="624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1.3</w:t>
      </w:r>
      <w:r>
        <w:rPr>
          <w:rFonts w:ascii="FZSSK" w:hAnsi="FZSSK" w:eastAsia="FZSSK"/>
          <w:b w:val="0"/>
          <w:i w:val="0"/>
          <w:color w:val="000000"/>
          <w:sz w:val="21"/>
        </w:rPr>
        <w:t>水文地质条件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场地内地下水主要为潜水和基岩裂隙水。人工</w:t>
      </w:r>
      <w:r>
        <w:rPr>
          <w:rFonts w:ascii="FZSSK" w:hAnsi="FZSSK" w:eastAsia="FZSSK"/>
          <w:b w:val="0"/>
          <w:i w:val="0"/>
          <w:color w:val="000000"/>
          <w:sz w:val="21"/>
        </w:rPr>
        <w:t>填土透水性较强，上部为上层滞水。淤泥、粉质黏</w:t>
      </w:r>
    </w:p>
    <w:p>
      <w:pPr>
        <w:sectPr>
          <w:type w:val="continuous"/>
          <w:pgSz w:w="11850" w:h="16783"/>
          <w:pgMar w:top="592" w:right="1066" w:bottom="172" w:left="400" w:header="720" w:footer="720" w:gutter="0"/>
          <w:cols w:num="2" w:equalWidth="0">
            <w:col w:w="5492" w:space="0"/>
            <w:col w:w="4892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698"/>
        <w:ind w:left="176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土、残积土及基岩全风化层透水性较弱，为相对的</w:t>
      </w:r>
      <w:r>
        <w:rPr>
          <w:rFonts w:ascii="FZSSK" w:hAnsi="FZSSK" w:eastAsia="FZSSK"/>
          <w:b w:val="0"/>
          <w:i w:val="0"/>
          <w:color w:val="000000"/>
          <w:sz w:val="21"/>
        </w:rPr>
        <w:t>隔水层。基岩裂隙水主要为层状基岩裂隙水。层状</w:t>
      </w:r>
      <w:r>
        <w:rPr>
          <w:rFonts w:ascii="FZSSK" w:hAnsi="FZSSK" w:eastAsia="FZSSK"/>
          <w:b w:val="0"/>
          <w:i w:val="0"/>
          <w:color w:val="000000"/>
          <w:sz w:val="21"/>
        </w:rPr>
        <w:t>基岩裂隙水主要赋存于细砂岩、泥质粉砂岩等红层</w:t>
      </w:r>
      <w:r>
        <w:rPr>
          <w:rFonts w:ascii="FZSSK" w:hAnsi="FZSSK" w:eastAsia="FZSSK"/>
          <w:b w:val="0"/>
          <w:i w:val="0"/>
          <w:color w:val="000000"/>
          <w:sz w:val="21"/>
        </w:rPr>
        <w:t>沉积岩强风化带及中微风化带中，地下水的赋存不</w:t>
      </w:r>
      <w:r>
        <w:rPr>
          <w:rFonts w:ascii="FZSSK" w:hAnsi="FZSSK" w:eastAsia="FZSSK"/>
          <w:b w:val="0"/>
          <w:i w:val="0"/>
          <w:color w:val="000000"/>
          <w:sz w:val="21"/>
        </w:rPr>
        <w:t>均一，基岩受裂隙发育程度及泥质充填各部相同，</w:t>
      </w:r>
      <w:r>
        <w:rPr>
          <w:rFonts w:ascii="FZSSK" w:hAnsi="FZSSK" w:eastAsia="FZSSK"/>
          <w:b w:val="0"/>
          <w:i w:val="0"/>
          <w:color w:val="000000"/>
          <w:sz w:val="21"/>
        </w:rPr>
        <w:t>其富水性和透水性存在明显的差异性。场区地下水</w:t>
      </w:r>
      <w:r>
        <w:rPr>
          <w:rFonts w:ascii="FZSSK" w:hAnsi="FZSSK" w:eastAsia="FZSSK"/>
          <w:b w:val="0"/>
          <w:i w:val="0"/>
          <w:color w:val="000000"/>
          <w:sz w:val="21"/>
        </w:rPr>
        <w:t>水位总体埋藏相对较浅，局部较深，初见水位埋</w:t>
      </w:r>
      <w:r>
        <w:rPr>
          <w:rFonts w:ascii="FZSSK" w:hAnsi="FZSSK" w:eastAsia="FZSSK"/>
          <w:b w:val="0"/>
          <w:i w:val="0"/>
          <w:color w:val="000000"/>
          <w:sz w:val="21"/>
        </w:rPr>
        <w:t>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0.50 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16.40 m</w:t>
      </w:r>
      <w:r>
        <w:rPr>
          <w:rFonts w:ascii="FZSSK" w:hAnsi="FZSSK" w:eastAsia="FZSSK"/>
          <w:b w:val="0"/>
          <w:i w:val="0"/>
          <w:color w:val="000000"/>
          <w:sz w:val="21"/>
        </w:rPr>
        <w:t>，初见水位高程为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2.42 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22.38 m</w:t>
      </w:r>
      <w:r>
        <w:rPr>
          <w:rFonts w:ascii="FZSSK" w:hAnsi="FZSSK" w:eastAsia="FZSSK"/>
          <w:b w:val="0"/>
          <w:i w:val="0"/>
          <w:color w:val="000000"/>
          <w:sz w:val="21"/>
        </w:rPr>
        <w:t>，</w:t>
      </w:r>
      <w:r>
        <w:rPr>
          <w:rFonts w:ascii="FZSSK" w:hAnsi="FZSSK" w:eastAsia="FZSSK"/>
          <w:b w:val="0"/>
          <w:i w:val="0"/>
          <w:color w:val="000000"/>
          <w:sz w:val="21"/>
        </w:rPr>
        <w:t>稳定水位埋深为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0.40 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16.20 m</w:t>
      </w:r>
      <w:r>
        <w:rPr>
          <w:rFonts w:ascii="FZSSK" w:hAnsi="FZSSK" w:eastAsia="FZSSK"/>
          <w:b w:val="0"/>
          <w:i w:val="0"/>
          <w:color w:val="000000"/>
          <w:sz w:val="21"/>
        </w:rPr>
        <w:t>。各岩土层渗透系</w:t>
      </w:r>
      <w:r>
        <w:rPr>
          <w:rFonts w:ascii="FZSSK" w:hAnsi="FZSSK" w:eastAsia="FZSSK"/>
          <w:b w:val="0"/>
          <w:i w:val="0"/>
          <w:color w:val="000000"/>
          <w:sz w:val="21"/>
        </w:rPr>
        <w:t>数建议值，见</w:t>
      </w:r>
      <w:r>
        <w:rPr>
          <w:rFonts w:ascii="FZSSK" w:hAnsi="FZSSK" w:eastAsia="FZSSK"/>
          <w:b w:val="0"/>
          <w:i w:val="0"/>
          <w:color w:val="0000FF"/>
          <w:sz w:val="21"/>
        </w:rPr>
        <w:t>表</w:t>
      </w:r>
      <w:r>
        <w:rPr>
          <w:rFonts w:ascii="TimesNewRomanPSMT" w:hAnsi="TimesNewRomanPSMT" w:eastAsia="TimesNewRomanPSMT"/>
          <w:b w:val="0"/>
          <w:i w:val="0"/>
          <w:color w:val="0000FF"/>
          <w:sz w:val="21"/>
        </w:rPr>
        <w:t>1</w:t>
      </w:r>
      <w:r>
        <w:rPr>
          <w:rFonts w:ascii="FZSSK" w:hAnsi="FZSSK" w:eastAsia="FZSSK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850" w:h="16783"/>
          <w:pgMar w:top="592" w:right="1066" w:bottom="172" w:left="400" w:header="720" w:footer="720" w:gutter="0"/>
          <w:cols w:num="2" w:equalWidth="0">
            <w:col w:w="5492" w:space="0"/>
            <w:col w:w="489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850" w:h="16783"/>
          <w:pgMar w:top="592" w:right="1066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1320800</wp:posOffset>
            </wp:positionV>
            <wp:extent cx="2540000" cy="24257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425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3975100</wp:posOffset>
            </wp:positionH>
            <wp:positionV relativeFrom="page">
              <wp:posOffset>2413000</wp:posOffset>
            </wp:positionV>
            <wp:extent cx="2882900" cy="3022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022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>
        <w:trPr>
          <w:trHeight w:hRule="exact" w:val="366"/>
        </w:trPr>
        <w:tc>
          <w:tcPr>
            <w:tcW w:type="dxa" w:w="9080"/>
            <w:gridSpan w:val="2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" w:after="0"/>
              <w:ind w:left="0" w:right="1002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>李学创，等：土压盾构双洞下穿运营高速公路路基施工安全风险管控研究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204" w:firstLine="0"/>
              <w:jc w:val="right"/>
            </w:pPr>
            <w:r>
              <w:rPr>
                <w:rFonts w:ascii="FZHTK" w:hAnsi="FZHTK" w:eastAsia="FZHTK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21 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18"/>
              </w:rPr>
              <w:t>·</w:t>
            </w:r>
          </w:p>
        </w:tc>
      </w:tr>
      <w:tr>
        <w:trPr>
          <w:trHeight w:hRule="exact" w:val="520"/>
        </w:trPr>
        <w:tc>
          <w:tcPr>
            <w:tcW w:type="dxa" w:w="1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64" w:after="0"/>
              <w:ind w:left="0" w:right="1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MLZ3-LG-30</w:t>
            </w:r>
          </w:p>
        </w:tc>
        <w:tc>
          <w:tcPr>
            <w:tcW w:type="dxa" w:w="149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2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南环高速标高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11.86 m</w:t>
            </w:r>
          </w:p>
        </w:tc>
        <w:tc>
          <w:tcPr>
            <w:tcW w:type="dxa" w:w="166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42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MLZ3-LG-31</w:t>
            </w:r>
          </w:p>
        </w:tc>
        <w:tc>
          <w:tcPr>
            <w:tcW w:type="dxa" w:w="5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8" w:after="0"/>
              <w:ind w:left="45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直隧道断面方向间距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 m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。大里程端、小里程端沿</w:t>
            </w:r>
          </w:p>
        </w:tc>
      </w:tr>
      <w:tr>
        <w:trPr>
          <w:trHeight w:hRule="exact" w:val="180"/>
        </w:trPr>
        <w:tc>
          <w:tcPr>
            <w:tcW w:type="dxa" w:w="18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4" w:after="0"/>
              <w:ind w:left="0" w:right="3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8.90</w:t>
            </w:r>
          </w:p>
        </w:tc>
        <w:tc>
          <w:tcPr>
            <w:tcW w:type="dxa" w:w="2640"/>
            <w:gridSpan w:val="6"/>
            <w:vMerge/>
            <w:tcBorders/>
          </w:tcPr>
          <w:p/>
        </w:tc>
        <w:tc>
          <w:tcPr>
            <w:tcW w:type="dxa" w:w="2200"/>
            <w:gridSpan w:val="5"/>
            <w:vMerge/>
            <w:tcBorders/>
          </w:tcPr>
          <w:p/>
        </w:tc>
        <w:tc>
          <w:tcPr>
            <w:tcW w:type="dxa" w:w="516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45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边坡走向每隔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25 m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布置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个监测点，即南环高速</w:t>
            </w:r>
          </w:p>
        </w:tc>
      </w:tr>
      <w:tr>
        <w:trPr>
          <w:trHeight w:hRule="exact" w:val="80"/>
        </w:trPr>
        <w:tc>
          <w:tcPr>
            <w:tcW w:type="dxa" w:w="1760"/>
            <w:gridSpan w:val="4"/>
            <w:vMerge/>
            <w:tcBorders/>
          </w:tcPr>
          <w:p/>
        </w:tc>
        <w:tc>
          <w:tcPr>
            <w:tcW w:type="dxa" w:w="2640"/>
            <w:gridSpan w:val="6"/>
            <w:vMerge/>
            <w:tcBorders/>
          </w:tcPr>
          <w:p/>
        </w:tc>
        <w:tc>
          <w:tcPr>
            <w:tcW w:type="dxa" w:w="166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3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7.36</w:t>
            </w:r>
          </w:p>
        </w:tc>
        <w:tc>
          <w:tcPr>
            <w:tcW w:type="dxa" w:w="3960"/>
            <w:gridSpan w:val="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760"/>
            <w:gridSpan w:val="4"/>
            <w:vMerge/>
            <w:tcBorders/>
          </w:tcPr>
          <w:p/>
        </w:tc>
        <w:tc>
          <w:tcPr>
            <w:tcW w:type="dxa" w:w="2640"/>
            <w:gridSpan w:val="6"/>
            <w:vMerge/>
            <w:tcBorders/>
          </w:tcPr>
          <w:p/>
        </w:tc>
        <w:tc>
          <w:tcPr>
            <w:tcW w:type="dxa" w:w="2200"/>
            <w:gridSpan w:val="5"/>
            <w:vMerge/>
            <w:tcBorders/>
          </w:tcPr>
          <w:p/>
        </w:tc>
        <w:tc>
          <w:tcPr>
            <w:tcW w:type="dxa" w:w="5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" w:after="0"/>
              <w:ind w:left="45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大、小里程端各布置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排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个监测点，路面监测，</w:t>
            </w:r>
          </w:p>
        </w:tc>
      </w:tr>
      <w:tr>
        <w:trPr>
          <w:trHeight w:hRule="exact" w:val="300"/>
        </w:trPr>
        <w:tc>
          <w:tcPr>
            <w:tcW w:type="dxa" w:w="500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0" w:right="1692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隧道拱顶距离路面层距离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14 m</w:t>
            </w:r>
          </w:p>
        </w:tc>
        <w:tc>
          <w:tcPr>
            <w:tcW w:type="dxa" w:w="5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8" w:after="0"/>
              <w:ind w:left="45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见</w:t>
            </w:r>
            <w:r>
              <w:rPr>
                <w:rFonts w:ascii="FZSSK" w:hAnsi="FZSSK" w:eastAsia="FZSSK"/>
                <w:b w:val="0"/>
                <w:i w:val="0"/>
                <w:color w:val="0000FF"/>
                <w:sz w:val="21"/>
              </w:rPr>
              <w:t>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1"/>
              </w:rPr>
              <w:t>4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。南环高速路基沉降监测控制值如下：最大</w:t>
            </w:r>
          </w:p>
        </w:tc>
      </w:tr>
      <w:tr>
        <w:trPr>
          <w:trHeight w:hRule="exact" w:val="700"/>
        </w:trPr>
        <w:tc>
          <w:tcPr>
            <w:tcW w:type="dxa" w:w="500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50" w:val="left"/>
              </w:tabs>
              <w:autoSpaceDE w:val="0"/>
              <w:widowControl/>
              <w:spacing w:line="200" w:lineRule="exact" w:before="0" w:after="0"/>
              <w:ind w:left="1836" w:right="1872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原路基下软基已处理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&lt;1&gt;-1</w:t>
            </w:r>
          </w:p>
        </w:tc>
        <w:tc>
          <w:tcPr>
            <w:tcW w:type="dxa" w:w="5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45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竖向隆起应小于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 mm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，最大竖向沉降应小于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20 mm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，最大竖向位移变化量应小于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 mm/d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300"/>
        </w:trPr>
        <w:tc>
          <w:tcPr>
            <w:tcW w:type="dxa" w:w="500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2" w:after="0"/>
              <w:ind w:left="0" w:right="16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&lt;2&gt;-1A</w:t>
            </w:r>
          </w:p>
        </w:tc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0" w:after="0"/>
              <w:ind w:left="0" w:right="2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4"/>
              </w:rPr>
              <w:t>DBCY42037</w:t>
            </w:r>
          </w:p>
        </w:tc>
        <w:tc>
          <w:tcPr>
            <w:tcW w:type="dxa" w:w="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8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808284"/>
                <w:sz w:val="14"/>
              </w:rPr>
              <w:t>940</w:t>
            </w:r>
          </w:p>
        </w:tc>
        <w:tc>
          <w:tcPr>
            <w:tcW w:type="dxa" w:w="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8" w:after="0"/>
              <w:ind w:left="0" w:right="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808284"/>
                <w:sz w:val="14"/>
              </w:rPr>
              <w:t>940</w:t>
            </w:r>
          </w:p>
        </w:tc>
        <w:tc>
          <w:tcPr>
            <w:tcW w:type="dxa" w:w="1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26" w:after="0"/>
              <w:ind w:left="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4"/>
              </w:rPr>
              <w:t>DBCZ42041</w:t>
            </w:r>
          </w:p>
        </w:tc>
      </w:tr>
      <w:tr>
        <w:trPr>
          <w:trHeight w:hRule="exact" w:val="260"/>
        </w:trPr>
        <w:tc>
          <w:tcPr>
            <w:tcW w:type="dxa" w:w="15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8" w:after="0"/>
              <w:ind w:left="0" w:right="1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&lt;5N&gt;-2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6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0"/>
              </w:rPr>
              <w:t>925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6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0"/>
              </w:rPr>
              <w:t>920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5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0"/>
              </w:rPr>
              <w:t>915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5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0"/>
              </w:rPr>
              <w:t>910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5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0"/>
              </w:rPr>
              <w:t>905</w:t>
            </w:r>
          </w:p>
        </w:tc>
        <w:tc>
          <w:tcPr>
            <w:tcW w:type="dxa" w:w="3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5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0"/>
              </w:rPr>
              <w:t>900</w:t>
            </w:r>
          </w:p>
        </w:tc>
        <w:tc>
          <w:tcPr>
            <w:tcW w:type="dxa" w:w="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50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0"/>
              </w:rPr>
              <w:t>895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4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0"/>
              </w:rPr>
              <w:t>890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4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0"/>
              </w:rPr>
              <w:t>885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3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0"/>
              </w:rPr>
              <w:t>880</w:t>
            </w:r>
          </w:p>
        </w:tc>
        <w:tc>
          <w:tcPr>
            <w:tcW w:type="dxa" w:w="7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358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0"/>
              </w:rPr>
              <w:t>875</w:t>
            </w:r>
          </w:p>
        </w:tc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2" w:after="0"/>
              <w:ind w:left="0" w:right="1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JGC(QL)-6</w:t>
            </w:r>
          </w:p>
        </w:tc>
        <w:tc>
          <w:tcPr>
            <w:tcW w:type="dxa" w:w="14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22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4"/>
              </w:rPr>
              <w:t>DBCZ42056</w:t>
            </w:r>
          </w:p>
        </w:tc>
        <w:tc>
          <w:tcPr>
            <w:tcW w:type="dxa" w:w="1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</w:tabs>
              <w:autoSpaceDE w:val="0"/>
              <w:widowControl/>
              <w:spacing w:line="262" w:lineRule="exact" w:before="84" w:after="0"/>
              <w:ind w:left="58" w:right="144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 xml:space="preserve">JGC(LJ)-10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JGC(LJ)-9</w:t>
            </w:r>
          </w:p>
        </w:tc>
      </w:tr>
      <w:tr>
        <w:trPr>
          <w:trHeight w:hRule="exact" w:val="194"/>
        </w:trPr>
        <w:tc>
          <w:tcPr>
            <w:tcW w:type="dxa" w:w="1320"/>
            <w:gridSpan w:val="3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" w:after="0"/>
              <w:ind w:left="0" w:right="1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4"/>
              </w:rPr>
              <w:t>DBCY42052</w:t>
            </w:r>
          </w:p>
        </w:tc>
        <w:tc>
          <w:tcPr>
            <w:tcW w:type="dxa" w:w="1760"/>
            <w:gridSpan w:val="4"/>
            <w:vMerge/>
            <w:tcBorders/>
          </w:tcPr>
          <w:p/>
        </w:tc>
        <w:tc>
          <w:tcPr>
            <w:tcW w:type="dxa" w:w="880"/>
            <w:gridSpan w:val="2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1320"/>
            <w:gridSpan w:val="3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26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2" w:after="0"/>
              <w:ind w:left="0" w:right="5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JGC(QL)-3</w:t>
            </w:r>
          </w:p>
        </w:tc>
        <w:tc>
          <w:tcPr>
            <w:tcW w:type="dxa" w:w="1760"/>
            <w:gridSpan w:val="4"/>
            <w:vMerge/>
            <w:tcBorders/>
          </w:tcPr>
          <w:p/>
        </w:tc>
        <w:tc>
          <w:tcPr>
            <w:tcW w:type="dxa" w:w="880"/>
            <w:gridSpan w:val="2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22" w:after="0"/>
              <w:ind w:left="0" w:right="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0"/>
              </w:rPr>
              <w:t>940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0"/>
              </w:rPr>
              <w:t>935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2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0"/>
              </w:rPr>
              <w:t>930</w:t>
            </w:r>
          </w:p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1320"/>
            <w:gridSpan w:val="3"/>
            <w:vMerge/>
            <w:tcBorders/>
          </w:tcPr>
          <w:p/>
        </w:tc>
        <w:tc>
          <w:tcPr>
            <w:tcW w:type="dxa" w:w="1760"/>
            <w:gridSpan w:val="4"/>
            <w:vMerge/>
            <w:tcBorders/>
          </w:tcPr>
          <w:p/>
        </w:tc>
        <w:tc>
          <w:tcPr>
            <w:tcW w:type="dxa" w:w="880"/>
            <w:gridSpan w:val="2"/>
            <w:vMerge/>
            <w:tcBorders/>
          </w:tcPr>
          <w:p/>
        </w:tc>
      </w:tr>
      <w:tr>
        <w:trPr>
          <w:trHeight w:hRule="exact" w:val="168"/>
        </w:trPr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1320"/>
            <w:gridSpan w:val="3"/>
            <w:vMerge/>
            <w:tcBorders/>
          </w:tcPr>
          <w:p/>
        </w:tc>
        <w:tc>
          <w:tcPr>
            <w:tcW w:type="dxa" w:w="25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" w:after="0"/>
              <w:ind w:left="0" w:right="9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JGC(LJ)-8</w:t>
            </w:r>
          </w:p>
        </w:tc>
      </w:tr>
      <w:tr>
        <w:trPr>
          <w:trHeight w:hRule="exact" w:val="180"/>
        </w:trPr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880"/>
            <w:gridSpan w:val="2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1320"/>
            <w:gridSpan w:val="3"/>
            <w:vMerge/>
            <w:tcBorders/>
          </w:tcPr>
          <w:p/>
        </w:tc>
        <w:tc>
          <w:tcPr>
            <w:tcW w:type="dxa" w:w="25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4" w:after="0"/>
              <w:ind w:left="0" w:right="10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JGC(LJ)-7</w:t>
            </w:r>
          </w:p>
        </w:tc>
      </w:tr>
      <w:tr>
        <w:trPr>
          <w:trHeight w:hRule="exact" w:val="160"/>
        </w:trPr>
        <w:tc>
          <w:tcPr>
            <w:tcW w:type="dxa" w:w="5000"/>
            <w:gridSpan w:val="1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4" w:after="0"/>
              <w:ind w:left="0" w:right="20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&lt;6&gt;</w:t>
            </w:r>
          </w:p>
        </w:tc>
        <w:tc>
          <w:tcPr>
            <w:tcW w:type="dxa" w:w="26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0" w:after="0"/>
              <w:ind w:left="0" w:right="12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JGC(QL)-5</w:t>
            </w:r>
          </w:p>
        </w:tc>
        <w:tc>
          <w:tcPr>
            <w:tcW w:type="dxa" w:w="25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5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JGC(LJ)-6</w:t>
            </w:r>
          </w:p>
        </w:tc>
      </w:tr>
      <w:tr>
        <w:trPr>
          <w:trHeight w:hRule="exact" w:val="180"/>
        </w:trPr>
        <w:tc>
          <w:tcPr>
            <w:tcW w:type="dxa" w:w="6600"/>
            <w:gridSpan w:val="15"/>
            <w:vMerge/>
            <w:tcBorders/>
          </w:tcPr>
          <w:p/>
        </w:tc>
        <w:tc>
          <w:tcPr>
            <w:tcW w:type="dxa" w:w="1320"/>
            <w:gridSpan w:val="3"/>
            <w:vMerge/>
            <w:tcBorders/>
          </w:tcPr>
          <w:p/>
        </w:tc>
        <w:tc>
          <w:tcPr>
            <w:tcW w:type="dxa" w:w="25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" w:after="0"/>
              <w:ind w:left="4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JGC(LJ)-5</w:t>
            </w:r>
          </w:p>
        </w:tc>
      </w:tr>
      <w:tr>
        <w:trPr>
          <w:trHeight w:hRule="exact" w:val="200"/>
        </w:trPr>
        <w:tc>
          <w:tcPr>
            <w:tcW w:type="dxa" w:w="5000"/>
            <w:gridSpan w:val="1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58" w:after="0"/>
              <w:ind w:left="0" w:right="16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&lt;7&gt;-3</w:t>
            </w:r>
          </w:p>
        </w:tc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6" w:after="0"/>
              <w:ind w:left="0" w:right="2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JGC(QL)-4</w:t>
            </w:r>
          </w:p>
        </w:tc>
        <w:tc>
          <w:tcPr>
            <w:tcW w:type="dxa" w:w="20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8" w:after="0"/>
              <w:ind w:left="0" w:right="8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JGC(LJ)-4</w:t>
            </w:r>
          </w:p>
        </w:tc>
        <w:tc>
          <w:tcPr>
            <w:tcW w:type="dxa" w:w="1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2" w:after="0"/>
              <w:ind w:left="1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JGC(LJ)-11</w:t>
            </w:r>
          </w:p>
        </w:tc>
      </w:tr>
      <w:tr>
        <w:trPr>
          <w:trHeight w:hRule="exact" w:val="220"/>
        </w:trPr>
        <w:tc>
          <w:tcPr>
            <w:tcW w:type="dxa" w:w="6600"/>
            <w:gridSpan w:val="15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  <w:tc>
          <w:tcPr>
            <w:tcW w:type="dxa" w:w="20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0" w:after="0"/>
              <w:ind w:left="2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JGC(LJ)-3</w:t>
            </w:r>
          </w:p>
        </w:tc>
        <w:tc>
          <w:tcPr>
            <w:tcW w:type="dxa" w:w="880"/>
            <w:gridSpan w:val="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500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8" w:after="0"/>
              <w:ind w:left="710" w:right="0" w:firstLine="0"/>
              <w:jc w:val="left"/>
            </w:pPr>
            <w:r>
              <w:rPr>
                <w:rFonts w:ascii="FZHTK" w:hAnsi="FZHTK" w:eastAsia="FZHTK"/>
                <w:b w:val="0"/>
                <w:i w:val="0"/>
                <w:color w:val="000000"/>
                <w:sz w:val="17"/>
              </w:rPr>
              <w:t>图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 3    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17"/>
              </w:rPr>
              <w:t>地铁盾构区间隧道下穿环城高速工程地质纵断面</w:t>
            </w:r>
          </w:p>
        </w:tc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38" w:after="0"/>
              <w:ind w:left="0" w:right="1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JGC(LJ)-2</w:t>
            </w:r>
          </w:p>
        </w:tc>
        <w:tc>
          <w:tcPr>
            <w:tcW w:type="dxa" w:w="25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6" w:after="0"/>
              <w:ind w:left="0" w:right="6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JGC(LJ)-12</w:t>
            </w:r>
          </w:p>
        </w:tc>
      </w:tr>
      <w:tr>
        <w:trPr>
          <w:trHeight w:hRule="exact" w:val="340"/>
        </w:trPr>
        <w:tc>
          <w:tcPr>
            <w:tcW w:type="dxa" w:w="500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8" w:after="0"/>
              <w:ind w:left="0" w:right="1470" w:firstLine="0"/>
              <w:jc w:val="right"/>
            </w:pPr>
            <w:r>
              <w:rPr>
                <w:rFonts w:ascii="FZHTK" w:hAnsi="FZHTK" w:eastAsia="FZHTK"/>
                <w:b w:val="0"/>
                <w:i w:val="0"/>
                <w:color w:val="000000"/>
                <w:sz w:val="17"/>
              </w:rPr>
              <w:t>表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 1    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17"/>
              </w:rPr>
              <w:t>渗透系数建议值</w:t>
            </w:r>
          </w:p>
        </w:tc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" w:after="0"/>
              <w:ind w:left="0" w:right="7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JGC(LJ)-1</w:t>
            </w:r>
          </w:p>
        </w:tc>
        <w:tc>
          <w:tcPr>
            <w:tcW w:type="dxa" w:w="25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96" w:after="0"/>
              <w:ind w:left="1146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 xml:space="preserve">JGC(LJ)-13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4"/>
              </w:rPr>
              <w:t>1</w:t>
            </w:r>
          </w:p>
        </w:tc>
      </w:tr>
      <w:tr>
        <w:trPr>
          <w:trHeight w:hRule="exact" w:val="300"/>
        </w:trPr>
        <w:tc>
          <w:tcPr>
            <w:tcW w:type="dxa" w:w="5000"/>
            <w:gridSpan w:val="1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4.00000000000006" w:type="dxa"/>
            </w:tblPr>
            <w:tblGrid>
              <w:gridCol w:w="1000"/>
              <w:gridCol w:w="1000"/>
              <w:gridCol w:w="1000"/>
              <w:gridCol w:w="1000"/>
              <w:gridCol w:w="1000"/>
            </w:tblGrid>
            <w:tr>
              <w:trPr>
                <w:trHeight w:hRule="exact" w:val="434"/>
              </w:trPr>
              <w:tc>
                <w:tcPr>
                  <w:tcW w:type="dxa" w:w="556"/>
                  <w:tcBorders>
                    <w:start w:sz="6.159999847412109" w:val="single" w:color="#000000"/>
                    <w:top w:sz="6.159999847412109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138" w:after="0"/>
                    <w:ind w:left="0" w:right="0" w:firstLine="0"/>
                    <w:jc w:val="center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层号</w:t>
                  </w:r>
                </w:p>
              </w:tc>
              <w:tc>
                <w:tcPr>
                  <w:tcW w:type="dxa" w:w="826"/>
                  <w:tcBorders>
                    <w:start w:sz="2.640000104904175" w:val="single" w:color="#000000"/>
                    <w:top w:sz="6.159999847412109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抽水试验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/</w:t>
                  </w:r>
                  <w:r>
                    <w:br/>
                  </w: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（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m</w:t>
                  </w: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·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d</w:t>
                  </w:r>
                  <w:r>
                    <w:rPr>
                      <w:w w:val="96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0"/>
                    </w:rPr>
                    <w:t>−1</w:t>
                  </w: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）</w:t>
                  </w:r>
                </w:p>
              </w:tc>
              <w:tc>
                <w:tcPr>
                  <w:tcW w:type="dxa" w:w="828"/>
                  <w:tcBorders>
                    <w:start w:sz="2.640000104904175" w:val="single" w:color="#000000"/>
                    <w:top w:sz="6.159999847412109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土工试验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/</w:t>
                  </w:r>
                  <w:r>
                    <w:br/>
                  </w: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（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m</w:t>
                  </w: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·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d</w:t>
                  </w:r>
                  <w:r>
                    <w:rPr>
                      <w:w w:val="96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0"/>
                    </w:rPr>
                    <w:t>−1</w:t>
                  </w: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）</w:t>
                  </w:r>
                </w:p>
              </w:tc>
              <w:tc>
                <w:tcPr>
                  <w:tcW w:type="dxa" w:w="826"/>
                  <w:tcBorders>
                    <w:start w:sz="2.640000104904175" w:val="single" w:color="#000000"/>
                    <w:top w:sz="6.159999847412109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建议值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/</w:t>
                  </w:r>
                  <w:r>
                    <w:br/>
                  </w: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（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m</w:t>
                  </w: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·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d</w:t>
                  </w:r>
                  <w:r>
                    <w:rPr>
                      <w:w w:val="96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0"/>
                    </w:rPr>
                    <w:t>−1</w:t>
                  </w: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）</w:t>
                  </w:r>
                </w:p>
              </w:tc>
              <w:tc>
                <w:tcPr>
                  <w:tcW w:type="dxa" w:w="1562"/>
                  <w:tcBorders>
                    <w:start w:sz="2.640000104904175" w:val="single" w:color="#000000"/>
                    <w:top w:sz="6.159999847412109" w:val="single" w:color="#000000"/>
                    <w:end w:sz="4.559999942779541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138" w:after="0"/>
                    <w:ind w:left="0" w:right="0" w:firstLine="0"/>
                    <w:jc w:val="center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水文地质特征</w:t>
                  </w:r>
                </w:p>
              </w:tc>
            </w:tr>
            <w:tr>
              <w:trPr>
                <w:trHeight w:hRule="exact" w:val="632"/>
              </w:trPr>
              <w:tc>
                <w:tcPr>
                  <w:tcW w:type="dxa" w:w="556"/>
                  <w:tcBorders>
                    <w:start w:sz="6.159999847412109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5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&lt;1&gt;</w:t>
                  </w:r>
                </w:p>
              </w:tc>
              <w:tc>
                <w:tcPr>
                  <w:tcW w:type="dxa" w:w="826"/>
                  <w:tcBorders>
                    <w:start w:sz="2.640000104904175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8"/>
                  <w:tcBorders>
                    <w:start w:sz="2.640000104904175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5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0.007</w:t>
                  </w:r>
                </w:p>
              </w:tc>
              <w:tc>
                <w:tcPr>
                  <w:tcW w:type="dxa" w:w="826"/>
                  <w:tcBorders>
                    <w:start w:sz="2.640000104904175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5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2.900</w:t>
                  </w:r>
                </w:p>
              </w:tc>
              <w:tc>
                <w:tcPr>
                  <w:tcW w:type="dxa" w:w="1562"/>
                  <w:tcBorders>
                    <w:start w:sz="2.640000104904175" w:val="single" w:color="#000000"/>
                    <w:top w:sz="2.640000104904175" w:val="single" w:color="#000000"/>
                    <w:end w:sz="4.559999942779541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以黏粒为主，含少量</w:t>
                  </w: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中粗砂及粉细砂粒，</w:t>
                  </w: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中等透水</w:t>
                  </w:r>
                </w:p>
              </w:tc>
            </w:tr>
            <w:tr>
              <w:trPr>
                <w:trHeight w:hRule="exact" w:val="430"/>
              </w:trPr>
              <w:tc>
                <w:tcPr>
                  <w:tcW w:type="dxa" w:w="556"/>
                  <w:tcBorders>
                    <w:start w:sz="6.159999847412109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5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&lt;2&gt;-1A</w:t>
                  </w:r>
                </w:p>
              </w:tc>
              <w:tc>
                <w:tcPr>
                  <w:tcW w:type="dxa" w:w="826"/>
                  <w:tcBorders>
                    <w:start w:sz="2.640000104904175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8"/>
                  <w:tcBorders>
                    <w:start w:sz="2.640000104904175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5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0.001</w:t>
                  </w:r>
                </w:p>
              </w:tc>
              <w:tc>
                <w:tcPr>
                  <w:tcW w:type="dxa" w:w="826"/>
                  <w:tcBorders>
                    <w:start w:sz="2.640000104904175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5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0.001</w:t>
                  </w:r>
                </w:p>
              </w:tc>
              <w:tc>
                <w:tcPr>
                  <w:tcW w:type="dxa" w:w="1562"/>
                  <w:tcBorders>
                    <w:start w:sz="2.640000104904175" w:val="single" w:color="#000000"/>
                    <w:top w:sz="2.640000104904175" w:val="single" w:color="#000000"/>
                    <w:end w:sz="4.559999942779541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流塑状，黏粒多，弱</w:t>
                  </w: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透水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56"/>
                  <w:tcBorders>
                    <w:start w:sz="6.159999847412109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&lt;5N&gt;-2</w:t>
                  </w:r>
                </w:p>
              </w:tc>
              <w:tc>
                <w:tcPr>
                  <w:tcW w:type="dxa" w:w="826"/>
                  <w:tcBorders>
                    <w:start w:sz="2.640000104904175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8"/>
                  <w:tcBorders>
                    <w:start w:sz="2.640000104904175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6"/>
                  <w:tcBorders>
                    <w:start w:sz="2.640000104904175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0.080</w:t>
                  </w:r>
                </w:p>
              </w:tc>
              <w:tc>
                <w:tcPr>
                  <w:tcW w:type="dxa" w:w="1562"/>
                  <w:tcBorders>
                    <w:start w:sz="2.640000104904175" w:val="single" w:color="#000000"/>
                    <w:top w:sz="2.640000104904175" w:val="single" w:color="#000000"/>
                    <w:end w:sz="4.559999942779541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黏粒多，弱透水</w:t>
                  </w:r>
                </w:p>
              </w:tc>
            </w:tr>
            <w:tr>
              <w:trPr>
                <w:trHeight w:hRule="exact" w:val="430"/>
              </w:trPr>
              <w:tc>
                <w:tcPr>
                  <w:tcW w:type="dxa" w:w="556"/>
                  <w:tcBorders>
                    <w:start w:sz="6.159999847412109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5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&lt;6&gt;</w:t>
                  </w:r>
                </w:p>
              </w:tc>
              <w:tc>
                <w:tcPr>
                  <w:tcW w:type="dxa" w:w="826"/>
                  <w:tcBorders>
                    <w:start w:sz="2.640000104904175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8"/>
                  <w:tcBorders>
                    <w:start w:sz="2.640000104904175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5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0.005</w:t>
                  </w:r>
                </w:p>
              </w:tc>
              <w:tc>
                <w:tcPr>
                  <w:tcW w:type="dxa" w:w="826"/>
                  <w:tcBorders>
                    <w:start w:sz="2.640000104904175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5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0.050</w:t>
                  </w:r>
                </w:p>
              </w:tc>
              <w:tc>
                <w:tcPr>
                  <w:tcW w:type="dxa" w:w="1562"/>
                  <w:tcBorders>
                    <w:start w:sz="2.640000104904175" w:val="single" w:color="#000000"/>
                    <w:top w:sz="2.640000104904175" w:val="single" w:color="#000000"/>
                    <w:end w:sz="4.559999942779541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坚硬土状，黏粒多，</w:t>
                  </w: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弱透水</w:t>
                  </w:r>
                </w:p>
              </w:tc>
            </w:tr>
            <w:tr>
              <w:trPr>
                <w:trHeight w:hRule="exact" w:val="630"/>
              </w:trPr>
              <w:tc>
                <w:tcPr>
                  <w:tcW w:type="dxa" w:w="556"/>
                  <w:tcBorders>
                    <w:start w:sz="6.159999847412109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5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&lt;7&gt;-3</w:t>
                  </w:r>
                </w:p>
              </w:tc>
              <w:tc>
                <w:tcPr>
                  <w:tcW w:type="dxa" w:w="826"/>
                  <w:tcBorders>
                    <w:start w:sz="2.640000104904175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5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0.10</w:t>
                  </w:r>
                </w:p>
              </w:tc>
              <w:tc>
                <w:tcPr>
                  <w:tcW w:type="dxa" w:w="828"/>
                  <w:tcBorders>
                    <w:start w:sz="2.640000104904175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6"/>
                  <w:tcBorders>
                    <w:start w:sz="2.640000104904175" w:val="single" w:color="#000000"/>
                    <w:top w:sz="2.640000104904175" w:val="single" w:color="#000000"/>
                    <w:end w:sz="2.640000104904175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6" w:lineRule="exact" w:before="25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0.500</w:t>
                  </w:r>
                </w:p>
              </w:tc>
              <w:tc>
                <w:tcPr>
                  <w:tcW w:type="dxa" w:w="1562"/>
                  <w:tcBorders>
                    <w:start w:sz="2.640000104904175" w:val="single" w:color="#000000"/>
                    <w:top w:sz="2.640000104904175" w:val="single" w:color="#000000"/>
                    <w:end w:sz="4.559999942779541" w:val="single" w:color="#000000"/>
                    <w:bottom w:sz="2.64000010490417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半岩半土状、土夹碎</w:t>
                  </w: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块状或碎块状，具弱</w:t>
                  </w: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富水性，弱透水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556"/>
                  <w:tcBorders>
                    <w:start w:sz="6.159999847412109" w:val="single" w:color="#000000"/>
                    <w:top w:sz="2.640000104904175" w:val="single" w:color="#000000"/>
                    <w:end w:sz="2.640000104904175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&lt;8&gt;-3</w:t>
                  </w:r>
                </w:p>
              </w:tc>
              <w:tc>
                <w:tcPr>
                  <w:tcW w:type="dxa" w:w="826"/>
                  <w:tcBorders>
                    <w:start w:sz="2.640000104904175" w:val="single" w:color="#000000"/>
                    <w:top w:sz="2.640000104904175" w:val="single" w:color="#000000"/>
                    <w:end w:sz="2.640000104904175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0.10</w:t>
                  </w:r>
                </w:p>
              </w:tc>
              <w:tc>
                <w:tcPr>
                  <w:tcW w:type="dxa" w:w="828"/>
                  <w:tcBorders>
                    <w:start w:sz="2.640000104904175" w:val="single" w:color="#000000"/>
                    <w:top w:sz="2.640000104904175" w:val="single" w:color="#000000"/>
                    <w:end w:sz="2.640000104904175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6"/>
                  <w:tcBorders>
                    <w:start w:sz="2.640000104904175" w:val="single" w:color="#000000"/>
                    <w:top w:sz="2.640000104904175" w:val="single" w:color="#000000"/>
                    <w:end w:sz="2.640000104904175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0.450</w:t>
                  </w:r>
                </w:p>
              </w:tc>
              <w:tc>
                <w:tcPr>
                  <w:tcW w:type="dxa" w:w="1562"/>
                  <w:tcBorders>
                    <w:start w:sz="2.640000104904175" w:val="single" w:color="#000000"/>
                    <w:top w:sz="2.640000104904175" w:val="single" w:color="#000000"/>
                    <w:end w:sz="4.559999942779541" w:val="single" w:color="#000000"/>
                    <w:bottom w:sz="4.55999994277954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FZSSK" w:hAnsi="FZSSK" w:eastAsia="FZSSK"/>
                      <w:b w:val="0"/>
                      <w:i w:val="0"/>
                      <w:color w:val="000000"/>
                      <w:sz w:val="16"/>
                    </w:rPr>
                    <w:t>裂隙较发育，弱透水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6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4"/>
              </w:rPr>
              <w:t>1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46" w:after="0"/>
              <w:ind w:left="0" w:right="1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JGC(LJ)-15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JGC(LJ)-14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24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JGC1-6</w:t>
            </w:r>
          </w:p>
        </w:tc>
      </w:tr>
      <w:tr>
        <w:trPr>
          <w:trHeight w:hRule="exact" w:val="158"/>
        </w:trPr>
        <w:tc>
          <w:tcPr>
            <w:tcW w:type="dxa" w:w="6600"/>
            <w:gridSpan w:val="15"/>
            <w:vMerge/>
            <w:tcBorders/>
          </w:tcPr>
          <w:p/>
        </w:tc>
        <w:tc>
          <w:tcPr>
            <w:tcW w:type="dxa" w:w="44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" w:after="0"/>
              <w:ind w:left="0" w:right="11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JGC(LJ)-16</w:t>
            </w:r>
          </w:p>
        </w:tc>
        <w:tc>
          <w:tcPr>
            <w:tcW w:type="dxa" w:w="440"/>
            <w:vMerge/>
            <w:tcBorders/>
          </w:tcPr>
          <w:p/>
        </w:tc>
      </w:tr>
      <w:tr>
        <w:trPr>
          <w:trHeight w:hRule="exact" w:val="142"/>
        </w:trPr>
        <w:tc>
          <w:tcPr>
            <w:tcW w:type="dxa" w:w="6600"/>
            <w:gridSpan w:val="15"/>
            <w:vMerge/>
            <w:tcBorders/>
          </w:tcPr>
          <w:p/>
        </w:tc>
        <w:tc>
          <w:tcPr>
            <w:tcW w:type="dxa" w:w="44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14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JGC(LJ)-17</w:t>
            </w:r>
          </w:p>
        </w:tc>
        <w:tc>
          <w:tcPr>
            <w:tcW w:type="dxa" w:w="440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6600"/>
            <w:gridSpan w:val="15"/>
            <w:vMerge/>
            <w:tcBorders/>
          </w:tcPr>
          <w:p/>
        </w:tc>
        <w:tc>
          <w:tcPr>
            <w:tcW w:type="dxa" w:w="2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1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4"/>
              </w:rPr>
              <w:t>16.00 m</w:t>
            </w:r>
          </w:p>
        </w:tc>
        <w:tc>
          <w:tcPr>
            <w:tcW w:type="dxa" w:w="232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1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JGC(LJ)-18</w:t>
            </w:r>
          </w:p>
        </w:tc>
        <w:tc>
          <w:tcPr>
            <w:tcW w:type="dxa" w:w="440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6600"/>
            <w:gridSpan w:val="15"/>
            <w:vMerge/>
            <w:tcBorders/>
          </w:tcPr>
          <w:p/>
        </w:tc>
        <w:tc>
          <w:tcPr>
            <w:tcW w:type="dxa" w:w="44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" w:after="0"/>
              <w:ind w:left="0" w:right="22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JGC(LJ)-19</w:t>
            </w:r>
          </w:p>
        </w:tc>
        <w:tc>
          <w:tcPr>
            <w:tcW w:type="dxa" w:w="440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6600"/>
            <w:gridSpan w:val="15"/>
            <w:vMerge/>
            <w:tcBorders/>
          </w:tcPr>
          <w:p/>
        </w:tc>
        <w:tc>
          <w:tcPr>
            <w:tcW w:type="dxa" w:w="44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20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4"/>
              </w:rPr>
              <w:t>DBCY42127</w:t>
            </w:r>
          </w:p>
        </w:tc>
        <w:tc>
          <w:tcPr>
            <w:tcW w:type="dxa" w:w="440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6600"/>
            <w:gridSpan w:val="15"/>
            <w:vMerge/>
            <w:tcBorders/>
          </w:tcPr>
          <w:p/>
        </w:tc>
        <w:tc>
          <w:tcPr>
            <w:tcW w:type="dxa" w:w="44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0" w:after="0"/>
              <w:ind w:left="0" w:right="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4"/>
              </w:rPr>
              <w:t>DBCZ42132</w:t>
            </w:r>
          </w:p>
        </w:tc>
        <w:tc>
          <w:tcPr>
            <w:tcW w:type="dxa" w:w="440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6600"/>
            <w:gridSpan w:val="15"/>
            <w:vMerge/>
            <w:tcBorders/>
          </w:tcPr>
          <w:p/>
        </w:tc>
        <w:tc>
          <w:tcPr>
            <w:tcW w:type="dxa" w:w="44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60" w:after="0"/>
              <w:ind w:left="0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4"/>
              </w:rPr>
              <w:t>DBCZ42142</w:t>
            </w:r>
          </w:p>
        </w:tc>
        <w:tc>
          <w:tcPr>
            <w:tcW w:type="dxa" w:w="440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6600"/>
            <w:gridSpan w:val="15"/>
            <w:vMerge/>
            <w:tcBorders/>
          </w:tcPr>
          <w:p/>
        </w:tc>
        <w:tc>
          <w:tcPr>
            <w:tcW w:type="dxa" w:w="44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" w:after="0"/>
              <w:ind w:left="0" w:right="2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JGC1-1</w:t>
            </w:r>
          </w:p>
        </w:tc>
        <w:tc>
          <w:tcPr>
            <w:tcW w:type="dxa" w:w="44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6600"/>
            <w:gridSpan w:val="15"/>
            <w:vMerge/>
            <w:tcBorders/>
          </w:tcPr>
          <w:p/>
        </w:tc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6" w:after="0"/>
              <w:ind w:left="0" w:right="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57585A"/>
                <w:sz w:val="14"/>
              </w:rPr>
              <w:t>DBCY42137</w:t>
            </w:r>
          </w:p>
        </w:tc>
        <w:tc>
          <w:tcPr>
            <w:tcW w:type="dxa" w:w="18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2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EE2D2A"/>
                <w:sz w:val="14"/>
              </w:rPr>
              <w:t>JGC20-9</w:t>
            </w:r>
          </w:p>
        </w:tc>
        <w:tc>
          <w:tcPr>
            <w:tcW w:type="dxa" w:w="44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6600"/>
            <w:gridSpan w:val="15"/>
            <w:vMerge/>
            <w:tcBorders/>
          </w:tcPr>
          <w:p/>
        </w:tc>
        <w:tc>
          <w:tcPr>
            <w:tcW w:type="dxa" w:w="44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8" w:after="0"/>
              <w:ind w:left="0" w:right="814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6"/>
              </w:rPr>
              <w:t xml:space="preserve"> a 路面监测点布置平面</w:t>
            </w:r>
          </w:p>
        </w:tc>
        <w:tc>
          <w:tcPr>
            <w:tcW w:type="dxa" w:w="440"/>
            <w:vMerge/>
            <w:tcBorders/>
          </w:tcPr>
          <w:p/>
        </w:tc>
      </w:tr>
      <w:tr>
        <w:trPr>
          <w:trHeight w:hRule="exact" w:val="1040"/>
        </w:trPr>
        <w:tc>
          <w:tcPr>
            <w:tcW w:type="dxa" w:w="6600"/>
            <w:gridSpan w:val="15"/>
            <w:vMerge/>
            <w:tcBorders/>
          </w:tcPr>
          <w:p/>
        </w:tc>
        <w:tc>
          <w:tcPr>
            <w:tcW w:type="dxa" w:w="448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41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19250" cy="1079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07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500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66" w:after="0"/>
              <w:ind w:left="4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2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21"/>
              </w:rPr>
              <w:t>施工重难点及技术要求</w:t>
            </w:r>
          </w:p>
        </w:tc>
        <w:tc>
          <w:tcPr>
            <w:tcW w:type="dxa" w:w="3520"/>
            <w:gridSpan w:val="8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00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2" w:after="0"/>
              <w:ind w:left="4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2.1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工程风险分析</w:t>
            </w:r>
          </w:p>
        </w:tc>
        <w:tc>
          <w:tcPr>
            <w:tcW w:type="dxa" w:w="3520"/>
            <w:gridSpan w:val="8"/>
            <w:vMerge/>
            <w:tcBorders/>
          </w:tcPr>
          <w:p/>
        </w:tc>
        <w:tc>
          <w:tcPr>
            <w:tcW w:type="dxa" w:w="440"/>
            <w:vMerge/>
            <w:tcBorders/>
          </w:tcPr>
          <w:p/>
        </w:tc>
      </w:tr>
      <w:tr>
        <w:trPr>
          <w:trHeight w:hRule="exact" w:val="612"/>
        </w:trPr>
        <w:tc>
          <w:tcPr>
            <w:tcW w:type="dxa" w:w="500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0" w:after="0"/>
              <w:ind w:left="412" w:right="0" w:firstLine="42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地铁盾构区间右线隧道先下穿环城高速，左线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隧道后下穿施工。根据环城高速结构特点及下穿段</w:t>
            </w:r>
          </w:p>
        </w:tc>
        <w:tc>
          <w:tcPr>
            <w:tcW w:type="dxa" w:w="5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016" w:right="1728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6"/>
              </w:rPr>
              <w:t xml:space="preserve"> b 路面监测现场</w:t>
            </w:r>
            <w:r>
              <w:br/>
            </w:r>
            <w:r>
              <w:rPr>
                <w:rFonts w:ascii="FZHTK" w:hAnsi="FZHTK" w:eastAsia="FZHTK"/>
                <w:b w:val="0"/>
                <w:i w:val="0"/>
                <w:color w:val="000000"/>
                <w:sz w:val="17"/>
              </w:rPr>
              <w:t>图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 xml:space="preserve"> 4    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17"/>
              </w:rPr>
              <w:t>路面监测</w:t>
            </w:r>
          </w:p>
        </w:tc>
      </w:tr>
    </w:tbl>
    <w:p>
      <w:pPr>
        <w:autoSpaceDN w:val="0"/>
        <w:autoSpaceDE w:val="0"/>
        <w:widowControl/>
        <w:spacing w:line="14" w:lineRule="exact" w:before="0" w:after="66"/>
        <w:ind w:left="0" w:right="0"/>
      </w:pPr>
    </w:p>
    <w:p>
      <w:pPr>
        <w:sectPr>
          <w:pgSz w:w="11850" w:h="16783"/>
          <w:pgMar w:top="676" w:right="898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792" w:right="144" w:firstLine="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地质条件，将下穿过程划分为下穿大里程端边坡、</w:t>
      </w:r>
      <w:r>
        <w:rPr>
          <w:rFonts w:ascii="FZSSK" w:hAnsi="FZSSK" w:eastAsia="FZSSK"/>
          <w:b w:val="0"/>
          <w:i w:val="0"/>
          <w:color w:val="000000"/>
          <w:sz w:val="21"/>
        </w:rPr>
        <w:t>下穿环城高速、下穿小里程端边坡三个部分。环城</w:t>
      </w:r>
      <w:r>
        <w:rPr>
          <w:rFonts w:ascii="FZSSK" w:hAnsi="FZSSK" w:eastAsia="FZSSK"/>
          <w:b w:val="0"/>
          <w:i w:val="0"/>
          <w:color w:val="000000"/>
          <w:sz w:val="21"/>
        </w:rPr>
        <w:t>高速作为区间重大风险源，对地表沉降要求极为严</w:t>
      </w:r>
      <w:r>
        <w:rPr>
          <w:rFonts w:ascii="FZSSK" w:hAnsi="FZSSK" w:eastAsia="FZSSK"/>
          <w:b w:val="0"/>
          <w:i w:val="0"/>
          <w:color w:val="000000"/>
          <w:sz w:val="21"/>
        </w:rPr>
        <w:t>格，且右、左线先后下穿高速，如何尽量减小盾构</w:t>
      </w:r>
      <w:r>
        <w:rPr>
          <w:rFonts w:ascii="FZSSK" w:hAnsi="FZSSK" w:eastAsia="FZSSK"/>
          <w:b w:val="0"/>
          <w:i w:val="0"/>
          <w:color w:val="000000"/>
          <w:sz w:val="21"/>
        </w:rPr>
        <w:t>掘进对地层扰动是本次下穿高速施工重点。盾构下</w:t>
      </w:r>
      <w:r>
        <w:rPr>
          <w:rFonts w:ascii="FZSSK" w:hAnsi="FZSSK" w:eastAsia="FZSSK"/>
          <w:b w:val="0"/>
          <w:i w:val="0"/>
          <w:color w:val="000000"/>
          <w:sz w:val="21"/>
        </w:rPr>
        <w:t>穿施工风险为：盾构机在泥质粉砂岩地层中掘进，</w:t>
      </w:r>
      <w:r>
        <w:rPr>
          <w:rFonts w:ascii="FZSSK" w:hAnsi="FZSSK" w:eastAsia="FZSSK"/>
          <w:b w:val="0"/>
          <w:i w:val="0"/>
          <w:color w:val="000000"/>
          <w:sz w:val="21"/>
        </w:rPr>
        <w:t>地层中裂隙水发育地段易造成喷涌、刀盘结泥饼等</w:t>
      </w:r>
      <w:r>
        <w:rPr>
          <w:rFonts w:ascii="FZSSK" w:hAnsi="FZSSK" w:eastAsia="FZSSK"/>
          <w:b w:val="0"/>
          <w:i w:val="0"/>
          <w:color w:val="000000"/>
          <w:sz w:val="21"/>
        </w:rPr>
        <w:t>情况，进而影响施工进度；盾构在泥质粉砂岩地层</w:t>
      </w:r>
      <w:r>
        <w:rPr>
          <w:rFonts w:ascii="FZSSK" w:hAnsi="FZSSK" w:eastAsia="FZSSK"/>
          <w:b w:val="0"/>
          <w:i w:val="0"/>
          <w:color w:val="000000"/>
          <w:sz w:val="21"/>
        </w:rPr>
        <w:t>中掘进易出现超挖，导致地面塌陷。若路面沉降过</w:t>
      </w:r>
      <w:r>
        <w:rPr>
          <w:rFonts w:ascii="FZSSK" w:hAnsi="FZSSK" w:eastAsia="FZSSK"/>
          <w:b w:val="0"/>
          <w:i w:val="0"/>
          <w:color w:val="000000"/>
          <w:sz w:val="21"/>
        </w:rPr>
        <w:t>大，易造成高速路面开裂，将对行车安全造成影响。</w:t>
      </w:r>
    </w:p>
    <w:p>
      <w:pPr>
        <w:autoSpaceDN w:val="0"/>
        <w:tabs>
          <w:tab w:pos="1212" w:val="left"/>
        </w:tabs>
        <w:autoSpaceDE w:val="0"/>
        <w:widowControl/>
        <w:spacing w:line="306" w:lineRule="exact" w:before="0" w:after="0"/>
        <w:ind w:left="792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2.2</w:t>
      </w:r>
      <w:r>
        <w:rPr>
          <w:rFonts w:ascii="FZSSK" w:hAnsi="FZSSK" w:eastAsia="FZSSK"/>
          <w:b w:val="0"/>
          <w:i w:val="0"/>
          <w:color w:val="000000"/>
          <w:sz w:val="21"/>
        </w:rPr>
        <w:t>高速公路沉降控制</w:t>
      </w:r>
      <w:r>
        <w:br/>
      </w:r>
      <w:r>
        <w:rPr>
          <w:rFonts w:ascii="FZSSK" w:hAnsi="FZSSK" w:eastAsia="FZSSK"/>
          <w:b w:val="0"/>
          <w:i w:val="0"/>
          <w:color w:val="000000"/>
          <w:sz w:val="21"/>
        </w:rPr>
        <w:t>在左、右线隧道盾构进入试验段前，在南环高</w:t>
      </w:r>
      <w:r>
        <w:rPr>
          <w:rFonts w:ascii="FZSSK" w:hAnsi="FZSSK" w:eastAsia="FZSSK"/>
          <w:b w:val="0"/>
          <w:i w:val="0"/>
          <w:color w:val="000000"/>
          <w:sz w:val="21"/>
        </w:rPr>
        <w:t>速大里程端、南环高速路面、小里程端布置路面沉</w:t>
      </w:r>
      <w:r>
        <w:rPr>
          <w:rFonts w:ascii="FZSSK" w:hAnsi="FZSSK" w:eastAsia="FZSSK"/>
          <w:b w:val="0"/>
          <w:i w:val="0"/>
          <w:color w:val="000000"/>
          <w:sz w:val="21"/>
        </w:rPr>
        <w:t>降监测点。监测点沿隧道轴线方向间距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 m</w:t>
      </w:r>
      <w:r>
        <w:rPr>
          <w:rFonts w:ascii="FZSSK" w:hAnsi="FZSSK" w:eastAsia="FZSSK"/>
          <w:b w:val="0"/>
          <w:i w:val="0"/>
          <w:color w:val="000000"/>
          <w:sz w:val="21"/>
        </w:rPr>
        <w:t>、垂</w:t>
      </w:r>
    </w:p>
    <w:p>
      <w:pPr>
        <w:sectPr>
          <w:type w:val="continuous"/>
          <w:pgSz w:w="11850" w:h="16783"/>
          <w:pgMar w:top="676" w:right="898" w:bottom="172" w:left="400" w:header="720" w:footer="720" w:gutter="0"/>
          <w:cols w:num="2" w:equalWidth="0">
            <w:col w:w="5664" w:space="0"/>
            <w:col w:w="4888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exact" w:before="0" w:after="0"/>
        <w:ind w:left="172" w:right="20" w:firstLine="42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下穿施工导致地表沉降分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个阶段，分别为刀</w:t>
      </w:r>
      <w:r>
        <w:rPr>
          <w:rFonts w:ascii="FZSSK" w:hAnsi="FZSSK" w:eastAsia="FZSSK"/>
          <w:b w:val="0"/>
          <w:i w:val="0"/>
          <w:color w:val="000000"/>
          <w:sz w:val="21"/>
        </w:rPr>
        <w:t>盘到达前沉降（先期沉降）、刀盘通过时沉降、盾</w:t>
      </w:r>
      <w:r>
        <w:rPr>
          <w:rFonts w:ascii="FZSSK" w:hAnsi="FZSSK" w:eastAsia="FZSSK"/>
          <w:b w:val="0"/>
          <w:i w:val="0"/>
          <w:color w:val="000000"/>
          <w:sz w:val="21"/>
        </w:rPr>
        <w:t>体通过时沉降、管片脱出盾尾后沉降和后续沉降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[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FF"/>
          <w:sz w:val="13"/>
        </w:rPr>
        <w:t>9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]</w:t>
      </w:r>
      <w:r>
        <w:rPr>
          <w:rFonts w:ascii="FZSSK" w:hAnsi="FZSSK" w:eastAsia="FZSSK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592" w:val="left"/>
        </w:tabs>
        <w:autoSpaceDE w:val="0"/>
        <w:widowControl/>
        <w:spacing w:line="310" w:lineRule="exact" w:before="0" w:after="654"/>
        <w:ind w:left="17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2.2.1</w:t>
      </w:r>
      <w:r>
        <w:rPr>
          <w:rFonts w:ascii="FZSSK" w:hAnsi="FZSSK" w:eastAsia="FZSSK"/>
          <w:b w:val="0"/>
          <w:i w:val="0"/>
          <w:color w:val="000000"/>
          <w:sz w:val="21"/>
        </w:rPr>
        <w:t>刀盘到达前沉降控制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刀盘到达前沉降主要原因是土舱内土压力控制</w:t>
      </w:r>
      <w:r>
        <w:rPr>
          <w:rFonts w:ascii="FZSSK" w:hAnsi="FZSSK" w:eastAsia="FZSSK"/>
          <w:b w:val="0"/>
          <w:i w:val="0"/>
          <w:color w:val="000000"/>
          <w:sz w:val="21"/>
        </w:rPr>
        <w:t>过低，不能形成土压平衡，导致掌子面坍塌造成地</w:t>
      </w:r>
      <w:r>
        <w:rPr>
          <w:rFonts w:ascii="FZSSK" w:hAnsi="FZSSK" w:eastAsia="FZSSK"/>
          <w:b w:val="0"/>
          <w:i w:val="0"/>
          <w:color w:val="000000"/>
          <w:sz w:val="21"/>
        </w:rPr>
        <w:t>层中土体向土舱内移动，造成地表沉降。按挡土结</w:t>
      </w:r>
      <w:r>
        <w:rPr>
          <w:rFonts w:ascii="FZSSK" w:hAnsi="FZSSK" w:eastAsia="FZSSK"/>
          <w:b w:val="0"/>
          <w:i w:val="0"/>
          <w:color w:val="000000"/>
          <w:sz w:val="21"/>
        </w:rPr>
        <w:t>构位移方向、大小及土体所处三种平衡状态，土压</w:t>
      </w:r>
      <w:r>
        <w:rPr>
          <w:rFonts w:ascii="FZSSK" w:hAnsi="FZSSK" w:eastAsia="FZSSK"/>
          <w:b w:val="0"/>
          <w:i w:val="0"/>
          <w:color w:val="000000"/>
          <w:sz w:val="21"/>
        </w:rPr>
        <w:t>力可分为静止土压力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>E</w:t>
      </w:r>
      <w:r>
        <w:rPr>
          <w:w w:val="97.99999872843425"/>
          <w:rFonts w:ascii="Times New Roman" w:hAnsi="Times New Roman" w:eastAsia="Times New Roman"/>
          <w:b w:val="0"/>
          <w:i/>
          <w:color w:val="000000"/>
          <w:sz w:val="15"/>
        </w:rPr>
        <w:t>o</w:t>
      </w:r>
      <w:r>
        <w:rPr>
          <w:rFonts w:ascii="FZSSK" w:hAnsi="FZSSK" w:eastAsia="FZSSK"/>
          <w:b w:val="0"/>
          <w:i w:val="0"/>
          <w:color w:val="000000"/>
          <w:sz w:val="21"/>
        </w:rPr>
        <w:t>，主动土压力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>E</w:t>
      </w:r>
      <w:r>
        <w:rPr>
          <w:w w:val="97.99999872843425"/>
          <w:rFonts w:ascii="Times New Roman" w:hAnsi="Times New Roman" w:eastAsia="Times New Roman"/>
          <w:b w:val="0"/>
          <w:i/>
          <w:color w:val="000000"/>
          <w:sz w:val="15"/>
        </w:rPr>
        <w:t>a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和被动土</w:t>
      </w:r>
      <w:r>
        <w:rPr>
          <w:rFonts w:ascii="FZSSK" w:hAnsi="FZSSK" w:eastAsia="FZSSK"/>
          <w:b w:val="0"/>
          <w:i w:val="0"/>
          <w:color w:val="000000"/>
          <w:sz w:val="21"/>
        </w:rPr>
        <w:t>压力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>E</w:t>
      </w:r>
      <w:r>
        <w:rPr>
          <w:w w:val="97.99999872843425"/>
          <w:rFonts w:ascii="Times New Roman" w:hAnsi="Times New Roman" w:eastAsia="Times New Roman"/>
          <w:b w:val="0"/>
          <w:i/>
          <w:color w:val="000000"/>
          <w:sz w:val="15"/>
        </w:rPr>
        <w:t>p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三种。理论情况下，盾构掘进时土压力设</w:t>
      </w:r>
      <w:r>
        <w:rPr>
          <w:rFonts w:ascii="FZSSK" w:hAnsi="FZSSK" w:eastAsia="FZSSK"/>
          <w:b w:val="0"/>
          <w:i w:val="0"/>
          <w:color w:val="000000"/>
          <w:sz w:val="21"/>
        </w:rPr>
        <w:t>定最小值不能小于主动土压力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>E</w:t>
      </w:r>
      <w:r>
        <w:rPr>
          <w:w w:val="97.99999872843425"/>
          <w:rFonts w:ascii="Times New Roman" w:hAnsi="Times New Roman" w:eastAsia="Times New Roman"/>
          <w:b w:val="0"/>
          <w:i/>
          <w:color w:val="000000"/>
          <w:sz w:val="15"/>
        </w:rPr>
        <w:t>a</w:t>
      </w:r>
      <w:r>
        <w:rPr>
          <w:rFonts w:ascii="FZSSK" w:hAnsi="FZSSK" w:eastAsia="FZSSK"/>
          <w:b w:val="0"/>
          <w:i w:val="0"/>
          <w:color w:val="000000"/>
          <w:sz w:val="21"/>
        </w:rPr>
        <w:t>，最大值不能大</w:t>
      </w:r>
      <w:r>
        <w:rPr>
          <w:rFonts w:ascii="FZSSK" w:hAnsi="FZSSK" w:eastAsia="FZSSK"/>
          <w:b w:val="0"/>
          <w:i w:val="0"/>
          <w:color w:val="000000"/>
          <w:sz w:val="21"/>
        </w:rPr>
        <w:t>于被动土压力值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>E</w:t>
      </w:r>
      <w:r>
        <w:rPr>
          <w:w w:val="97.99999872843425"/>
          <w:rFonts w:ascii="Times New Roman" w:hAnsi="Times New Roman" w:eastAsia="Times New Roman"/>
          <w:b w:val="0"/>
          <w:i/>
          <w:color w:val="000000"/>
          <w:sz w:val="15"/>
        </w:rPr>
        <w:t>p</w:t>
      </w:r>
      <w:r>
        <w:rPr>
          <w:rFonts w:ascii="FZSSK" w:hAnsi="FZSSK" w:eastAsia="FZSSK"/>
          <w:b w:val="0"/>
          <w:i w:val="0"/>
          <w:color w:val="000000"/>
          <w:sz w:val="21"/>
        </w:rPr>
        <w:t>。为尽量减少刀盘到达前地层</w:t>
      </w:r>
      <w:r>
        <w:rPr>
          <w:rFonts w:ascii="FZSSK" w:hAnsi="FZSSK" w:eastAsia="FZSSK"/>
          <w:b w:val="0"/>
          <w:i w:val="0"/>
          <w:color w:val="000000"/>
          <w:sz w:val="21"/>
        </w:rPr>
        <w:t>沉降值，掘进过程中最好将土压力范围设置在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>E</w:t>
      </w:r>
      <w:r>
        <w:rPr>
          <w:w w:val="97.99999872843425"/>
          <w:rFonts w:ascii="Times New Roman" w:hAnsi="Times New Roman" w:eastAsia="Times New Roman"/>
          <w:b w:val="0"/>
          <w:i/>
          <w:color w:val="000000"/>
          <w:sz w:val="15"/>
        </w:rPr>
        <w:t>o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>E</w:t>
      </w:r>
      <w:r>
        <w:rPr>
          <w:w w:val="97.99999872843425"/>
          <w:rFonts w:ascii="Times New Roman" w:hAnsi="Times New Roman" w:eastAsia="Times New Roman"/>
          <w:b w:val="0"/>
          <w:i/>
          <w:color w:val="000000"/>
          <w:sz w:val="15"/>
        </w:rPr>
        <w:t>p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间。同时，盾构停机时，土压力不能小于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>E</w:t>
      </w:r>
      <w:r>
        <w:rPr>
          <w:w w:val="97.99999872843425"/>
          <w:rFonts w:ascii="Times New Roman" w:hAnsi="Times New Roman" w:eastAsia="Times New Roman"/>
          <w:b w:val="0"/>
          <w:i/>
          <w:color w:val="000000"/>
          <w:sz w:val="15"/>
        </w:rPr>
        <w:t>a</w:t>
      </w:r>
      <w:r>
        <w:rPr>
          <w:rFonts w:ascii="FZSSK" w:hAnsi="FZSSK" w:eastAsia="FZSSK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850" w:h="16783"/>
          <w:pgMar w:top="676" w:right="898" w:bottom="172" w:left="400" w:header="720" w:footer="720" w:gutter="0"/>
          <w:cols w:num="2" w:equalWidth="0">
            <w:col w:w="5664" w:space="0"/>
            <w:col w:w="488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850" w:h="16783"/>
          <w:pgMar w:top="676" w:right="898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4940300</wp:posOffset>
            </wp:positionV>
            <wp:extent cx="1905000" cy="1206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06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463"/>
        <w:gridCol w:w="3463"/>
        <w:gridCol w:w="3463"/>
      </w:tblGrid>
      <w:tr>
        <w:trPr>
          <w:trHeight w:hRule="exact" w:val="216"/>
        </w:trPr>
        <w:tc>
          <w:tcPr>
            <w:tcW w:type="dxa" w:w="2380"/>
            <w:vMerge w:val="restart"/>
            <w:tcBorders>
              <w:bottom w:sz="2.6400001049041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6" w:after="0"/>
              <w:ind w:left="94" w:right="0" w:firstLine="0"/>
              <w:jc w:val="left"/>
            </w:pPr>
            <w:r>
              <w:rPr>
                <w:rFonts w:ascii="FZHTK" w:hAnsi="FZHTK" w:eastAsia="FZHTK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22 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1182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>路基工程</w:t>
            </w:r>
          </w:p>
        </w:tc>
        <w:tc>
          <w:tcPr>
            <w:tcW w:type="dxa" w:w="3282"/>
            <w:vMerge w:val="restart"/>
            <w:tcBorders>
              <w:bottom w:sz="2.6400001049041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08" w:after="0"/>
              <w:ind w:left="0" w:right="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2023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年第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期（总第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229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期）</w:t>
            </w:r>
          </w:p>
        </w:tc>
      </w:tr>
      <w:tr>
        <w:trPr>
          <w:trHeight w:hRule="exact" w:val="256"/>
        </w:trPr>
        <w:tc>
          <w:tcPr>
            <w:tcW w:type="dxa" w:w="3463"/>
            <w:vMerge/>
            <w:tcBorders>
              <w:bottom w:sz="2.640000104904175" w:val="single" w:color="#000000"/>
            </w:tcBorders>
          </w:tcPr>
          <w:p/>
        </w:tc>
        <w:tc>
          <w:tcPr>
            <w:tcW w:type="dxa" w:w="3980"/>
            <w:tcBorders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8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Subgrade Engineering</w:t>
            </w:r>
          </w:p>
        </w:tc>
        <w:tc>
          <w:tcPr>
            <w:tcW w:type="dxa" w:w="3463"/>
            <w:vMerge/>
            <w:tcBorders>
              <w:bottom w:sz="2.64000010490417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292"/>
        <w:ind w:left="0" w:right="0"/>
      </w:pPr>
    </w:p>
    <w:p>
      <w:pPr>
        <w:sectPr>
          <w:pgSz w:w="11850" w:h="16783"/>
          <w:pgMar w:top="592" w:right="1062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624" w:right="278" w:firstLine="42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在黏性土中进行土压平衡盾构施工，土仓压力</w:t>
      </w:r>
      <w:r>
        <w:rPr>
          <w:rFonts w:ascii="FZSSK" w:hAnsi="FZSSK" w:eastAsia="FZSSK"/>
          <w:b w:val="0"/>
          <w:i w:val="0"/>
          <w:color w:val="000000"/>
          <w:sz w:val="21"/>
        </w:rPr>
        <w:t>的设定值应以土压力理论计算值为基础，可根据实</w:t>
      </w:r>
      <w:r>
        <w:rPr>
          <w:rFonts w:ascii="FZSSK" w:hAnsi="FZSSK" w:eastAsia="FZSSK"/>
          <w:b w:val="0"/>
          <w:i w:val="0"/>
          <w:color w:val="000000"/>
          <w:sz w:val="21"/>
        </w:rPr>
        <w:t>际地层变化作适当降低。本区间土仓压力理论控制</w:t>
      </w:r>
      <w:r>
        <w:rPr>
          <w:rFonts w:ascii="FZSSK" w:hAnsi="FZSSK" w:eastAsia="FZSSK"/>
          <w:b w:val="0"/>
          <w:i w:val="0"/>
          <w:color w:val="000000"/>
          <w:sz w:val="21"/>
        </w:rPr>
        <w:t>值为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1.4 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1.6 bar</w:t>
      </w:r>
      <w:r>
        <w:rPr>
          <w:rFonts w:ascii="FZSSK" w:hAnsi="FZSSK" w:eastAsia="FZSSK"/>
          <w:b w:val="0"/>
          <w:i w:val="0"/>
          <w:color w:val="000000"/>
          <w:sz w:val="21"/>
        </w:rPr>
        <w:t>，在掘进过程中将土仓压力保持</w:t>
      </w:r>
      <w:r>
        <w:rPr>
          <w:rFonts w:ascii="FZSSK" w:hAnsi="FZSSK" w:eastAsia="FZSSK"/>
          <w:b w:val="0"/>
          <w:i w:val="0"/>
          <w:color w:val="000000"/>
          <w:sz w:val="21"/>
        </w:rPr>
        <w:t>在该范围内，则刀盘到达前沉降能得到有效控制。</w:t>
      </w:r>
    </w:p>
    <w:p>
      <w:pPr>
        <w:autoSpaceDN w:val="0"/>
        <w:tabs>
          <w:tab w:pos="1044" w:val="left"/>
        </w:tabs>
        <w:autoSpaceDE w:val="0"/>
        <w:widowControl/>
        <w:spacing w:line="304" w:lineRule="exact" w:before="0" w:after="0"/>
        <w:ind w:left="624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2.2.2</w:t>
      </w:r>
      <w:r>
        <w:rPr>
          <w:rFonts w:ascii="FZSSK" w:hAnsi="FZSSK" w:eastAsia="FZSSK"/>
          <w:b w:val="0"/>
          <w:i w:val="0"/>
          <w:color w:val="000000"/>
          <w:sz w:val="21"/>
        </w:rPr>
        <w:t>盾体通过阶段沉降控制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为保证盾体能顺利掘进，盾构机一般按锥形设</w:t>
      </w:r>
      <w:r>
        <w:rPr>
          <w:rFonts w:ascii="FZSSK" w:hAnsi="FZSSK" w:eastAsia="FZSSK"/>
          <w:b w:val="0"/>
          <w:i w:val="0"/>
          <w:color w:val="000000"/>
          <w:sz w:val="21"/>
        </w:rPr>
        <w:t>计，即自刀盘至盾尾直径逐渐减小。因此，在刀盘</w:t>
      </w:r>
      <w:r>
        <w:rPr>
          <w:rFonts w:ascii="FZSSK" w:hAnsi="FZSSK" w:eastAsia="FZSSK"/>
          <w:b w:val="0"/>
          <w:i w:val="0"/>
          <w:color w:val="000000"/>
          <w:sz w:val="21"/>
        </w:rPr>
        <w:t>切削前方土体而盾体通过时，盾体周围将出现一段</w:t>
      </w:r>
      <w:r>
        <w:rPr>
          <w:rFonts w:ascii="FZSSK" w:hAnsi="FZSSK" w:eastAsia="FZSSK"/>
          <w:b w:val="0"/>
          <w:i w:val="0"/>
          <w:color w:val="000000"/>
          <w:sz w:val="21"/>
        </w:rPr>
        <w:t>空腔，盾体与地层间隙示意，见</w:t>
      </w:r>
      <w:r>
        <w:rPr>
          <w:rFonts w:ascii="FZSSK" w:hAnsi="FZSSK" w:eastAsia="FZSSK"/>
          <w:b w:val="0"/>
          <w:i w:val="0"/>
          <w:color w:val="0000FF"/>
          <w:sz w:val="21"/>
        </w:rPr>
        <w:t>图</w:t>
      </w:r>
      <w:r>
        <w:rPr>
          <w:rFonts w:ascii="TimesNewRomanPSMT" w:hAnsi="TimesNewRomanPSMT" w:eastAsia="TimesNewRomanPSMT"/>
          <w:b w:val="0"/>
          <w:i w:val="0"/>
          <w:color w:val="0000FF"/>
          <w:sz w:val="21"/>
        </w:rPr>
        <w:t>5</w:t>
      </w:r>
      <w:r>
        <w:rPr>
          <w:rFonts w:ascii="FZSSK" w:hAnsi="FZSSK" w:eastAsia="FZSSK"/>
          <w:b w:val="0"/>
          <w:i w:val="0"/>
          <w:color w:val="000000"/>
          <w:sz w:val="21"/>
        </w:rPr>
        <w:t>。空腔附近土</w:t>
      </w:r>
      <w:r>
        <w:rPr>
          <w:rFonts w:ascii="FZSSK" w:hAnsi="FZSSK" w:eastAsia="FZSSK"/>
          <w:b w:val="0"/>
          <w:i w:val="0"/>
          <w:color w:val="000000"/>
          <w:sz w:val="21"/>
        </w:rPr>
        <w:t>层会塌落，导致地表发生沉降。在地层自稳性较差</w:t>
      </w:r>
      <w:r>
        <w:rPr>
          <w:rFonts w:ascii="FZSSK" w:hAnsi="FZSSK" w:eastAsia="FZSSK"/>
          <w:b w:val="0"/>
          <w:i w:val="0"/>
          <w:color w:val="000000"/>
          <w:sz w:val="21"/>
        </w:rPr>
        <w:t>时，由于地下水位于盾构机顶部，出渣过程中甚至</w:t>
      </w:r>
      <w:r>
        <w:rPr>
          <w:rFonts w:ascii="FZSSK" w:hAnsi="FZSSK" w:eastAsia="FZSSK"/>
          <w:b w:val="0"/>
          <w:i w:val="0"/>
          <w:color w:val="000000"/>
          <w:sz w:val="21"/>
        </w:rPr>
        <w:t>会出现喷涌现象。本区间刀盘设计直径为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700 mm</w:t>
      </w:r>
      <w:r>
        <w:rPr>
          <w:rFonts w:ascii="FZSSK" w:hAnsi="FZSSK" w:eastAsia="FZSSK"/>
          <w:b w:val="0"/>
          <w:i w:val="0"/>
          <w:color w:val="000000"/>
          <w:sz w:val="21"/>
        </w:rPr>
        <w:t>，</w:t>
      </w:r>
      <w:r>
        <w:rPr>
          <w:rFonts w:ascii="FZSSK" w:hAnsi="FZSSK" w:eastAsia="FZSSK"/>
          <w:b w:val="0"/>
          <w:i w:val="0"/>
          <w:color w:val="000000"/>
          <w:sz w:val="21"/>
        </w:rPr>
        <w:t>前盾直径为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660 mm</w:t>
      </w:r>
      <w:r>
        <w:rPr>
          <w:rFonts w:ascii="FZSSK" w:hAnsi="FZSSK" w:eastAsia="FZSSK"/>
          <w:b w:val="0"/>
          <w:i w:val="0"/>
          <w:color w:val="000000"/>
          <w:sz w:val="21"/>
        </w:rPr>
        <w:t>，故盾体与地层间隙约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40 mm</w:t>
      </w:r>
      <w:r>
        <w:rPr>
          <w:rFonts w:ascii="FZSSK" w:hAnsi="FZSSK" w:eastAsia="FZSSK"/>
          <w:b w:val="0"/>
          <w:i w:val="0"/>
          <w:color w:val="000000"/>
          <w:sz w:val="21"/>
        </w:rPr>
        <w:t>。</w:t>
      </w:r>
      <w:r>
        <w:rPr>
          <w:rFonts w:ascii="FZSSK" w:hAnsi="FZSSK" w:eastAsia="FZSSK"/>
          <w:b w:val="0"/>
          <w:i w:val="0"/>
          <w:color w:val="000000"/>
          <w:sz w:val="21"/>
        </w:rPr>
        <w:t>为减少盾体通过阶段沉降，应尽量减少盾体通过时</w:t>
      </w:r>
      <w:r>
        <w:rPr>
          <w:rFonts w:ascii="FZSSK" w:hAnsi="FZSSK" w:eastAsia="FZSSK"/>
          <w:b w:val="0"/>
          <w:i w:val="0"/>
          <w:color w:val="000000"/>
          <w:sz w:val="21"/>
        </w:rPr>
        <w:t>间，故需确保连续掘进，防止不必要停机。当盾构</w:t>
      </w:r>
      <w:r>
        <w:rPr>
          <w:rFonts w:ascii="FZSSK" w:hAnsi="FZSSK" w:eastAsia="FZSSK"/>
          <w:b w:val="0"/>
          <w:i w:val="0"/>
          <w:color w:val="000000"/>
          <w:sz w:val="21"/>
        </w:rPr>
        <w:t>机因特殊原因在高速期间停机时，可通过盾体上的</w:t>
      </w:r>
      <w:r>
        <w:rPr>
          <w:rFonts w:ascii="FZSSK" w:hAnsi="FZSSK" w:eastAsia="FZSSK"/>
          <w:b w:val="0"/>
          <w:i w:val="0"/>
          <w:color w:val="000000"/>
          <w:sz w:val="21"/>
        </w:rPr>
        <w:t>添加剂注入口向盾体周边注入黏稠的膨润土，以填</w:t>
      </w:r>
      <w:r>
        <w:rPr>
          <w:rFonts w:ascii="FZSSK" w:hAnsi="FZSSK" w:eastAsia="FZSSK"/>
          <w:b w:val="0"/>
          <w:i w:val="0"/>
          <w:color w:val="000000"/>
          <w:sz w:val="21"/>
        </w:rPr>
        <w:t>充盾体与地层间隙，减小该阶段沉降。</w:t>
      </w:r>
    </w:p>
    <w:p>
      <w:pPr>
        <w:sectPr>
          <w:type w:val="continuous"/>
          <w:pgSz w:w="11850" w:h="16783"/>
          <w:pgMar w:top="592" w:right="1062" w:bottom="172" w:left="400" w:header="720" w:footer="720" w:gutter="0"/>
          <w:cols w:num="2" w:equalWidth="0">
            <w:col w:w="5494" w:space="0"/>
            <w:col w:w="4894" w:space="0"/>
          </w:cols>
          <w:docGrid w:linePitch="360"/>
        </w:sectPr>
      </w:pPr>
    </w:p>
    <w:p>
      <w:pPr>
        <w:autoSpaceDN w:val="0"/>
        <w:tabs>
          <w:tab w:pos="594" w:val="left"/>
        </w:tabs>
        <w:autoSpaceDE w:val="0"/>
        <w:widowControl/>
        <w:spacing w:line="298" w:lineRule="exact" w:before="0" w:after="0"/>
        <w:ind w:left="17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2.3</w:t>
      </w:r>
      <w:r>
        <w:rPr>
          <w:rFonts w:ascii="FZSSK" w:hAnsi="FZSSK" w:eastAsia="FZSSK"/>
          <w:b w:val="0"/>
          <w:i w:val="0"/>
          <w:color w:val="000000"/>
          <w:sz w:val="21"/>
        </w:rPr>
        <w:t>盾构姿态控制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当进入环城高速下方后，盾构底部存在淤泥质</w:t>
      </w:r>
      <w:r>
        <w:rPr>
          <w:rFonts w:ascii="FZSSK" w:hAnsi="FZSSK" w:eastAsia="FZSSK"/>
          <w:b w:val="0"/>
          <w:i w:val="0"/>
          <w:color w:val="000000"/>
          <w:sz w:val="21"/>
        </w:rPr>
        <w:t>粉细砂、淤泥质土地层（均为软土），且线路为竖</w:t>
      </w:r>
      <w:r>
        <w:rPr>
          <w:rFonts w:ascii="FZSSK" w:hAnsi="FZSSK" w:eastAsia="FZSSK"/>
          <w:b w:val="0"/>
          <w:i w:val="0"/>
          <w:color w:val="000000"/>
          <w:sz w:val="21"/>
        </w:rPr>
        <w:t>向下坡（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−25.2 ‰</w:t>
      </w:r>
      <w:r>
        <w:rPr>
          <w:rFonts w:ascii="FZSSK" w:hAnsi="FZSSK" w:eastAsia="FZSSK"/>
          <w:b w:val="0"/>
          <w:i w:val="0"/>
          <w:color w:val="000000"/>
          <w:sz w:val="21"/>
        </w:rPr>
        <w:t>）。根据类似地层的土压平衡盾</w:t>
      </w:r>
      <w:r>
        <w:rPr>
          <w:rFonts w:ascii="FZSSK" w:hAnsi="FZSSK" w:eastAsia="FZSSK"/>
          <w:b w:val="0"/>
          <w:i w:val="0"/>
          <w:color w:val="000000"/>
          <w:sz w:val="21"/>
        </w:rPr>
        <w:t>构掘进施工经验，盾构垂直姿态控制相对较难。因</w:t>
      </w:r>
      <w:r>
        <w:rPr>
          <w:rFonts w:ascii="FZSSK" w:hAnsi="FZSSK" w:eastAsia="FZSSK"/>
          <w:b w:val="0"/>
          <w:i w:val="0"/>
          <w:color w:val="000000"/>
          <w:sz w:val="21"/>
        </w:rPr>
        <w:t>此，在盾构下穿环城高速前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 m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处，须保证盾构</w:t>
      </w:r>
      <w:r>
        <w:rPr>
          <w:rFonts w:ascii="FZSSK" w:hAnsi="FZSSK" w:eastAsia="FZSSK"/>
          <w:b w:val="0"/>
          <w:i w:val="0"/>
          <w:color w:val="000000"/>
          <w:sz w:val="21"/>
        </w:rPr>
        <w:t>刀盘上抬约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 cm</w:t>
      </w:r>
      <w:r>
        <w:rPr>
          <w:rFonts w:ascii="FZSSK" w:hAnsi="FZSSK" w:eastAsia="FZSSK"/>
          <w:b w:val="0"/>
          <w:i w:val="0"/>
          <w:color w:val="000000"/>
          <w:sz w:val="21"/>
        </w:rPr>
        <w:t>，以防止盾构在软土地层中出现</w:t>
      </w:r>
      <w:r>
        <w:rPr>
          <w:rFonts w:ascii="FZSS" w:hAnsi="FZSS" w:eastAsia="FZSS"/>
          <w:b w:val="0"/>
          <w:i w:val="0"/>
          <w:color w:val="000000"/>
          <w:sz w:val="21"/>
        </w:rPr>
        <w:t>“</w:t>
      </w:r>
      <w:r>
        <w:rPr>
          <w:rFonts w:ascii="FZSSK" w:hAnsi="FZSSK" w:eastAsia="FZSSK"/>
          <w:b w:val="0"/>
          <w:i w:val="0"/>
          <w:color w:val="000000"/>
          <w:sz w:val="21"/>
        </w:rPr>
        <w:t>栽头</w:t>
      </w:r>
      <w:r>
        <w:rPr>
          <w:rFonts w:ascii="FZSS" w:hAnsi="FZSS" w:eastAsia="FZSS"/>
          <w:b w:val="0"/>
          <w:i w:val="0"/>
          <w:color w:val="000000"/>
          <w:sz w:val="21"/>
        </w:rPr>
        <w:t>”</w:t>
      </w:r>
      <w:r>
        <w:rPr>
          <w:rFonts w:ascii="FZSSK" w:hAnsi="FZSSK" w:eastAsia="FZSSK"/>
          <w:b w:val="0"/>
          <w:i w:val="0"/>
          <w:color w:val="000000"/>
          <w:sz w:val="21"/>
        </w:rPr>
        <w:t>现象。即水平姿态应控制在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±10 mm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以</w:t>
      </w:r>
      <w:r>
        <w:rPr>
          <w:rFonts w:ascii="FZSSK" w:hAnsi="FZSSK" w:eastAsia="FZSSK"/>
          <w:b w:val="0"/>
          <w:i w:val="0"/>
          <w:color w:val="000000"/>
          <w:sz w:val="21"/>
        </w:rPr>
        <w:t>内，垂直姿态控制在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+30 mm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以内。</w:t>
      </w:r>
    </w:p>
    <w:p>
      <w:pPr>
        <w:autoSpaceDN w:val="0"/>
        <w:tabs>
          <w:tab w:pos="594" w:val="left"/>
        </w:tabs>
        <w:autoSpaceDE w:val="0"/>
        <w:widowControl/>
        <w:spacing w:line="308" w:lineRule="exact" w:before="288" w:after="0"/>
        <w:ind w:left="17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3</w:t>
      </w:r>
      <w:r>
        <w:rPr>
          <w:rFonts w:ascii="FZHTK" w:hAnsi="FZHTK" w:eastAsia="FZHTK"/>
          <w:b w:val="0"/>
          <w:i w:val="0"/>
          <w:color w:val="000000"/>
          <w:sz w:val="21"/>
        </w:rPr>
        <w:t>盾构下穿路基施工方案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在地铁盾构下穿南环高速前，根据地质勘察报</w:t>
      </w:r>
      <w:r>
        <w:rPr>
          <w:rFonts w:ascii="FZSSK" w:hAnsi="FZSSK" w:eastAsia="FZSSK"/>
          <w:b w:val="0"/>
          <w:i w:val="0"/>
          <w:color w:val="000000"/>
          <w:sz w:val="21"/>
        </w:rPr>
        <w:t>告全面分析场地的工程地质及水文地质，并通过现</w:t>
      </w:r>
      <w:r>
        <w:rPr>
          <w:rFonts w:ascii="FZSSK" w:hAnsi="FZSSK" w:eastAsia="FZSSK"/>
          <w:b w:val="0"/>
          <w:i w:val="0"/>
          <w:color w:val="000000"/>
          <w:sz w:val="21"/>
        </w:rPr>
        <w:t>场踏勘，确定下穿影响范围内的主要建（构）筑物</w:t>
      </w:r>
      <w:r>
        <w:rPr>
          <w:rFonts w:ascii="FZSSK" w:hAnsi="FZSSK" w:eastAsia="FZSSK"/>
          <w:b w:val="0"/>
          <w:i w:val="0"/>
          <w:color w:val="000000"/>
          <w:sz w:val="21"/>
        </w:rPr>
        <w:t>的基础型式，管线尺寸、埋深等信息。</w:t>
      </w:r>
    </w:p>
    <w:p>
      <w:pPr>
        <w:autoSpaceDN w:val="0"/>
        <w:tabs>
          <w:tab w:pos="594" w:val="left"/>
          <w:tab w:pos="1028" w:val="left"/>
        </w:tabs>
        <w:autoSpaceDE w:val="0"/>
        <w:widowControl/>
        <w:spacing w:line="300" w:lineRule="exact" w:before="4" w:after="54"/>
        <w:ind w:left="17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3.1</w:t>
      </w:r>
      <w:r>
        <w:rPr>
          <w:rFonts w:ascii="FZSSK" w:hAnsi="FZSSK" w:eastAsia="FZSSK"/>
          <w:b w:val="0"/>
          <w:i w:val="0"/>
          <w:color w:val="000000"/>
          <w:sz w:val="21"/>
        </w:rPr>
        <w:t>试验段掘进准备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根据地铁区间隧道走向与地质条件，选择下穿</w:t>
      </w:r>
      <w:r>
        <w:rPr>
          <w:rFonts w:ascii="FZSSK" w:hAnsi="FZSSK" w:eastAsia="FZSSK"/>
          <w:b w:val="0"/>
          <w:i w:val="0"/>
          <w:color w:val="000000"/>
          <w:sz w:val="21"/>
        </w:rPr>
        <w:t>南环高速前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 m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作为本次掘进试验段，以便于精</w:t>
      </w:r>
      <w:r>
        <w:rPr>
          <w:rFonts w:ascii="FZSSK" w:hAnsi="FZSSK" w:eastAsia="FZSSK"/>
          <w:b w:val="0"/>
          <w:i w:val="0"/>
          <w:color w:val="000000"/>
          <w:sz w:val="21"/>
        </w:rPr>
        <w:t>准确定相关盾构掘进参数，并根据监测数据对参数</w:t>
      </w:r>
      <w:r>
        <w:rPr>
          <w:rFonts w:ascii="FZSSK" w:hAnsi="FZSSK" w:eastAsia="FZSSK"/>
          <w:b w:val="0"/>
          <w:i w:val="0"/>
          <w:color w:val="000000"/>
          <w:sz w:val="21"/>
        </w:rPr>
        <w:t>进行优化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[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FF"/>
          <w:sz w:val="13"/>
        </w:rPr>
        <w:t>11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]</w:t>
      </w:r>
      <w:r>
        <w:rPr>
          <w:rFonts w:ascii="FZSSK" w:hAnsi="FZSSK" w:eastAsia="FZSSK"/>
          <w:b w:val="0"/>
          <w:i w:val="0"/>
          <w:color w:val="000000"/>
          <w:sz w:val="21"/>
        </w:rPr>
        <w:t>，最终确保安全下穿运营高速路基段。</w:t>
      </w:r>
    </w:p>
    <w:p>
      <w:pPr>
        <w:sectPr>
          <w:type w:val="nextColumn"/>
          <w:pgSz w:w="11850" w:h="16783"/>
          <w:pgMar w:top="592" w:right="1062" w:bottom="172" w:left="400" w:header="720" w:footer="720" w:gutter="0"/>
          <w:cols w:num="2" w:equalWidth="0">
            <w:col w:w="5494" w:space="0"/>
            <w:col w:w="489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2597"/>
        <w:gridCol w:w="2597"/>
        <w:gridCol w:w="2597"/>
        <w:gridCol w:w="2597"/>
      </w:tblGrid>
      <w:tr>
        <w:trPr>
          <w:trHeight w:hRule="exact" w:val="226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4" w:after="0"/>
              <w:ind w:left="0" w:right="406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刀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44" w:after="0"/>
              <w:ind w:left="0" w:right="560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A550"/>
                <w:sz w:val="14"/>
              </w:rPr>
              <w:t>盾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696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 xml:space="preserve"> 盾体与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628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试验段里程左线隧道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ZDK42+124.076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+114.076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、</w:t>
            </w:r>
          </w:p>
        </w:tc>
      </w:tr>
      <w:tr>
        <w:trPr>
          <w:trHeight w:hRule="exact" w:val="340"/>
        </w:trPr>
        <w:tc>
          <w:tcPr>
            <w:tcW w:type="dxa" w:w="2597"/>
            <w:vMerge/>
            <w:tcBorders/>
          </w:tcPr>
          <w:p/>
        </w:tc>
        <w:tc>
          <w:tcPr>
            <w:tcW w:type="dxa" w:w="2597"/>
            <w:vMerge/>
            <w:tcBorders/>
          </w:tcPr>
          <w:p/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地层间隙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4" w:after="0"/>
              <w:ind w:left="628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右线隧道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YDK42+140.128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+120.128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。通过对试</w:t>
            </w:r>
          </w:p>
        </w:tc>
      </w:tr>
      <w:tr>
        <w:trPr>
          <w:trHeight w:hRule="exact" w:val="340"/>
        </w:trPr>
        <w:tc>
          <w:tcPr>
            <w:tcW w:type="dxa" w:w="2597"/>
            <w:vMerge/>
            <w:tcBorders/>
          </w:tcPr>
          <w:p/>
        </w:tc>
        <w:tc>
          <w:tcPr>
            <w:tcW w:type="dxa" w:w="2597"/>
            <w:vMerge/>
            <w:tcBorders/>
          </w:tcPr>
          <w:p/>
        </w:tc>
        <w:tc>
          <w:tcPr>
            <w:tcW w:type="dxa" w:w="2597"/>
            <w:vMerge/>
            <w:tcBorders/>
          </w:tcPr>
          <w:p/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628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验段盾构掘进参数及地表变形现场实测数据综合分</w:t>
            </w:r>
          </w:p>
        </w:tc>
      </w:tr>
      <w:tr>
        <w:trPr>
          <w:trHeight w:hRule="exact" w:val="27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406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4"/>
              </w:rPr>
              <w:t>盘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560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A550"/>
                <w:sz w:val="14"/>
              </w:rPr>
              <w:t>体</w:t>
            </w:r>
          </w:p>
        </w:tc>
        <w:tc>
          <w:tcPr>
            <w:tcW w:type="dxa" w:w="2597"/>
            <w:vMerge/>
            <w:tcBorders/>
          </w:tcPr>
          <w:p/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28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析，判断原先预设的盾构掘进参数是否能满足南环</w:t>
            </w:r>
          </w:p>
        </w:tc>
      </w:tr>
    </w:tbl>
    <w:p>
      <w:pPr>
        <w:autoSpaceDN w:val="0"/>
        <w:autoSpaceDE w:val="0"/>
        <w:widowControl/>
        <w:spacing w:line="242" w:lineRule="exact" w:before="28" w:after="284"/>
        <w:ind w:left="0" w:right="128" w:firstLine="0"/>
        <w:jc w:val="right"/>
      </w:pPr>
      <w:r>
        <w:rPr>
          <w:rFonts w:ascii="FZSSK" w:hAnsi="FZSSK" w:eastAsia="FZSSK"/>
          <w:b w:val="0"/>
          <w:i w:val="0"/>
          <w:color w:val="000000"/>
          <w:sz w:val="21"/>
        </w:rPr>
        <w:t>高速填方路基变形与盾构姿态控制要求。在试验段</w:t>
      </w:r>
    </w:p>
    <w:p>
      <w:pPr>
        <w:sectPr>
          <w:type w:val="continuous"/>
          <w:pgSz w:w="11850" w:h="16783"/>
          <w:pgMar w:top="592" w:right="1062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1594" w:firstLine="0"/>
        <w:jc w:val="right"/>
      </w:pPr>
      <w:r>
        <w:rPr>
          <w:rFonts w:ascii="FZHTK" w:hAnsi="FZHTK" w:eastAsia="FZHTK"/>
          <w:b w:val="0"/>
          <w:i w:val="0"/>
          <w:color w:val="000000"/>
          <w:sz w:val="17"/>
        </w:rPr>
        <w:t>图</w:t>
      </w:r>
      <w:r>
        <w:rPr>
          <w:rFonts w:ascii="Times New Roman" w:hAnsi="Times New Roman" w:eastAsia="Times New Roman"/>
          <w:b/>
          <w:i w:val="0"/>
          <w:color w:val="000000"/>
          <w:sz w:val="17"/>
        </w:rPr>
        <w:t xml:space="preserve"> 5    </w:t>
      </w:r>
      <w:r>
        <w:rPr>
          <w:rFonts w:ascii="FZHTK" w:hAnsi="FZHTK" w:eastAsia="FZHTK"/>
          <w:b w:val="0"/>
          <w:i w:val="0"/>
          <w:color w:val="000000"/>
          <w:sz w:val="17"/>
        </w:rPr>
        <w:t>盾体与地层间隙示意</w:t>
      </w:r>
    </w:p>
    <w:p>
      <w:pPr>
        <w:autoSpaceDN w:val="0"/>
        <w:tabs>
          <w:tab w:pos="1044" w:val="left"/>
          <w:tab w:pos="2084" w:val="left"/>
        </w:tabs>
        <w:autoSpaceDE w:val="0"/>
        <w:widowControl/>
        <w:spacing w:line="300" w:lineRule="exact" w:before="146" w:after="0"/>
        <w:ind w:left="624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2.2.3</w:t>
      </w:r>
      <w:r>
        <w:rPr>
          <w:rFonts w:ascii="FZSSK" w:hAnsi="FZSSK" w:eastAsia="FZSSK"/>
          <w:b w:val="0"/>
          <w:i w:val="0"/>
          <w:color w:val="000000"/>
          <w:sz w:val="21"/>
        </w:rPr>
        <w:t>盾尾脱出阶段沉降控制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当管片从盾尾脱出后，管片与地层间会产生</w:t>
      </w:r>
      <w:r>
        <w:rPr>
          <w:rFonts w:ascii="FZSSK" w:hAnsi="FZSSK" w:eastAsia="FZSSK"/>
          <w:b w:val="0"/>
          <w:i w:val="0"/>
          <w:color w:val="000000"/>
          <w:sz w:val="21"/>
        </w:rPr>
        <w:t>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15 cm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建筑孔隙。为防止该建筑孔隙四周地层塌</w:t>
      </w:r>
      <w:r>
        <w:rPr>
          <w:rFonts w:ascii="FZSSK" w:hAnsi="FZSSK" w:eastAsia="FZSSK"/>
          <w:b w:val="0"/>
          <w:i w:val="0"/>
          <w:color w:val="000000"/>
          <w:sz w:val="21"/>
        </w:rPr>
        <w:t>陷造成路基沉降，在盾构掘进过程中利用盾尾注浆</w:t>
      </w:r>
      <w:r>
        <w:rPr>
          <w:rFonts w:ascii="FZSSK" w:hAnsi="FZSSK" w:eastAsia="FZSSK"/>
          <w:b w:val="0"/>
          <w:i w:val="0"/>
          <w:color w:val="000000"/>
          <w:sz w:val="21"/>
        </w:rPr>
        <w:t>管进行同步注浆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[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FF"/>
          <w:sz w:val="13"/>
        </w:rPr>
        <w:t>10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]</w:t>
      </w:r>
      <w:r>
        <w:rPr>
          <w:rFonts w:ascii="FZSSK" w:hAnsi="FZSSK" w:eastAsia="FZSSK"/>
          <w:b w:val="0"/>
          <w:i w:val="0"/>
          <w:color w:val="000000"/>
          <w:sz w:val="21"/>
        </w:rPr>
        <w:t>。在下穿高速路基后，若出现同</w:t>
      </w:r>
      <w:r>
        <w:rPr>
          <w:rFonts w:ascii="FZSSK" w:hAnsi="FZSSK" w:eastAsia="FZSSK"/>
          <w:b w:val="0"/>
          <w:i w:val="0"/>
          <w:color w:val="000000"/>
          <w:sz w:val="21"/>
        </w:rPr>
        <w:t>步注浆浆液损失现象，马上进行二次补浆以减少地</w:t>
      </w:r>
      <w:r>
        <w:rPr>
          <w:rFonts w:ascii="FZSSK" w:hAnsi="FZSSK" w:eastAsia="FZSSK"/>
          <w:b w:val="0"/>
          <w:i w:val="0"/>
          <w:color w:val="000000"/>
          <w:sz w:val="21"/>
        </w:rPr>
        <w:t>面变形。盾构下穿环城高速期间，对脱离盾尾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环</w:t>
      </w:r>
      <w:r>
        <w:rPr>
          <w:rFonts w:ascii="FZSSK" w:hAnsi="FZSSK" w:eastAsia="FZSSK"/>
          <w:b w:val="0"/>
          <w:i w:val="0"/>
          <w:color w:val="000000"/>
          <w:sz w:val="21"/>
        </w:rPr>
        <w:t>管片，每间隔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环进行二次注浆（可根据地表沉降</w:t>
      </w:r>
      <w:r>
        <w:rPr>
          <w:rFonts w:ascii="FZSSK" w:hAnsi="FZSSK" w:eastAsia="FZSSK"/>
          <w:b w:val="0"/>
          <w:i w:val="0"/>
          <w:color w:val="000000"/>
          <w:sz w:val="21"/>
        </w:rPr>
        <w:t>监测情况适当加密二次注浆），注浆孔位为顶部。</w:t>
      </w:r>
      <w:r>
        <w:rPr>
          <w:rFonts w:ascii="FZSSK" w:hAnsi="FZSSK" w:eastAsia="FZSSK"/>
          <w:b w:val="0"/>
          <w:i w:val="0"/>
          <w:color w:val="000000"/>
          <w:sz w:val="21"/>
        </w:rPr>
        <w:t>因下穿段隧道均处于下坡，二次注浆过程中，每</w:t>
      </w:r>
      <w:r>
        <w:rPr>
          <w:rFonts w:ascii="FZSSK" w:hAnsi="FZSSK" w:eastAsia="FZSSK"/>
          <w:b w:val="0"/>
          <w:i w:val="0"/>
          <w:color w:val="000000"/>
          <w:sz w:val="21"/>
        </w:rPr>
        <w:t>隔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环制作止水环，止水环施工与二次注浆结合实施。</w:t>
      </w:r>
    </w:p>
    <w:p>
      <w:pPr>
        <w:sectPr>
          <w:type w:val="continuous"/>
          <w:pgSz w:w="11850" w:h="16783"/>
          <w:pgMar w:top="592" w:right="1062" w:bottom="172" w:left="400" w:header="720" w:footer="720" w:gutter="0"/>
          <w:cols w:num="2" w:equalWidth="0">
            <w:col w:w="5504" w:space="0"/>
            <w:col w:w="4884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164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掘进前，磨合盾构机各项性能，加强盾构机维保，</w:t>
      </w:r>
      <w:r>
        <w:rPr>
          <w:rFonts w:ascii="FZSSK" w:hAnsi="FZSSK" w:eastAsia="FZSSK"/>
          <w:b w:val="0"/>
          <w:i w:val="0"/>
          <w:color w:val="000000"/>
          <w:sz w:val="21"/>
        </w:rPr>
        <w:t>降低下穿期间设备故障率，确保盾构连续、顺利下</w:t>
      </w:r>
      <w:r>
        <w:rPr>
          <w:rFonts w:ascii="FZSSK" w:hAnsi="FZSSK" w:eastAsia="FZSSK"/>
          <w:b w:val="0"/>
          <w:i w:val="0"/>
          <w:color w:val="000000"/>
          <w:sz w:val="21"/>
        </w:rPr>
        <w:t>穿环城高速。同时，应对刀盘扭矩进行针对性分</w:t>
      </w:r>
      <w:r>
        <w:rPr>
          <w:rFonts w:ascii="FZSSK" w:hAnsi="FZSSK" w:eastAsia="FZSSK"/>
          <w:b w:val="0"/>
          <w:i w:val="0"/>
          <w:color w:val="000000"/>
          <w:sz w:val="21"/>
        </w:rPr>
        <w:t>析，确认扭矩波动不大时，方可准备下穿作业。在</w:t>
      </w:r>
      <w:r>
        <w:rPr>
          <w:rFonts w:ascii="FZSSK" w:hAnsi="FZSSK" w:eastAsia="FZSSK"/>
          <w:b w:val="0"/>
          <w:i w:val="0"/>
          <w:color w:val="000000"/>
          <w:sz w:val="21"/>
        </w:rPr>
        <w:t>试验段掘进过程中，应留意刀盘扭矩变化，以判断</w:t>
      </w:r>
      <w:r>
        <w:rPr>
          <w:rFonts w:ascii="FZSSK" w:hAnsi="FZSSK" w:eastAsia="FZSSK"/>
          <w:b w:val="0"/>
          <w:i w:val="0"/>
          <w:color w:val="000000"/>
          <w:sz w:val="21"/>
        </w:rPr>
        <w:t>刀具磨损或破坏情况。而对盾尾刷检查，主要通过</w:t>
      </w:r>
      <w:r>
        <w:rPr>
          <w:rFonts w:ascii="FZSSK" w:hAnsi="FZSSK" w:eastAsia="FZSSK"/>
          <w:b w:val="0"/>
          <w:i w:val="0"/>
          <w:color w:val="000000"/>
          <w:sz w:val="21"/>
        </w:rPr>
        <w:t>观察盾尾是否存在漏浆、漏泥水、漏油脂等现象。</w:t>
      </w:r>
    </w:p>
    <w:p>
      <w:pPr>
        <w:autoSpaceDN w:val="0"/>
        <w:tabs>
          <w:tab w:pos="584" w:val="left"/>
          <w:tab w:pos="3924" w:val="left"/>
        </w:tabs>
        <w:autoSpaceDE w:val="0"/>
        <w:widowControl/>
        <w:spacing w:line="304" w:lineRule="exact" w:before="2" w:after="158"/>
        <w:ind w:left="16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3.2</w:t>
      </w:r>
      <w:r>
        <w:rPr>
          <w:rFonts w:ascii="FZSSK" w:hAnsi="FZSSK" w:eastAsia="FZSSK"/>
          <w:b w:val="0"/>
          <w:i w:val="0"/>
          <w:color w:val="000000"/>
          <w:sz w:val="21"/>
        </w:rPr>
        <w:t>掘进参数控制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根据工程特点及区段划分、试验段掘进数据及下</w:t>
      </w:r>
      <w:r>
        <w:rPr>
          <w:rFonts w:ascii="FZSSK" w:hAnsi="FZSSK" w:eastAsia="FZSSK"/>
          <w:b w:val="0"/>
          <w:i w:val="0"/>
          <w:color w:val="000000"/>
          <w:sz w:val="21"/>
        </w:rPr>
        <w:t>穿段地质勘探图，盾构下穿南环高速应连续、平稳</w:t>
      </w:r>
      <w:r>
        <w:rPr>
          <w:rFonts w:ascii="FZSSK" w:hAnsi="FZSSK" w:eastAsia="FZSSK"/>
          <w:b w:val="0"/>
          <w:i w:val="0"/>
          <w:color w:val="000000"/>
          <w:sz w:val="21"/>
        </w:rPr>
        <w:t>推进，避免长时间停机。初步拟定各地层主要掘进</w:t>
      </w:r>
      <w:r>
        <w:rPr>
          <w:rFonts w:ascii="FZSSK" w:hAnsi="FZSSK" w:eastAsia="FZSSK"/>
          <w:b w:val="0"/>
          <w:i w:val="0"/>
          <w:color w:val="000000"/>
          <w:sz w:val="21"/>
        </w:rPr>
        <w:t>参数，见</w:t>
      </w:r>
      <w:r>
        <w:rPr>
          <w:rFonts w:ascii="FZSSK" w:hAnsi="FZSSK" w:eastAsia="FZSSK"/>
          <w:b w:val="0"/>
          <w:i w:val="0"/>
          <w:color w:val="0000FF"/>
          <w:sz w:val="21"/>
        </w:rPr>
        <w:t>表</w:t>
      </w:r>
      <w:r>
        <w:rPr>
          <w:rFonts w:ascii="TimesNewRomanPSMT" w:hAnsi="TimesNewRomanPSMT" w:eastAsia="TimesNewRomanPSMT"/>
          <w:b w:val="0"/>
          <w:i w:val="0"/>
          <w:color w:val="0000FF"/>
          <w:sz w:val="21"/>
        </w:rPr>
        <w:t>2</w:t>
      </w:r>
      <w:r>
        <w:rPr>
          <w:rFonts w:ascii="FZSSK" w:hAnsi="FZSSK" w:eastAsia="FZSSK"/>
          <w:b w:val="0"/>
          <w:i w:val="0"/>
          <w:color w:val="000000"/>
          <w:sz w:val="21"/>
        </w:rPr>
        <w:t>。刀盘转速均为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1.6 r/min</w:t>
      </w:r>
      <w:r>
        <w:rPr>
          <w:rFonts w:ascii="FZSSK" w:hAnsi="FZSSK" w:eastAsia="FZSSK"/>
          <w:b w:val="0"/>
          <w:i w:val="0"/>
          <w:color w:val="000000"/>
          <w:sz w:val="21"/>
        </w:rPr>
        <w:t>，盾构推力在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15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000 kN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以内，同步注浆量在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6.5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7.0 m 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3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范围内。</w:t>
      </w:r>
    </w:p>
    <w:p>
      <w:pPr>
        <w:sectPr>
          <w:type w:val="nextColumn"/>
          <w:pgSz w:w="11850" w:h="16783"/>
          <w:pgMar w:top="592" w:right="1062" w:bottom="172" w:left="400" w:header="720" w:footer="720" w:gutter="0"/>
          <w:cols w:num="2" w:equalWidth="0">
            <w:col w:w="5504" w:space="0"/>
            <w:col w:w="4884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74"/>
        <w:ind w:left="0" w:right="3956" w:firstLine="0"/>
        <w:jc w:val="right"/>
      </w:pPr>
      <w:r>
        <w:rPr>
          <w:rFonts w:ascii="FZHTK" w:hAnsi="FZHTK" w:eastAsia="FZHTK"/>
          <w:b w:val="0"/>
          <w:i w:val="0"/>
          <w:color w:val="000000"/>
          <w:sz w:val="17"/>
        </w:rPr>
        <w:t>表</w:t>
      </w:r>
      <w:r>
        <w:rPr>
          <w:rFonts w:ascii="Times New Roman" w:hAnsi="Times New Roman" w:eastAsia="Times New Roman"/>
          <w:b/>
          <w:i w:val="0"/>
          <w:color w:val="000000"/>
          <w:sz w:val="17"/>
        </w:rPr>
        <w:t xml:space="preserve"> 2    </w:t>
      </w:r>
      <w:r>
        <w:rPr>
          <w:rFonts w:ascii="FZHTK" w:hAnsi="FZHTK" w:eastAsia="FZHTK"/>
          <w:b w:val="0"/>
          <w:i w:val="0"/>
          <w:color w:val="000000"/>
          <w:sz w:val="17"/>
        </w:rPr>
        <w:t>各地层主要掘进参数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6.0" w:type="dxa"/>
      </w:tblPr>
      <w:tblGrid>
        <w:gridCol w:w="1484"/>
        <w:gridCol w:w="1484"/>
        <w:gridCol w:w="1484"/>
        <w:gridCol w:w="1484"/>
        <w:gridCol w:w="1484"/>
        <w:gridCol w:w="1484"/>
        <w:gridCol w:w="1484"/>
      </w:tblGrid>
      <w:tr>
        <w:trPr>
          <w:trHeight w:hRule="exact" w:val="434"/>
        </w:trPr>
        <w:tc>
          <w:tcPr>
            <w:tcW w:type="dxa" w:w="770"/>
            <w:tcBorders>
              <w:start w:sz="6.159999847412109" w:val="single" w:color="#000000"/>
              <w:top w:sz="6.159999847412109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拼装环号</w:t>
            </w:r>
          </w:p>
        </w:tc>
        <w:tc>
          <w:tcPr>
            <w:tcW w:type="dxa" w:w="2846"/>
            <w:tcBorders>
              <w:start w:sz="2.640000104904175" w:val="single" w:color="#000000"/>
              <w:top w:sz="6.159999847412109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工程地层条件</w:t>
            </w:r>
          </w:p>
        </w:tc>
        <w:tc>
          <w:tcPr>
            <w:tcW w:type="dxa" w:w="1370"/>
            <w:tcBorders>
              <w:start w:sz="2.640000104904175" w:val="single" w:color="#000000"/>
              <w:top w:sz="6.159999847412109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3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上部土仓压力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/kPa</w:t>
            </w:r>
          </w:p>
        </w:tc>
        <w:tc>
          <w:tcPr>
            <w:tcW w:type="dxa" w:w="1198"/>
            <w:tcBorders>
              <w:start w:sz="2.640000104904175" w:val="single" w:color="#000000"/>
              <w:top w:sz="6.159999847412109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掘进速度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</w:t>
            </w:r>
            <w:r>
              <w:br/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mm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min</w:t>
            </w:r>
            <w:r>
              <w:rPr>
                <w:w w:val="96.00000381469727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−1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</w:t>
            </w:r>
          </w:p>
        </w:tc>
        <w:tc>
          <w:tcPr>
            <w:tcW w:type="dxa" w:w="926"/>
            <w:tcBorders>
              <w:start w:sz="2.640000104904175" w:val="single" w:color="#000000"/>
              <w:top w:sz="6.159999847412109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刀盘扭矩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</w:t>
            </w:r>
            <w:r>
              <w:br/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kN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）</w:t>
            </w:r>
          </w:p>
        </w:tc>
        <w:tc>
          <w:tcPr>
            <w:tcW w:type="dxa" w:w="642"/>
            <w:tcBorders>
              <w:start w:sz="2.640000104904175" w:val="single" w:color="#000000"/>
              <w:top w:sz="6.159999847412109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2" w:val="left"/>
                <w:tab w:pos="356" w:val="left"/>
              </w:tabs>
              <w:autoSpaceDE w:val="0"/>
              <w:widowControl/>
              <w:spacing w:line="94" w:lineRule="exact" w:before="136" w:after="0"/>
              <w:ind w:left="5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出土量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/ </w:t>
            </w:r>
            <w:r>
              <w:tab/>
            </w:r>
            <w:r>
              <w:tab/>
            </w:r>
            <w:r>
              <w:rPr>
                <w:w w:val="96.00000381469727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 xml:space="preserve">3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</w:t>
            </w:r>
          </w:p>
        </w:tc>
        <w:tc>
          <w:tcPr>
            <w:tcW w:type="dxa" w:w="1892"/>
            <w:tcBorders>
              <w:start w:sz="2.640000104904175" w:val="single" w:color="#000000"/>
              <w:top w:sz="6.159999847412109" w:val="single" w:color="#000000"/>
              <w:end w:sz="4.559999942779541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备注</w:t>
            </w:r>
          </w:p>
        </w:tc>
      </w:tr>
      <w:tr>
        <w:trPr>
          <w:trHeight w:hRule="exact" w:val="280"/>
        </w:trPr>
        <w:tc>
          <w:tcPr>
            <w:tcW w:type="dxa" w:w="770"/>
            <w:tcBorders>
              <w:start w:sz="6.159999847412109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882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889</w:t>
            </w:r>
          </w:p>
        </w:tc>
        <w:tc>
          <w:tcPr>
            <w:tcW w:type="dxa" w:w="2846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淤泥、全风化碎屑岩、泥质粉砂岩</w:t>
            </w:r>
          </w:p>
        </w:tc>
        <w:tc>
          <w:tcPr>
            <w:tcW w:type="dxa" w:w="1370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150</w:t>
            </w:r>
          </w:p>
        </w:tc>
        <w:tc>
          <w:tcPr>
            <w:tcW w:type="dxa" w:w="1198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&lt;40</w:t>
            </w:r>
          </w:p>
        </w:tc>
        <w:tc>
          <w:tcPr>
            <w:tcW w:type="dxa" w:w="926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4000</w:t>
            </w:r>
          </w:p>
        </w:tc>
        <w:tc>
          <w:tcPr>
            <w:tcW w:type="dxa" w:w="642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65</w:t>
            </w:r>
          </w:p>
        </w:tc>
        <w:tc>
          <w:tcPr>
            <w:tcW w:type="dxa" w:w="1892"/>
            <w:tcBorders>
              <w:start w:sz="2.640000104904175" w:val="single" w:color="#000000"/>
              <w:top w:sz="2.640000104904175" w:val="single" w:color="#000000"/>
              <w:end w:sz="4.559999942779541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逐渐增加土压</w:t>
            </w:r>
          </w:p>
        </w:tc>
      </w:tr>
      <w:tr>
        <w:trPr>
          <w:trHeight w:hRule="exact" w:val="280"/>
        </w:trPr>
        <w:tc>
          <w:tcPr>
            <w:tcW w:type="dxa" w:w="770"/>
            <w:tcBorders>
              <w:start w:sz="6.159999847412109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890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916</w:t>
            </w:r>
          </w:p>
        </w:tc>
        <w:tc>
          <w:tcPr>
            <w:tcW w:type="dxa" w:w="2846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淤泥、全风化碎屑岩、泥质粉砂岩</w:t>
            </w:r>
          </w:p>
        </w:tc>
        <w:tc>
          <w:tcPr>
            <w:tcW w:type="dxa" w:w="1370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160</w:t>
            </w:r>
          </w:p>
        </w:tc>
        <w:tc>
          <w:tcPr>
            <w:tcW w:type="dxa" w:w="1198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&lt;40</w:t>
            </w:r>
          </w:p>
        </w:tc>
        <w:tc>
          <w:tcPr>
            <w:tcW w:type="dxa" w:w="926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4000</w:t>
            </w:r>
          </w:p>
        </w:tc>
        <w:tc>
          <w:tcPr>
            <w:tcW w:type="dxa" w:w="642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65</w:t>
            </w:r>
          </w:p>
        </w:tc>
        <w:tc>
          <w:tcPr>
            <w:tcW w:type="dxa" w:w="1892"/>
            <w:vMerge w:val="restart"/>
            <w:tcBorders>
              <w:start w:sz="2.640000104904175" w:val="single" w:color="#000000"/>
              <w:top w:sz="2.640000104904175" w:val="single" w:color="#000000"/>
              <w:end w:sz="4.559999942779541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0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盾构位于南环路面正下方</w:t>
            </w:r>
          </w:p>
        </w:tc>
      </w:tr>
      <w:tr>
        <w:trPr>
          <w:trHeight w:hRule="exact" w:val="280"/>
        </w:trPr>
        <w:tc>
          <w:tcPr>
            <w:tcW w:type="dxa" w:w="770"/>
            <w:tcBorders>
              <w:start w:sz="6.159999847412109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917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919</w:t>
            </w:r>
          </w:p>
        </w:tc>
        <w:tc>
          <w:tcPr>
            <w:tcW w:type="dxa" w:w="2846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粉质黏土、全风化碎屑岩、泥质粉砂岩</w:t>
            </w:r>
          </w:p>
        </w:tc>
        <w:tc>
          <w:tcPr>
            <w:tcW w:type="dxa" w:w="1370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160</w:t>
            </w:r>
          </w:p>
        </w:tc>
        <w:tc>
          <w:tcPr>
            <w:tcW w:type="dxa" w:w="1198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&lt;45</w:t>
            </w:r>
          </w:p>
        </w:tc>
        <w:tc>
          <w:tcPr>
            <w:tcW w:type="dxa" w:w="926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3000</w:t>
            </w:r>
          </w:p>
        </w:tc>
        <w:tc>
          <w:tcPr>
            <w:tcW w:type="dxa" w:w="642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67</w:t>
            </w:r>
          </w:p>
        </w:tc>
        <w:tc>
          <w:tcPr>
            <w:tcW w:type="dxa" w:w="1484"/>
            <w:vMerge/>
            <w:tcBorders>
              <w:start w:sz="2.640000104904175" w:val="single" w:color="#000000"/>
              <w:top w:sz="2.640000104904175" w:val="single" w:color="#000000"/>
              <w:end w:sz="4.559999942779541" w:val="single" w:color="#000000"/>
              <w:bottom w:sz="2.640000104904175" w:val="single" w:color="#000000"/>
            </w:tcBorders>
          </w:tcPr>
          <w:p/>
        </w:tc>
      </w:tr>
      <w:tr>
        <w:trPr>
          <w:trHeight w:hRule="exact" w:val="285"/>
        </w:trPr>
        <w:tc>
          <w:tcPr>
            <w:tcW w:type="dxa" w:w="770"/>
            <w:tcBorders>
              <w:start w:sz="6.159999847412109" w:val="single" w:color="#000000"/>
              <w:top w:sz="2.640000104904175" w:val="single" w:color="#000000"/>
              <w:end w:sz="2.640000104904175" w:val="single" w:color="#000000"/>
              <w:bottom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922</w:t>
            </w:r>
          </w:p>
        </w:tc>
        <w:tc>
          <w:tcPr>
            <w:tcW w:type="dxa" w:w="2846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粉质黏土、全风化碎屑岩、泥质粉砂岩</w:t>
            </w:r>
          </w:p>
        </w:tc>
        <w:tc>
          <w:tcPr>
            <w:tcW w:type="dxa" w:w="1370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150</w:t>
            </w:r>
          </w:p>
        </w:tc>
        <w:tc>
          <w:tcPr>
            <w:tcW w:type="dxa" w:w="1198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&lt;45</w:t>
            </w:r>
          </w:p>
        </w:tc>
        <w:tc>
          <w:tcPr>
            <w:tcW w:type="dxa" w:w="926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3000</w:t>
            </w:r>
          </w:p>
        </w:tc>
        <w:tc>
          <w:tcPr>
            <w:tcW w:type="dxa" w:w="642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67</w:t>
            </w:r>
          </w:p>
        </w:tc>
        <w:tc>
          <w:tcPr>
            <w:tcW w:type="dxa" w:w="1892"/>
            <w:tcBorders>
              <w:start w:sz="2.640000104904175" w:val="single" w:color="#000000"/>
              <w:top w:sz="2.640000104904175" w:val="single" w:color="#000000"/>
              <w:end w:sz="4.559999942779541" w:val="single" w:color="#000000"/>
              <w:bottom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6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逐渐降低土压</w:t>
            </w:r>
          </w:p>
        </w:tc>
      </w:tr>
    </w:tbl>
    <w:p>
      <w:pPr>
        <w:autoSpaceDN w:val="0"/>
        <w:autoSpaceDE w:val="0"/>
        <w:widowControl/>
        <w:spacing w:line="240" w:lineRule="auto" w:before="81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850" w:h="16783"/>
          <w:pgMar w:top="592" w:right="1062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8.0" w:type="dxa"/>
      </w:tblPr>
      <w:tblGrid>
        <w:gridCol w:w="5274"/>
        <w:gridCol w:w="5274"/>
      </w:tblGrid>
      <w:tr>
        <w:trPr>
          <w:trHeight w:hRule="exact" w:val="264"/>
        </w:trPr>
        <w:tc>
          <w:tcPr>
            <w:tcW w:type="dxa" w:w="8332"/>
            <w:tcBorders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" w:after="0"/>
              <w:ind w:left="1974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>李学创，等：土压盾构双洞下穿运营高速公路路基施工安全风险管控研究</w:t>
            </w:r>
          </w:p>
        </w:tc>
        <w:tc>
          <w:tcPr>
            <w:tcW w:type="dxa" w:w="1310"/>
            <w:tcBorders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94" w:firstLine="0"/>
              <w:jc w:val="right"/>
            </w:pPr>
            <w:r>
              <w:rPr>
                <w:rFonts w:ascii="FZHTK" w:hAnsi="FZHTK" w:eastAsia="FZHTK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23 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18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6"/>
        <w:ind w:left="0" w:right="0"/>
      </w:pPr>
    </w:p>
    <w:p>
      <w:pPr>
        <w:sectPr>
          <w:pgSz w:w="11850" w:h="16783"/>
          <w:pgMar w:top="676" w:right="902" w:bottom="172" w:left="400" w:header="720" w:footer="720" w:gutter="0"/>
          <w:cols/>
          <w:docGrid w:linePitch="360"/>
        </w:sectPr>
      </w:pPr>
    </w:p>
    <w:p>
      <w:pPr>
        <w:autoSpaceDN w:val="0"/>
        <w:tabs>
          <w:tab w:pos="1212" w:val="left"/>
        </w:tabs>
        <w:autoSpaceDE w:val="0"/>
        <w:widowControl/>
        <w:spacing w:line="296" w:lineRule="exact" w:before="0" w:after="0"/>
        <w:ind w:left="792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3.3</w:t>
      </w:r>
      <w:r>
        <w:rPr>
          <w:rFonts w:ascii="FZSSK" w:hAnsi="FZSSK" w:eastAsia="FZSSK"/>
          <w:b w:val="0"/>
          <w:i w:val="0"/>
          <w:color w:val="000000"/>
          <w:sz w:val="21"/>
        </w:rPr>
        <w:t>盾尾油脂设定</w:t>
      </w:r>
      <w:r>
        <w:br/>
      </w:r>
      <w:r>
        <w:rPr>
          <w:rFonts w:ascii="FZSSK" w:hAnsi="FZSSK" w:eastAsia="FZSSK"/>
          <w:b w:val="0"/>
          <w:i w:val="0"/>
          <w:color w:val="000000"/>
          <w:sz w:val="21"/>
        </w:rPr>
        <w:t>本区间左右线盾构均设置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道油脂腔（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道钢</w:t>
      </w:r>
      <w:r>
        <w:rPr>
          <w:rFonts w:ascii="FZSSK" w:hAnsi="FZSSK" w:eastAsia="FZSSK"/>
          <w:b w:val="0"/>
          <w:i w:val="0"/>
          <w:color w:val="000000"/>
          <w:sz w:val="21"/>
        </w:rPr>
        <w:t>板刷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+2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道钢板钢丝刷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</w:t>
      </w:r>
      <w:r>
        <w:rPr>
          <w:rFonts w:ascii="FZSSK" w:hAnsi="FZSSK" w:eastAsia="FZSSK"/>
          <w:b w:val="0"/>
          <w:i w:val="0"/>
          <w:color w:val="000000"/>
          <w:sz w:val="21"/>
        </w:rPr>
        <w:t>止浆板），每道油脂腔沿环</w:t>
      </w:r>
      <w:r>
        <w:rPr>
          <w:rFonts w:ascii="FZSSK" w:hAnsi="FZSSK" w:eastAsia="FZSSK"/>
          <w:b w:val="0"/>
          <w:i w:val="0"/>
          <w:color w:val="000000"/>
          <w:sz w:val="21"/>
        </w:rPr>
        <w:t>向分布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个注入口，采用单腔单泵模式注入油</w:t>
      </w:r>
      <w:r>
        <w:rPr>
          <w:rFonts w:ascii="FZSSK" w:hAnsi="FZSSK" w:eastAsia="FZSSK"/>
          <w:b w:val="0"/>
          <w:i w:val="0"/>
          <w:color w:val="000000"/>
          <w:sz w:val="21"/>
        </w:rPr>
        <w:t>脂。为确保良好的盾尾密封效果，在下穿环城高速</w:t>
      </w:r>
      <w:r>
        <w:rPr>
          <w:rFonts w:ascii="FZSSK" w:hAnsi="FZSSK" w:eastAsia="FZSSK"/>
          <w:b w:val="0"/>
          <w:i w:val="0"/>
          <w:color w:val="000000"/>
          <w:sz w:val="21"/>
        </w:rPr>
        <w:t>过程中采用康达特盾尾油脂。</w:t>
      </w:r>
    </w:p>
    <w:p>
      <w:pPr>
        <w:autoSpaceDN w:val="0"/>
        <w:autoSpaceDE w:val="0"/>
        <w:widowControl/>
        <w:spacing w:line="306" w:lineRule="exact" w:before="0" w:after="0"/>
        <w:ind w:left="792" w:right="218" w:firstLine="42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在推进过程中，盾尾刷与管片外表面接触会造</w:t>
      </w:r>
      <w:r>
        <w:rPr>
          <w:rFonts w:ascii="FZSSK" w:hAnsi="FZSSK" w:eastAsia="FZSSK"/>
          <w:b w:val="0"/>
          <w:i w:val="0"/>
          <w:color w:val="000000"/>
          <w:sz w:val="21"/>
        </w:rPr>
        <w:t>成约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1 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2 mm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左右的油脂损耗，此外还存在油脂</w:t>
      </w:r>
      <w:r>
        <w:rPr>
          <w:rFonts w:ascii="FZSSK" w:hAnsi="FZSSK" w:eastAsia="FZSSK"/>
          <w:b w:val="0"/>
          <w:i w:val="0"/>
          <w:color w:val="000000"/>
          <w:sz w:val="21"/>
        </w:rPr>
        <w:t>管阻损耗和管片环纵缝损耗，损耗的油脂要及时补</w:t>
      </w:r>
      <w:r>
        <w:rPr>
          <w:rFonts w:ascii="FZSSK" w:hAnsi="FZSSK" w:eastAsia="FZSSK"/>
          <w:b w:val="0"/>
          <w:i w:val="0"/>
          <w:color w:val="000000"/>
          <w:sz w:val="21"/>
        </w:rPr>
        <w:t>给，合理的油脂注入量及注入压力能起到盾尾密</w:t>
      </w:r>
      <w:r>
        <w:rPr>
          <w:rFonts w:ascii="FZSSK" w:hAnsi="FZSSK" w:eastAsia="FZSSK"/>
          <w:b w:val="0"/>
          <w:i w:val="0"/>
          <w:color w:val="000000"/>
          <w:sz w:val="21"/>
        </w:rPr>
        <w:t>封、润滑及防止盾尾变形的作用，过高的油脂注入</w:t>
      </w:r>
      <w:r>
        <w:rPr>
          <w:rFonts w:ascii="FZSSK" w:hAnsi="FZSSK" w:eastAsia="FZSSK"/>
          <w:b w:val="0"/>
          <w:i w:val="0"/>
          <w:color w:val="000000"/>
          <w:sz w:val="21"/>
        </w:rPr>
        <w:t>压力会使盾尾刷两侧压力差过大造成塑性变形，而</w:t>
      </w:r>
      <w:r>
        <w:rPr>
          <w:rFonts w:ascii="FZSSK" w:hAnsi="FZSSK" w:eastAsia="FZSSK"/>
          <w:b w:val="0"/>
          <w:i w:val="0"/>
          <w:color w:val="000000"/>
          <w:sz w:val="21"/>
        </w:rPr>
        <w:t>过低的油脂注入量及注入压力将使得同步浆液窜入</w:t>
      </w:r>
      <w:r>
        <w:rPr>
          <w:rFonts w:ascii="FZSSK" w:hAnsi="FZSSK" w:eastAsia="FZSSK"/>
          <w:b w:val="0"/>
          <w:i w:val="0"/>
          <w:color w:val="000000"/>
          <w:sz w:val="21"/>
        </w:rPr>
        <w:t>盾尾，凝固后造成盾尾刷破坏。因此，注入盾尾油</w:t>
      </w:r>
      <w:r>
        <w:rPr>
          <w:rFonts w:ascii="FZSSK" w:hAnsi="FZSSK" w:eastAsia="FZSSK"/>
          <w:b w:val="0"/>
          <w:i w:val="0"/>
          <w:color w:val="000000"/>
          <w:sz w:val="21"/>
        </w:rPr>
        <w:t>脂时应采取注脂压力和注脂量双参数控制。</w:t>
      </w:r>
    </w:p>
    <w:p>
      <w:pPr>
        <w:autoSpaceDN w:val="0"/>
        <w:tabs>
          <w:tab w:pos="1212" w:val="left"/>
        </w:tabs>
        <w:autoSpaceDE w:val="0"/>
        <w:widowControl/>
        <w:spacing w:line="304" w:lineRule="exact" w:before="2" w:after="0"/>
        <w:ind w:left="792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3.3.1</w:t>
      </w:r>
      <w:r>
        <w:rPr>
          <w:rFonts w:ascii="FZSSK" w:hAnsi="FZSSK" w:eastAsia="FZSSK"/>
          <w:b w:val="0"/>
          <w:i w:val="0"/>
          <w:color w:val="000000"/>
          <w:sz w:val="21"/>
        </w:rPr>
        <w:t>注脂压力控制</w:t>
      </w:r>
      <w:r>
        <w:br/>
      </w:r>
      <w:r>
        <w:rPr>
          <w:rFonts w:ascii="FZSSK" w:hAnsi="FZSSK" w:eastAsia="FZSSK"/>
          <w:b w:val="0"/>
          <w:i w:val="0"/>
          <w:color w:val="000000"/>
          <w:sz w:val="21"/>
        </w:rPr>
        <w:t>在下穿过程中，第二道油脂腔压力略高于第一</w:t>
      </w:r>
      <w:r>
        <w:rPr>
          <w:rFonts w:ascii="FZSSK" w:hAnsi="FZSSK" w:eastAsia="FZSSK"/>
          <w:b w:val="0"/>
          <w:i w:val="0"/>
          <w:color w:val="000000"/>
          <w:sz w:val="21"/>
        </w:rPr>
        <w:t>道油脂腔压力与注浆压力。</w:t>
      </w:r>
    </w:p>
    <w:p>
      <w:pPr>
        <w:autoSpaceDN w:val="0"/>
        <w:tabs>
          <w:tab w:pos="1212" w:val="left"/>
        </w:tabs>
        <w:autoSpaceDE w:val="0"/>
        <w:widowControl/>
        <w:spacing w:line="306" w:lineRule="exact" w:before="0" w:after="0"/>
        <w:ind w:left="79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3.3.2</w:t>
      </w:r>
      <w:r>
        <w:rPr>
          <w:rFonts w:ascii="FZSSK" w:hAnsi="FZSSK" w:eastAsia="FZSSK"/>
          <w:b w:val="0"/>
          <w:i w:val="0"/>
          <w:color w:val="000000"/>
          <w:sz w:val="21"/>
        </w:rPr>
        <w:t>注脂量控制</w:t>
      </w:r>
      <w:r>
        <w:br/>
      </w:r>
      <w:r>
        <w:rPr>
          <w:rFonts w:ascii="FZSSK" w:hAnsi="FZSSK" w:eastAsia="FZSSK"/>
          <w:b w:val="0"/>
          <w:i w:val="0"/>
          <w:color w:val="000000"/>
          <w:sz w:val="21"/>
        </w:rPr>
        <w:t>每环的油脂理论注入量一般按下式计算</w:t>
      </w:r>
    </w:p>
    <w:p>
      <w:pPr>
        <w:autoSpaceDN w:val="0"/>
        <w:tabs>
          <w:tab w:pos="4878" w:val="left"/>
        </w:tabs>
        <w:autoSpaceDE w:val="0"/>
        <w:widowControl/>
        <w:spacing w:line="242" w:lineRule="exact" w:before="202" w:after="0"/>
        <w:ind w:left="1200" w:right="0" w:firstLine="0"/>
        <w:jc w:val="left"/>
      </w:pPr>
      <w:r>
        <w:rPr>
          <w:rFonts w:ascii="NimbusRomNo9L" w:hAnsi="NimbusRomNo9L" w:eastAsia="NimbusRomNo9L"/>
          <w:b w:val="0"/>
          <w:i/>
          <w:color w:val="000000"/>
          <w:sz w:val="20"/>
        </w:rPr>
        <w:t>V</w:t>
      </w:r>
      <w:r>
        <w:rPr>
          <w:rFonts w:ascii="rtxr" w:hAnsi="rtxr" w:eastAsia="rtxr"/>
          <w:b w:val="0"/>
          <w:i w:val="0"/>
          <w:color w:val="000000"/>
          <w:sz w:val="20"/>
        </w:rPr>
        <w:t xml:space="preserve"> =</w:t>
      </w:r>
      <w:r>
        <w:rPr>
          <w:rFonts w:ascii="rtxmi" w:hAnsi="rtxmi" w:eastAsia="rtxmi"/>
          <w:b w:val="0"/>
          <w:i w:val="0"/>
          <w:color w:val="000000"/>
          <w:sz w:val="20"/>
        </w:rPr>
        <w:t xml:space="preserve"> µ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π</w:t>
      </w:r>
      <w:r>
        <w:rPr>
          <w:rFonts w:ascii="NimbusRomNo9L" w:hAnsi="NimbusRomNo9L" w:eastAsia="NimbusRomNo9L"/>
          <w:b w:val="0"/>
          <w:i/>
          <w:color w:val="000000"/>
          <w:sz w:val="20"/>
        </w:rPr>
        <w:t>DLT</w:t>
      </w:r>
      <w:r>
        <w:rPr>
          <w:rFonts w:ascii="SimSun" w:hAnsi="SimSun" w:eastAsia="SimSun"/>
          <w:b w:val="0"/>
          <w:i w:val="0"/>
          <w:color w:val="000000"/>
          <w:sz w:val="20"/>
        </w:rPr>
        <w:t>（</w:t>
      </w:r>
      <w:r>
        <w:rPr>
          <w:rFonts w:ascii="FZSS" w:hAnsi="FZSS" w:eastAsia="FZSS"/>
          <w:b w:val="0"/>
          <w:i w:val="0"/>
          <w:color w:val="000000"/>
          <w:sz w:val="20"/>
        </w:rPr>
        <w:t>1</w:t>
      </w:r>
      <w:r>
        <w:rPr>
          <w:rFonts w:ascii="SimSun" w:hAnsi="SimSun" w:eastAsia="SimSun"/>
          <w:b w:val="0"/>
          <w:i w:val="0"/>
          <w:color w:val="000000"/>
          <w:sz w:val="20"/>
        </w:rPr>
        <w:t>）</w:t>
      </w:r>
    </w:p>
    <w:p>
      <w:pPr>
        <w:sectPr>
          <w:type w:val="continuous"/>
          <w:pgSz w:w="11850" w:h="16783"/>
          <w:pgMar w:top="676" w:right="902" w:bottom="172" w:left="400" w:header="720" w:footer="720" w:gutter="0"/>
          <w:cols w:num="2" w:equalWidth="0">
            <w:col w:w="5602" w:space="0"/>
            <w:col w:w="4945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234" w:right="120" w:firstLine="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量。在施工过程中，应及时观察螺旋机的排渣情</w:t>
      </w:r>
      <w:r>
        <w:rPr>
          <w:rFonts w:ascii="FZSSK" w:hAnsi="FZSSK" w:eastAsia="FZSSK"/>
          <w:b w:val="0"/>
          <w:i w:val="0"/>
          <w:color w:val="000000"/>
          <w:sz w:val="21"/>
        </w:rPr>
        <w:t>况，并分析土体黏性与含砂粒比例，及时添加适量</w:t>
      </w:r>
      <w:r>
        <w:rPr>
          <w:rFonts w:ascii="FZSSK" w:hAnsi="FZSSK" w:eastAsia="FZSSK"/>
          <w:b w:val="0"/>
          <w:i w:val="0"/>
          <w:color w:val="000000"/>
          <w:sz w:val="21"/>
        </w:rPr>
        <w:t>的土体改良剂，以减小土体黏性，保持渣土流动</w:t>
      </w:r>
      <w:r>
        <w:rPr>
          <w:rFonts w:ascii="FZSSK" w:hAnsi="FZSSK" w:eastAsia="FZSSK"/>
          <w:b w:val="0"/>
          <w:i w:val="0"/>
          <w:color w:val="000000"/>
          <w:sz w:val="21"/>
        </w:rPr>
        <w:t>性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[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FF"/>
          <w:sz w:val="13"/>
        </w:rPr>
        <w:t>14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]</w:t>
      </w:r>
      <w:r>
        <w:rPr>
          <w:rFonts w:ascii="FZSSK" w:hAnsi="FZSSK" w:eastAsia="FZSSK"/>
          <w:b w:val="0"/>
          <w:i w:val="0"/>
          <w:color w:val="000000"/>
          <w:sz w:val="21"/>
        </w:rPr>
        <w:t>。对土压平衡盾构机而言，就是将弃土处理成</w:t>
      </w:r>
      <w:r>
        <w:rPr>
          <w:rFonts w:ascii="FZSSK" w:hAnsi="FZSSK" w:eastAsia="FZSSK"/>
          <w:b w:val="0"/>
          <w:i w:val="0"/>
          <w:color w:val="000000"/>
          <w:sz w:val="21"/>
        </w:rPr>
        <w:t>更具塑性、降低内部摩擦力、渗透性。</w:t>
      </w:r>
    </w:p>
    <w:p>
      <w:pPr>
        <w:autoSpaceDN w:val="0"/>
        <w:autoSpaceDE w:val="0"/>
        <w:widowControl/>
        <w:spacing w:line="306" w:lineRule="exact" w:before="0" w:after="0"/>
        <w:ind w:left="234" w:right="120" w:firstLine="42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在下穿环城高速过程中，为降低刀盘结泥饼概</w:t>
      </w:r>
      <w:r>
        <w:rPr>
          <w:rFonts w:ascii="FZSSK" w:hAnsi="FZSSK" w:eastAsia="FZSSK"/>
          <w:b w:val="0"/>
          <w:i w:val="0"/>
          <w:color w:val="000000"/>
          <w:sz w:val="21"/>
        </w:rPr>
        <w:t>率，需进行渣土改良，其主要参数，见</w:t>
      </w:r>
      <w:r>
        <w:rPr>
          <w:rFonts w:ascii="FZSSK" w:hAnsi="FZSSK" w:eastAsia="FZSSK"/>
          <w:b w:val="0"/>
          <w:i w:val="0"/>
          <w:color w:val="0000FF"/>
          <w:sz w:val="21"/>
        </w:rPr>
        <w:t>表</w:t>
      </w:r>
      <w:r>
        <w:rPr>
          <w:rFonts w:ascii="TimesNewRomanPSMT" w:hAnsi="TimesNewRomanPSMT" w:eastAsia="TimesNewRomanPSMT"/>
          <w:b w:val="0"/>
          <w:i w:val="0"/>
          <w:color w:val="0000FF"/>
          <w:sz w:val="21"/>
        </w:rPr>
        <w:t>3</w:t>
      </w:r>
      <w:r>
        <w:rPr>
          <w:rFonts w:ascii="FZSSK" w:hAnsi="FZSSK" w:eastAsia="FZSSK"/>
          <w:b w:val="0"/>
          <w:i w:val="0"/>
          <w:color w:val="000000"/>
          <w:sz w:val="21"/>
        </w:rPr>
        <w:t>。其</w:t>
      </w:r>
      <w:r>
        <w:rPr>
          <w:rFonts w:ascii="FZSSK" w:hAnsi="FZSSK" w:eastAsia="FZSSK"/>
          <w:b w:val="0"/>
          <w:i w:val="0"/>
          <w:color w:val="000000"/>
          <w:sz w:val="21"/>
        </w:rPr>
        <w:t>中，泡沫溶液浓度取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3 </w:t>
      </w:r>
      <w:r>
        <w:rPr>
          <w:rFonts w:ascii="FZSS" w:hAnsi="FZSS" w:eastAsia="FZSS"/>
          <w:b w:val="0"/>
          <w:i w:val="0"/>
          <w:color w:val="000000"/>
          <w:sz w:val="21"/>
        </w:rPr>
        <w:t>%</w:t>
      </w:r>
      <w:r>
        <w:rPr>
          <w:rFonts w:ascii="FZSSK" w:hAnsi="FZSSK" w:eastAsia="FZSSK"/>
          <w:b w:val="0"/>
          <w:i w:val="0"/>
          <w:color w:val="000000"/>
          <w:sz w:val="21"/>
        </w:rPr>
        <w:t>，即泡沫原液∶水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=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FZSSK" w:hAnsi="FZSSK" w:eastAsia="FZSSK"/>
          <w:b w:val="0"/>
          <w:i w:val="0"/>
          <w:color w:val="000000"/>
          <w:sz w:val="21"/>
        </w:rPr>
        <w:t>∶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97</w:t>
      </w:r>
      <w:r>
        <w:rPr>
          <w:rFonts w:ascii="FZSSK" w:hAnsi="FZSSK" w:eastAsia="FZSSK"/>
          <w:b w:val="0"/>
          <w:i w:val="0"/>
          <w:color w:val="000000"/>
          <w:sz w:val="21"/>
        </w:rPr>
        <w:t>；发泡倍率取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15</w:t>
      </w:r>
      <w:r>
        <w:rPr>
          <w:rFonts w:ascii="FZSSK" w:hAnsi="FZSSK" w:eastAsia="FZSSK"/>
          <w:b w:val="0"/>
          <w:i w:val="0"/>
          <w:color w:val="000000"/>
          <w:sz w:val="21"/>
        </w:rPr>
        <w:t>，即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90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94 </w:t>
      </w:r>
      <w:r>
        <w:rPr>
          <w:rFonts w:ascii="FZSS" w:hAnsi="FZSS" w:eastAsia="FZSS"/>
          <w:b w:val="0"/>
          <w:i w:val="0"/>
          <w:color w:val="000000"/>
          <w:sz w:val="21"/>
        </w:rPr>
        <w:t>%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压缩空</w:t>
      </w:r>
      <w:r>
        <w:rPr>
          <w:rFonts w:ascii="FZSSK" w:hAnsi="FZSSK" w:eastAsia="FZSSK"/>
          <w:b w:val="0"/>
          <w:i w:val="0"/>
          <w:color w:val="000000"/>
          <w:sz w:val="21"/>
        </w:rPr>
        <w:t>气和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10 </w:t>
      </w:r>
      <w:r>
        <w:rPr>
          <w:rFonts w:ascii="FZSS" w:hAnsi="FZSS" w:eastAsia="FZSS"/>
          <w:b w:val="0"/>
          <w:i w:val="0"/>
          <w:color w:val="000000"/>
          <w:sz w:val="21"/>
        </w:rPr>
        <w:t>%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泡沫混合液。</w:t>
      </w:r>
    </w:p>
    <w:p>
      <w:pPr>
        <w:autoSpaceDN w:val="0"/>
        <w:autoSpaceDE w:val="0"/>
        <w:widowControl/>
        <w:spacing w:line="192" w:lineRule="exact" w:before="140" w:after="60"/>
        <w:ind w:left="0" w:right="1510" w:firstLine="0"/>
        <w:jc w:val="right"/>
      </w:pPr>
      <w:r>
        <w:rPr>
          <w:rFonts w:ascii="FZHTK" w:hAnsi="FZHTK" w:eastAsia="FZHTK"/>
          <w:b w:val="0"/>
          <w:i w:val="0"/>
          <w:color w:val="000000"/>
          <w:sz w:val="17"/>
        </w:rPr>
        <w:t>表</w:t>
      </w:r>
      <w:r>
        <w:rPr>
          <w:rFonts w:ascii="Times New Roman" w:hAnsi="Times New Roman" w:eastAsia="Times New Roman"/>
          <w:b/>
          <w:i w:val="0"/>
          <w:color w:val="000000"/>
          <w:sz w:val="17"/>
        </w:rPr>
        <w:t xml:space="preserve"> 3    </w:t>
      </w:r>
      <w:r>
        <w:rPr>
          <w:rFonts w:ascii="FZHTK" w:hAnsi="FZHTK" w:eastAsia="FZHTK"/>
          <w:b w:val="0"/>
          <w:i w:val="0"/>
          <w:color w:val="000000"/>
          <w:sz w:val="17"/>
        </w:rPr>
        <w:t>渣土改良主要参数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1" w:type="dxa"/>
      </w:tblPr>
      <w:tblGrid>
        <w:gridCol w:w="3516"/>
        <w:gridCol w:w="3516"/>
        <w:gridCol w:w="3516"/>
      </w:tblGrid>
      <w:tr>
        <w:trPr>
          <w:trHeight w:hRule="exact" w:val="304"/>
        </w:trPr>
        <w:tc>
          <w:tcPr>
            <w:tcW w:type="dxa" w:w="1308"/>
            <w:tcBorders>
              <w:start w:sz="6.159999847412109" w:val="single" w:color="#000000"/>
              <w:top w:sz="6.159999847412109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土层</w:t>
            </w:r>
          </w:p>
        </w:tc>
        <w:tc>
          <w:tcPr>
            <w:tcW w:type="dxa" w:w="1106"/>
            <w:tcBorders>
              <w:start w:sz="2.640000104904175" w:val="single" w:color="#000000"/>
              <w:top w:sz="6.159999847412109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注入率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</w:t>
            </w:r>
            <w:r>
              <w:rPr>
                <w:rFonts w:ascii="FZSS" w:hAnsi="FZSS" w:eastAsia="FZSS"/>
                <w:b w:val="0"/>
                <w:i w:val="0"/>
                <w:color w:val="000000"/>
                <w:sz w:val="16"/>
              </w:rPr>
              <w:t>%</w:t>
            </w:r>
          </w:p>
        </w:tc>
        <w:tc>
          <w:tcPr>
            <w:tcW w:type="dxa" w:w="2180"/>
            <w:tcBorders>
              <w:start w:sz="2.640000104904175" w:val="single" w:color="#000000"/>
              <w:top w:sz="6.159999847412109" w:val="single" w:color="#000000"/>
              <w:end w:sz="4.559999942779541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泡沫稀释液注入量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/(L/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环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)</w:t>
            </w:r>
          </w:p>
        </w:tc>
      </w:tr>
      <w:tr>
        <w:trPr>
          <w:trHeight w:hRule="exact" w:val="300"/>
        </w:trPr>
        <w:tc>
          <w:tcPr>
            <w:tcW w:type="dxa" w:w="1308"/>
            <w:tcBorders>
              <w:start w:sz="6.159999847412109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-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强风化岩</w:t>
            </w:r>
          </w:p>
        </w:tc>
        <w:tc>
          <w:tcPr>
            <w:tcW w:type="dxa" w:w="1106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2180"/>
            <w:tcBorders>
              <w:start w:sz="2.640000104904175" w:val="single" w:color="#000000"/>
              <w:top w:sz="2.640000104904175" w:val="single" w:color="#000000"/>
              <w:end w:sz="4.559999942779541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1600</w:t>
            </w:r>
          </w:p>
        </w:tc>
      </w:tr>
      <w:tr>
        <w:trPr>
          <w:trHeight w:hRule="exact" w:val="300"/>
        </w:trPr>
        <w:tc>
          <w:tcPr>
            <w:tcW w:type="dxa" w:w="1308"/>
            <w:tcBorders>
              <w:start w:sz="6.159999847412109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残积土</w:t>
            </w:r>
          </w:p>
        </w:tc>
        <w:tc>
          <w:tcPr>
            <w:tcW w:type="dxa" w:w="1106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2180"/>
            <w:tcBorders>
              <w:start w:sz="2.640000104904175" w:val="single" w:color="#000000"/>
              <w:top w:sz="2.640000104904175" w:val="single" w:color="#000000"/>
              <w:end w:sz="4.559999942779541" w:val="single" w:color="#000000"/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1600</w:t>
            </w:r>
          </w:p>
        </w:tc>
      </w:tr>
      <w:tr>
        <w:trPr>
          <w:trHeight w:hRule="exact" w:val="302"/>
        </w:trPr>
        <w:tc>
          <w:tcPr>
            <w:tcW w:type="dxa" w:w="1308"/>
            <w:tcBorders>
              <w:start w:sz="6.159999847412109" w:val="single" w:color="#000000"/>
              <w:top w:sz="2.640000104904175" w:val="single" w:color="#000000"/>
              <w:end w:sz="2.640000104904175" w:val="single" w:color="#000000"/>
              <w:bottom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6"/>
              </w:rPr>
              <w:t>粉质黏土</w:t>
            </w:r>
          </w:p>
        </w:tc>
        <w:tc>
          <w:tcPr>
            <w:tcW w:type="dxa" w:w="1106"/>
            <w:tcBorders>
              <w:start w:sz="2.640000104904175" w:val="single" w:color="#000000"/>
              <w:top w:sz="2.640000104904175" w:val="single" w:color="#000000"/>
              <w:end w:sz="2.640000104904175" w:val="single" w:color="#000000"/>
              <w:bottom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2180"/>
            <w:tcBorders>
              <w:start w:sz="2.640000104904175" w:val="single" w:color="#000000"/>
              <w:top w:sz="2.640000104904175" w:val="single" w:color="#000000"/>
              <w:end w:sz="4.559999942779541" w:val="single" w:color="#000000"/>
              <w:bottom w:sz="4.55999994277954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16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2500</w:t>
            </w:r>
          </w:p>
        </w:tc>
      </w:tr>
    </w:tbl>
    <w:p>
      <w:pPr>
        <w:autoSpaceDN w:val="0"/>
        <w:autoSpaceDE w:val="0"/>
        <w:widowControl/>
        <w:spacing w:line="306" w:lineRule="exact" w:before="128" w:after="64"/>
        <w:ind w:left="234" w:right="120" w:firstLine="42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泡沫混合液是由泡沫原液和水按照一定比例混</w:t>
      </w:r>
      <w:r>
        <w:rPr>
          <w:rFonts w:ascii="FZSSK" w:hAnsi="FZSSK" w:eastAsia="FZSSK"/>
          <w:b w:val="0"/>
          <w:i w:val="0"/>
          <w:color w:val="000000"/>
          <w:sz w:val="21"/>
        </w:rPr>
        <w:t>合而成，在施工过程中泡沫混合液的浓度需根据地</w:t>
      </w:r>
      <w:r>
        <w:rPr>
          <w:rFonts w:ascii="FZSSK" w:hAnsi="FZSSK" w:eastAsia="FZSSK"/>
          <w:b w:val="0"/>
          <w:i w:val="0"/>
          <w:color w:val="000000"/>
          <w:sz w:val="21"/>
        </w:rPr>
        <w:t>层及出渣情况进行调整；在掘进过程中，应时常通</w:t>
      </w:r>
      <w:r>
        <w:rPr>
          <w:rFonts w:ascii="FZSSK" w:hAnsi="FZSSK" w:eastAsia="FZSSK"/>
          <w:b w:val="0"/>
          <w:i w:val="0"/>
          <w:color w:val="000000"/>
          <w:sz w:val="21"/>
        </w:rPr>
        <w:t>过管路上观察阀检查泡沫的发泡效果，若发现泡沫</w:t>
      </w:r>
      <w:r>
        <w:rPr>
          <w:rFonts w:ascii="FZSSK" w:hAnsi="FZSSK" w:eastAsia="FZSSK"/>
          <w:b w:val="0"/>
          <w:i w:val="0"/>
          <w:color w:val="000000"/>
          <w:sz w:val="21"/>
        </w:rPr>
        <w:t>发泡效果不佳应及时调整发泡参数。可根据刀盘扭</w:t>
      </w:r>
      <w:r>
        <w:rPr>
          <w:rFonts w:ascii="FZSSK" w:hAnsi="FZSSK" w:eastAsia="FZSSK"/>
          <w:b w:val="0"/>
          <w:i w:val="0"/>
          <w:color w:val="000000"/>
          <w:sz w:val="21"/>
        </w:rPr>
        <w:t>矩、盾构推力等掘进参数变化，调整需注入的发泡</w:t>
      </w:r>
    </w:p>
    <w:p>
      <w:pPr>
        <w:sectPr>
          <w:type w:val="nextColumn"/>
          <w:pgSz w:w="11850" w:h="16783"/>
          <w:pgMar w:top="676" w:right="902" w:bottom="172" w:left="400" w:header="720" w:footer="720" w:gutter="0"/>
          <w:cols w:num="2" w:equalWidth="0">
            <w:col w:w="5602" w:space="0"/>
            <w:col w:w="49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516"/>
        <w:gridCol w:w="3516"/>
        <w:gridCol w:w="3516"/>
      </w:tblGrid>
      <w:tr>
        <w:trPr>
          <w:trHeight w:hRule="exact" w:val="260"/>
        </w:trPr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90" w:after="0"/>
              <w:ind w:left="6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Q</w:t>
            </w:r>
            <w:r>
              <w:rPr>
                <w:rFonts w:ascii="rtxr" w:hAnsi="rtxr" w:eastAsia="rtxr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rtxmi" w:hAnsi="rtxmi" w:eastAsia="rtxmi"/>
                <w:b w:val="0"/>
                <w:i w:val="0"/>
                <w:color w:val="000000"/>
                <w:sz w:val="20"/>
              </w:rPr>
              <w:t xml:space="preserve"> ρ</w:t>
            </w:r>
            <w:r>
              <w:rPr>
                <w:rFonts w:ascii="NimbusRomNo9L" w:hAnsi="NimbusRomNo9L" w:eastAsia="NimbusRomNo9L"/>
                <w:b w:val="0"/>
                <w:i/>
                <w:color w:val="000000"/>
                <w:sz w:val="20"/>
              </w:rPr>
              <w:t>V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02" w:after="0"/>
              <w:ind w:left="0" w:right="22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0"/>
              </w:rPr>
              <w:t>（</w:t>
            </w:r>
            <w:r>
              <w:rPr>
                <w:rFonts w:ascii="FZSS" w:hAnsi="FZSS" w:eastAsia="FZSS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0"/>
              </w:rPr>
              <w:t>）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23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路数；合理使用气量，若泡沫气量过大易造成土仓</w:t>
            </w:r>
          </w:p>
        </w:tc>
      </w:tr>
      <w:tr>
        <w:trPr>
          <w:trHeight w:hRule="exact" w:val="268"/>
        </w:trPr>
        <w:tc>
          <w:tcPr>
            <w:tcW w:type="dxa" w:w="3516"/>
            <w:vMerge/>
            <w:tcBorders/>
          </w:tcPr>
          <w:p/>
        </w:tc>
        <w:tc>
          <w:tcPr>
            <w:tcW w:type="dxa" w:w="3516"/>
            <w:vMerge/>
            <w:tcBorders/>
          </w:tcPr>
          <w:p/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6" w:after="0"/>
              <w:ind w:left="23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压力难以控制，导致喷涌、地层隆起等情况；在进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"/>
        <w:ind w:left="0" w:right="0"/>
      </w:pPr>
    </w:p>
    <w:p>
      <w:pPr>
        <w:sectPr>
          <w:type w:val="continuous"/>
          <w:pgSz w:w="11850" w:h="16783"/>
          <w:pgMar w:top="676" w:right="902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0"/>
        <w:ind w:left="792" w:right="144" w:firstLine="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式中：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>V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为每环油脂注入量，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m 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3</w:t>
      </w:r>
      <w:r>
        <w:rPr>
          <w:rFonts w:ascii="FZSSK" w:hAnsi="FZSSK" w:eastAsia="FZSSK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>D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为管片外径，</w:t>
      </w:r>
      <w:r>
        <w:rPr>
          <w:rFonts w:ascii="FZSSK" w:hAnsi="FZSSK" w:eastAsia="FZSSK"/>
          <w:b w:val="0"/>
          <w:i w:val="0"/>
          <w:color w:val="000000"/>
          <w:sz w:val="21"/>
        </w:rPr>
        <w:t>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6.4 m</w:t>
      </w:r>
      <w:r>
        <w:rPr>
          <w:rFonts w:ascii="FZSSK" w:hAnsi="FZSSK" w:eastAsia="FZSSK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>L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为管片幅宽，取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1.5 m</w:t>
      </w:r>
      <w:r>
        <w:rPr>
          <w:rFonts w:ascii="FZSSK" w:hAnsi="FZSSK" w:eastAsia="FZSSK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>T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为黏附在管</w:t>
      </w:r>
      <w:r>
        <w:rPr>
          <w:rFonts w:ascii="FZSSK" w:hAnsi="FZSSK" w:eastAsia="FZSSK"/>
          <w:b w:val="0"/>
          <w:i w:val="0"/>
          <w:color w:val="000000"/>
          <w:sz w:val="21"/>
        </w:rPr>
        <w:t>片背后的油脂厚度，取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0.001 m</w:t>
      </w:r>
      <w:r>
        <w:rPr>
          <w:rFonts w:ascii="FZSSK" w:hAnsi="FZSSK" w:eastAsia="FZSSK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>μ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为注入系数，</w:t>
      </w:r>
      <w:r>
        <w:rPr>
          <w:rFonts w:ascii="FZSSK" w:hAnsi="FZSSK" w:eastAsia="FZSSK"/>
          <w:b w:val="0"/>
          <w:i w:val="0"/>
          <w:color w:val="000000"/>
          <w:sz w:val="21"/>
        </w:rPr>
        <w:t>考虑油脂管阻损耗、管片环纵缝损耗及曲线段施工</w:t>
      </w:r>
      <w:r>
        <w:rPr>
          <w:rFonts w:ascii="FZSSK" w:hAnsi="FZSSK" w:eastAsia="FZSSK"/>
          <w:b w:val="0"/>
          <w:i w:val="0"/>
          <w:color w:val="000000"/>
          <w:sz w:val="21"/>
        </w:rPr>
        <w:t>盾尾刷加强保护的需要，注入系数取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1.1</w:t>
      </w:r>
      <w:r>
        <w:rPr>
          <w:rFonts w:ascii="FZSSK" w:hAnsi="FZSSK" w:eastAsia="FZSSK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>ρ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为盾</w:t>
      </w:r>
      <w:r>
        <w:rPr>
          <w:rFonts w:ascii="FZSSK" w:hAnsi="FZSSK" w:eastAsia="FZSSK"/>
          <w:b w:val="0"/>
          <w:i w:val="0"/>
          <w:color w:val="000000"/>
          <w:sz w:val="21"/>
        </w:rPr>
        <w:t>尾油脂密度，取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350 kg/m 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3</w:t>
      </w:r>
      <w:r>
        <w:rPr>
          <w:rFonts w:ascii="FZSSK" w:hAnsi="FZSSK" w:eastAsia="FZSSK"/>
          <w:b w:val="0"/>
          <w:i w:val="0"/>
          <w:color w:val="000000"/>
          <w:sz w:val="21"/>
        </w:rPr>
        <w:t>；</w:t>
      </w:r>
      <w:r>
        <w:rPr>
          <w:rFonts w:ascii="Times New Roman" w:hAnsi="Times New Roman" w:eastAsia="Times New Roman"/>
          <w:b w:val="0"/>
          <w:i/>
          <w:color w:val="000000"/>
          <w:sz w:val="21"/>
        </w:rPr>
        <w:t>Q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为每环油脂注入质</w:t>
      </w:r>
    </w:p>
    <w:p>
      <w:pPr>
        <w:sectPr>
          <w:type w:val="continuous"/>
          <w:pgSz w:w="11850" w:h="16783"/>
          <w:pgMar w:top="676" w:right="902" w:bottom="172" w:left="400" w:header="720" w:footer="720" w:gutter="0"/>
          <w:cols w:num="2" w:equalWidth="0">
            <w:col w:w="5660" w:space="0"/>
            <w:col w:w="4888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176" w:right="120" w:firstLine="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行满仓掘进时，泡沫改良剂仍需进行发泡以起渣土</w:t>
      </w:r>
      <w:r>
        <w:rPr>
          <w:rFonts w:ascii="FZSSK" w:hAnsi="FZSSK" w:eastAsia="FZSSK"/>
          <w:b w:val="0"/>
          <w:i w:val="0"/>
          <w:color w:val="000000"/>
          <w:sz w:val="21"/>
        </w:rPr>
        <w:t>改良效果；在黏性较大的地层中宜使用分散型泡沫</w:t>
      </w:r>
      <w:r>
        <w:rPr>
          <w:rFonts w:ascii="FZSSK" w:hAnsi="FZSSK" w:eastAsia="FZSSK"/>
          <w:b w:val="0"/>
          <w:i w:val="0"/>
          <w:color w:val="000000"/>
          <w:sz w:val="21"/>
        </w:rPr>
        <w:t>剂；由于隧道断面中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&lt;6&gt;</w:t>
      </w:r>
      <w:r>
        <w:rPr>
          <w:rFonts w:ascii="FZSSK" w:hAnsi="FZSSK" w:eastAsia="FZSSK"/>
          <w:b w:val="0"/>
          <w:i w:val="0"/>
          <w:color w:val="000000"/>
          <w:sz w:val="21"/>
        </w:rPr>
        <w:t>号地层遇水易软化，在渣</w:t>
      </w:r>
      <w:r>
        <w:rPr>
          <w:rFonts w:ascii="FZSSK" w:hAnsi="FZSSK" w:eastAsia="FZSSK"/>
          <w:b w:val="0"/>
          <w:i w:val="0"/>
          <w:color w:val="000000"/>
          <w:sz w:val="21"/>
        </w:rPr>
        <w:t>土改良中需多加水，改善掘进参数，利用土舱隔板</w:t>
      </w:r>
      <w:r>
        <w:rPr>
          <w:rFonts w:ascii="FZSSK" w:hAnsi="FZSSK" w:eastAsia="FZSSK"/>
          <w:b w:val="0"/>
          <w:i w:val="0"/>
          <w:color w:val="000000"/>
          <w:sz w:val="21"/>
        </w:rPr>
        <w:t>冲水改善刀盘牛腿出积渣。</w:t>
      </w:r>
    </w:p>
    <w:p>
      <w:pPr>
        <w:autoSpaceDN w:val="0"/>
        <w:autoSpaceDE w:val="0"/>
        <w:widowControl/>
        <w:spacing w:line="248" w:lineRule="exact" w:before="58" w:after="56"/>
        <w:ind w:left="1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3.5</w:t>
      </w:r>
      <w:r>
        <w:rPr>
          <w:rFonts w:ascii="FZSSK" w:hAnsi="FZSSK" w:eastAsia="FZSSK"/>
          <w:b w:val="0"/>
          <w:i w:val="0"/>
          <w:color w:val="000000"/>
          <w:sz w:val="21"/>
        </w:rPr>
        <w:t>防结泥饼措施</w:t>
      </w:r>
    </w:p>
    <w:p>
      <w:pPr>
        <w:sectPr>
          <w:type w:val="nextColumn"/>
          <w:pgSz w:w="11850" w:h="16783"/>
          <w:pgMar w:top="676" w:right="902" w:bottom="172" w:left="400" w:header="720" w:footer="720" w:gutter="0"/>
          <w:cols w:num="2" w:equalWidth="0">
            <w:col w:w="5660" w:space="0"/>
            <w:col w:w="4888" w:space="0"/>
          </w:cols>
          <w:docGrid w:linePitch="360"/>
        </w:sectPr>
      </w:pPr>
    </w:p>
    <w:p>
      <w:pPr>
        <w:autoSpaceDN w:val="0"/>
        <w:tabs>
          <w:tab w:pos="6256" w:val="left"/>
        </w:tabs>
        <w:autoSpaceDE w:val="0"/>
        <w:widowControl/>
        <w:spacing w:line="248" w:lineRule="exact" w:before="0" w:after="0"/>
        <w:ind w:left="792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量，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kg</w:t>
      </w:r>
      <w:r>
        <w:rPr>
          <w:rFonts w:ascii="FZSSK" w:hAnsi="FZSSK" w:eastAsia="FZSSK"/>
          <w:b w:val="0"/>
          <w:i w:val="0"/>
          <w:color w:val="000000"/>
          <w:sz w:val="21"/>
        </w:rPr>
        <w:t>。</w:t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在复合地层中掘进易导致刀盘结泥饼、超方开</w:t>
      </w:r>
    </w:p>
    <w:p>
      <w:pPr>
        <w:autoSpaceDN w:val="0"/>
        <w:tabs>
          <w:tab w:pos="5836" w:val="left"/>
          <w:tab w:pos="7758" w:val="left"/>
        </w:tabs>
        <w:autoSpaceDE w:val="0"/>
        <w:widowControl/>
        <w:spacing w:line="254" w:lineRule="exact" w:before="0" w:after="64"/>
        <w:ind w:left="1212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盾构机在掘进过程中，尤其是下穿施工，往往</w:t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挖从而引起地面沉降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[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FF"/>
          <w:sz w:val="13"/>
        </w:rPr>
        <w:t>15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]</w:t>
      </w:r>
      <w:r>
        <w:rPr>
          <w:rFonts w:ascii="FZSSK" w:hAnsi="FZSSK" w:eastAsia="FZSSK"/>
          <w:b w:val="0"/>
          <w:i w:val="0"/>
          <w:color w:val="000000"/>
          <w:sz w:val="21"/>
        </w:rPr>
        <w:t>。在下穿南环高速过程中，</w:t>
      </w:r>
    </w:p>
    <w:p>
      <w:pPr>
        <w:sectPr>
          <w:type w:val="continuous"/>
          <w:pgSz w:w="11850" w:h="16783"/>
          <w:pgMar w:top="676" w:right="902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0"/>
        <w:ind w:left="792" w:right="176" w:firstLine="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会由于盾尾油脂注入量较少，导致盾尾密封刷损</w:t>
      </w:r>
      <w:r>
        <w:rPr>
          <w:rFonts w:ascii="FZSSK" w:hAnsi="FZSSK" w:eastAsia="FZSSK"/>
          <w:b w:val="0"/>
          <w:i w:val="0"/>
          <w:color w:val="000000"/>
          <w:sz w:val="21"/>
        </w:rPr>
        <w:t>坏。如果盾尾密封性能不良，大量地下水及注浆浆</w:t>
      </w:r>
      <w:r>
        <w:rPr>
          <w:rFonts w:ascii="FZSSK" w:hAnsi="FZSSK" w:eastAsia="FZSSK"/>
          <w:b w:val="0"/>
          <w:i w:val="0"/>
          <w:color w:val="000000"/>
          <w:sz w:val="21"/>
        </w:rPr>
        <w:t>液从盾尾流失，易导致局部地面过大沉降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[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FF"/>
          <w:sz w:val="13"/>
        </w:rPr>
        <w:t>12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]</w:t>
      </w:r>
      <w:r>
        <w:rPr>
          <w:rFonts w:ascii="FZSSK" w:hAnsi="FZSSK" w:eastAsia="FZSSK"/>
          <w:b w:val="0"/>
          <w:i w:val="0"/>
          <w:color w:val="000000"/>
          <w:sz w:val="21"/>
        </w:rPr>
        <w:t>。根据</w:t>
      </w:r>
      <w:r>
        <w:rPr>
          <w:rFonts w:ascii="FZSSK" w:hAnsi="FZSSK" w:eastAsia="FZSSK"/>
          <w:b w:val="0"/>
          <w:i w:val="0"/>
          <w:color w:val="000000"/>
          <w:sz w:val="21"/>
        </w:rPr>
        <w:t>相关研究，在下穿施工期间，应加大盾尾油脂注入</w:t>
      </w:r>
      <w:r>
        <w:rPr>
          <w:rFonts w:ascii="FZSSK" w:hAnsi="FZSSK" w:eastAsia="FZSSK"/>
          <w:b w:val="0"/>
          <w:i w:val="0"/>
          <w:color w:val="000000"/>
          <w:sz w:val="21"/>
        </w:rPr>
        <w:t>量（不应小于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30 kg/</w:t>
      </w:r>
      <w:r>
        <w:rPr>
          <w:rFonts w:ascii="FZSSK" w:hAnsi="FZSSK" w:eastAsia="FZSSK"/>
          <w:b w:val="0"/>
          <w:i w:val="0"/>
          <w:color w:val="000000"/>
          <w:sz w:val="21"/>
        </w:rPr>
        <w:t>环）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[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FF"/>
          <w:sz w:val="13"/>
        </w:rPr>
        <w:t>13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]</w:t>
      </w:r>
      <w:r>
        <w:rPr>
          <w:rFonts w:ascii="FZSSK" w:hAnsi="FZSSK" w:eastAsia="FZSSK"/>
          <w:b w:val="0"/>
          <w:i w:val="0"/>
          <w:color w:val="000000"/>
          <w:sz w:val="21"/>
        </w:rPr>
        <w:t>。根据上述计算，每环</w:t>
      </w:r>
      <w:r>
        <w:rPr>
          <w:rFonts w:ascii="FZSSK" w:hAnsi="FZSSK" w:eastAsia="FZSSK"/>
          <w:b w:val="0"/>
          <w:i w:val="0"/>
          <w:color w:val="000000"/>
          <w:sz w:val="21"/>
        </w:rPr>
        <w:t>油脂理论注入量约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45 kg</w:t>
      </w:r>
      <w:r>
        <w:rPr>
          <w:rFonts w:ascii="FZSSK" w:hAnsi="FZSSK" w:eastAsia="FZSSK"/>
          <w:b w:val="0"/>
          <w:i w:val="0"/>
          <w:color w:val="000000"/>
          <w:sz w:val="21"/>
        </w:rPr>
        <w:t>，可满足上述经验值。因</w:t>
      </w:r>
      <w:r>
        <w:rPr>
          <w:rFonts w:ascii="FZSSK" w:hAnsi="FZSSK" w:eastAsia="FZSSK"/>
          <w:b w:val="0"/>
          <w:i w:val="0"/>
          <w:color w:val="000000"/>
          <w:sz w:val="21"/>
        </w:rPr>
        <w:t>此，在下穿过程中，控制每环油脂消耗量不小于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45 kg</w:t>
      </w:r>
      <w:r>
        <w:rPr>
          <w:rFonts w:ascii="FZSSK" w:hAnsi="FZSSK" w:eastAsia="FZSSK"/>
          <w:b w:val="0"/>
          <w:i w:val="0"/>
          <w:color w:val="000000"/>
          <w:sz w:val="21"/>
        </w:rPr>
        <w:t>，则可有效控制上覆南环高速路基的沉降量。</w:t>
      </w:r>
    </w:p>
    <w:p>
      <w:pPr>
        <w:sectPr>
          <w:type w:val="continuous"/>
          <w:pgSz w:w="11850" w:h="16783"/>
          <w:pgMar w:top="676" w:right="902" w:bottom="172" w:left="400" w:header="720" w:footer="720" w:gutter="0"/>
          <w:cols w:num="2" w:equalWidth="0">
            <w:col w:w="5662" w:space="0"/>
            <w:col w:w="4885" w:space="0"/>
          </w:cols>
          <w:docGrid w:linePitch="360"/>
        </w:sectPr>
      </w:pPr>
    </w:p>
    <w:p>
      <w:pPr>
        <w:autoSpaceDN w:val="0"/>
        <w:tabs>
          <w:tab w:pos="594" w:val="left"/>
          <w:tab w:pos="1216" w:val="left"/>
        </w:tabs>
        <w:autoSpaceDE w:val="0"/>
        <w:widowControl/>
        <w:spacing w:line="298" w:lineRule="exact" w:before="0" w:after="58"/>
        <w:ind w:left="174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由于实际地质与原地质勘探结果不符，导致掘进施</w:t>
      </w:r>
      <w:r>
        <w:rPr>
          <w:rFonts w:ascii="FZSSK" w:hAnsi="FZSSK" w:eastAsia="FZSSK"/>
          <w:b w:val="0"/>
          <w:i w:val="0"/>
          <w:color w:val="000000"/>
          <w:sz w:val="21"/>
        </w:rPr>
        <w:t>工措施选择错误，出现刀盘扭矩过大而出现结泥饼</w:t>
      </w:r>
      <w:r>
        <w:rPr>
          <w:rFonts w:ascii="FZSSK" w:hAnsi="FZSSK" w:eastAsia="FZSSK"/>
          <w:b w:val="0"/>
          <w:i w:val="0"/>
          <w:color w:val="000000"/>
          <w:sz w:val="21"/>
        </w:rPr>
        <w:t>现象。针对该现象进行分析，总结措施如下：</w:t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FZSSK" w:hAnsi="FZSSK" w:eastAsia="FZSSK"/>
          <w:b w:val="0"/>
          <w:i w:val="0"/>
          <w:color w:val="000000"/>
          <w:sz w:val="21"/>
        </w:rPr>
        <w:t>）在刀盘扭矩大于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000 kN</w:t>
      </w:r>
      <w:r>
        <w:rPr>
          <w:rFonts w:ascii="FZSSK" w:hAnsi="FZSSK" w:eastAsia="FZSSK"/>
          <w:b w:val="0"/>
          <w:i w:val="0"/>
          <w:color w:val="000000"/>
          <w:sz w:val="21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时，施工</w:t>
      </w:r>
      <w:r>
        <w:rPr>
          <w:rFonts w:ascii="FZSSK" w:hAnsi="FZSSK" w:eastAsia="FZSSK"/>
          <w:b w:val="0"/>
          <w:i w:val="0"/>
          <w:color w:val="000000"/>
          <w:sz w:val="21"/>
        </w:rPr>
        <w:t>控制难以在短时间内将刀盘扭矩降下来，但必须遏</w:t>
      </w:r>
      <w:r>
        <w:rPr>
          <w:rFonts w:ascii="FZSSK" w:hAnsi="FZSSK" w:eastAsia="FZSSK"/>
          <w:b w:val="0"/>
          <w:i w:val="0"/>
          <w:color w:val="000000"/>
          <w:sz w:val="21"/>
        </w:rPr>
        <w:t>制其持续增加。若要降低刀盘扭矩，则必须加强渣</w:t>
      </w:r>
      <w:r>
        <w:rPr>
          <w:rFonts w:ascii="FZSSK" w:hAnsi="FZSSK" w:eastAsia="FZSSK"/>
          <w:b w:val="0"/>
          <w:i w:val="0"/>
          <w:color w:val="000000"/>
          <w:sz w:val="21"/>
        </w:rPr>
        <w:t>土改良效果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[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FF"/>
          <w:sz w:val="13"/>
        </w:rPr>
        <w:t>16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]</w:t>
      </w:r>
      <w:r>
        <w:rPr>
          <w:rFonts w:ascii="FZSSK" w:hAnsi="FZSSK" w:eastAsia="FZSSK"/>
          <w:b w:val="0"/>
          <w:i w:val="0"/>
          <w:color w:val="000000"/>
          <w:sz w:val="21"/>
        </w:rPr>
        <w:t>。改良方式应以发泡剂（泥岩型）为</w:t>
      </w:r>
      <w:r>
        <w:rPr>
          <w:rFonts w:ascii="FZSSK" w:hAnsi="FZSSK" w:eastAsia="FZSSK"/>
          <w:b w:val="0"/>
          <w:i w:val="0"/>
          <w:color w:val="000000"/>
          <w:sz w:val="21"/>
        </w:rPr>
        <w:t>主，当发泡剂全开后仍不满足时，需根据刀盘扭矩</w:t>
      </w:r>
    </w:p>
    <w:p>
      <w:pPr>
        <w:sectPr>
          <w:type w:val="nextColumn"/>
          <w:pgSz w:w="11850" w:h="16783"/>
          <w:pgMar w:top="676" w:right="902" w:bottom="172" w:left="400" w:header="720" w:footer="720" w:gutter="0"/>
          <w:cols w:num="2" w:equalWidth="0">
            <w:col w:w="5662" w:space="0"/>
            <w:col w:w="4885" w:space="0"/>
          </w:cols>
          <w:docGrid w:linePitch="360"/>
        </w:sectPr>
      </w:pPr>
    </w:p>
    <w:p>
      <w:pPr>
        <w:autoSpaceDN w:val="0"/>
        <w:tabs>
          <w:tab w:pos="5836" w:val="left"/>
        </w:tabs>
        <w:autoSpaceDE w:val="0"/>
        <w:widowControl/>
        <w:spacing w:line="248" w:lineRule="exact" w:before="0" w:after="64"/>
        <w:ind w:left="79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3.4</w:t>
      </w:r>
      <w:r>
        <w:rPr>
          <w:rFonts w:ascii="FZSSK" w:hAnsi="FZSSK" w:eastAsia="FZSSK"/>
          <w:b w:val="0"/>
          <w:i w:val="0"/>
          <w:color w:val="000000"/>
          <w:sz w:val="21"/>
        </w:rPr>
        <w:t>渣土改良</w:t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的增加情况，逐路增加刀盘注入水；</w:t>
      </w:r>
    </w:p>
    <w:p>
      <w:pPr>
        <w:sectPr>
          <w:type w:val="continuous"/>
          <w:pgSz w:w="11850" w:h="16783"/>
          <w:pgMar w:top="676" w:right="902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792" w:right="226" w:firstLine="42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为了降低土体间的黏聚力、减少土舱中土体压</w:t>
      </w:r>
      <w:r>
        <w:rPr>
          <w:rFonts w:ascii="FZSSK" w:hAnsi="FZSSK" w:eastAsia="FZSSK"/>
          <w:b w:val="0"/>
          <w:i w:val="0"/>
          <w:color w:val="000000"/>
          <w:sz w:val="21"/>
        </w:rPr>
        <w:t>实结密的可能性、减少盾构机刀盘与前方切削土体</w:t>
      </w:r>
      <w:r>
        <w:rPr>
          <w:rFonts w:ascii="FZSSK" w:hAnsi="FZSSK" w:eastAsia="FZSSK"/>
          <w:b w:val="0"/>
          <w:i w:val="0"/>
          <w:color w:val="000000"/>
          <w:sz w:val="21"/>
        </w:rPr>
        <w:t>之间的黏着力，应当改善土体的和易性，以保证土</w:t>
      </w:r>
      <w:r>
        <w:rPr>
          <w:rFonts w:ascii="FZSSK" w:hAnsi="FZSSK" w:eastAsia="FZSSK"/>
          <w:b w:val="0"/>
          <w:i w:val="0"/>
          <w:color w:val="000000"/>
          <w:sz w:val="21"/>
        </w:rPr>
        <w:t>仓压力的稳定，进而控制上覆南环高速路基的沉降</w:t>
      </w:r>
    </w:p>
    <w:p>
      <w:pPr>
        <w:sectPr>
          <w:type w:val="continuous"/>
          <w:pgSz w:w="11850" w:h="16783"/>
          <w:pgMar w:top="676" w:right="902" w:bottom="172" w:left="400" w:header="720" w:footer="720" w:gutter="0"/>
          <w:cols w:num="2" w:equalWidth="0">
            <w:col w:w="5610" w:space="0"/>
            <w:col w:w="4938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698"/>
        <w:ind w:left="226" w:right="120" w:firstLine="42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FZSSK" w:hAnsi="FZSSK" w:eastAsia="FZSSK"/>
          <w:b w:val="0"/>
          <w:i w:val="0"/>
          <w:color w:val="000000"/>
          <w:sz w:val="21"/>
        </w:rPr>
        <w:t>）当刀盘扭矩低于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000 kN</w:t>
      </w:r>
      <w:r>
        <w:rPr>
          <w:rFonts w:ascii="FZSSK" w:hAnsi="FZSSK" w:eastAsia="FZSSK"/>
          <w:b w:val="0"/>
          <w:i w:val="0"/>
          <w:color w:val="000000"/>
          <w:sz w:val="21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时，适当</w:t>
      </w:r>
      <w:r>
        <w:rPr>
          <w:rFonts w:ascii="FZSSK" w:hAnsi="FZSSK" w:eastAsia="FZSSK"/>
          <w:b w:val="0"/>
          <w:i w:val="0"/>
          <w:color w:val="000000"/>
          <w:sz w:val="21"/>
        </w:rPr>
        <w:t>增加盾构推力，以提高推进速度。尽管此时刀盘扭</w:t>
      </w:r>
      <w:r>
        <w:rPr>
          <w:rFonts w:ascii="FZSSK" w:hAnsi="FZSSK" w:eastAsia="FZSSK"/>
          <w:b w:val="0"/>
          <w:i w:val="0"/>
          <w:color w:val="000000"/>
          <w:sz w:val="21"/>
        </w:rPr>
        <w:t>矩仍较高，但唯有较快的推进速度，才能在提高螺</w:t>
      </w:r>
      <w:r>
        <w:rPr>
          <w:rFonts w:ascii="FZSSK" w:hAnsi="FZSSK" w:eastAsia="FZSSK"/>
          <w:b w:val="0"/>
          <w:i w:val="0"/>
          <w:color w:val="000000"/>
          <w:sz w:val="21"/>
        </w:rPr>
        <w:t>旋输送机转速的同时维持一定的土仓压力，进而控</w:t>
      </w:r>
    </w:p>
    <w:p>
      <w:pPr>
        <w:sectPr>
          <w:type w:val="nextColumn"/>
          <w:pgSz w:w="11850" w:h="16783"/>
          <w:pgMar w:top="676" w:right="902" w:bottom="172" w:left="400" w:header="720" w:footer="720" w:gutter="0"/>
          <w:cols w:num="2" w:equalWidth="0">
            <w:col w:w="5610" w:space="0"/>
            <w:col w:w="49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850" w:h="16783"/>
          <w:pgMar w:top="676" w:right="902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460"/>
        <w:gridCol w:w="3460"/>
        <w:gridCol w:w="3460"/>
      </w:tblGrid>
      <w:tr>
        <w:trPr>
          <w:trHeight w:hRule="exact" w:val="216"/>
        </w:trPr>
        <w:tc>
          <w:tcPr>
            <w:tcW w:type="dxa" w:w="2380"/>
            <w:vMerge w:val="restart"/>
            <w:tcBorders>
              <w:bottom w:sz="2.6400001049041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6" w:after="0"/>
              <w:ind w:left="94" w:right="0" w:firstLine="0"/>
              <w:jc w:val="left"/>
            </w:pPr>
            <w:r>
              <w:rPr>
                <w:rFonts w:ascii="FZHTK" w:hAnsi="FZHTK" w:eastAsia="FZHTK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24 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1182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>路基工程</w:t>
            </w:r>
          </w:p>
        </w:tc>
        <w:tc>
          <w:tcPr>
            <w:tcW w:type="dxa" w:w="3282"/>
            <w:vMerge w:val="restart"/>
            <w:tcBorders>
              <w:bottom w:sz="2.6400001049041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08" w:after="0"/>
              <w:ind w:left="0" w:right="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2023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年第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期（总第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229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期）</w:t>
            </w:r>
          </w:p>
        </w:tc>
      </w:tr>
      <w:tr>
        <w:trPr>
          <w:trHeight w:hRule="exact" w:val="276"/>
        </w:trPr>
        <w:tc>
          <w:tcPr>
            <w:tcW w:type="dxa" w:w="3460"/>
            <w:vMerge/>
            <w:tcBorders>
              <w:bottom w:sz="2.640000104904175" w:val="single" w:color="#000000"/>
            </w:tcBorders>
          </w:tcPr>
          <w:p/>
        </w:tc>
        <w:tc>
          <w:tcPr>
            <w:tcW w:type="dxa" w:w="3980"/>
            <w:tcBorders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8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Subgrade Engineering</w:t>
            </w:r>
          </w:p>
        </w:tc>
        <w:tc>
          <w:tcPr>
            <w:tcW w:type="dxa" w:w="3460"/>
            <w:vMerge/>
            <w:tcBorders>
              <w:bottom w:sz="2.64000010490417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296" w:after="66"/>
        <w:ind w:left="624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制上覆南环高速路基的沉降量。而提高螺旋输送机</w:t>
      </w:r>
    </w:p>
    <w:p>
      <w:pPr>
        <w:sectPr>
          <w:pgSz w:w="11850" w:h="16783"/>
          <w:pgMar w:top="592" w:right="1070" w:bottom="172" w:left="400" w:header="720" w:footer="720" w:gutter="0"/>
          <w:cols/>
          <w:docGrid w:linePitch="360"/>
        </w:sectPr>
      </w:pPr>
    </w:p>
    <w:p>
      <w:pPr>
        <w:autoSpaceDN w:val="0"/>
        <w:tabs>
          <w:tab w:pos="1044" w:val="left"/>
        </w:tabs>
        <w:autoSpaceDE w:val="0"/>
        <w:widowControl/>
        <w:spacing w:line="300" w:lineRule="exact" w:before="0" w:after="0"/>
        <w:ind w:left="624" w:right="144" w:firstLine="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转速目的是将土仓中块状渣土排出，有利于刀盘扭</w:t>
      </w:r>
      <w:r>
        <w:rPr>
          <w:rFonts w:ascii="FZSSK" w:hAnsi="FZSSK" w:eastAsia="FZSSK"/>
          <w:b w:val="0"/>
          <w:i w:val="0"/>
          <w:color w:val="000000"/>
          <w:sz w:val="21"/>
        </w:rPr>
        <w:t>矩的降低，逐渐形成良性循环；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FZSSK" w:hAnsi="FZSSK" w:eastAsia="FZSSK"/>
          <w:b w:val="0"/>
          <w:i w:val="0"/>
          <w:color w:val="000000"/>
          <w:sz w:val="21"/>
        </w:rPr>
        <w:t>）在施工过程中需分析盾构穿越地层的特</w:t>
      </w:r>
      <w:r>
        <w:rPr>
          <w:rFonts w:ascii="FZSSK" w:hAnsi="FZSSK" w:eastAsia="FZSSK"/>
          <w:b w:val="0"/>
          <w:i w:val="0"/>
          <w:color w:val="000000"/>
          <w:sz w:val="21"/>
        </w:rPr>
        <w:t>性，充分了解盾构机掘进性能与出渣温度之间的能</w:t>
      </w:r>
      <w:r>
        <w:rPr>
          <w:rFonts w:ascii="FZSSK" w:hAnsi="FZSSK" w:eastAsia="FZSSK"/>
          <w:b w:val="0"/>
          <w:i w:val="0"/>
          <w:color w:val="000000"/>
          <w:sz w:val="21"/>
        </w:rPr>
        <w:t>量转换关系，控制好推进速度，以减少结泥饼概</w:t>
      </w:r>
      <w:r>
        <w:rPr>
          <w:rFonts w:ascii="FZSSK" w:hAnsi="FZSSK" w:eastAsia="FZSSK"/>
          <w:b w:val="0"/>
          <w:i w:val="0"/>
          <w:color w:val="000000"/>
          <w:sz w:val="21"/>
        </w:rPr>
        <w:t>率。在易结泥饼的地层中施工，应特别关注土仓压</w:t>
      </w:r>
      <w:r>
        <w:rPr>
          <w:rFonts w:ascii="FZSSK" w:hAnsi="FZSSK" w:eastAsia="FZSSK"/>
          <w:b w:val="0"/>
          <w:i w:val="0"/>
          <w:color w:val="000000"/>
          <w:sz w:val="21"/>
        </w:rPr>
        <w:t>力、盾构推力、刀盘转速等掘进参数的设定。</w:t>
      </w:r>
    </w:p>
    <w:p>
      <w:pPr>
        <w:autoSpaceDN w:val="0"/>
        <w:tabs>
          <w:tab w:pos="1044" w:val="left"/>
        </w:tabs>
        <w:autoSpaceDE w:val="0"/>
        <w:widowControl/>
        <w:spacing w:line="310" w:lineRule="exact" w:before="0" w:after="0"/>
        <w:ind w:left="624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3.6</w:t>
      </w:r>
      <w:r>
        <w:rPr>
          <w:rFonts w:ascii="FZSSK" w:hAnsi="FZSSK" w:eastAsia="FZSSK"/>
          <w:b w:val="0"/>
          <w:i w:val="0"/>
          <w:color w:val="000000"/>
          <w:sz w:val="21"/>
        </w:rPr>
        <w:t>防喷涌措施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在施工前提前转动刀盘几分钟，让刀盘扭矩下</w:t>
      </w:r>
      <w:r>
        <w:rPr>
          <w:rFonts w:ascii="FZSSK" w:hAnsi="FZSSK" w:eastAsia="FZSSK"/>
          <w:b w:val="0"/>
          <w:i w:val="0"/>
          <w:color w:val="000000"/>
          <w:sz w:val="21"/>
        </w:rPr>
        <w:t>降同时让土仓里多余水分能尽量被泥土吸收；在未</w:t>
      </w:r>
      <w:r>
        <w:rPr>
          <w:rFonts w:ascii="FZSSK" w:hAnsi="FZSSK" w:eastAsia="FZSSK"/>
          <w:b w:val="0"/>
          <w:i w:val="0"/>
          <w:color w:val="000000"/>
          <w:sz w:val="21"/>
        </w:rPr>
        <w:t>推进前先不转动螺旋输送机，打开出土口闸门让泥</w:t>
      </w:r>
    </w:p>
    <w:p>
      <w:pPr>
        <w:sectPr>
          <w:type w:val="continuous"/>
          <w:pgSz w:w="11850" w:h="16783"/>
          <w:pgMar w:top="592" w:right="1070" w:bottom="172" w:left="400" w:header="720" w:footer="720" w:gutter="0"/>
          <w:cols w:num="2" w:equalWidth="0">
            <w:col w:w="5442" w:space="0"/>
            <w:col w:w="4938" w:space="0"/>
          </w:cols>
          <w:docGrid w:linePitch="360"/>
        </w:sectPr>
      </w:pPr>
    </w:p>
    <w:p>
      <w:pPr>
        <w:autoSpaceDN w:val="0"/>
        <w:tabs>
          <w:tab w:pos="646" w:val="left"/>
          <w:tab w:pos="3564" w:val="left"/>
        </w:tabs>
        <w:autoSpaceDE w:val="0"/>
        <w:widowControl/>
        <w:spacing w:line="300" w:lineRule="exact" w:before="0" w:after="102"/>
        <w:ind w:left="2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4</w:t>
      </w:r>
      <w:r>
        <w:rPr>
          <w:rFonts w:ascii="FZHTK" w:hAnsi="FZHTK" w:eastAsia="FZHTK"/>
          <w:b w:val="0"/>
          <w:i w:val="0"/>
          <w:color w:val="000000"/>
          <w:sz w:val="21"/>
        </w:rPr>
        <w:t>监控量测数据分析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在下穿过程中，众多因素共同影响着盾构施工</w:t>
      </w:r>
      <w:r>
        <w:rPr>
          <w:rFonts w:ascii="FZSSK" w:hAnsi="FZSSK" w:eastAsia="FZSSK"/>
          <w:b w:val="0"/>
          <w:i w:val="0"/>
          <w:color w:val="000000"/>
          <w:sz w:val="21"/>
        </w:rPr>
        <w:t>对土体的扰动程度，主要表现为土仓压力、推进速</w:t>
      </w:r>
      <w:r>
        <w:rPr>
          <w:rFonts w:ascii="FZSSK" w:hAnsi="FZSSK" w:eastAsia="FZSSK"/>
          <w:b w:val="0"/>
          <w:i w:val="0"/>
          <w:color w:val="000000"/>
          <w:sz w:val="21"/>
        </w:rPr>
        <w:t>度、盾构推力、注浆压力及注浆量等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[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FF"/>
          <w:sz w:val="13"/>
        </w:rPr>
        <w:t>17</w:t>
      </w:r>
      <w:r>
        <w:rPr>
          <w:w w:val="96.92307985745944"/>
          <w:rFonts w:ascii="TimesNewRomanPSMT" w:hAnsi="TimesNewRomanPSMT" w:eastAsia="TimesNewRomanPSMT"/>
          <w:b w:val="0"/>
          <w:i w:val="0"/>
          <w:color w:val="000000"/>
          <w:sz w:val="13"/>
        </w:rPr>
        <w:t>]</w:t>
      </w:r>
      <w:r>
        <w:rPr>
          <w:rFonts w:ascii="FZSSK" w:hAnsi="FZSSK" w:eastAsia="FZSSK"/>
          <w:b w:val="0"/>
          <w:i w:val="0"/>
          <w:color w:val="000000"/>
          <w:sz w:val="21"/>
        </w:rPr>
        <w:t>，而本章着</w:t>
      </w:r>
      <w:r>
        <w:rPr>
          <w:rFonts w:ascii="FZSSK" w:hAnsi="FZSSK" w:eastAsia="FZSSK"/>
          <w:b w:val="0"/>
          <w:i w:val="0"/>
          <w:color w:val="000000"/>
          <w:sz w:val="21"/>
        </w:rPr>
        <w:t>重分析下穿施工过程中掘进参数的监控量测数据。</w:t>
      </w:r>
      <w:r>
        <w:rPr>
          <w:rFonts w:ascii="FZSSK" w:hAnsi="FZSSK" w:eastAsia="FZSSK"/>
          <w:b w:val="0"/>
          <w:i w:val="0"/>
          <w:color w:val="000000"/>
          <w:sz w:val="21"/>
        </w:rPr>
        <w:t>盾构掘进参数监测值，见</w:t>
      </w:r>
      <w:r>
        <w:rPr>
          <w:rFonts w:ascii="FZSSK" w:hAnsi="FZSSK" w:eastAsia="FZSSK"/>
          <w:b w:val="0"/>
          <w:i w:val="0"/>
          <w:color w:val="0000FF"/>
          <w:sz w:val="21"/>
        </w:rPr>
        <w:t>图</w:t>
      </w:r>
      <w:r>
        <w:rPr>
          <w:rFonts w:ascii="TimesNewRomanPSMT" w:hAnsi="TimesNewRomanPSMT" w:eastAsia="TimesNewRomanPSMT"/>
          <w:b w:val="0"/>
          <w:i w:val="0"/>
          <w:color w:val="0000FF"/>
          <w:sz w:val="21"/>
        </w:rPr>
        <w:t>6</w:t>
      </w:r>
      <w:r>
        <w:rPr>
          <w:rFonts w:ascii="FZSSK" w:hAnsi="FZSSK" w:eastAsia="FZSSK"/>
          <w:b w:val="0"/>
          <w:i w:val="0"/>
          <w:color w:val="000000"/>
          <w:sz w:val="21"/>
        </w:rPr>
        <w:t>。在第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886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环之前，</w:t>
      </w:r>
      <w:r>
        <w:rPr>
          <w:rFonts w:ascii="FZSSK" w:hAnsi="FZSSK" w:eastAsia="FZSSK"/>
          <w:b w:val="0"/>
          <w:i w:val="0"/>
          <w:color w:val="000000"/>
          <w:sz w:val="21"/>
        </w:rPr>
        <w:t>刀盘转速均控制在原设定值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1.6 r/min</w:t>
      </w:r>
      <w:r>
        <w:rPr>
          <w:rFonts w:ascii="FZSSK" w:hAnsi="FZSSK" w:eastAsia="FZSSK"/>
          <w:b w:val="0"/>
          <w:i w:val="0"/>
          <w:color w:val="000000"/>
          <w:sz w:val="21"/>
        </w:rPr>
        <w:t>（除第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885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环</w:t>
      </w:r>
      <w:r>
        <w:rPr>
          <w:rFonts w:ascii="FZSSK" w:hAnsi="FZSSK" w:eastAsia="FZSSK"/>
          <w:b w:val="0"/>
          <w:i w:val="0"/>
          <w:color w:val="000000"/>
          <w:sz w:val="21"/>
        </w:rPr>
        <w:t>数据异常外），推进速度控制在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30 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40 mm/min</w:t>
      </w:r>
      <w:r>
        <w:rPr>
          <w:rFonts w:ascii="FZSSK" w:hAnsi="FZSSK" w:eastAsia="FZSSK"/>
          <w:b w:val="0"/>
          <w:i w:val="0"/>
          <w:color w:val="000000"/>
          <w:sz w:val="21"/>
        </w:rPr>
        <w:t>以内，掘进状态稳定。盾构推力控制在原设定范围</w:t>
      </w:r>
      <w:r>
        <w:rPr>
          <w:rFonts w:ascii="FZSSK" w:hAnsi="FZSSK" w:eastAsia="FZSSK"/>
          <w:b w:val="0"/>
          <w:i w:val="0"/>
          <w:color w:val="000000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15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000 kN</w:t>
      </w:r>
      <w:r>
        <w:rPr>
          <w:rFonts w:ascii="FZSSK" w:hAnsi="FZSSK" w:eastAsia="FZSSK"/>
          <w:b w:val="0"/>
          <w:i w:val="0"/>
          <w:color w:val="000000"/>
          <w:sz w:val="21"/>
        </w:rPr>
        <w:t>）以内，刀盘扭矩控制在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000 kN</w:t>
      </w:r>
      <w:r>
        <w:rPr>
          <w:rFonts w:ascii="FZSSK" w:hAnsi="FZSSK" w:eastAsia="FZSSK"/>
          <w:b w:val="0"/>
          <w:i w:val="0"/>
          <w:color w:val="000000"/>
          <w:sz w:val="21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</w:t>
      </w:r>
      <w:r>
        <w:rPr>
          <w:rFonts w:ascii="FZSSK" w:hAnsi="FZSSK" w:eastAsia="FZSSK"/>
          <w:b w:val="0"/>
          <w:i w:val="0"/>
          <w:color w:val="000000"/>
          <w:sz w:val="21"/>
        </w:rPr>
        <w:t>以下。此时，地面沉降稳定。</w:t>
      </w:r>
    </w:p>
    <w:p>
      <w:pPr>
        <w:sectPr>
          <w:type w:val="nextColumn"/>
          <w:pgSz w:w="11850" w:h="16783"/>
          <w:pgMar w:top="592" w:right="1070" w:bottom="172" w:left="400" w:header="720" w:footer="720" w:gutter="0"/>
          <w:cols w:num="2" w:equalWidth="0">
            <w:col w:w="5442" w:space="0"/>
            <w:col w:w="49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153"/>
        <w:gridCol w:w="1153"/>
        <w:gridCol w:w="1153"/>
        <w:gridCol w:w="1153"/>
        <w:gridCol w:w="1153"/>
        <w:gridCol w:w="1153"/>
        <w:gridCol w:w="1153"/>
        <w:gridCol w:w="1153"/>
        <w:gridCol w:w="1153"/>
      </w:tblGrid>
      <w:tr>
        <w:trPr>
          <w:trHeight w:hRule="exact" w:val="244"/>
        </w:trPr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浆自然流淌，直到无流淌时才启动并提升螺旋输送</w:t>
            </w:r>
          </w:p>
        </w:tc>
        <w:tc>
          <w:tcPr>
            <w:tcW w:type="dxa" w:w="48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5"/>
              </w:rPr>
              <w:t>刀盘转速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(r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5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min</w:t>
            </w:r>
            <w:r>
              <w:rPr>
                <w:w w:val="96.95775773790147"/>
                <w:rFonts w:ascii="TimesNewRomanPSMT" w:hAnsi="TimesNewRomanPSMT" w:eastAsia="TimesNewRomanPSMT"/>
                <w:b w:val="0"/>
                <w:i w:val="0"/>
                <w:color w:val="221F1F"/>
                <w:sz w:val="9"/>
              </w:rPr>
              <w:t>−1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)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1.75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4100" cy="7747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77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0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5"/>
              </w:rPr>
              <w:t>推进速度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/(mm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5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min</w:t>
            </w:r>
            <w:r>
              <w:rPr>
                <w:w w:val="96.95775773790147"/>
                <w:rFonts w:ascii="TimesNewRomanPSMT" w:hAnsi="TimesNewRomanPSMT" w:eastAsia="TimesNewRomanPSMT"/>
                <w:b w:val="0"/>
                <w:i w:val="0"/>
                <w:color w:val="221F1F"/>
                <w:sz w:val="9"/>
              </w:rPr>
              <w:t>−1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)</w:t>
            </w:r>
          </w:p>
        </w:tc>
        <w:tc>
          <w:tcPr>
            <w:tcW w:type="dxa" w:w="1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8" w:after="0"/>
              <w:ind w:left="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40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24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20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16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12</w:t>
            </w:r>
            <w:r>
              <w:drawing>
                <wp:inline xmlns:a="http://schemas.openxmlformats.org/drawingml/2006/main" xmlns:pic="http://schemas.openxmlformats.org/drawingml/2006/picture">
                  <wp:extent cx="1054100" cy="76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66" w:lineRule="exact" w:before="0" w:after="0"/>
              <w:ind w:left="44" w:right="173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36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32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28</w:t>
            </w:r>
          </w:p>
          <w:p>
            <w:pPr>
              <w:autoSpaceDN w:val="0"/>
              <w:autoSpaceDE w:val="0"/>
              <w:widowControl/>
              <w:spacing w:line="154" w:lineRule="exact" w:before="6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883 889 895 901 907 913</w:t>
            </w:r>
          </w:p>
        </w:tc>
      </w:tr>
      <w:tr>
        <w:trPr>
          <w:trHeight w:hRule="exact" w:val="200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机转速；开始推进前不打开泡沫系统，不加水，待</w:t>
            </w:r>
          </w:p>
        </w:tc>
        <w:tc>
          <w:tcPr>
            <w:tcW w:type="dxa" w:w="2306"/>
            <w:gridSpan w:val="2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1.70</w:t>
            </w:r>
          </w:p>
        </w:tc>
        <w:tc>
          <w:tcPr>
            <w:tcW w:type="dxa" w:w="1153"/>
            <w:vMerge/>
            <w:tcBorders/>
          </w:tcPr>
          <w:p/>
        </w:tc>
        <w:tc>
          <w:tcPr>
            <w:tcW w:type="dxa" w:w="2306"/>
            <w:gridSpan w:val="2"/>
            <w:vMerge/>
            <w:tcBorders/>
          </w:tcPr>
          <w:p/>
        </w:tc>
        <w:tc>
          <w:tcPr>
            <w:tcW w:type="dxa" w:w="2306"/>
            <w:gridSpan w:val="2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153"/>
            <w:vMerge/>
            <w:tcBorders/>
          </w:tcPr>
          <w:p/>
        </w:tc>
        <w:tc>
          <w:tcPr>
            <w:tcW w:type="dxa" w:w="2306"/>
            <w:gridSpan w:val="2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1.65</w:t>
            </w:r>
          </w:p>
        </w:tc>
        <w:tc>
          <w:tcPr>
            <w:tcW w:type="dxa" w:w="1153"/>
            <w:vMerge/>
            <w:tcBorders/>
          </w:tcPr>
          <w:p/>
        </w:tc>
        <w:tc>
          <w:tcPr>
            <w:tcW w:type="dxa" w:w="2306"/>
            <w:gridSpan w:val="2"/>
            <w:vMerge/>
            <w:tcBorders/>
          </w:tcPr>
          <w:p/>
        </w:tc>
        <w:tc>
          <w:tcPr>
            <w:tcW w:type="dxa" w:w="2306"/>
            <w:gridSpan w:val="2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刀盘扭矩上升后逐路打开泡沫系统及加水管路，以</w:t>
            </w:r>
          </w:p>
        </w:tc>
        <w:tc>
          <w:tcPr>
            <w:tcW w:type="dxa" w:w="2306"/>
            <w:gridSpan w:val="2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1.60</w:t>
            </w:r>
          </w:p>
        </w:tc>
        <w:tc>
          <w:tcPr>
            <w:tcW w:type="dxa" w:w="1153"/>
            <w:vMerge/>
            <w:tcBorders/>
          </w:tcPr>
          <w:p/>
        </w:tc>
        <w:tc>
          <w:tcPr>
            <w:tcW w:type="dxa" w:w="2306"/>
            <w:gridSpan w:val="2"/>
            <w:vMerge/>
            <w:tcBorders/>
          </w:tcPr>
          <w:p/>
        </w:tc>
        <w:tc>
          <w:tcPr>
            <w:tcW w:type="dxa" w:w="2306"/>
            <w:gridSpan w:val="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保持刀盘扭矩稳定在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000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 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000 kN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之间</w:t>
            </w:r>
          </w:p>
        </w:tc>
        <w:tc>
          <w:tcPr>
            <w:tcW w:type="dxa" w:w="2306"/>
            <w:gridSpan w:val="2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1.55</w:t>
            </w:r>
          </w:p>
        </w:tc>
        <w:tc>
          <w:tcPr>
            <w:tcW w:type="dxa" w:w="1153"/>
            <w:vMerge/>
            <w:tcBorders/>
          </w:tcPr>
          <w:p/>
        </w:tc>
        <w:tc>
          <w:tcPr>
            <w:tcW w:type="dxa" w:w="2306"/>
            <w:gridSpan w:val="2"/>
            <w:vMerge/>
            <w:tcBorders/>
          </w:tcPr>
          <w:p/>
        </w:tc>
        <w:tc>
          <w:tcPr>
            <w:tcW w:type="dxa" w:w="2306"/>
            <w:gridSpan w:val="2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（在原设定范围内有所提升），此时出渣不会造成</w:t>
            </w:r>
          </w:p>
        </w:tc>
        <w:tc>
          <w:tcPr>
            <w:tcW w:type="dxa" w:w="2306"/>
            <w:gridSpan w:val="2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1.50</w:t>
            </w:r>
          </w:p>
        </w:tc>
        <w:tc>
          <w:tcPr>
            <w:tcW w:type="dxa" w:w="1153"/>
            <w:vMerge/>
            <w:tcBorders/>
          </w:tcPr>
          <w:p/>
        </w:tc>
        <w:tc>
          <w:tcPr>
            <w:tcW w:type="dxa" w:w="2306"/>
            <w:gridSpan w:val="2"/>
            <w:vMerge/>
            <w:tcBorders/>
          </w:tcPr>
          <w:p/>
        </w:tc>
        <w:tc>
          <w:tcPr>
            <w:tcW w:type="dxa" w:w="2306"/>
            <w:gridSpan w:val="2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153"/>
            <w:vMerge/>
            <w:tcBorders/>
          </w:tcPr>
          <w:p/>
        </w:tc>
        <w:tc>
          <w:tcPr>
            <w:tcW w:type="dxa" w:w="2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" w:after="0"/>
              <w:ind w:left="0" w:right="1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883 889 895 901 907 913</w:t>
            </w:r>
          </w:p>
        </w:tc>
        <w:tc>
          <w:tcPr>
            <w:tcW w:type="dxa" w:w="2306"/>
            <w:gridSpan w:val="2"/>
            <w:vMerge/>
            <w:tcBorders/>
          </w:tcPr>
          <w:p/>
        </w:tc>
        <w:tc>
          <w:tcPr>
            <w:tcW w:type="dxa" w:w="2306"/>
            <w:gridSpan w:val="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324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喷涌；要求在停止推进时，第一时间关泡沫、关水。</w:t>
            </w:r>
          </w:p>
        </w:tc>
        <w:tc>
          <w:tcPr>
            <w:tcW w:type="dxa" w:w="2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2" w:after="0"/>
              <w:ind w:left="0" w:right="578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5"/>
              </w:rPr>
              <w:t>拼装环数</w:t>
            </w:r>
          </w:p>
        </w:tc>
        <w:tc>
          <w:tcPr>
            <w:tcW w:type="dxa" w:w="2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2" w:after="0"/>
              <w:ind w:left="0" w:right="590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5"/>
              </w:rPr>
              <w:t>拼装环数</w:t>
            </w:r>
          </w:p>
        </w:tc>
      </w:tr>
      <w:tr>
        <w:trPr>
          <w:trHeight w:hRule="exact" w:val="120"/>
        </w:trPr>
        <w:tc>
          <w:tcPr>
            <w:tcW w:type="dxa" w:w="1153"/>
            <w:vMerge/>
            <w:tcBorders/>
          </w:tcPr>
          <w:p/>
        </w:tc>
        <w:tc>
          <w:tcPr>
            <w:tcW w:type="dxa" w:w="24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0" w:right="362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6"/>
              </w:rPr>
              <w:t xml:space="preserve"> a 刀盘转速</w:t>
            </w:r>
          </w:p>
        </w:tc>
        <w:tc>
          <w:tcPr>
            <w:tcW w:type="dxa" w:w="23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" w:after="0"/>
              <w:ind w:left="0" w:right="370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6"/>
              </w:rPr>
              <w:t xml:space="preserve"> b 推进速度</w:t>
            </w:r>
          </w:p>
        </w:tc>
      </w:tr>
      <w:tr>
        <w:trPr>
          <w:trHeight w:hRule="exact" w:val="140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" w:after="0"/>
              <w:ind w:left="3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3.7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正确操作盾构机</w:t>
            </w:r>
          </w:p>
        </w:tc>
        <w:tc>
          <w:tcPr>
            <w:tcW w:type="dxa" w:w="4612"/>
            <w:gridSpan w:val="4"/>
            <w:vMerge/>
            <w:tcBorders/>
          </w:tcPr>
          <w:p/>
        </w:tc>
        <w:tc>
          <w:tcPr>
            <w:tcW w:type="dxa" w:w="4612"/>
            <w:gridSpan w:val="4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153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90" w:after="0"/>
              <w:ind w:left="248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5"/>
              </w:rPr>
              <w:t>盾构推力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/kN</w:t>
            </w:r>
          </w:p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19000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4100" cy="76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2" w:after="0"/>
              <w:ind w:left="66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5"/>
              </w:rPr>
              <w:t>刀盘扭矩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/(kN</w:t>
            </w:r>
            <w:r>
              <w:rPr>
                <w:rFonts w:ascii="FZSSK" w:hAnsi="FZSSK" w:eastAsia="FZSSK"/>
                <w:b w:val="0"/>
                <w:i w:val="0"/>
                <w:color w:val="221F1F"/>
                <w:sz w:val="15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m)</w:t>
            </w:r>
          </w:p>
        </w:tc>
        <w:tc>
          <w:tcPr>
            <w:tcW w:type="dxa" w:w="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5000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4100" cy="7747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77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78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" w:after="0"/>
              <w:ind w:left="744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针对操作问题，与盾构司机进行一一交底：解</w:t>
            </w:r>
          </w:p>
        </w:tc>
        <w:tc>
          <w:tcPr>
            <w:tcW w:type="dxa" w:w="1153"/>
            <w:vMerge/>
            <w:tcBorders/>
          </w:tcPr>
          <w:p/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18000</w:t>
            </w:r>
          </w:p>
        </w:tc>
        <w:tc>
          <w:tcPr>
            <w:tcW w:type="dxa" w:w="1153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  <w:tc>
          <w:tcPr>
            <w:tcW w:type="dxa" w:w="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4500</w:t>
            </w:r>
          </w:p>
        </w:tc>
        <w:tc>
          <w:tcPr>
            <w:tcW w:type="dxa" w:w="1153"/>
            <w:vMerge/>
            <w:tcBorders/>
          </w:tcPr>
          <w:p/>
        </w:tc>
      </w:tr>
      <w:tr>
        <w:trPr>
          <w:trHeight w:hRule="exact" w:val="122"/>
        </w:trPr>
        <w:tc>
          <w:tcPr>
            <w:tcW w:type="dxa" w:w="1153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17000</w:t>
            </w:r>
          </w:p>
        </w:tc>
        <w:tc>
          <w:tcPr>
            <w:tcW w:type="dxa" w:w="1153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  <w:tc>
          <w:tcPr>
            <w:tcW w:type="dxa" w:w="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4000</w:t>
            </w:r>
          </w:p>
        </w:tc>
        <w:tc>
          <w:tcPr>
            <w:tcW w:type="dxa" w:w="1153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析该地层发生第一次喷涌的原因，并交待后续防止</w:t>
            </w:r>
          </w:p>
        </w:tc>
        <w:tc>
          <w:tcPr>
            <w:tcW w:type="dxa" w:w="1153"/>
            <w:vMerge/>
            <w:tcBorders/>
          </w:tcPr>
          <w:p/>
        </w:tc>
        <w:tc>
          <w:tcPr>
            <w:tcW w:type="dxa" w:w="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16000</w:t>
            </w:r>
          </w:p>
        </w:tc>
        <w:tc>
          <w:tcPr>
            <w:tcW w:type="dxa" w:w="1153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  <w:tc>
          <w:tcPr>
            <w:tcW w:type="dxa" w:w="2306"/>
            <w:gridSpan w:val="2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153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  <w:tc>
          <w:tcPr>
            <w:tcW w:type="dxa" w:w="2306"/>
            <w:gridSpan w:val="2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  <w:tc>
          <w:tcPr>
            <w:tcW w:type="dxa" w:w="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3500</w:t>
            </w:r>
          </w:p>
        </w:tc>
        <w:tc>
          <w:tcPr>
            <w:tcW w:type="dxa" w:w="115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153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  <w:tc>
          <w:tcPr>
            <w:tcW w:type="dxa" w:w="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15000</w:t>
            </w:r>
          </w:p>
        </w:tc>
        <w:tc>
          <w:tcPr>
            <w:tcW w:type="dxa" w:w="1153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  <w:tc>
          <w:tcPr>
            <w:tcW w:type="dxa" w:w="2306"/>
            <w:gridSpan w:val="2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喷涌的措施；说明在后续恢复掘进期间，允许刀盘</w:t>
            </w:r>
          </w:p>
        </w:tc>
        <w:tc>
          <w:tcPr>
            <w:tcW w:type="dxa" w:w="1153"/>
            <w:vMerge/>
            <w:tcBorders/>
          </w:tcPr>
          <w:p/>
        </w:tc>
        <w:tc>
          <w:tcPr>
            <w:tcW w:type="dxa" w:w="2306"/>
            <w:gridSpan w:val="2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  <w:tc>
          <w:tcPr>
            <w:tcW w:type="dxa" w:w="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3000</w:t>
            </w:r>
          </w:p>
        </w:tc>
        <w:tc>
          <w:tcPr>
            <w:tcW w:type="dxa" w:w="1153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1153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14000</w:t>
            </w:r>
          </w:p>
        </w:tc>
        <w:tc>
          <w:tcPr>
            <w:tcW w:type="dxa" w:w="1153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  <w:tc>
          <w:tcPr>
            <w:tcW w:type="dxa" w:w="2306"/>
            <w:gridSpan w:val="2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</w:tr>
      <w:tr>
        <w:trPr>
          <w:trHeight w:hRule="exact" w:val="173"/>
        </w:trPr>
        <w:tc>
          <w:tcPr>
            <w:tcW w:type="dxa" w:w="1153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13000</w:t>
            </w:r>
          </w:p>
        </w:tc>
        <w:tc>
          <w:tcPr>
            <w:tcW w:type="dxa" w:w="1153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  <w:tc>
          <w:tcPr>
            <w:tcW w:type="dxa" w:w="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2500</w:t>
            </w:r>
          </w:p>
        </w:tc>
        <w:tc>
          <w:tcPr>
            <w:tcW w:type="dxa" w:w="1153"/>
            <w:vMerge/>
            <w:tcBorders/>
          </w:tcPr>
          <w:p/>
        </w:tc>
      </w:tr>
      <w:tr>
        <w:trPr>
          <w:trHeight w:hRule="exact" w:val="147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8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扭矩稳定在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000 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 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000 kN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之间的原因、此</w:t>
            </w:r>
          </w:p>
        </w:tc>
        <w:tc>
          <w:tcPr>
            <w:tcW w:type="dxa" w:w="1153"/>
            <w:vMerge/>
            <w:tcBorders/>
          </w:tcPr>
          <w:p/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12000</w:t>
            </w:r>
          </w:p>
        </w:tc>
        <w:tc>
          <w:tcPr>
            <w:tcW w:type="dxa" w:w="1153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  <w:tc>
          <w:tcPr>
            <w:tcW w:type="dxa" w:w="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2000</w:t>
            </w:r>
          </w:p>
        </w:tc>
        <w:tc>
          <w:tcPr>
            <w:tcW w:type="dxa" w:w="1153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153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11000</w:t>
            </w:r>
          </w:p>
        </w:tc>
        <w:tc>
          <w:tcPr>
            <w:tcW w:type="dxa" w:w="1153"/>
            <w:vMerge/>
            <w:tcBorders/>
          </w:tcPr>
          <w:p/>
        </w:tc>
        <w:tc>
          <w:tcPr>
            <w:tcW w:type="dxa" w:w="1153"/>
            <w:vMerge/>
            <w:tcBorders/>
          </w:tcPr>
          <w:p/>
        </w:tc>
        <w:tc>
          <w:tcPr>
            <w:tcW w:type="dxa" w:w="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1500</w:t>
            </w:r>
          </w:p>
        </w:tc>
        <w:tc>
          <w:tcPr>
            <w:tcW w:type="dxa" w:w="1153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324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期间在何种情况下打开或关停发泡剂及刀盘注水，</w:t>
            </w:r>
          </w:p>
        </w:tc>
        <w:tc>
          <w:tcPr>
            <w:tcW w:type="dxa" w:w="2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0" w:right="1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883 889 895 901 907 913</w:t>
            </w:r>
          </w:p>
        </w:tc>
        <w:tc>
          <w:tcPr>
            <w:tcW w:type="dxa" w:w="2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0" w:after="0"/>
              <w:ind w:left="5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883 889 895 901 907 913</w:t>
            </w:r>
          </w:p>
        </w:tc>
      </w:tr>
      <w:tr>
        <w:trPr>
          <w:trHeight w:hRule="exact" w:val="180"/>
        </w:trPr>
        <w:tc>
          <w:tcPr>
            <w:tcW w:type="dxa" w:w="1153"/>
            <w:vMerge/>
            <w:tcBorders/>
          </w:tcPr>
          <w:p/>
        </w:tc>
        <w:tc>
          <w:tcPr>
            <w:tcW w:type="dxa" w:w="2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0" w:right="578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5"/>
              </w:rPr>
              <w:t>拼装环数</w:t>
            </w:r>
          </w:p>
        </w:tc>
        <w:tc>
          <w:tcPr>
            <w:tcW w:type="dxa" w:w="2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8" w:after="0"/>
              <w:ind w:left="0" w:right="586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5"/>
              </w:rPr>
              <w:t>拼装环数</w:t>
            </w:r>
          </w:p>
        </w:tc>
      </w:tr>
      <w:tr>
        <w:trPr>
          <w:trHeight w:hRule="exact" w:val="236"/>
        </w:trPr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21"/>
              </w:rPr>
              <w:t>以及加水采用逐路加或减的方式；强调螺旋机转速</w:t>
            </w:r>
          </w:p>
        </w:tc>
        <w:tc>
          <w:tcPr>
            <w:tcW w:type="dxa" w:w="2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" w:after="0"/>
              <w:ind w:left="0" w:right="362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6"/>
              </w:rPr>
              <w:t xml:space="preserve"> c 盾构推力</w:t>
            </w:r>
          </w:p>
        </w:tc>
        <w:tc>
          <w:tcPr>
            <w:tcW w:type="dxa" w:w="2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" w:after="0"/>
              <w:ind w:left="0" w:right="350" w:firstLine="0"/>
              <w:jc w:val="right"/>
            </w:pPr>
            <w:r>
              <w:rPr>
                <w:rFonts w:ascii="FZSSK" w:hAnsi="FZSSK" w:eastAsia="FZSSK"/>
                <w:b w:val="0"/>
                <w:i w:val="0"/>
                <w:color w:val="221F1F"/>
                <w:sz w:val="16"/>
              </w:rPr>
              <w:t xml:space="preserve"> d 刀盘扭矩</w:t>
            </w:r>
          </w:p>
        </w:tc>
      </w:tr>
    </w:tbl>
    <w:p>
      <w:pPr>
        <w:autoSpaceDN w:val="0"/>
        <w:autoSpaceDE w:val="0"/>
        <w:widowControl/>
        <w:spacing w:line="14" w:lineRule="exact" w:before="0" w:after="68"/>
        <w:ind w:left="0" w:right="0"/>
      </w:pPr>
    </w:p>
    <w:p>
      <w:pPr>
        <w:sectPr>
          <w:type w:val="continuous"/>
          <w:pgSz w:w="11850" w:h="16783"/>
          <w:pgMar w:top="592" w:right="1070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624" w:right="226" w:firstLine="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的控制方法，是通过微调控制转速波动范围，逐步</w:t>
      </w:r>
      <w:r>
        <w:rPr>
          <w:rFonts w:ascii="FZSSK" w:hAnsi="FZSSK" w:eastAsia="FZSSK"/>
          <w:b w:val="0"/>
          <w:i w:val="0"/>
          <w:color w:val="000000"/>
          <w:sz w:val="21"/>
        </w:rPr>
        <w:t>收窄，直到最后确定在稳定推进速度情况下的转</w:t>
      </w:r>
      <w:r>
        <w:rPr>
          <w:rFonts w:ascii="FZSSK" w:hAnsi="FZSSK" w:eastAsia="FZSSK"/>
          <w:b w:val="0"/>
          <w:i w:val="0"/>
          <w:color w:val="000000"/>
          <w:sz w:val="21"/>
        </w:rPr>
        <w:t>速。严禁追随土仓压力的波动，大幅度改变螺旋机</w:t>
      </w:r>
      <w:r>
        <w:rPr>
          <w:rFonts w:ascii="FZSSK" w:hAnsi="FZSSK" w:eastAsia="FZSSK"/>
          <w:b w:val="0"/>
          <w:i w:val="0"/>
          <w:color w:val="000000"/>
          <w:sz w:val="21"/>
        </w:rPr>
        <w:t>转速，转变为根据掘进速度确定螺旋机转速。螺旋</w:t>
      </w:r>
      <w:r>
        <w:rPr>
          <w:rFonts w:ascii="FZSSK" w:hAnsi="FZSSK" w:eastAsia="FZSSK"/>
          <w:b w:val="0"/>
          <w:i w:val="0"/>
          <w:color w:val="000000"/>
          <w:sz w:val="21"/>
        </w:rPr>
        <w:t>机严禁采用低转速运转，当土仓压力较低时可以不</w:t>
      </w:r>
      <w:r>
        <w:rPr>
          <w:rFonts w:ascii="FZSSK" w:hAnsi="FZSSK" w:eastAsia="FZSSK"/>
          <w:b w:val="0"/>
          <w:i w:val="0"/>
          <w:color w:val="000000"/>
          <w:sz w:val="21"/>
        </w:rPr>
        <w:t>转停止出土；严禁在掘进期间经常反复开启或关闭</w:t>
      </w:r>
      <w:r>
        <w:rPr>
          <w:rFonts w:ascii="FZSSK" w:hAnsi="FZSSK" w:eastAsia="FZSSK"/>
          <w:b w:val="0"/>
          <w:i w:val="0"/>
          <w:color w:val="000000"/>
          <w:sz w:val="21"/>
        </w:rPr>
        <w:t>螺旋机出土口闸门，要求在掘进期间保持常开状</w:t>
      </w:r>
      <w:r>
        <w:rPr>
          <w:rFonts w:ascii="FZSSK" w:hAnsi="FZSSK" w:eastAsia="FZSSK"/>
          <w:b w:val="0"/>
          <w:i w:val="0"/>
          <w:color w:val="000000"/>
          <w:sz w:val="21"/>
        </w:rPr>
        <w:t>态，且前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/</w:t>
      </w:r>
      <w:r>
        <w:rPr>
          <w:rFonts w:ascii="FZSSK" w:hAnsi="FZSSK" w:eastAsia="FZSSK"/>
          <w:b w:val="0"/>
          <w:i w:val="0"/>
          <w:color w:val="000000"/>
          <w:sz w:val="21"/>
        </w:rPr>
        <w:t>后闸门开度至少要达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40 </w:t>
      </w:r>
      <w:r>
        <w:rPr>
          <w:rFonts w:ascii="FZSS" w:hAnsi="FZSS" w:eastAsia="FZSS"/>
          <w:b w:val="0"/>
          <w:i w:val="0"/>
          <w:color w:val="000000"/>
          <w:sz w:val="21"/>
        </w:rPr>
        <w:t>%</w:t>
      </w:r>
      <w:r>
        <w:rPr>
          <w:rFonts w:ascii="FZSSK" w:hAnsi="FZSSK" w:eastAsia="FZSSK"/>
          <w:b w:val="0"/>
          <w:i w:val="0"/>
          <w:color w:val="000000"/>
          <w:sz w:val="21"/>
        </w:rPr>
        <w:t>。若出现轻微</w:t>
      </w:r>
      <w:r>
        <w:rPr>
          <w:rFonts w:ascii="FZSSK" w:hAnsi="FZSSK" w:eastAsia="FZSSK"/>
          <w:b w:val="0"/>
          <w:i w:val="0"/>
          <w:color w:val="000000"/>
          <w:sz w:val="21"/>
        </w:rPr>
        <w:t>喷涌，严禁关闭螺旋输送机出土口闸门。</w:t>
      </w:r>
    </w:p>
    <w:p>
      <w:pPr>
        <w:autoSpaceDN w:val="0"/>
        <w:tabs>
          <w:tab w:pos="1044" w:val="left"/>
        </w:tabs>
        <w:autoSpaceDE w:val="0"/>
        <w:widowControl/>
        <w:spacing w:line="310" w:lineRule="exact" w:before="0" w:after="0"/>
        <w:ind w:left="624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3.8</w:t>
      </w:r>
      <w:r>
        <w:rPr>
          <w:rFonts w:ascii="FZSSK" w:hAnsi="FZSSK" w:eastAsia="FZSSK"/>
          <w:b w:val="0"/>
          <w:i w:val="0"/>
          <w:color w:val="000000"/>
          <w:sz w:val="21"/>
        </w:rPr>
        <w:t>设备维保和物资储备</w:t>
      </w:r>
      <w:r>
        <w:br/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下穿风险源期间严格落实维保制度，加强对盾</w:t>
      </w:r>
      <w:r>
        <w:rPr>
          <w:rFonts w:ascii="FZSSK" w:hAnsi="FZSSK" w:eastAsia="FZSSK"/>
          <w:b w:val="0"/>
          <w:i w:val="0"/>
          <w:color w:val="000000"/>
          <w:sz w:val="21"/>
        </w:rPr>
        <w:t>构机和主要配套设备的巡检和保养力度，预先排查</w:t>
      </w:r>
      <w:r>
        <w:rPr>
          <w:rFonts w:ascii="FZSSK" w:hAnsi="FZSSK" w:eastAsia="FZSSK"/>
          <w:b w:val="0"/>
          <w:i w:val="0"/>
          <w:color w:val="000000"/>
          <w:sz w:val="21"/>
        </w:rPr>
        <w:t>设备是否存在隐患，减少设备故障率，以降低不必</w:t>
      </w:r>
      <w:r>
        <w:rPr>
          <w:rFonts w:ascii="FZSSK" w:hAnsi="FZSSK" w:eastAsia="FZSSK"/>
          <w:b w:val="0"/>
          <w:i w:val="0"/>
          <w:color w:val="000000"/>
          <w:sz w:val="21"/>
        </w:rPr>
        <w:t>要的被动停机对掘进施工带来的风险。优化掘进</w:t>
      </w:r>
      <w:r>
        <w:rPr>
          <w:rFonts w:ascii="FZSSK" w:hAnsi="FZSSK" w:eastAsia="FZSSK"/>
          <w:b w:val="0"/>
          <w:i w:val="0"/>
          <w:color w:val="000000"/>
          <w:sz w:val="21"/>
        </w:rPr>
        <w:t>施工过程中各个工序间的衔接，预留材料物资、配</w:t>
      </w:r>
      <w:r>
        <w:rPr>
          <w:rFonts w:ascii="FZSSK" w:hAnsi="FZSSK" w:eastAsia="FZSSK"/>
          <w:b w:val="0"/>
          <w:i w:val="0"/>
          <w:color w:val="000000"/>
          <w:sz w:val="21"/>
        </w:rPr>
        <w:t>件机具及应急物资等储备量，确保盾构机在通过风</w:t>
      </w:r>
      <w:r>
        <w:rPr>
          <w:rFonts w:ascii="FZSSK" w:hAnsi="FZSSK" w:eastAsia="FZSSK"/>
          <w:b w:val="0"/>
          <w:i w:val="0"/>
          <w:color w:val="000000"/>
          <w:sz w:val="21"/>
        </w:rPr>
        <w:t>险段期间连续掘进。在掘进过程中加强对盾尾密</w:t>
      </w:r>
      <w:r>
        <w:rPr>
          <w:rFonts w:ascii="FZSSK" w:hAnsi="FZSSK" w:eastAsia="FZSSK"/>
          <w:b w:val="0"/>
          <w:i w:val="0"/>
          <w:color w:val="000000"/>
          <w:sz w:val="21"/>
        </w:rPr>
        <w:t>封、铰接密封等检查和维保，并加强渣土外运管理</w:t>
      </w:r>
    </w:p>
    <w:p>
      <w:pPr>
        <w:sectPr>
          <w:type w:val="continuous"/>
          <w:pgSz w:w="11850" w:h="16783"/>
          <w:pgMar w:top="592" w:right="1070" w:bottom="172" w:left="400" w:header="720" w:footer="720" w:gutter="0"/>
          <w:cols w:num="2" w:equalWidth="0">
            <w:col w:w="5442" w:space="0"/>
            <w:col w:w="4938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1426" w:firstLine="0"/>
        <w:jc w:val="right"/>
      </w:pPr>
      <w:r>
        <w:rPr>
          <w:rFonts w:ascii="FZHTK" w:hAnsi="FZHTK" w:eastAsia="FZHTK"/>
          <w:b w:val="0"/>
          <w:i w:val="0"/>
          <w:color w:val="000000"/>
          <w:sz w:val="17"/>
        </w:rPr>
        <w:t>图</w:t>
      </w:r>
      <w:r>
        <w:rPr>
          <w:rFonts w:ascii="Times New Roman" w:hAnsi="Times New Roman" w:eastAsia="Times New Roman"/>
          <w:b/>
          <w:i w:val="0"/>
          <w:color w:val="000000"/>
          <w:sz w:val="17"/>
        </w:rPr>
        <w:t xml:space="preserve"> 6    </w:t>
      </w:r>
      <w:r>
        <w:rPr>
          <w:rFonts w:ascii="FZHTK" w:hAnsi="FZHTK" w:eastAsia="FZHTK"/>
          <w:b w:val="0"/>
          <w:i w:val="0"/>
          <w:color w:val="000000"/>
          <w:sz w:val="17"/>
        </w:rPr>
        <w:t>盾构掘进参数监测值</w:t>
      </w:r>
    </w:p>
    <w:p>
      <w:pPr>
        <w:autoSpaceDN w:val="0"/>
        <w:autoSpaceDE w:val="0"/>
        <w:widowControl/>
        <w:spacing w:line="306" w:lineRule="exact" w:before="140" w:after="64"/>
        <w:ind w:left="226" w:right="0" w:firstLine="42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到第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887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889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环时，盾构推力与刀盘扭矩突</w:t>
      </w:r>
      <w:r>
        <w:rPr>
          <w:rFonts w:ascii="FZSSK" w:hAnsi="FZSSK" w:eastAsia="FZSSK"/>
          <w:b w:val="0"/>
          <w:i w:val="0"/>
          <w:color w:val="000000"/>
          <w:sz w:val="21"/>
        </w:rPr>
        <w:t>然开始逐步上涨，但刀盘扭矩仍控制在原设定范围</w:t>
      </w:r>
      <w:r>
        <w:rPr>
          <w:rFonts w:ascii="FZSSK" w:hAnsi="FZSSK" w:eastAsia="FZSSK"/>
          <w:b w:val="0"/>
          <w:i w:val="0"/>
          <w:color w:val="000000"/>
          <w:sz w:val="21"/>
        </w:rPr>
        <w:t>内，而盾构推力则远超于原设定范围，此时，推进</w:t>
      </w:r>
      <w:r>
        <w:rPr>
          <w:rFonts w:ascii="FZSSK" w:hAnsi="FZSSK" w:eastAsia="FZSSK"/>
          <w:b w:val="0"/>
          <w:i w:val="0"/>
          <w:color w:val="000000"/>
          <w:sz w:val="21"/>
        </w:rPr>
        <w:t>速度也开始逐渐下降；到第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890</w:t>
      </w:r>
      <w:r>
        <w:rPr>
          <w:rFonts w:ascii="SimSun" w:hAnsi="SimSun" w:eastAsia="SimSun"/>
          <w:b w:val="0"/>
          <w:i w:val="0"/>
          <w:color w:val="000000"/>
          <w:sz w:val="21"/>
        </w:rPr>
        <w:t>～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892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环时，刀盘</w:t>
      </w:r>
      <w:r>
        <w:rPr>
          <w:rFonts w:ascii="FZSSK" w:hAnsi="FZSSK" w:eastAsia="FZSSK"/>
          <w:b w:val="0"/>
          <w:i w:val="0"/>
          <w:color w:val="000000"/>
          <w:sz w:val="21"/>
        </w:rPr>
        <w:t>平均扭矩继续逐步增大并达到极值，均超过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600 kN</w:t>
      </w:r>
      <w:r>
        <w:rPr>
          <w:rFonts w:ascii="FZSSK" w:hAnsi="FZSSK" w:eastAsia="FZSSK"/>
          <w:b w:val="0"/>
          <w:i w:val="0"/>
          <w:color w:val="000000"/>
          <w:sz w:val="21"/>
        </w:rPr>
        <w:t>·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</w:t>
      </w:r>
      <w:r>
        <w:rPr>
          <w:rFonts w:ascii="FZSSK" w:hAnsi="FZSSK" w:eastAsia="FZSSK"/>
          <w:b w:val="0"/>
          <w:i w:val="0"/>
          <w:color w:val="000000"/>
          <w:sz w:val="21"/>
        </w:rPr>
        <w:t>，且盾构仍保持较高推力，刀盘转速</w:t>
      </w:r>
      <w:r>
        <w:rPr>
          <w:rFonts w:ascii="FZSSK" w:hAnsi="FZSSK" w:eastAsia="FZSSK"/>
          <w:b w:val="0"/>
          <w:i w:val="0"/>
          <w:color w:val="000000"/>
          <w:sz w:val="21"/>
        </w:rPr>
        <w:t>略微下降，且推进速度几乎下降过半，盾构机掘进</w:t>
      </w:r>
      <w:r>
        <w:rPr>
          <w:rFonts w:ascii="FZSSK" w:hAnsi="FZSSK" w:eastAsia="FZSSK"/>
          <w:b w:val="0"/>
          <w:i w:val="0"/>
          <w:color w:val="000000"/>
          <w:sz w:val="21"/>
        </w:rPr>
        <w:t>状态较差。在第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892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环掘进过程中由于刀盘扭矩超</w:t>
      </w:r>
      <w:r>
        <w:rPr>
          <w:rFonts w:ascii="FZSSK" w:hAnsi="FZSSK" w:eastAsia="FZSSK"/>
          <w:b w:val="0"/>
          <w:i w:val="0"/>
          <w:color w:val="000000"/>
          <w:sz w:val="21"/>
        </w:rPr>
        <w:t>限，刀盘出现多次跳停现象，初步推测为此处地层</w:t>
      </w:r>
      <w:r>
        <w:rPr>
          <w:rFonts w:ascii="FZSSK" w:hAnsi="FZSSK" w:eastAsia="FZSSK"/>
          <w:b w:val="0"/>
          <w:i w:val="0"/>
          <w:color w:val="000000"/>
          <w:sz w:val="21"/>
        </w:rPr>
        <w:t>发生变化。通过查看地质勘探图，发现地勘仅在环</w:t>
      </w:r>
      <w:r>
        <w:rPr>
          <w:rFonts w:ascii="FZSSK" w:hAnsi="FZSSK" w:eastAsia="FZSSK"/>
          <w:b w:val="0"/>
          <w:i w:val="0"/>
          <w:color w:val="000000"/>
          <w:sz w:val="21"/>
        </w:rPr>
        <w:t>城高速两侧进行了探孔取样，而环城高速正下方的</w:t>
      </w:r>
      <w:r>
        <w:rPr>
          <w:rFonts w:ascii="FZSSK" w:hAnsi="FZSSK" w:eastAsia="FZSSK"/>
          <w:b w:val="0"/>
          <w:i w:val="0"/>
          <w:color w:val="000000"/>
          <w:sz w:val="21"/>
        </w:rPr>
        <w:t>地层无法进行准确判断。根据所取盾构出渣样，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890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环之后所出渣土基本为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&lt;5N&gt;-2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硬塑状粉质黏</w:t>
      </w:r>
      <w:r>
        <w:rPr>
          <w:rFonts w:ascii="FZSSK" w:hAnsi="FZSSK" w:eastAsia="FZSSK"/>
          <w:b w:val="0"/>
          <w:i w:val="0"/>
          <w:color w:val="000000"/>
          <w:sz w:val="21"/>
        </w:rPr>
        <w:t>土，渣土照片，见</w:t>
      </w:r>
      <w:r>
        <w:rPr>
          <w:rFonts w:ascii="FZSSK" w:hAnsi="FZSSK" w:eastAsia="FZSSK"/>
          <w:b w:val="0"/>
          <w:i w:val="0"/>
          <w:color w:val="0000FF"/>
          <w:sz w:val="21"/>
        </w:rPr>
        <w:t>图</w:t>
      </w:r>
      <w:r>
        <w:rPr>
          <w:rFonts w:ascii="TimesNewRomanPSMT" w:hAnsi="TimesNewRomanPSMT" w:eastAsia="TimesNewRomanPSMT"/>
          <w:b w:val="0"/>
          <w:i w:val="0"/>
          <w:color w:val="0000FF"/>
          <w:sz w:val="21"/>
        </w:rPr>
        <w:t>7</w:t>
      </w:r>
      <w:r>
        <w:rPr>
          <w:rFonts w:ascii="FZSSK" w:hAnsi="FZSSK" w:eastAsia="FZSSK"/>
          <w:b w:val="0"/>
          <w:i w:val="0"/>
          <w:color w:val="000000"/>
          <w:sz w:val="21"/>
        </w:rPr>
        <w:t>，并非地勘所揭示的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&lt;2&gt;-1A</w:t>
      </w:r>
      <w:r>
        <w:rPr>
          <w:rFonts w:ascii="FZSSK" w:hAnsi="FZSSK" w:eastAsia="FZSSK"/>
          <w:b w:val="0"/>
          <w:i w:val="0"/>
          <w:color w:val="000000"/>
          <w:sz w:val="21"/>
        </w:rPr>
        <w:t>淤泥。而此前根据地勘揭示的淤泥地层，为降低下</w:t>
      </w:r>
      <w:r>
        <w:rPr>
          <w:rFonts w:ascii="FZSSK" w:hAnsi="FZSSK" w:eastAsia="FZSSK"/>
          <w:b w:val="0"/>
          <w:i w:val="0"/>
          <w:color w:val="000000"/>
          <w:sz w:val="21"/>
        </w:rPr>
        <w:t>穿施工对环城高速的掘进影响，现场采用实土压掘</w:t>
      </w:r>
      <w:r>
        <w:rPr>
          <w:rFonts w:ascii="FZSSK" w:hAnsi="FZSSK" w:eastAsia="FZSSK"/>
          <w:b w:val="0"/>
          <w:i w:val="0"/>
          <w:color w:val="000000"/>
          <w:sz w:val="21"/>
        </w:rPr>
        <w:t>进，所使用的泡沫为泥岩型泡沫。如今地层突变为</w:t>
      </w:r>
    </w:p>
    <w:p>
      <w:pPr>
        <w:sectPr>
          <w:type w:val="nextColumn"/>
          <w:pgSz w:w="11850" w:h="16783"/>
          <w:pgMar w:top="592" w:right="1070" w:bottom="172" w:left="400" w:header="720" w:footer="720" w:gutter="0"/>
          <w:cols w:num="2" w:equalWidth="0">
            <w:col w:w="5442" w:space="0"/>
            <w:col w:w="4938" w:space="0"/>
          </w:cols>
          <w:docGrid w:linePitch="360"/>
        </w:sectPr>
      </w:pPr>
    </w:p>
    <w:p>
      <w:pPr>
        <w:autoSpaceDN w:val="0"/>
        <w:tabs>
          <w:tab w:pos="5668" w:val="left"/>
        </w:tabs>
        <w:autoSpaceDE w:val="0"/>
        <w:widowControl/>
        <w:spacing w:line="242" w:lineRule="exact" w:before="0" w:after="0"/>
        <w:ind w:left="624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工作。</w:t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粉质黏土，在施工期间未能及时发现并做出调整。</w:t>
      </w:r>
    </w:p>
    <w:p>
      <w:pPr>
        <w:autoSpaceDN w:val="0"/>
        <w:autoSpaceDE w:val="0"/>
        <w:widowControl/>
        <w:spacing w:line="240" w:lineRule="auto" w:before="69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850" w:h="16783"/>
          <w:pgMar w:top="592" w:right="1070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8.0" w:type="dxa"/>
      </w:tblPr>
      <w:tblGrid>
        <w:gridCol w:w="5274"/>
        <w:gridCol w:w="5274"/>
      </w:tblGrid>
      <w:tr>
        <w:trPr>
          <w:trHeight w:hRule="exact" w:val="264"/>
        </w:trPr>
        <w:tc>
          <w:tcPr>
            <w:tcW w:type="dxa" w:w="8332"/>
            <w:tcBorders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" w:after="0"/>
              <w:ind w:left="1974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>李学创，等：土压盾构双洞下穿运营高速公路路基施工安全风险管控研究</w:t>
            </w:r>
          </w:p>
        </w:tc>
        <w:tc>
          <w:tcPr>
            <w:tcW w:type="dxa" w:w="1310"/>
            <w:tcBorders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94" w:firstLine="0"/>
              <w:jc w:val="right"/>
            </w:pPr>
            <w:r>
              <w:rPr>
                <w:rFonts w:ascii="FZHTK" w:hAnsi="FZHTK" w:eastAsia="FZHTK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25 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18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4"/>
        <w:ind w:left="0" w:right="0"/>
      </w:pPr>
    </w:p>
    <w:p>
      <w:pPr>
        <w:sectPr>
          <w:pgSz w:w="11850" w:h="16783"/>
          <w:pgMar w:top="676" w:right="902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80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438910" cy="12877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28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850" w:h="16783"/>
          <w:pgMar w:top="676" w:right="902" w:bottom="172" w:left="400" w:header="720" w:footer="720" w:gutter="0"/>
          <w:cols w:num="2" w:equalWidth="0">
            <w:col w:w="5028" w:space="0"/>
            <w:col w:w="5520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0"/>
        <w:ind w:left="808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位移变形控制在规定值以内，确保高速路基的结构</w:t>
      </w:r>
      <w:r>
        <w:rPr>
          <w:rFonts w:ascii="FZSSK" w:hAnsi="FZSSK" w:eastAsia="FZSSK"/>
          <w:b w:val="0"/>
          <w:i w:val="0"/>
          <w:color w:val="000000"/>
          <w:sz w:val="21"/>
        </w:rPr>
        <w:t>及运营安全。</w:t>
      </w:r>
    </w:p>
    <w:p>
      <w:pPr>
        <w:autoSpaceDN w:val="0"/>
        <w:autoSpaceDE w:val="0"/>
        <w:widowControl/>
        <w:spacing w:line="304" w:lineRule="exact" w:before="2" w:after="32"/>
        <w:ind w:left="808" w:right="120" w:firstLine="42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FZSSK" w:hAnsi="FZSSK" w:eastAsia="FZSSK"/>
          <w:b w:val="0"/>
          <w:i w:val="0"/>
          <w:color w:val="000000"/>
          <w:sz w:val="21"/>
        </w:rPr>
        <w:t>）盾构下穿导致的地表沉降可划分为五个</w:t>
      </w:r>
      <w:r>
        <w:rPr>
          <w:rFonts w:ascii="FZSSK" w:hAnsi="FZSSK" w:eastAsia="FZSSK"/>
          <w:b w:val="0"/>
          <w:i w:val="0"/>
          <w:color w:val="000000"/>
          <w:sz w:val="21"/>
        </w:rPr>
        <w:t>阶段，其中主要通过稳定土压在设定范围内以控制</w:t>
      </w:r>
      <w:r>
        <w:rPr>
          <w:rFonts w:ascii="FZSSK" w:hAnsi="FZSSK" w:eastAsia="FZSSK"/>
          <w:b w:val="0"/>
          <w:i w:val="0"/>
          <w:color w:val="000000"/>
          <w:sz w:val="21"/>
        </w:rPr>
        <w:t>刀盘到达前沉降，缩短盾体通过时间和注入膨润土</w:t>
      </w:r>
      <w:r>
        <w:rPr>
          <w:rFonts w:ascii="FZSSK" w:hAnsi="FZSSK" w:eastAsia="FZSSK"/>
          <w:b w:val="0"/>
          <w:i w:val="0"/>
          <w:color w:val="000000"/>
          <w:sz w:val="21"/>
        </w:rPr>
        <w:t>以减小盾体通过阶段沉降，加强同步注浆与二次注</w:t>
      </w:r>
      <w:r>
        <w:rPr>
          <w:rFonts w:ascii="FZSSK" w:hAnsi="FZSSK" w:eastAsia="FZSSK"/>
          <w:b w:val="0"/>
          <w:i w:val="0"/>
          <w:color w:val="000000"/>
          <w:sz w:val="21"/>
        </w:rPr>
        <w:t>浆以控制盾尾脱出阶段沉降。</w:t>
      </w:r>
    </w:p>
    <w:p>
      <w:pPr>
        <w:sectPr>
          <w:type w:val="nextColumn"/>
          <w:pgSz w:w="11850" w:h="16783"/>
          <w:pgMar w:top="676" w:right="902" w:bottom="172" w:left="400" w:header="720" w:footer="720" w:gutter="0"/>
          <w:cols w:num="2" w:equalWidth="0">
            <w:col w:w="5028" w:space="0"/>
            <w:col w:w="5520" w:space="0"/>
          </w:cols>
          <w:docGrid w:linePitch="360"/>
        </w:sectPr>
      </w:pPr>
    </w:p>
    <w:p>
      <w:pPr>
        <w:autoSpaceDN w:val="0"/>
        <w:tabs>
          <w:tab w:pos="6256" w:val="left"/>
        </w:tabs>
        <w:autoSpaceDE w:val="0"/>
        <w:widowControl/>
        <w:spacing w:line="190" w:lineRule="exact" w:before="0" w:after="134"/>
        <w:ind w:left="2518" w:right="0" w:firstLine="0"/>
        <w:jc w:val="left"/>
      </w:pPr>
      <w:r>
        <w:rPr>
          <w:rFonts w:ascii="FZHTK" w:hAnsi="FZHTK" w:eastAsia="FZHTK"/>
          <w:b w:val="0"/>
          <w:i w:val="0"/>
          <w:color w:val="000000"/>
          <w:sz w:val="17"/>
        </w:rPr>
        <w:t>图</w:t>
      </w:r>
      <w:r>
        <w:rPr>
          <w:rFonts w:ascii="Times New Roman" w:hAnsi="Times New Roman" w:eastAsia="Times New Roman"/>
          <w:b/>
          <w:i w:val="0"/>
          <w:color w:val="000000"/>
          <w:sz w:val="17"/>
        </w:rPr>
        <w:t xml:space="preserve"> 7    </w:t>
      </w:r>
      <w:r>
        <w:rPr>
          <w:rFonts w:ascii="FZHTK" w:hAnsi="FZHTK" w:eastAsia="FZHTK"/>
          <w:b w:val="0"/>
          <w:i w:val="0"/>
          <w:color w:val="000000"/>
          <w:sz w:val="17"/>
        </w:rPr>
        <w:t>渣土照片</w:t>
      </w:r>
      <w:r>
        <w:tab/>
      </w:r>
      <w:r>
        <w:rPr>
          <w:rFonts w:ascii="FZSSK" w:hAnsi="FZSSK" w:eastAsia="FZSSK"/>
          <w:b w:val="0"/>
          <w:i w:val="0"/>
          <w:color w:val="000000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FZSSK" w:hAnsi="FZSSK" w:eastAsia="FZSSK"/>
          <w:b w:val="0"/>
          <w:i w:val="0"/>
          <w:color w:val="000000"/>
          <w:sz w:val="21"/>
        </w:rPr>
        <w:t>）对于掘进参数的突然变化，应及时分析</w:t>
      </w:r>
    </w:p>
    <w:p>
      <w:pPr>
        <w:sectPr>
          <w:type w:val="continuous"/>
          <w:pgSz w:w="11850" w:h="16783"/>
          <w:pgMar w:top="676" w:right="902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792" w:right="144" w:firstLine="42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通过注水管路确认刀盘部分存在少量泥饼，最</w:t>
      </w:r>
      <w:r>
        <w:rPr>
          <w:rFonts w:ascii="FZSSK" w:hAnsi="FZSSK" w:eastAsia="FZSSK"/>
          <w:b w:val="0"/>
          <w:i w:val="0"/>
          <w:color w:val="000000"/>
          <w:sz w:val="21"/>
        </w:rPr>
        <w:t>终确定扭矩过大原因为地层变化及刀盘结泥饼。分</w:t>
      </w:r>
      <w:r>
        <w:rPr>
          <w:rFonts w:ascii="FZSSK" w:hAnsi="FZSSK" w:eastAsia="FZSSK"/>
          <w:b w:val="0"/>
          <w:i w:val="0"/>
          <w:color w:val="000000"/>
          <w:sz w:val="21"/>
        </w:rPr>
        <w:t>析盾构掘进参数可知：从第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887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环开始土仓逐渐形</w:t>
      </w:r>
      <w:r>
        <w:rPr>
          <w:rFonts w:ascii="FZSSK" w:hAnsi="FZSSK" w:eastAsia="FZSSK"/>
          <w:b w:val="0"/>
          <w:i w:val="0"/>
          <w:color w:val="000000"/>
          <w:sz w:val="21"/>
        </w:rPr>
        <w:t>成结泥饼趋势，到第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891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前半环结泥饼现象已经比</w:t>
      </w:r>
      <w:r>
        <w:rPr>
          <w:rFonts w:ascii="FZSSK" w:hAnsi="FZSSK" w:eastAsia="FZSSK"/>
          <w:b w:val="0"/>
          <w:i w:val="0"/>
          <w:color w:val="000000"/>
          <w:sz w:val="21"/>
        </w:rPr>
        <w:t>较严重。因此，在全土压平衡模式下，对渣土的改</w:t>
      </w:r>
      <w:r>
        <w:rPr>
          <w:rFonts w:ascii="FZSSK" w:hAnsi="FZSSK" w:eastAsia="FZSSK"/>
          <w:b w:val="0"/>
          <w:i w:val="0"/>
          <w:color w:val="000000"/>
          <w:sz w:val="21"/>
        </w:rPr>
        <w:t>良以及土仓泥饼的排出是非常关键的。采取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3.5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节</w:t>
      </w:r>
      <w:r>
        <w:rPr>
          <w:rFonts w:ascii="FZSSK" w:hAnsi="FZSSK" w:eastAsia="FZSSK"/>
          <w:b w:val="0"/>
          <w:i w:val="0"/>
          <w:color w:val="000000"/>
          <w:sz w:val="21"/>
        </w:rPr>
        <w:t>所述防结泥饼措施后，掘进第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891</w:t>
      </w:r>
      <w:r>
        <w:rPr>
          <w:rFonts w:ascii="FZSSK" w:hAnsi="FZSSK" w:eastAsia="FZSSK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892</w:t>
      </w:r>
      <w:r>
        <w:rPr>
          <w:rFonts w:ascii="FZSSK" w:hAnsi="FZSSK" w:eastAsia="FZSSK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896</w:t>
      </w:r>
      <w:r>
        <w:rPr>
          <w:rFonts w:ascii="FZSSK" w:hAnsi="FZSSK" w:eastAsia="FZSSK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897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环及之后各环掘进参数来看：当增加盾构推力</w:t>
      </w:r>
      <w:r>
        <w:rPr>
          <w:rFonts w:ascii="FZSSK" w:hAnsi="FZSSK" w:eastAsia="FZSSK"/>
          <w:b w:val="0"/>
          <w:i w:val="0"/>
          <w:color w:val="000000"/>
          <w:sz w:val="21"/>
        </w:rPr>
        <w:t>时，推进速度持续提高。刀盘扭矩先是总体维持，</w:t>
      </w:r>
      <w:r>
        <w:rPr>
          <w:rFonts w:ascii="FZSSK" w:hAnsi="FZSSK" w:eastAsia="FZSSK"/>
          <w:b w:val="0"/>
          <w:i w:val="0"/>
          <w:color w:val="000000"/>
          <w:sz w:val="21"/>
        </w:rPr>
        <w:t>随后呈现逐步下降趋势，与预判情况一致。</w:t>
      </w:r>
    </w:p>
    <w:p>
      <w:pPr>
        <w:autoSpaceDN w:val="0"/>
        <w:autoSpaceDE w:val="0"/>
        <w:widowControl/>
        <w:spacing w:line="310" w:lineRule="exact" w:before="0" w:after="0"/>
        <w:ind w:left="792" w:right="144" w:firstLine="42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893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环掘进完成后，现场进行了泡仓处理，</w:t>
      </w:r>
      <w:r>
        <w:rPr>
          <w:rFonts w:ascii="FZSSK" w:hAnsi="FZSSK" w:eastAsia="FZSSK"/>
          <w:b w:val="0"/>
          <w:i w:val="0"/>
          <w:color w:val="000000"/>
          <w:sz w:val="21"/>
        </w:rPr>
        <w:t>并将所用泡沫调整为分散型泡沫。在浸泡过程中，</w:t>
      </w:r>
      <w:r>
        <w:rPr>
          <w:rFonts w:ascii="FZSSK" w:hAnsi="FZSSK" w:eastAsia="FZSSK"/>
          <w:b w:val="0"/>
          <w:i w:val="0"/>
          <w:color w:val="000000"/>
          <w:sz w:val="21"/>
        </w:rPr>
        <w:t>每间隔半小时转动到刀盘，浸泡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小时后重新恢复</w:t>
      </w:r>
      <w:r>
        <w:rPr>
          <w:rFonts w:ascii="FZSSK" w:hAnsi="FZSSK" w:eastAsia="FZSSK"/>
          <w:b w:val="0"/>
          <w:i w:val="0"/>
          <w:color w:val="000000"/>
          <w:sz w:val="21"/>
        </w:rPr>
        <w:t>掘进。并将泡沫混合液进行压缩空气发泡注入，每</w:t>
      </w:r>
      <w:r>
        <w:rPr>
          <w:rFonts w:ascii="FZSSK" w:hAnsi="FZSSK" w:eastAsia="FZSSK"/>
          <w:b w:val="0"/>
          <w:i w:val="0"/>
          <w:color w:val="000000"/>
          <w:sz w:val="21"/>
        </w:rPr>
        <w:t>环检查泡沫剂发泡效果。同时，将掘进模式调整为</w:t>
      </w:r>
      <w:r>
        <w:rPr>
          <w:rFonts w:ascii="FZSSK" w:hAnsi="FZSSK" w:eastAsia="FZSSK"/>
          <w:b w:val="0"/>
          <w:i w:val="0"/>
          <w:color w:val="000000"/>
          <w:sz w:val="21"/>
        </w:rPr>
        <w:t>气压辅助（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2/3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仓实土），以保证渣土改良效果和</w:t>
      </w:r>
      <w:r>
        <w:rPr>
          <w:rFonts w:ascii="FZSSK" w:hAnsi="FZSSK" w:eastAsia="FZSSK"/>
          <w:b w:val="0"/>
          <w:i w:val="0"/>
          <w:color w:val="000000"/>
          <w:sz w:val="21"/>
        </w:rPr>
        <w:t>提升渣土的和易性。</w:t>
      </w:r>
    </w:p>
    <w:p>
      <w:pPr>
        <w:autoSpaceDN w:val="0"/>
        <w:autoSpaceDE w:val="0"/>
        <w:widowControl/>
        <w:spacing w:line="310" w:lineRule="exact" w:before="0" w:after="0"/>
        <w:ind w:left="792" w:right="188" w:firstLine="42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当掘进第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894</w:t>
      </w:r>
      <w:r>
        <w:rPr>
          <w:rFonts w:ascii="FZSSK" w:hAnsi="FZSSK" w:eastAsia="FZSSK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895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环时，施工发生了第一次</w:t>
      </w:r>
      <w:r>
        <w:rPr>
          <w:rFonts w:ascii="FZSSK" w:hAnsi="FZSSK" w:eastAsia="FZSSK"/>
          <w:b w:val="0"/>
          <w:i w:val="0"/>
          <w:color w:val="000000"/>
          <w:sz w:val="21"/>
        </w:rPr>
        <w:t>喷涌现象。从掘进参数以及盾构司机操作记录判</w:t>
      </w:r>
      <w:r>
        <w:rPr>
          <w:rFonts w:ascii="FZSSK" w:hAnsi="FZSSK" w:eastAsia="FZSSK"/>
          <w:b w:val="0"/>
          <w:i w:val="0"/>
          <w:color w:val="000000"/>
          <w:sz w:val="21"/>
        </w:rPr>
        <w:t>断，造成喷涌的原因不是地下水丰富，而是人为集</w:t>
      </w:r>
      <w:r>
        <w:rPr>
          <w:rFonts w:ascii="FZSSK" w:hAnsi="FZSSK" w:eastAsia="FZSSK"/>
          <w:b w:val="0"/>
          <w:i w:val="0"/>
          <w:color w:val="000000"/>
          <w:sz w:val="21"/>
        </w:rPr>
        <w:t>中加水，导致部分不能被渣土吸收的水在高压或者</w:t>
      </w:r>
      <w:r>
        <w:rPr>
          <w:rFonts w:ascii="FZSSK" w:hAnsi="FZSSK" w:eastAsia="FZSSK"/>
          <w:b w:val="0"/>
          <w:i w:val="0"/>
          <w:color w:val="000000"/>
          <w:sz w:val="21"/>
        </w:rPr>
        <w:t>螺旋机高转速的情况下发生喷涌。采取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3.6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节所述</w:t>
      </w:r>
      <w:r>
        <w:rPr>
          <w:rFonts w:ascii="FZSSK" w:hAnsi="FZSSK" w:eastAsia="FZSSK"/>
          <w:b w:val="0"/>
          <w:i w:val="0"/>
          <w:color w:val="000000"/>
          <w:sz w:val="21"/>
        </w:rPr>
        <w:t>防喷涌措施后，除了排出第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895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环掘进渣土期间出</w:t>
      </w:r>
      <w:r>
        <w:rPr>
          <w:rFonts w:ascii="FZSSK" w:hAnsi="FZSSK" w:eastAsia="FZSSK"/>
          <w:b w:val="0"/>
          <w:i w:val="0"/>
          <w:color w:val="000000"/>
          <w:sz w:val="21"/>
        </w:rPr>
        <w:t>现一次极少量的涌出外，后续未发生喷涌情况。</w:t>
      </w:r>
    </w:p>
    <w:p>
      <w:pPr>
        <w:autoSpaceDN w:val="0"/>
        <w:autoSpaceDE w:val="0"/>
        <w:widowControl/>
        <w:spacing w:line="310" w:lineRule="exact" w:before="0" w:after="0"/>
        <w:ind w:left="792" w:right="278" w:firstLine="42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在后续施工过程中严格按照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3.7</w:t>
      </w:r>
      <w:r>
        <w:rPr>
          <w:rFonts w:ascii="FZSSK" w:hAnsi="FZSSK" w:eastAsia="FZSSK"/>
          <w:b w:val="0"/>
          <w:i w:val="0"/>
          <w:color w:val="000000"/>
          <w:sz w:val="21"/>
        </w:rPr>
        <w:t xml:space="preserve"> 节内容正确操</w:t>
      </w:r>
      <w:r>
        <w:rPr>
          <w:rFonts w:ascii="FZSSK" w:hAnsi="FZSSK" w:eastAsia="FZSSK"/>
          <w:b w:val="0"/>
          <w:i w:val="0"/>
          <w:color w:val="000000"/>
          <w:sz w:val="21"/>
        </w:rPr>
        <w:t>作盾构机，螺旋机转速保持稳定，土仓压力与掘进</w:t>
      </w:r>
      <w:r>
        <w:rPr>
          <w:rFonts w:ascii="FZSSK" w:hAnsi="FZSSK" w:eastAsia="FZSSK"/>
          <w:b w:val="0"/>
          <w:i w:val="0"/>
          <w:color w:val="000000"/>
          <w:sz w:val="21"/>
        </w:rPr>
        <w:t>速度逐步提升并动态稳定在预设范围内。盾构推力</w:t>
      </w:r>
      <w:r>
        <w:rPr>
          <w:rFonts w:ascii="FZSSK" w:hAnsi="FZSSK" w:eastAsia="FZSSK"/>
          <w:b w:val="0"/>
          <w:i w:val="0"/>
          <w:color w:val="000000"/>
          <w:sz w:val="21"/>
        </w:rPr>
        <w:t>与刀盘扭矩逐渐减小，并维持在原设定范围以内。</w:t>
      </w:r>
    </w:p>
    <w:p>
      <w:pPr>
        <w:sectPr>
          <w:type w:val="continuous"/>
          <w:pgSz w:w="11850" w:h="16783"/>
          <w:pgMar w:top="676" w:right="902" w:bottom="172" w:left="400" w:header="720" w:footer="720" w:gutter="0"/>
          <w:cols w:num="2" w:equalWidth="0">
            <w:col w:w="5662" w:space="0"/>
            <w:col w:w="4885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exact" w:before="0" w:after="0"/>
        <w:ind w:left="174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原因，采取正确的应对措施。</w:t>
      </w:r>
    </w:p>
    <w:p>
      <w:pPr>
        <w:autoSpaceDN w:val="0"/>
        <w:autoSpaceDE w:val="0"/>
        <w:widowControl/>
        <w:spacing w:line="304" w:lineRule="exact" w:before="0" w:after="0"/>
        <w:ind w:left="174" w:right="120" w:firstLine="420"/>
        <w:jc w:val="both"/>
      </w:pPr>
      <w:r>
        <w:rPr>
          <w:rFonts w:ascii="FZSSK" w:hAnsi="FZSSK" w:eastAsia="FZSSK"/>
          <w:b w:val="0"/>
          <w:i w:val="0"/>
          <w:color w:val="000000"/>
          <w:sz w:val="21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FZSSK" w:hAnsi="FZSSK" w:eastAsia="FZSSK"/>
          <w:b w:val="0"/>
          <w:i w:val="0"/>
          <w:color w:val="000000"/>
          <w:sz w:val="21"/>
        </w:rPr>
        <w:t>）人为加水不当将导致喷涌现象，可通过</w:t>
      </w:r>
      <w:r>
        <w:rPr>
          <w:rFonts w:ascii="FZSSK" w:hAnsi="FZSSK" w:eastAsia="FZSSK"/>
          <w:b w:val="0"/>
          <w:i w:val="0"/>
          <w:color w:val="000000"/>
          <w:sz w:val="21"/>
        </w:rPr>
        <w:t>提前转动刀盘等措施，在保证发泡剂量与加水量不</w:t>
      </w:r>
      <w:r>
        <w:rPr>
          <w:rFonts w:ascii="FZSSK" w:hAnsi="FZSSK" w:eastAsia="FZSSK"/>
          <w:b w:val="0"/>
          <w:i w:val="0"/>
          <w:color w:val="000000"/>
          <w:sz w:val="21"/>
        </w:rPr>
        <w:t>变的同时，有效降低喷涌概率。</w:t>
      </w:r>
    </w:p>
    <w:p>
      <w:pPr>
        <w:autoSpaceDN w:val="0"/>
        <w:autoSpaceDE w:val="0"/>
        <w:widowControl/>
        <w:spacing w:line="304" w:lineRule="exact" w:before="0" w:after="0"/>
        <w:ind w:left="174" w:right="0" w:firstLine="42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建议：在正式下穿前预先设置试验段，根据试</w:t>
      </w:r>
      <w:r>
        <w:rPr>
          <w:rFonts w:ascii="FZSSK" w:hAnsi="FZSSK" w:eastAsia="FZSSK"/>
          <w:b w:val="0"/>
          <w:i w:val="0"/>
          <w:color w:val="000000"/>
          <w:sz w:val="21"/>
        </w:rPr>
        <w:t>验段掘进反馈合理调整掘进参数并正确操作盾构</w:t>
      </w:r>
      <w:r>
        <w:rPr>
          <w:rFonts w:ascii="FZSSK" w:hAnsi="FZSSK" w:eastAsia="FZSSK"/>
          <w:b w:val="0"/>
          <w:i w:val="0"/>
          <w:color w:val="000000"/>
          <w:sz w:val="21"/>
        </w:rPr>
        <w:t>机，盾构掘进参数的控制可归纳为</w:t>
      </w:r>
      <w:r>
        <w:rPr>
          <w:rFonts w:ascii="FZSS" w:hAnsi="FZSS" w:eastAsia="FZSS"/>
          <w:b w:val="0"/>
          <w:i w:val="0"/>
          <w:color w:val="000000"/>
          <w:sz w:val="21"/>
        </w:rPr>
        <w:t>“</w:t>
      </w:r>
      <w:r>
        <w:rPr>
          <w:rFonts w:ascii="FZSSK" w:hAnsi="FZSSK" w:eastAsia="FZSSK"/>
          <w:b w:val="0"/>
          <w:i w:val="0"/>
          <w:color w:val="000000"/>
          <w:sz w:val="21"/>
        </w:rPr>
        <w:t>连续、匀速、</w:t>
      </w:r>
      <w:r>
        <w:rPr>
          <w:rFonts w:ascii="FZSSK" w:hAnsi="FZSSK" w:eastAsia="FZSSK"/>
          <w:b w:val="0"/>
          <w:i w:val="0"/>
          <w:color w:val="000000"/>
          <w:sz w:val="21"/>
        </w:rPr>
        <w:t>均衡、饱满</w:t>
      </w:r>
      <w:r>
        <w:rPr>
          <w:rFonts w:ascii="FZSS" w:hAnsi="FZSS" w:eastAsia="FZSS"/>
          <w:b w:val="0"/>
          <w:i w:val="0"/>
          <w:color w:val="000000"/>
          <w:sz w:val="21"/>
        </w:rPr>
        <w:t>”</w:t>
      </w:r>
      <w:r>
        <w:rPr>
          <w:rFonts w:ascii="FZSSK" w:hAnsi="FZSSK" w:eastAsia="FZSSK"/>
          <w:b w:val="0"/>
          <w:i w:val="0"/>
          <w:color w:val="000000"/>
          <w:sz w:val="21"/>
        </w:rPr>
        <w:t>；在下穿施工中应加强地质补勘，便</w:t>
      </w:r>
      <w:r>
        <w:rPr>
          <w:rFonts w:ascii="FZSSK" w:hAnsi="FZSSK" w:eastAsia="FZSSK"/>
          <w:b w:val="0"/>
          <w:i w:val="0"/>
          <w:color w:val="000000"/>
          <w:sz w:val="21"/>
        </w:rPr>
        <w:t>于准确判断地层变化。而在无法确保勘探地层准确</w:t>
      </w:r>
      <w:r>
        <w:rPr>
          <w:rFonts w:ascii="FZSSK" w:hAnsi="FZSSK" w:eastAsia="FZSSK"/>
          <w:b w:val="0"/>
          <w:i w:val="0"/>
          <w:color w:val="000000"/>
          <w:sz w:val="21"/>
        </w:rPr>
        <w:t>性时，应尽可能保证渣土改良效果，便于在地层发</w:t>
      </w:r>
      <w:r>
        <w:rPr>
          <w:rFonts w:ascii="FZSSK" w:hAnsi="FZSSK" w:eastAsia="FZSSK"/>
          <w:b w:val="0"/>
          <w:i w:val="0"/>
          <w:color w:val="000000"/>
          <w:sz w:val="21"/>
        </w:rPr>
        <w:t>生变化时察觉并采取相应措施，避免掘进参数进一</w:t>
      </w:r>
      <w:r>
        <w:rPr>
          <w:rFonts w:ascii="FZSSK" w:hAnsi="FZSSK" w:eastAsia="FZSSK"/>
          <w:b w:val="0"/>
          <w:i w:val="0"/>
          <w:color w:val="000000"/>
          <w:sz w:val="21"/>
        </w:rPr>
        <w:t>步恶化。在粉质黏土层中掘进时应采取气压辅助模</w:t>
      </w:r>
      <w:r>
        <w:rPr>
          <w:rFonts w:ascii="FZSSK" w:hAnsi="FZSSK" w:eastAsia="FZSSK"/>
          <w:b w:val="0"/>
          <w:i w:val="0"/>
          <w:color w:val="000000"/>
          <w:sz w:val="21"/>
        </w:rPr>
        <w:t>式，以免刀盘结泥饼。</w:t>
      </w:r>
    </w:p>
    <w:p>
      <w:pPr>
        <w:autoSpaceDN w:val="0"/>
        <w:tabs>
          <w:tab w:pos="590" w:val="left"/>
        </w:tabs>
        <w:autoSpaceDE w:val="0"/>
        <w:widowControl/>
        <w:spacing w:line="222" w:lineRule="exact" w:before="386" w:after="0"/>
        <w:ind w:left="174" w:right="0" w:firstLine="0"/>
        <w:jc w:val="left"/>
      </w:pPr>
      <w:r>
        <w:rPr>
          <w:rFonts w:ascii="FZHTK" w:hAnsi="FZHTK" w:eastAsia="FZHTK"/>
          <w:b w:val="0"/>
          <w:i w:val="0"/>
          <w:color w:val="000000"/>
          <w:sz w:val="21"/>
        </w:rPr>
        <w:t xml:space="preserve">参考文献(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References</w:t>
      </w:r>
      <w:r>
        <w:rPr>
          <w:rFonts w:ascii="ArialMT" w:hAnsi="ArialMT" w:eastAsia="ArialMT"/>
          <w:b w:val="0"/>
          <w:i w:val="0"/>
          <w:color w:val="000000"/>
          <w:sz w:val="21"/>
        </w:rPr>
        <w:t xml:space="preserve"> )</w:t>
      </w:r>
      <w:r>
        <w:rPr>
          <w:rFonts w:ascii="FZHTK" w:hAnsi="FZHTK" w:eastAsia="FZHTK"/>
          <w:b w:val="0"/>
          <w:i w:val="0"/>
          <w:color w:val="000000"/>
          <w:sz w:val="21"/>
        </w:rPr>
        <w:t>：</w:t>
      </w:r>
      <w:r>
        <w:br/>
      </w:r>
      <w:r>
        <w:rPr>
          <w:rFonts w:ascii="FZSSK" w:hAnsi="FZSSK" w:eastAsia="FZSSK"/>
          <w:b w:val="0"/>
          <w:i w:val="0"/>
          <w:color w:val="000000"/>
          <w:sz w:val="14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rFonts w:ascii="FZSSK" w:hAnsi="FZSSK" w:eastAsia="FZSSK"/>
          <w:b w:val="0"/>
          <w:i w:val="0"/>
          <w:color w:val="000000"/>
          <w:sz w:val="14"/>
        </w:rPr>
        <w:t>］</w:t>
      </w:r>
      <w:r>
        <w:rPr>
          <w:rFonts w:ascii="FZSSK" w:hAnsi="FZSSK" w:eastAsia="FZSSK"/>
          <w:b w:val="0"/>
          <w:i w:val="0"/>
          <w:color w:val="000000"/>
          <w:sz w:val="14"/>
        </w:rPr>
        <w:t>朱才辉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</w:t>
      </w:r>
      <w:r>
        <w:rPr>
          <w:rFonts w:ascii="FZSSK" w:hAnsi="FZSSK" w:eastAsia="FZSSK"/>
          <w:b w:val="0"/>
          <w:i w:val="0"/>
          <w:color w:val="000000"/>
          <w:sz w:val="14"/>
        </w:rPr>
        <w:t>李宁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</w:t>
      </w:r>
      <w:r>
        <w:rPr>
          <w:rFonts w:ascii="FZSSK" w:hAnsi="FZSSK" w:eastAsia="FZSSK"/>
          <w:b w:val="0"/>
          <w:i w:val="0"/>
          <w:color w:val="000000"/>
          <w:sz w:val="14"/>
        </w:rPr>
        <w:t>柳厚祥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</w:t>
      </w:r>
      <w:r>
        <w:rPr>
          <w:rFonts w:ascii="FZSSK" w:hAnsi="FZSSK" w:eastAsia="FZSSK"/>
          <w:b w:val="0"/>
          <w:i w:val="0"/>
          <w:color w:val="000000"/>
          <w:sz w:val="14"/>
        </w:rPr>
        <w:t>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. </w:t>
      </w:r>
      <w:r>
        <w:rPr>
          <w:rFonts w:ascii="FZSSK" w:hAnsi="FZSSK" w:eastAsia="FZSSK"/>
          <w:b w:val="0"/>
          <w:i w:val="0"/>
          <w:color w:val="000000"/>
          <w:sz w:val="14"/>
        </w:rPr>
        <w:t>盾构施工工艺诱发地表沉降规律浅析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[J]. </w:t>
      </w:r>
      <w:r>
        <w:rPr>
          <w:rFonts w:ascii="FZSSK" w:hAnsi="FZSSK" w:eastAsia="FZSSK"/>
          <w:b w:val="0"/>
          <w:i w:val="0"/>
          <w:color w:val="0000FF"/>
          <w:sz w:val="14"/>
        </w:rPr>
        <w:t>岩</w:t>
      </w:r>
      <w:r>
        <w:tab/>
      </w:r>
      <w:r>
        <w:rPr>
          <w:rFonts w:ascii="FZSSK" w:hAnsi="FZSSK" w:eastAsia="FZSSK"/>
          <w:b w:val="0"/>
          <w:i w:val="0"/>
          <w:color w:val="0000FF"/>
          <w:sz w:val="14"/>
        </w:rPr>
        <w:t>土力学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2011, 32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: 158 − 164. DOI: 10.3969/j.issn.1000-7598.2011.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01.026.</w:t>
      </w:r>
    </w:p>
    <w:p>
      <w:pPr>
        <w:autoSpaceDN w:val="0"/>
        <w:autoSpaceDE w:val="0"/>
        <w:widowControl/>
        <w:spacing w:line="232" w:lineRule="exact" w:before="0" w:after="0"/>
        <w:ind w:left="590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ZHU C H, LI N, LIU H X, et al. Analysis of ground settlement induced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by workmanship of shield tunnelling [J]. </w:t>
      </w:r>
      <w:r>
        <w:rPr>
          <w:rFonts w:ascii="TimesNewRomanPSMT" w:hAnsi="TimesNewRomanPSMT" w:eastAsia="TimesNewRomanPSMT"/>
          <w:b w:val="0"/>
          <w:i w:val="0"/>
          <w:color w:val="0000FF"/>
          <w:sz w:val="14"/>
        </w:rPr>
        <w:t>Rock and Soil Mechanics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2011,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32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158 − 164. DOI: 10.3969/j.issn.1000-7598.2011.01.026.</w:t>
      </w:r>
    </w:p>
    <w:p>
      <w:pPr>
        <w:autoSpaceDN w:val="0"/>
        <w:autoSpaceDE w:val="0"/>
        <w:widowControl/>
        <w:spacing w:line="164" w:lineRule="exact" w:before="64" w:after="0"/>
        <w:ind w:left="0" w:right="0" w:firstLine="0"/>
        <w:jc w:val="center"/>
      </w:pPr>
      <w:r>
        <w:rPr>
          <w:rFonts w:ascii="FZSSK" w:hAnsi="FZSSK" w:eastAsia="FZSSK"/>
          <w:b w:val="0"/>
          <w:i w:val="0"/>
          <w:color w:val="000000"/>
          <w:sz w:val="14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rFonts w:ascii="FZSSK" w:hAnsi="FZSSK" w:eastAsia="FZSSK"/>
          <w:b w:val="0"/>
          <w:i w:val="0"/>
          <w:color w:val="000000"/>
          <w:sz w:val="14"/>
        </w:rPr>
        <w:t>］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 Lee  K  M,  Rowe  R  K,  LO  K  Y.  Subsidence  owing  to  tunnelling.  I.</w:t>
      </w:r>
    </w:p>
    <w:p>
      <w:pPr>
        <w:autoSpaceDN w:val="0"/>
        <w:autoSpaceDE w:val="0"/>
        <w:widowControl/>
        <w:spacing w:line="228" w:lineRule="exact" w:before="0" w:after="0"/>
        <w:ind w:left="5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Estimating the gap parameter [J]. </w:t>
      </w:r>
      <w:r>
        <w:rPr>
          <w:rFonts w:ascii="TimesNewRomanPSMT" w:hAnsi="TimesNewRomanPSMT" w:eastAsia="TimesNewRomanPSMT"/>
          <w:b w:val="0"/>
          <w:i w:val="0"/>
          <w:color w:val="0000FF"/>
          <w:sz w:val="14"/>
        </w:rPr>
        <w:t>Canadian Geotechnical Journal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1992,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29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929 − 940. DOI: 10.1139/t92-104.</w:t>
      </w:r>
    </w:p>
    <w:p>
      <w:pPr>
        <w:autoSpaceDN w:val="0"/>
        <w:autoSpaceDE w:val="0"/>
        <w:widowControl/>
        <w:spacing w:line="224" w:lineRule="exact" w:before="4" w:after="0"/>
        <w:ind w:left="590" w:right="130" w:hanging="416"/>
        <w:jc w:val="both"/>
      </w:pPr>
      <w:r>
        <w:rPr>
          <w:rFonts w:ascii="FZSSK" w:hAnsi="FZSSK" w:eastAsia="FZSSK"/>
          <w:b w:val="0"/>
          <w:i w:val="0"/>
          <w:color w:val="000000"/>
          <w:sz w:val="14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  <w:r>
        <w:rPr>
          <w:rFonts w:ascii="FZSSK" w:hAnsi="FZSSK" w:eastAsia="FZSSK"/>
          <w:b w:val="0"/>
          <w:i w:val="0"/>
          <w:color w:val="000000"/>
          <w:sz w:val="14"/>
        </w:rPr>
        <w:t>］</w:t>
      </w:r>
      <w:r>
        <w:rPr>
          <w:rFonts w:ascii="FZSSK" w:hAnsi="FZSSK" w:eastAsia="FZSSK"/>
          <w:b w:val="0"/>
          <w:i w:val="0"/>
          <w:color w:val="000000"/>
          <w:sz w:val="14"/>
        </w:rPr>
        <w:t>张海波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</w:t>
      </w:r>
      <w:r>
        <w:rPr>
          <w:rFonts w:ascii="FZSSK" w:hAnsi="FZSSK" w:eastAsia="FZSSK"/>
          <w:b w:val="0"/>
          <w:i w:val="0"/>
          <w:color w:val="000000"/>
          <w:sz w:val="14"/>
        </w:rPr>
        <w:t>殷宗泽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</w:t>
      </w:r>
      <w:r>
        <w:rPr>
          <w:rFonts w:ascii="FZSSK" w:hAnsi="FZSSK" w:eastAsia="FZSSK"/>
          <w:b w:val="0"/>
          <w:i w:val="0"/>
          <w:color w:val="000000"/>
          <w:sz w:val="14"/>
        </w:rPr>
        <w:t>朱俊高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. </w:t>
      </w:r>
      <w:r>
        <w:rPr>
          <w:rFonts w:ascii="FZSSK" w:hAnsi="FZSSK" w:eastAsia="FZSSK"/>
          <w:b w:val="0"/>
          <w:i w:val="0"/>
          <w:color w:val="000000"/>
          <w:sz w:val="14"/>
        </w:rPr>
        <w:t>地铁隧道盾构法施工过程中地层变位的三维</w:t>
      </w:r>
      <w:r>
        <w:rPr>
          <w:rFonts w:ascii="FZSSK" w:hAnsi="FZSSK" w:eastAsia="FZSSK"/>
          <w:b w:val="0"/>
          <w:i w:val="0"/>
          <w:color w:val="000000"/>
          <w:sz w:val="14"/>
        </w:rPr>
        <w:t>有限元模拟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[J]. </w:t>
      </w:r>
      <w:r>
        <w:rPr>
          <w:rFonts w:ascii="FZSSK" w:hAnsi="FZSSK" w:eastAsia="FZSSK"/>
          <w:b w:val="0"/>
          <w:i w:val="0"/>
          <w:color w:val="0000FF"/>
          <w:sz w:val="14"/>
        </w:rPr>
        <w:t>岩石力学与工程学报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2005, 24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: 755 − 760. DOI: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10.3321/j.issn:1000-6915.2005.05.004.</w:t>
      </w:r>
    </w:p>
    <w:p>
      <w:pPr>
        <w:autoSpaceDN w:val="0"/>
        <w:autoSpaceDE w:val="0"/>
        <w:widowControl/>
        <w:spacing w:line="228" w:lineRule="exact" w:before="0" w:after="0"/>
        <w:ind w:left="590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ZHANG  H  B,  YIN  Z  Z,  ZHU  J  G.  3D  finite  element  simulation  on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deformation of soil mass during shield tunneling [J]. </w:t>
      </w:r>
      <w:r>
        <w:rPr>
          <w:rFonts w:ascii="TimesNewRomanPSMT" w:hAnsi="TimesNewRomanPSMT" w:eastAsia="TimesNewRomanPSMT"/>
          <w:b w:val="0"/>
          <w:i w:val="0"/>
          <w:color w:val="0000FF"/>
          <w:sz w:val="14"/>
        </w:rPr>
        <w:t xml:space="preserve">Chinese Journal of </w:t>
      </w:r>
      <w:r>
        <w:rPr>
          <w:rFonts w:ascii="TimesNewRomanPSMT" w:hAnsi="TimesNewRomanPSMT" w:eastAsia="TimesNewRomanPSMT"/>
          <w:b w:val="0"/>
          <w:i w:val="0"/>
          <w:color w:val="0000FF"/>
          <w:sz w:val="14"/>
        </w:rPr>
        <w:t>Rock  Mechanics  and  Engineering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 2005,  24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:  755  − 760.  DOI:  10.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3321/j.issn:1000-6915.2005.05.004.</w:t>
      </w:r>
    </w:p>
    <w:p>
      <w:pPr>
        <w:autoSpaceDN w:val="0"/>
        <w:autoSpaceDE w:val="0"/>
        <w:widowControl/>
        <w:spacing w:line="224" w:lineRule="exact" w:before="14" w:after="72"/>
        <w:ind w:left="590" w:right="122" w:hanging="416"/>
        <w:jc w:val="both"/>
      </w:pPr>
      <w:r>
        <w:rPr>
          <w:rFonts w:ascii="FZSSK" w:hAnsi="FZSSK" w:eastAsia="FZSSK"/>
          <w:b w:val="0"/>
          <w:i w:val="0"/>
          <w:color w:val="000000"/>
          <w:sz w:val="14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</w:t>
      </w:r>
      <w:r>
        <w:rPr>
          <w:rFonts w:ascii="FZSSK" w:hAnsi="FZSSK" w:eastAsia="FZSSK"/>
          <w:b w:val="0"/>
          <w:i w:val="0"/>
          <w:color w:val="000000"/>
          <w:sz w:val="14"/>
        </w:rPr>
        <w:t>］</w:t>
      </w:r>
      <w:r>
        <w:rPr>
          <w:rFonts w:ascii="FZSSK" w:hAnsi="FZSSK" w:eastAsia="FZSSK"/>
          <w:b w:val="0"/>
          <w:i w:val="0"/>
          <w:color w:val="000000"/>
          <w:sz w:val="14"/>
        </w:rPr>
        <w:t>张志强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</w:t>
      </w:r>
      <w:r>
        <w:rPr>
          <w:rFonts w:ascii="FZSSK" w:hAnsi="FZSSK" w:eastAsia="FZSSK"/>
          <w:b w:val="0"/>
          <w:i w:val="0"/>
          <w:color w:val="000000"/>
          <w:sz w:val="14"/>
        </w:rPr>
        <w:t>何川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. </w:t>
      </w:r>
      <w:r>
        <w:rPr>
          <w:rFonts w:ascii="FZSSK" w:hAnsi="FZSSK" w:eastAsia="FZSSK"/>
          <w:b w:val="0"/>
          <w:i w:val="0"/>
          <w:color w:val="000000"/>
          <w:sz w:val="14"/>
        </w:rPr>
        <w:t>深圳地铁隧道邻接桩基施工力学行为研究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[J]. </w:t>
      </w:r>
      <w:r>
        <w:rPr>
          <w:rFonts w:ascii="FZSSK" w:hAnsi="FZSSK" w:eastAsia="FZSSK"/>
          <w:b w:val="0"/>
          <w:i w:val="0"/>
          <w:color w:val="0000FF"/>
          <w:sz w:val="14"/>
        </w:rPr>
        <w:t>岩土工程</w:t>
      </w:r>
      <w:r>
        <w:rPr>
          <w:rFonts w:ascii="FZSSK" w:hAnsi="FZSSK" w:eastAsia="FZSSK"/>
          <w:b w:val="0"/>
          <w:i w:val="0"/>
          <w:color w:val="0000FF"/>
          <w:sz w:val="14"/>
        </w:rPr>
        <w:t>学报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 2003,  25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:  204  − 207.  DOI:  10.3321/j.issn:1000-4548.2003.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02.018.</w:t>
      </w:r>
    </w:p>
    <w:p>
      <w:pPr>
        <w:sectPr>
          <w:type w:val="nextColumn"/>
          <w:pgSz w:w="11850" w:h="16783"/>
          <w:pgMar w:top="676" w:right="902" w:bottom="172" w:left="400" w:header="720" w:footer="720" w:gutter="0"/>
          <w:cols w:num="2" w:equalWidth="0">
            <w:col w:w="5662" w:space="0"/>
            <w:col w:w="488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5274"/>
        <w:gridCol w:w="5274"/>
      </w:tblGrid>
      <w:tr>
        <w:trPr>
          <w:trHeight w:hRule="exact" w:val="364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30" w:after="0"/>
              <w:ind w:left="4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5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21"/>
              </w:rPr>
              <w:t>结语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2304" w:right="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ZHANG Z Q, HE C. Study on the mechanical behaviour of a metro tunnel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construction  adjacent  to  existing  pile  foundations  in  Shenzhen [J].</w:t>
            </w:r>
          </w:p>
        </w:tc>
      </w:tr>
    </w:tbl>
    <w:p>
      <w:pPr>
        <w:autoSpaceDN w:val="0"/>
        <w:autoSpaceDE w:val="0"/>
        <w:widowControl/>
        <w:spacing w:line="14" w:lineRule="exact" w:before="0" w:after="64"/>
        <w:ind w:left="0" w:right="0"/>
      </w:pPr>
    </w:p>
    <w:p>
      <w:pPr>
        <w:sectPr>
          <w:type w:val="continuous"/>
          <w:pgSz w:w="11850" w:h="16783"/>
          <w:pgMar w:top="676" w:right="902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0"/>
        <w:ind w:left="792" w:right="144" w:firstLine="420"/>
        <w:jc w:val="left"/>
      </w:pPr>
      <w:r>
        <w:rPr>
          <w:rFonts w:ascii="FZSSK" w:hAnsi="FZSSK" w:eastAsia="FZSSK"/>
          <w:b w:val="0"/>
          <w:i w:val="0"/>
          <w:color w:val="000000"/>
          <w:sz w:val="21"/>
        </w:rPr>
        <w:t>在运营环城高速路基下方进行盾构掘进施工，</w:t>
      </w:r>
      <w:r>
        <w:rPr>
          <w:rFonts w:ascii="FZSSK" w:hAnsi="FZSSK" w:eastAsia="FZSSK"/>
          <w:b w:val="0"/>
          <w:i w:val="0"/>
          <w:color w:val="000000"/>
          <w:sz w:val="21"/>
        </w:rPr>
        <w:t>会引起上方地层发生不均匀沉降，进而引起高速路</w:t>
      </w:r>
      <w:r>
        <w:rPr>
          <w:rFonts w:ascii="FZSSK" w:hAnsi="FZSSK" w:eastAsia="FZSSK"/>
          <w:b w:val="0"/>
          <w:i w:val="0"/>
          <w:color w:val="000000"/>
          <w:sz w:val="21"/>
        </w:rPr>
        <w:t>面发生一定的竖向位移。因此，在下穿南环高速前</w:t>
      </w:r>
      <w:r>
        <w:rPr>
          <w:rFonts w:ascii="FZSSK" w:hAnsi="FZSSK" w:eastAsia="FZSSK"/>
          <w:b w:val="0"/>
          <w:i w:val="0"/>
          <w:color w:val="000000"/>
          <w:sz w:val="21"/>
        </w:rPr>
        <w:t>必须先进行风险分析，并制定相应施工安全控制措</w:t>
      </w:r>
      <w:r>
        <w:rPr>
          <w:rFonts w:ascii="FZSSK" w:hAnsi="FZSSK" w:eastAsia="FZSSK"/>
          <w:b w:val="0"/>
          <w:i w:val="0"/>
          <w:color w:val="000000"/>
          <w:sz w:val="21"/>
        </w:rPr>
        <w:t>施。同时，在穿越过程中必须严格根据地层变化合</w:t>
      </w:r>
      <w:r>
        <w:rPr>
          <w:rFonts w:ascii="FZSSK" w:hAnsi="FZSSK" w:eastAsia="FZSSK"/>
          <w:b w:val="0"/>
          <w:i w:val="0"/>
          <w:color w:val="000000"/>
          <w:sz w:val="21"/>
        </w:rPr>
        <w:t>理调整掘进参数，务必保证将上方运营高速路基的</w:t>
      </w:r>
    </w:p>
    <w:p>
      <w:pPr>
        <w:sectPr>
          <w:type w:val="continuous"/>
          <w:pgSz w:w="11850" w:h="16783"/>
          <w:pgMar w:top="676" w:right="902" w:bottom="172" w:left="400" w:header="720" w:footer="720" w:gutter="0"/>
          <w:cols w:num="2" w:equalWidth="0">
            <w:col w:w="5660" w:space="0"/>
            <w:col w:w="4888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5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FF"/>
          <w:sz w:val="14"/>
        </w:rPr>
        <w:t>Chinese  Journal  of  Geotechnical  Engineering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 2003,  25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:  204  − 207.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DOI: 10.3321/j.issn:1000-4548.2003.02.018.</w:t>
      </w:r>
    </w:p>
    <w:p>
      <w:pPr>
        <w:autoSpaceDN w:val="0"/>
        <w:autoSpaceDE w:val="0"/>
        <w:widowControl/>
        <w:spacing w:line="222" w:lineRule="exact" w:before="16" w:after="0"/>
        <w:ind w:left="592" w:right="132" w:hanging="416"/>
        <w:jc w:val="both"/>
      </w:pPr>
      <w:r>
        <w:rPr>
          <w:rFonts w:ascii="FZSSK" w:hAnsi="FZSSK" w:eastAsia="FZSSK"/>
          <w:b w:val="0"/>
          <w:i w:val="0"/>
          <w:color w:val="000000"/>
          <w:sz w:val="14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</w:t>
      </w:r>
      <w:r>
        <w:rPr>
          <w:rFonts w:ascii="FZSSK" w:hAnsi="FZSSK" w:eastAsia="FZSSK"/>
          <w:b w:val="0"/>
          <w:i w:val="0"/>
          <w:color w:val="000000"/>
          <w:sz w:val="14"/>
        </w:rPr>
        <w:t>］</w:t>
      </w:r>
      <w:r>
        <w:rPr>
          <w:rFonts w:ascii="FZSSK" w:hAnsi="FZSSK" w:eastAsia="FZSSK"/>
          <w:b w:val="0"/>
          <w:i w:val="0"/>
          <w:color w:val="000000"/>
          <w:sz w:val="14"/>
        </w:rPr>
        <w:t>付文生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</w:t>
      </w:r>
      <w:r>
        <w:rPr>
          <w:rFonts w:ascii="FZSSK" w:hAnsi="FZSSK" w:eastAsia="FZSSK"/>
          <w:b w:val="0"/>
          <w:i w:val="0"/>
          <w:color w:val="000000"/>
          <w:sz w:val="14"/>
        </w:rPr>
        <w:t>夏斌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</w:t>
      </w:r>
      <w:r>
        <w:rPr>
          <w:rFonts w:ascii="FZSSK" w:hAnsi="FZSSK" w:eastAsia="FZSSK"/>
          <w:b w:val="0"/>
          <w:i w:val="0"/>
          <w:color w:val="000000"/>
          <w:sz w:val="14"/>
        </w:rPr>
        <w:t>罗冬梅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. </w:t>
      </w:r>
      <w:r>
        <w:rPr>
          <w:rFonts w:ascii="FZSSK" w:hAnsi="FZSSK" w:eastAsia="FZSSK"/>
          <w:b w:val="0"/>
          <w:i w:val="0"/>
          <w:color w:val="000000"/>
          <w:sz w:val="14"/>
        </w:rPr>
        <w:t>盾构隧道超近距离穿越对桩基影响的对比研</w:t>
      </w:r>
      <w:r>
        <w:rPr>
          <w:rFonts w:ascii="FZSSK" w:hAnsi="FZSSK" w:eastAsia="FZSSK"/>
          <w:b w:val="0"/>
          <w:i w:val="0"/>
          <w:color w:val="000000"/>
          <w:sz w:val="14"/>
        </w:rPr>
        <w:t>究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[J]. </w:t>
      </w:r>
      <w:r>
        <w:rPr>
          <w:rFonts w:ascii="FZSSK" w:hAnsi="FZSSK" w:eastAsia="FZSSK"/>
          <w:b w:val="0"/>
          <w:i w:val="0"/>
          <w:color w:val="0000FF"/>
          <w:sz w:val="14"/>
        </w:rPr>
        <w:t>地下空间与工程学报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2009, 5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: 133 − 138. DOI: 10.3969/j.issn.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1673-0836.2009.01.026.</w:t>
      </w:r>
    </w:p>
    <w:p>
      <w:pPr>
        <w:autoSpaceDN w:val="0"/>
        <w:autoSpaceDE w:val="0"/>
        <w:widowControl/>
        <w:spacing w:line="228" w:lineRule="exact" w:before="2" w:after="0"/>
        <w:ind w:left="5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FU W S, XIA B, LUO D M. Comparison research on the effect of shield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tunnel  traversing  adjacently  under  the  existing  pile  foundations [J].</w:t>
      </w:r>
    </w:p>
    <w:p>
      <w:pPr>
        <w:autoSpaceDN w:val="0"/>
        <w:autoSpaceDE w:val="0"/>
        <w:widowControl/>
        <w:spacing w:line="164" w:lineRule="exact" w:before="74" w:after="718"/>
        <w:ind w:left="5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FF"/>
          <w:sz w:val="14"/>
        </w:rPr>
        <w:t>Chinese  Journal  of  Underground  Space  and  Engineering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 2009,  5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</w:t>
      </w:r>
    </w:p>
    <w:p>
      <w:pPr>
        <w:sectPr>
          <w:type w:val="nextColumn"/>
          <w:pgSz w:w="11850" w:h="16783"/>
          <w:pgMar w:top="676" w:right="902" w:bottom="172" w:left="400" w:header="720" w:footer="720" w:gutter="0"/>
          <w:cols w:num="2" w:equalWidth="0">
            <w:col w:w="5660" w:space="0"/>
            <w:col w:w="488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850" w:h="16783"/>
          <w:pgMar w:top="676" w:right="902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2570"/>
        <w:gridCol w:w="2570"/>
        <w:gridCol w:w="2570"/>
        <w:gridCol w:w="2570"/>
      </w:tblGrid>
      <w:tr>
        <w:trPr>
          <w:trHeight w:hRule="exact" w:val="206"/>
        </w:trPr>
        <w:tc>
          <w:tcPr>
            <w:tcW w:type="dxa" w:w="964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>路基工程</w:t>
            </w:r>
          </w:p>
        </w:tc>
      </w:tr>
      <w:tr>
        <w:trPr>
          <w:trHeight w:hRule="exact" w:val="286"/>
        </w:trPr>
        <w:tc>
          <w:tcPr>
            <w:tcW w:type="dxa" w:w="1180"/>
            <w:tcBorders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94" w:right="0" w:firstLine="0"/>
              <w:jc w:val="left"/>
            </w:pPr>
            <w:r>
              <w:rPr>
                <w:rFonts w:ascii="FZHTK" w:hAnsi="FZHTK" w:eastAsia="FZHTK"/>
                <w:b w:val="0"/>
                <w:i w:val="0"/>
                <w:color w:val="000000"/>
                <w:sz w:val="18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 26 </w:t>
            </w:r>
            <w:r>
              <w:rPr>
                <w:rFonts w:ascii="FZHTK" w:hAnsi="FZHTK" w:eastAsia="FZHTK"/>
                <w:b w:val="0"/>
                <w:i w:val="0"/>
                <w:color w:val="000000"/>
                <w:sz w:val="18"/>
              </w:rPr>
              <w:t>·</w:t>
            </w:r>
          </w:p>
        </w:tc>
        <w:tc>
          <w:tcPr>
            <w:tcW w:type="dxa" w:w="5200"/>
            <w:gridSpan w:val="2"/>
            <w:tcBorders>
              <w:bottom w:sz="2.6400001049041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8" w:after="0"/>
              <w:ind w:left="0" w:right="8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Subgrade Engineering</w:t>
            </w:r>
          </w:p>
        </w:tc>
        <w:tc>
          <w:tcPr>
            <w:tcW w:type="dxa" w:w="3262"/>
            <w:tcBorders>
              <w:bottom w:sz="2.6400001049041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0" w:right="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2023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年第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期（总第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229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期）</w:t>
            </w:r>
          </w:p>
        </w:tc>
      </w:tr>
      <w:tr>
        <w:trPr>
          <w:trHeight w:hRule="exact" w:val="464"/>
        </w:trPr>
        <w:tc>
          <w:tcPr>
            <w:tcW w:type="dxa" w:w="4580"/>
            <w:gridSpan w:val="2"/>
            <w:tcBorders>
              <w:top w:sz="2.6400001049041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78" w:after="0"/>
              <w:ind w:left="4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133 − 138. DOI: 10.3969/j.issn.1673-0836.2009.01.026.</w:t>
            </w:r>
          </w:p>
        </w:tc>
        <w:tc>
          <w:tcPr>
            <w:tcW w:type="dxa" w:w="5062"/>
            <w:gridSpan w:val="2"/>
            <w:tcBorders>
              <w:top w:sz="2.6400001049041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8" w:after="0"/>
              <w:ind w:left="9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2019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: 195 − 201.</w:t>
            </w:r>
          </w:p>
        </w:tc>
      </w:tr>
      <w:tr>
        <w:trPr>
          <w:trHeight w:hRule="exact" w:val="240"/>
        </w:trPr>
        <w:tc>
          <w:tcPr>
            <w:tcW w:type="dxa" w:w="4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center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6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］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尹紫红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, 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吕晓楠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, 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邱裕林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, 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. 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基于模糊数学理论的下穿既有线路基施工</w:t>
            </w:r>
          </w:p>
        </w:tc>
        <w:tc>
          <w:tcPr>
            <w:tcW w:type="dxa" w:w="50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468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12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］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郭建强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, 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李长春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, 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徐源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, 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. 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南京地铁盾构隧道盾尾刷更换过程地表变</w:t>
            </w:r>
          </w:p>
        </w:tc>
      </w:tr>
      <w:tr>
        <w:trPr>
          <w:trHeight w:hRule="exact" w:val="220"/>
        </w:trPr>
        <w:tc>
          <w:tcPr>
            <w:tcW w:type="dxa" w:w="4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420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风险评价研究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[J]. </w:t>
            </w:r>
            <w:r>
              <w:rPr>
                <w:rFonts w:ascii="FZSSK" w:hAnsi="FZSSK" w:eastAsia="FZSSK"/>
                <w:b w:val="0"/>
                <w:i w:val="0"/>
                <w:color w:val="0000FF"/>
                <w:sz w:val="14"/>
              </w:rPr>
              <w:t>路基工程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, 2017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: 20 − 25. DOI: 10.13379/j.issn.</w:t>
            </w:r>
          </w:p>
        </w:tc>
        <w:tc>
          <w:tcPr>
            <w:tcW w:type="dxa" w:w="50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954" w:right="0" w:firstLine="0"/>
              <w:jc w:val="left"/>
            </w:pP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形分析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[J]. </w:t>
            </w:r>
            <w:r>
              <w:rPr>
                <w:rFonts w:ascii="FZSSK" w:hAnsi="FZSSK" w:eastAsia="FZSSK"/>
                <w:b w:val="0"/>
                <w:i w:val="0"/>
                <w:color w:val="0000FF"/>
                <w:sz w:val="14"/>
              </w:rPr>
              <w:t>城市轨道交通研究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, 2010, 13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FZSSK" w:hAnsi="FZSSK" w:eastAsia="FZSSK"/>
                <w:b w:val="0"/>
                <w:i w:val="0"/>
                <w:color w:val="000000"/>
                <w:sz w:val="14"/>
              </w:rPr>
              <w:t>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: 26 − 30. DOI: 10.3969/</w:t>
            </w:r>
          </w:p>
        </w:tc>
      </w:tr>
      <w:tr>
        <w:trPr>
          <w:trHeight w:hRule="exact" w:val="176"/>
        </w:trPr>
        <w:tc>
          <w:tcPr>
            <w:tcW w:type="dxa" w:w="4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2" w:after="0"/>
              <w:ind w:left="4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1003-8825.2017.05.05.</w:t>
            </w:r>
          </w:p>
        </w:tc>
        <w:tc>
          <w:tcPr>
            <w:tcW w:type="dxa" w:w="50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2" w:after="0"/>
              <w:ind w:left="9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j.issn.1007-869X.2010.01.008.</w:t>
            </w:r>
          </w:p>
        </w:tc>
      </w:tr>
    </w:tbl>
    <w:p>
      <w:pPr>
        <w:autoSpaceDN w:val="0"/>
        <w:autoSpaceDE w:val="0"/>
        <w:widowControl/>
        <w:spacing w:line="14" w:lineRule="exact" w:before="0" w:after="74"/>
        <w:ind w:left="0" w:right="0"/>
      </w:pPr>
    </w:p>
    <w:p>
      <w:pPr>
        <w:sectPr>
          <w:pgSz w:w="11850" w:h="16783"/>
          <w:pgMar w:top="592" w:right="1168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1040" w:right="2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YIN Z H, LYU X N, QIU Y L, et al. Study on the risk evaluation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construction of underneath passing existing line subgrade based on fuzzy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mathematic  theory [J]. </w:t>
      </w:r>
      <w:r>
        <w:rPr>
          <w:rFonts w:ascii="TimesNewRomanPSMT" w:hAnsi="TimesNewRomanPSMT" w:eastAsia="TimesNewRomanPSMT"/>
          <w:b w:val="0"/>
          <w:i w:val="0"/>
          <w:color w:val="0000FF"/>
          <w:sz w:val="14"/>
        </w:rPr>
        <w:t>Subgrade  Engineering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 2017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:  20  − 25.  DOI: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10.13379/j.issn.1003-8825.2017.05.05.</w:t>
      </w:r>
    </w:p>
    <w:p>
      <w:pPr>
        <w:autoSpaceDN w:val="0"/>
        <w:autoSpaceDE w:val="0"/>
        <w:widowControl/>
        <w:spacing w:line="228" w:lineRule="exact" w:before="10" w:after="0"/>
        <w:ind w:left="1040" w:right="144" w:hanging="416"/>
        <w:jc w:val="left"/>
      </w:pPr>
      <w:r>
        <w:rPr>
          <w:rFonts w:ascii="FZSSK" w:hAnsi="FZSSK" w:eastAsia="FZSSK"/>
          <w:b w:val="0"/>
          <w:i w:val="0"/>
          <w:color w:val="000000"/>
          <w:sz w:val="14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7</w:t>
      </w:r>
      <w:r>
        <w:rPr>
          <w:rFonts w:ascii="FZSSK" w:hAnsi="FZSSK" w:eastAsia="FZSSK"/>
          <w:b w:val="0"/>
          <w:i w:val="0"/>
          <w:color w:val="000000"/>
          <w:sz w:val="14"/>
        </w:rPr>
        <w:t>］</w:t>
      </w:r>
      <w:r>
        <w:rPr>
          <w:rFonts w:ascii="FZSSK" w:hAnsi="FZSSK" w:eastAsia="FZSSK"/>
          <w:b w:val="0"/>
          <w:i w:val="0"/>
          <w:color w:val="000000"/>
          <w:sz w:val="14"/>
        </w:rPr>
        <w:t>刘建友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</w:t>
      </w:r>
      <w:r>
        <w:rPr>
          <w:rFonts w:ascii="FZSSK" w:hAnsi="FZSSK" w:eastAsia="FZSSK"/>
          <w:b w:val="0"/>
          <w:i w:val="0"/>
          <w:color w:val="000000"/>
          <w:sz w:val="14"/>
        </w:rPr>
        <w:t>赵勇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</w:t>
      </w:r>
      <w:r>
        <w:rPr>
          <w:rFonts w:ascii="FZSSK" w:hAnsi="FZSSK" w:eastAsia="FZSSK"/>
          <w:b w:val="0"/>
          <w:i w:val="0"/>
          <w:color w:val="000000"/>
          <w:sz w:val="14"/>
        </w:rPr>
        <w:t>吕刚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</w:t>
      </w:r>
      <w:r>
        <w:rPr>
          <w:rFonts w:ascii="FZSSK" w:hAnsi="FZSSK" w:eastAsia="FZSSK"/>
          <w:b w:val="0"/>
          <w:i w:val="0"/>
          <w:color w:val="000000"/>
          <w:sz w:val="14"/>
        </w:rPr>
        <w:t>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. </w:t>
      </w:r>
      <w:r>
        <w:rPr>
          <w:rFonts w:ascii="FZSSK" w:hAnsi="FZSSK" w:eastAsia="FZSSK"/>
          <w:b w:val="0"/>
          <w:i w:val="0"/>
          <w:color w:val="000000"/>
          <w:sz w:val="14"/>
        </w:rPr>
        <w:t>隧道下穿高速铁路路基风险分级及风险评价方</w:t>
      </w:r>
      <w:r>
        <w:rPr>
          <w:rFonts w:ascii="FZSSK" w:hAnsi="FZSSK" w:eastAsia="FZSSK"/>
          <w:b w:val="0"/>
          <w:i w:val="0"/>
          <w:color w:val="000000"/>
          <w:sz w:val="14"/>
        </w:rPr>
        <w:t>法研究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[J]. </w:t>
      </w:r>
      <w:r>
        <w:rPr>
          <w:rFonts w:ascii="FZSSK" w:hAnsi="FZSSK" w:eastAsia="FZSSK"/>
          <w:b w:val="0"/>
          <w:i w:val="0"/>
          <w:color w:val="0000FF"/>
          <w:sz w:val="14"/>
        </w:rPr>
        <w:t>现代隧道技术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2020, 57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8 − 16,54. DOI: 10.13807/</w:t>
      </w:r>
    </w:p>
    <w:p>
      <w:pPr>
        <w:sectPr>
          <w:type w:val="continuous"/>
          <w:pgSz w:w="11850" w:h="16783"/>
          <w:pgMar w:top="592" w:right="1168" w:bottom="172" w:left="400" w:header="720" w:footer="720" w:gutter="0"/>
          <w:cols w:num="2" w:equalWidth="0">
            <w:col w:w="5440" w:space="0"/>
            <w:col w:w="4842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0"/>
        <w:ind w:left="714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GUO J Q, LI C C, XU Y, et al. Surface deformation of shield tail brush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replacement in Nanjing subway [J]. </w:t>
      </w:r>
      <w:r>
        <w:rPr>
          <w:rFonts w:ascii="TimesNewRomanPSMT" w:hAnsi="TimesNewRomanPSMT" w:eastAsia="TimesNewRomanPSMT"/>
          <w:b w:val="0"/>
          <w:i w:val="0"/>
          <w:color w:val="0000FF"/>
          <w:sz w:val="14"/>
        </w:rPr>
        <w:t>Urban Mass Transit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2010, 13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: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26 − 30. DOI: 10.3969/j.issn.1007-869X.2010.01.008.</w:t>
      </w:r>
    </w:p>
    <w:p>
      <w:pPr>
        <w:autoSpaceDN w:val="0"/>
        <w:tabs>
          <w:tab w:pos="714" w:val="left"/>
        </w:tabs>
        <w:autoSpaceDE w:val="0"/>
        <w:widowControl/>
        <w:spacing w:line="228" w:lineRule="exact" w:before="10" w:after="0"/>
        <w:ind w:left="228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14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13</w:t>
      </w:r>
      <w:r>
        <w:rPr>
          <w:rFonts w:ascii="FZSSK" w:hAnsi="FZSSK" w:eastAsia="FZSSK"/>
          <w:b w:val="0"/>
          <w:i w:val="0"/>
          <w:color w:val="000000"/>
          <w:sz w:val="14"/>
        </w:rPr>
        <w:t>］</w:t>
      </w:r>
      <w:r>
        <w:rPr>
          <w:rFonts w:ascii="FZSSK" w:hAnsi="FZSSK" w:eastAsia="FZSSK"/>
          <w:b w:val="0"/>
          <w:i w:val="0"/>
          <w:color w:val="000000"/>
          <w:sz w:val="14"/>
        </w:rPr>
        <w:t>李建高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</w:t>
      </w:r>
      <w:r>
        <w:rPr>
          <w:rFonts w:ascii="FZSSK" w:hAnsi="FZSSK" w:eastAsia="FZSSK"/>
          <w:b w:val="0"/>
          <w:i w:val="0"/>
          <w:color w:val="000000"/>
          <w:sz w:val="14"/>
        </w:rPr>
        <w:t>王长虹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. </w:t>
      </w:r>
      <w:r>
        <w:rPr>
          <w:rFonts w:ascii="FZSSK" w:hAnsi="FZSSK" w:eastAsia="FZSSK"/>
          <w:b w:val="0"/>
          <w:i w:val="0"/>
          <w:color w:val="000000"/>
          <w:sz w:val="14"/>
        </w:rPr>
        <w:t>富水软弱地层中麻花型盾构隧道群施工关键技术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[J].</w:t>
      </w:r>
      <w:r>
        <w:tab/>
      </w:r>
      <w:r>
        <w:rPr>
          <w:rFonts w:ascii="FZSSK" w:hAnsi="FZSSK" w:eastAsia="FZSSK"/>
          <w:b w:val="0"/>
          <w:i w:val="0"/>
          <w:color w:val="000000"/>
          <w:sz w:val="14"/>
        </w:rPr>
        <w:t>隧道建设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</w:t>
      </w:r>
      <w:r>
        <w:rPr>
          <w:rFonts w:ascii="FZSSK" w:hAnsi="FZSSK" w:eastAsia="FZSSK"/>
          <w:b w:val="0"/>
          <w:i w:val="0"/>
          <w:color w:val="000000"/>
          <w:sz w:val="14"/>
        </w:rPr>
        <w:t>中英文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), 2019, 39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1678 − 1689.</w:t>
      </w:r>
    </w:p>
    <w:p>
      <w:pPr>
        <w:autoSpaceDN w:val="0"/>
        <w:autoSpaceDE w:val="0"/>
        <w:widowControl/>
        <w:spacing w:line="154" w:lineRule="exact" w:before="64" w:after="74"/>
        <w:ind w:left="7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LI  J  G,  WANG  C  H.  Key  construction  technologies  for  overlapping</w:t>
      </w:r>
    </w:p>
    <w:p>
      <w:pPr>
        <w:sectPr>
          <w:type w:val="nextColumn"/>
          <w:pgSz w:w="11850" w:h="16783"/>
          <w:pgMar w:top="592" w:right="1168" w:bottom="172" w:left="400" w:header="720" w:footer="720" w:gutter="0"/>
          <w:cols w:num="2" w:equalWidth="0">
            <w:col w:w="5440" w:space="0"/>
            <w:col w:w="4842" w:space="0"/>
          </w:cols>
          <w:docGrid w:linePitch="360"/>
        </w:sectPr>
      </w:pPr>
    </w:p>
    <w:p>
      <w:pPr>
        <w:autoSpaceDN w:val="0"/>
        <w:tabs>
          <w:tab w:pos="6154" w:val="left"/>
        </w:tabs>
        <w:autoSpaceDE w:val="0"/>
        <w:widowControl/>
        <w:spacing w:line="154" w:lineRule="exact" w:before="0" w:after="74"/>
        <w:ind w:left="10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j.cnki.mtt.2020.06.002.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twisted  shield-bored  tunnels  in  weak  water-rich  strata [J]. Tunnel</w:t>
      </w:r>
    </w:p>
    <w:p>
      <w:pPr>
        <w:sectPr>
          <w:type w:val="continuous"/>
          <w:pgSz w:w="11850" w:h="16783"/>
          <w:pgMar w:top="592" w:right="1168" w:bottom="17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1040" w:right="2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LIU  J  Y,  ZHAO  Y,  LV  G,  et  al.  Research  on  risk  classification  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assessment  method  for  tunnels  crossing  under  high-speed  railway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subgrade [J]. </w:t>
      </w:r>
      <w:r>
        <w:rPr>
          <w:rFonts w:ascii="TimesNewRomanPSMT" w:hAnsi="TimesNewRomanPSMT" w:eastAsia="TimesNewRomanPSMT"/>
          <w:b w:val="0"/>
          <w:i w:val="0"/>
          <w:color w:val="0000FF"/>
          <w:sz w:val="14"/>
        </w:rPr>
        <w:t>Modern  Tunnelling  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 2020,  57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 8  − 16,54.</w:t>
      </w:r>
    </w:p>
    <w:p>
      <w:pPr>
        <w:sectPr>
          <w:type w:val="continuous"/>
          <w:pgSz w:w="11850" w:h="16783"/>
          <w:pgMar w:top="592" w:right="1168" w:bottom="172" w:left="400" w:header="720" w:footer="720" w:gutter="0"/>
          <w:cols w:num="2" w:equalWidth="0">
            <w:col w:w="5440" w:space="0"/>
            <w:col w:w="4842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7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Construction(Chinese &amp; English), 2019, 39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1678 − 1689.</w:t>
      </w:r>
    </w:p>
    <w:p>
      <w:pPr>
        <w:autoSpaceDN w:val="0"/>
        <w:autoSpaceDE w:val="0"/>
        <w:widowControl/>
        <w:spacing w:line="228" w:lineRule="exact" w:before="0" w:after="64"/>
        <w:ind w:left="714" w:right="0" w:hanging="486"/>
        <w:jc w:val="left"/>
      </w:pPr>
      <w:r>
        <w:rPr>
          <w:rFonts w:ascii="FZSSK" w:hAnsi="FZSSK" w:eastAsia="FZSSK"/>
          <w:b w:val="0"/>
          <w:i w:val="0"/>
          <w:color w:val="000000"/>
          <w:sz w:val="14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14</w:t>
      </w:r>
      <w:r>
        <w:rPr>
          <w:rFonts w:ascii="FZSSK" w:hAnsi="FZSSK" w:eastAsia="FZSSK"/>
          <w:b w:val="0"/>
          <w:i w:val="0"/>
          <w:color w:val="000000"/>
          <w:sz w:val="14"/>
        </w:rPr>
        <w:t>］</w:t>
      </w:r>
      <w:r>
        <w:rPr>
          <w:rFonts w:ascii="FZSSK" w:hAnsi="FZSSK" w:eastAsia="FZSSK"/>
          <w:b w:val="0"/>
          <w:i w:val="0"/>
          <w:color w:val="000000"/>
          <w:sz w:val="14"/>
        </w:rPr>
        <w:t>严辉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. </w:t>
      </w:r>
      <w:r>
        <w:rPr>
          <w:rFonts w:ascii="FZSSK" w:hAnsi="FZSSK" w:eastAsia="FZSSK"/>
          <w:b w:val="0"/>
          <w:i w:val="0"/>
          <w:color w:val="000000"/>
          <w:sz w:val="14"/>
        </w:rPr>
        <w:t>盾构隧道施工中刀盘泥饼的形成机理和防治措施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[J]. </w:t>
      </w:r>
      <w:r>
        <w:rPr>
          <w:rFonts w:ascii="FZSSK" w:hAnsi="FZSSK" w:eastAsia="FZSSK"/>
          <w:b w:val="0"/>
          <w:i w:val="0"/>
          <w:color w:val="0000FF"/>
          <w:sz w:val="14"/>
        </w:rPr>
        <w:t>现代隧道</w:t>
      </w:r>
      <w:r>
        <w:rPr>
          <w:rFonts w:ascii="FZSSK" w:hAnsi="FZSSK" w:eastAsia="FZSSK"/>
          <w:b w:val="0"/>
          <w:i w:val="0"/>
          <w:color w:val="0000FF"/>
          <w:sz w:val="14"/>
        </w:rPr>
        <w:t>技术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 2007,  44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 24  − 27,35.  DOI:  10.3969/j.issn.1009-6582.2007.</w:t>
      </w:r>
    </w:p>
    <w:p>
      <w:pPr>
        <w:sectPr>
          <w:type w:val="nextColumn"/>
          <w:pgSz w:w="11850" w:h="16783"/>
          <w:pgMar w:top="592" w:right="1168" w:bottom="172" w:left="400" w:header="720" w:footer="720" w:gutter="0"/>
          <w:cols w:num="2" w:equalWidth="0">
            <w:col w:w="5440" w:space="0"/>
            <w:col w:w="4842" w:space="0"/>
          </w:cols>
          <w:docGrid w:linePitch="360"/>
        </w:sectPr>
      </w:pPr>
    </w:p>
    <w:p>
      <w:pPr>
        <w:autoSpaceDN w:val="0"/>
        <w:tabs>
          <w:tab w:pos="6154" w:val="left"/>
        </w:tabs>
        <w:autoSpaceDE w:val="0"/>
        <w:widowControl/>
        <w:spacing w:line="154" w:lineRule="exact" w:before="0" w:after="74"/>
        <w:ind w:left="10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DOI: 10.13807/j.cnki.mtt.2020.06.002.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04.006.</w:t>
      </w:r>
    </w:p>
    <w:p>
      <w:pPr>
        <w:sectPr>
          <w:type w:val="continuous"/>
          <w:pgSz w:w="11850" w:h="16783"/>
          <w:pgMar w:top="592" w:right="1168" w:bottom="172" w:left="400" w:header="720" w:footer="720" w:gutter="0"/>
          <w:cols/>
          <w:docGrid w:linePitch="360"/>
        </w:sectPr>
      </w:pPr>
    </w:p>
    <w:p>
      <w:pPr>
        <w:autoSpaceDN w:val="0"/>
        <w:tabs>
          <w:tab w:pos="1040" w:val="left"/>
        </w:tabs>
        <w:autoSpaceDE w:val="0"/>
        <w:widowControl/>
        <w:spacing w:line="196" w:lineRule="exact" w:before="0" w:after="0"/>
        <w:ind w:left="624" w:right="144" w:firstLine="0"/>
        <w:jc w:val="left"/>
      </w:pPr>
      <w:r>
        <w:rPr>
          <w:rFonts w:ascii="FZSSK" w:hAnsi="FZSSK" w:eastAsia="FZSSK"/>
          <w:b w:val="0"/>
          <w:i w:val="0"/>
          <w:color w:val="000000"/>
          <w:sz w:val="14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8</w:t>
      </w:r>
      <w:r>
        <w:rPr>
          <w:rFonts w:ascii="FZSSK" w:hAnsi="FZSSK" w:eastAsia="FZSSK"/>
          <w:b w:val="0"/>
          <w:i w:val="0"/>
          <w:color w:val="000000"/>
          <w:sz w:val="14"/>
        </w:rPr>
        <w:t>］</w:t>
      </w:r>
      <w:r>
        <w:rPr>
          <w:rFonts w:ascii="FZSSK" w:hAnsi="FZSSK" w:eastAsia="FZSSK"/>
          <w:b w:val="0"/>
          <w:i w:val="0"/>
          <w:color w:val="000000"/>
          <w:sz w:val="14"/>
        </w:rPr>
        <w:t>李士中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. </w:t>
      </w:r>
      <w:r>
        <w:rPr>
          <w:rFonts w:ascii="FZSSK" w:hAnsi="FZSSK" w:eastAsia="FZSSK"/>
          <w:b w:val="0"/>
          <w:i w:val="0"/>
          <w:color w:val="000000"/>
          <w:sz w:val="14"/>
        </w:rPr>
        <w:t>合肥地区新建盾构隧道下穿铁路路基段地层预加固措施研</w:t>
      </w:r>
      <w:r>
        <w:rPr>
          <w:rFonts w:ascii="FZSSK" w:hAnsi="FZSSK" w:eastAsia="FZSSK"/>
          <w:b w:val="0"/>
          <w:i w:val="0"/>
          <w:color w:val="000000"/>
          <w:sz w:val="14"/>
        </w:rPr>
        <w:t>究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[J]. </w:t>
      </w:r>
      <w:r>
        <w:rPr>
          <w:rFonts w:ascii="FZSSK" w:hAnsi="FZSSK" w:eastAsia="FZSSK"/>
          <w:b w:val="0"/>
          <w:i w:val="0"/>
          <w:color w:val="000000"/>
          <w:sz w:val="14"/>
        </w:rPr>
        <w:t>铁道建筑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2019, 59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12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60 − 64.</w:t>
      </w:r>
    </w:p>
    <w:p>
      <w:pPr>
        <w:autoSpaceDN w:val="0"/>
        <w:autoSpaceDE w:val="0"/>
        <w:widowControl/>
        <w:spacing w:line="228" w:lineRule="exact" w:before="0" w:after="0"/>
        <w:ind w:left="1040" w:right="2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LI S Z. Research on ground reinforcement measures for new shield tunnel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passing  under  railway  subgrade  section  in  Hefei  area [J]. Railway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Engineering, 2019, 59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12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60 − 64.</w:t>
      </w:r>
    </w:p>
    <w:p>
      <w:pPr>
        <w:autoSpaceDN w:val="0"/>
        <w:tabs>
          <w:tab w:pos="1040" w:val="left"/>
        </w:tabs>
        <w:autoSpaceDE w:val="0"/>
        <w:widowControl/>
        <w:spacing w:line="228" w:lineRule="exact" w:before="0" w:after="0"/>
        <w:ind w:left="624" w:right="144" w:firstLine="0"/>
        <w:jc w:val="left"/>
      </w:pPr>
      <w:r>
        <w:rPr>
          <w:rFonts w:ascii="FZSSK" w:hAnsi="FZSSK" w:eastAsia="FZSSK"/>
          <w:b w:val="0"/>
          <w:i w:val="0"/>
          <w:color w:val="000000"/>
          <w:sz w:val="14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9</w:t>
      </w:r>
      <w:r>
        <w:rPr>
          <w:rFonts w:ascii="FZSSK" w:hAnsi="FZSSK" w:eastAsia="FZSSK"/>
          <w:b w:val="0"/>
          <w:i w:val="0"/>
          <w:color w:val="000000"/>
          <w:sz w:val="14"/>
        </w:rPr>
        <w:t>］</w:t>
      </w:r>
      <w:r>
        <w:rPr>
          <w:rFonts w:ascii="FZSSK" w:hAnsi="FZSSK" w:eastAsia="FZSSK"/>
          <w:b w:val="0"/>
          <w:i w:val="0"/>
          <w:color w:val="000000"/>
          <w:sz w:val="14"/>
        </w:rPr>
        <w:t>李旺旺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. </w:t>
      </w:r>
      <w:r>
        <w:rPr>
          <w:rFonts w:ascii="FZSSK" w:hAnsi="FZSSK" w:eastAsia="FZSSK"/>
          <w:b w:val="0"/>
          <w:i w:val="0"/>
          <w:color w:val="000000"/>
          <w:sz w:val="14"/>
        </w:rPr>
        <w:t>地铁隧道盾构法施工引起的地表沉降分析和规律研究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[D]. </w:t>
      </w:r>
      <w:r>
        <w:rPr>
          <w:rFonts w:ascii="FZSSK" w:hAnsi="FZSSK" w:eastAsia="FZSSK"/>
          <w:b w:val="0"/>
          <w:i w:val="0"/>
          <w:color w:val="000000"/>
          <w:sz w:val="14"/>
        </w:rPr>
        <w:t>北</w:t>
      </w:r>
      <w:r>
        <w:rPr>
          <w:rFonts w:ascii="FZSSK" w:hAnsi="FZSSK" w:eastAsia="FZSSK"/>
          <w:b w:val="0"/>
          <w:i w:val="0"/>
          <w:color w:val="000000"/>
          <w:sz w:val="14"/>
        </w:rPr>
        <w:t>京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: </w:t>
      </w:r>
      <w:r>
        <w:rPr>
          <w:rFonts w:ascii="FZSSK" w:hAnsi="FZSSK" w:eastAsia="FZSSK"/>
          <w:b w:val="0"/>
          <w:i w:val="0"/>
          <w:color w:val="000000"/>
          <w:sz w:val="14"/>
        </w:rPr>
        <w:t>北京工业大学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2015.</w:t>
      </w:r>
    </w:p>
    <w:p>
      <w:pPr>
        <w:autoSpaceDN w:val="0"/>
        <w:autoSpaceDE w:val="0"/>
        <w:widowControl/>
        <w:spacing w:line="224" w:lineRule="exact" w:before="0" w:after="0"/>
        <w:ind w:left="104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LI  W  W.  Analysis  and  regular  study  on  ground  surface  subsidence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induced by shield construction[D]. Beijing: Beijing University of Tech-</w:t>
      </w:r>
    </w:p>
    <w:p>
      <w:pPr>
        <w:sectPr>
          <w:type w:val="continuous"/>
          <w:pgSz w:w="11850" w:h="16783"/>
          <w:pgMar w:top="592" w:right="1168" w:bottom="172" w:left="400" w:header="720" w:footer="720" w:gutter="0"/>
          <w:cols w:num="2" w:equalWidth="0">
            <w:col w:w="5440" w:space="0"/>
            <w:col w:w="4842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0"/>
        <w:ind w:left="714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YAN H. Mechanism of the formation and the prevention of clay cakes in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shield tunneling [J]. </w:t>
      </w:r>
      <w:r>
        <w:rPr>
          <w:rFonts w:ascii="TimesNewRomanPSMT" w:hAnsi="TimesNewRomanPSMT" w:eastAsia="TimesNewRomanPSMT"/>
          <w:b w:val="0"/>
          <w:i w:val="0"/>
          <w:color w:val="0000FF"/>
          <w:sz w:val="14"/>
        </w:rPr>
        <w:t>Modern Tunnelling 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2007, 44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24 −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27,35. DOI: 10.3969/j.issn.1009-6582.2007.04.006.</w:t>
      </w:r>
    </w:p>
    <w:p>
      <w:pPr>
        <w:autoSpaceDN w:val="0"/>
        <w:tabs>
          <w:tab w:pos="714" w:val="left"/>
        </w:tabs>
        <w:autoSpaceDE w:val="0"/>
        <w:widowControl/>
        <w:spacing w:line="228" w:lineRule="exact" w:before="10" w:after="0"/>
        <w:ind w:left="228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14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15</w:t>
      </w:r>
      <w:r>
        <w:rPr>
          <w:rFonts w:ascii="FZSSK" w:hAnsi="FZSSK" w:eastAsia="FZSSK"/>
          <w:b w:val="0"/>
          <w:i w:val="0"/>
          <w:color w:val="000000"/>
          <w:sz w:val="14"/>
        </w:rPr>
        <w:t>］</w:t>
      </w:r>
      <w:r>
        <w:rPr>
          <w:rFonts w:ascii="FZSSK" w:hAnsi="FZSSK" w:eastAsia="FZSSK"/>
          <w:b w:val="0"/>
          <w:i w:val="0"/>
          <w:color w:val="000000"/>
          <w:sz w:val="14"/>
        </w:rPr>
        <w:t>叶至盛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</w:t>
      </w:r>
      <w:r>
        <w:rPr>
          <w:rFonts w:ascii="FZSSK" w:hAnsi="FZSSK" w:eastAsia="FZSSK"/>
          <w:b w:val="0"/>
          <w:i w:val="0"/>
          <w:color w:val="000000"/>
          <w:sz w:val="14"/>
        </w:rPr>
        <w:t>杨凤梅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. </w:t>
      </w:r>
      <w:r>
        <w:rPr>
          <w:rFonts w:ascii="FZSSK" w:hAnsi="FZSSK" w:eastAsia="FZSSK"/>
          <w:b w:val="0"/>
          <w:i w:val="0"/>
          <w:color w:val="000000"/>
          <w:sz w:val="14"/>
        </w:rPr>
        <w:t>复合地层中大直径盾构下穿建筑物群施工技术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[J].</w:t>
      </w:r>
      <w:r>
        <w:tab/>
      </w:r>
      <w:r>
        <w:rPr>
          <w:rFonts w:ascii="FZSSK" w:hAnsi="FZSSK" w:eastAsia="FZSSK"/>
          <w:b w:val="0"/>
          <w:i w:val="0"/>
          <w:color w:val="000000"/>
          <w:sz w:val="14"/>
        </w:rPr>
        <w:t>城市轨道交通研究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2022, 25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36 − 41.</w:t>
      </w:r>
    </w:p>
    <w:p>
      <w:pPr>
        <w:autoSpaceDN w:val="0"/>
        <w:autoSpaceDE w:val="0"/>
        <w:widowControl/>
        <w:spacing w:line="228" w:lineRule="exact" w:before="0" w:after="0"/>
        <w:ind w:left="714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YE Z S, YANG F M. Construction technology of large-diameter shield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structure undercrossing building group in compound stratum [J]. Urban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Mass Transit, 2022, 25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36 − 41.</w:t>
      </w:r>
    </w:p>
    <w:p>
      <w:pPr>
        <w:autoSpaceDN w:val="0"/>
        <w:autoSpaceDE w:val="0"/>
        <w:widowControl/>
        <w:spacing w:line="164" w:lineRule="exact" w:before="64" w:after="64"/>
        <w:ind w:left="228" w:right="0" w:firstLine="0"/>
        <w:jc w:val="left"/>
      </w:pPr>
      <w:r>
        <w:rPr>
          <w:rFonts w:ascii="FZSSK" w:hAnsi="FZSSK" w:eastAsia="FZSSK"/>
          <w:b w:val="0"/>
          <w:i w:val="0"/>
          <w:color w:val="000000"/>
          <w:sz w:val="14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16</w:t>
      </w:r>
      <w:r>
        <w:rPr>
          <w:rFonts w:ascii="FZSSK" w:hAnsi="FZSSK" w:eastAsia="FZSSK"/>
          <w:b w:val="0"/>
          <w:i w:val="0"/>
          <w:color w:val="000000"/>
          <w:sz w:val="14"/>
        </w:rPr>
        <w:t>］</w:t>
      </w:r>
      <w:r>
        <w:rPr>
          <w:rFonts w:ascii="FZSSK" w:hAnsi="FZSSK" w:eastAsia="FZSSK"/>
          <w:b w:val="0"/>
          <w:i w:val="0"/>
          <w:color w:val="000000"/>
          <w:sz w:val="14"/>
        </w:rPr>
        <w:t>程池浩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</w:t>
      </w:r>
      <w:r>
        <w:rPr>
          <w:rFonts w:ascii="FZSSK" w:hAnsi="FZSSK" w:eastAsia="FZSSK"/>
          <w:b w:val="0"/>
          <w:i w:val="0"/>
          <w:color w:val="000000"/>
          <w:sz w:val="14"/>
        </w:rPr>
        <w:t>赵国强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</w:t>
      </w:r>
      <w:r>
        <w:rPr>
          <w:rFonts w:ascii="FZSSK" w:hAnsi="FZSSK" w:eastAsia="FZSSK"/>
          <w:b w:val="0"/>
          <w:i w:val="0"/>
          <w:color w:val="000000"/>
          <w:sz w:val="14"/>
        </w:rPr>
        <w:t>廖少明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</w:t>
      </w:r>
      <w:r>
        <w:rPr>
          <w:rFonts w:ascii="FZSSK" w:hAnsi="FZSSK" w:eastAsia="FZSSK"/>
          <w:b w:val="0"/>
          <w:i w:val="0"/>
          <w:color w:val="000000"/>
          <w:sz w:val="14"/>
        </w:rPr>
        <w:t>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. </w:t>
      </w:r>
      <w:r>
        <w:rPr>
          <w:rFonts w:ascii="FZSSK" w:hAnsi="FZSSK" w:eastAsia="FZSSK"/>
          <w:b w:val="0"/>
          <w:i w:val="0"/>
          <w:color w:val="000000"/>
          <w:sz w:val="14"/>
        </w:rPr>
        <w:t>武汉老黏土地层土压盾构适应性研究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[J].</w:t>
      </w:r>
    </w:p>
    <w:p>
      <w:pPr>
        <w:sectPr>
          <w:type w:val="nextColumn"/>
          <w:pgSz w:w="11850" w:h="16783"/>
          <w:pgMar w:top="592" w:right="1168" w:bottom="172" w:left="400" w:header="720" w:footer="720" w:gutter="0"/>
          <w:cols w:num="2" w:equalWidth="0">
            <w:col w:w="5440" w:space="0"/>
            <w:col w:w="4842" w:space="0"/>
          </w:cols>
          <w:docGrid w:linePitch="360"/>
        </w:sectPr>
      </w:pPr>
    </w:p>
    <w:p>
      <w:pPr>
        <w:autoSpaceDN w:val="0"/>
        <w:tabs>
          <w:tab w:pos="6154" w:val="left"/>
        </w:tabs>
        <w:autoSpaceDE w:val="0"/>
        <w:widowControl/>
        <w:spacing w:line="154" w:lineRule="exact" w:before="0" w:after="64"/>
        <w:ind w:left="10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nology, 2015.</w:t>
      </w:r>
      <w:r>
        <w:tab/>
      </w:r>
      <w:r>
        <w:rPr>
          <w:rFonts w:ascii="FZSSK" w:hAnsi="FZSSK" w:eastAsia="FZSSK"/>
          <w:b w:val="0"/>
          <w:i w:val="0"/>
          <w:color w:val="000000"/>
          <w:sz w:val="14"/>
        </w:rPr>
        <w:t>施工技术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2016, 45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19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105 − 109,115.</w:t>
      </w:r>
    </w:p>
    <w:p>
      <w:pPr>
        <w:sectPr>
          <w:type w:val="continuous"/>
          <w:pgSz w:w="11850" w:h="16783"/>
          <w:pgMar w:top="592" w:right="1168" w:bottom="172" w:left="400" w:header="720" w:footer="720" w:gutter="0"/>
          <w:cols/>
          <w:docGrid w:linePitch="360"/>
        </w:sectPr>
      </w:pPr>
    </w:p>
    <w:p>
      <w:pPr>
        <w:autoSpaceDN w:val="0"/>
        <w:tabs>
          <w:tab w:pos="1110" w:val="left"/>
        </w:tabs>
        <w:autoSpaceDE w:val="0"/>
        <w:widowControl/>
        <w:spacing w:line="196" w:lineRule="exact" w:before="0" w:after="0"/>
        <w:ind w:left="624" w:right="144" w:firstLine="0"/>
        <w:jc w:val="left"/>
      </w:pPr>
      <w:r>
        <w:rPr>
          <w:rFonts w:ascii="FZSSK" w:hAnsi="FZSSK" w:eastAsia="FZSSK"/>
          <w:b w:val="0"/>
          <w:i w:val="0"/>
          <w:color w:val="000000"/>
          <w:sz w:val="14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</w:t>
      </w:r>
      <w:r>
        <w:rPr>
          <w:rFonts w:ascii="FZSSK" w:hAnsi="FZSSK" w:eastAsia="FZSSK"/>
          <w:b w:val="0"/>
          <w:i w:val="0"/>
          <w:color w:val="000000"/>
          <w:sz w:val="14"/>
        </w:rPr>
        <w:t>］</w:t>
      </w:r>
      <w:r>
        <w:rPr>
          <w:rFonts w:ascii="FZSSK" w:hAnsi="FZSSK" w:eastAsia="FZSSK"/>
          <w:b w:val="0"/>
          <w:i w:val="0"/>
          <w:color w:val="000000"/>
          <w:sz w:val="14"/>
        </w:rPr>
        <w:t>刘杰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</w:t>
      </w:r>
      <w:r>
        <w:rPr>
          <w:rFonts w:ascii="FZSSK" w:hAnsi="FZSSK" w:eastAsia="FZSSK"/>
          <w:b w:val="0"/>
          <w:i w:val="0"/>
          <w:color w:val="000000"/>
          <w:sz w:val="14"/>
        </w:rPr>
        <w:t>王文建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. </w:t>
      </w:r>
      <w:r>
        <w:rPr>
          <w:rFonts w:ascii="FZSSK" w:hAnsi="FZSSK" w:eastAsia="FZSSK"/>
          <w:b w:val="0"/>
          <w:i w:val="0"/>
          <w:color w:val="000000"/>
          <w:sz w:val="14"/>
        </w:rPr>
        <w:t>盾构隧道下穿铁路路基应对措施及安全评估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[J]. </w:t>
      </w:r>
      <w:r>
        <w:rPr>
          <w:rFonts w:ascii="FZSSK" w:hAnsi="FZSSK" w:eastAsia="FZSSK"/>
          <w:b w:val="0"/>
          <w:i w:val="0"/>
          <w:color w:val="000000"/>
          <w:sz w:val="14"/>
        </w:rPr>
        <w:t>路基</w:t>
      </w:r>
      <w:r>
        <w:rPr>
          <w:rFonts w:ascii="FZSSK" w:hAnsi="FZSSK" w:eastAsia="FZSSK"/>
          <w:b w:val="0"/>
          <w:i w:val="0"/>
          <w:color w:val="000000"/>
          <w:sz w:val="14"/>
        </w:rPr>
        <w:t>工程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2020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169 − 174.</w:t>
      </w:r>
    </w:p>
    <w:p>
      <w:pPr>
        <w:autoSpaceDN w:val="0"/>
        <w:autoSpaceDE w:val="0"/>
        <w:widowControl/>
        <w:spacing w:line="228" w:lineRule="exact" w:before="0" w:after="0"/>
        <w:ind w:left="1110" w:right="2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LIU  J,  WANG  W  J.  Discussion  on  countermeasures  and  safety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assessment of shield tunnel underpassing railway subgrade [J]. Subgrade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Engineering, 2020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169 − 174.</w:t>
      </w:r>
    </w:p>
    <w:p>
      <w:pPr>
        <w:autoSpaceDN w:val="0"/>
        <w:tabs>
          <w:tab w:pos="1110" w:val="left"/>
        </w:tabs>
        <w:autoSpaceDE w:val="0"/>
        <w:widowControl/>
        <w:spacing w:line="228" w:lineRule="exact" w:before="0" w:after="0"/>
        <w:ind w:left="624" w:right="144" w:firstLine="0"/>
        <w:jc w:val="left"/>
      </w:pPr>
      <w:r>
        <w:rPr>
          <w:rFonts w:ascii="FZSSK" w:hAnsi="FZSSK" w:eastAsia="FZSSK"/>
          <w:b w:val="0"/>
          <w:i w:val="0"/>
          <w:color w:val="000000"/>
          <w:sz w:val="14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11</w:t>
      </w:r>
      <w:r>
        <w:rPr>
          <w:rFonts w:ascii="FZSSK" w:hAnsi="FZSSK" w:eastAsia="FZSSK"/>
          <w:b w:val="0"/>
          <w:i w:val="0"/>
          <w:color w:val="000000"/>
          <w:sz w:val="14"/>
        </w:rPr>
        <w:t>］</w:t>
      </w:r>
      <w:r>
        <w:rPr>
          <w:rFonts w:ascii="FZSSK" w:hAnsi="FZSSK" w:eastAsia="FZSSK"/>
          <w:b w:val="0"/>
          <w:i w:val="0"/>
          <w:color w:val="000000"/>
          <w:sz w:val="14"/>
        </w:rPr>
        <w:t>杜能胜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. </w:t>
      </w:r>
      <w:r>
        <w:rPr>
          <w:rFonts w:ascii="FZSSK" w:hAnsi="FZSSK" w:eastAsia="FZSSK"/>
          <w:b w:val="0"/>
          <w:i w:val="0"/>
          <w:color w:val="000000"/>
          <w:sz w:val="14"/>
        </w:rPr>
        <w:t>粉土粉砂质地层地铁盾构下穿既有铁路施工技术研究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[J]. </w:t>
      </w:r>
      <w:r>
        <w:rPr>
          <w:rFonts w:ascii="FZSSK" w:hAnsi="FZSSK" w:eastAsia="FZSSK"/>
          <w:b w:val="0"/>
          <w:i w:val="0"/>
          <w:color w:val="000000"/>
          <w:sz w:val="14"/>
        </w:rPr>
        <w:t>路</w:t>
      </w:r>
      <w:r>
        <w:rPr>
          <w:rFonts w:ascii="FZSSK" w:hAnsi="FZSSK" w:eastAsia="FZSSK"/>
          <w:b w:val="0"/>
          <w:i w:val="0"/>
          <w:color w:val="000000"/>
          <w:sz w:val="14"/>
        </w:rPr>
        <w:t>基工程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, 2019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195 − 201.</w:t>
      </w:r>
    </w:p>
    <w:p>
      <w:pPr>
        <w:autoSpaceDN w:val="0"/>
        <w:autoSpaceDE w:val="0"/>
        <w:widowControl/>
        <w:spacing w:line="154" w:lineRule="exact" w:before="64" w:after="0"/>
        <w:ind w:left="1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DU  N  S.  Study  on  construction  technology  for  metro  shield  under-</w:t>
      </w:r>
    </w:p>
    <w:p>
      <w:pPr>
        <w:sectPr>
          <w:type w:val="continuous"/>
          <w:pgSz w:w="11850" w:h="16783"/>
          <w:pgMar w:top="592" w:right="1168" w:bottom="172" w:left="400" w:header="720" w:footer="720" w:gutter="0"/>
          <w:cols w:num="2" w:equalWidth="0">
            <w:col w:w="5440" w:space="0"/>
            <w:col w:w="4842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714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CHENG C H, ZHAO G Q, LIAO S M, et al. Adaptability study of EPB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shield  machine  in  hard  clay  in  Wuhan [J]. Construction  Technology,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2016, 45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19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105 − 109,115.</w:t>
      </w:r>
    </w:p>
    <w:p>
      <w:pPr>
        <w:autoSpaceDN w:val="0"/>
        <w:autoSpaceDE w:val="0"/>
        <w:widowControl/>
        <w:spacing w:line="228" w:lineRule="exact" w:before="0" w:after="0"/>
        <w:ind w:left="144" w:right="0" w:firstLine="0"/>
        <w:jc w:val="center"/>
      </w:pPr>
      <w:r>
        <w:rPr>
          <w:rFonts w:ascii="FZSSK" w:hAnsi="FZSSK" w:eastAsia="FZSSK"/>
          <w:b w:val="0"/>
          <w:i w:val="0"/>
          <w:color w:val="000000"/>
          <w:sz w:val="14"/>
        </w:rPr>
        <w:t>［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17</w:t>
      </w:r>
      <w:r>
        <w:rPr>
          <w:rFonts w:ascii="FZSSK" w:hAnsi="FZSSK" w:eastAsia="FZSSK"/>
          <w:b w:val="0"/>
          <w:i w:val="0"/>
          <w:color w:val="000000"/>
          <w:sz w:val="14"/>
        </w:rPr>
        <w:t>］</w:t>
      </w:r>
      <w:r>
        <w:rPr>
          <w:rFonts w:ascii="FZSSK" w:hAnsi="FZSSK" w:eastAsia="FZSSK"/>
          <w:b w:val="0"/>
          <w:i w:val="0"/>
          <w:color w:val="000000"/>
          <w:sz w:val="14"/>
        </w:rPr>
        <w:t>赵宇鹏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, </w:t>
      </w:r>
      <w:r>
        <w:rPr>
          <w:rFonts w:ascii="FZSSK" w:hAnsi="FZSSK" w:eastAsia="FZSSK"/>
          <w:b w:val="0"/>
          <w:i w:val="0"/>
          <w:color w:val="000000"/>
          <w:sz w:val="14"/>
        </w:rPr>
        <w:t>陈道政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. </w:t>
      </w:r>
      <w:r>
        <w:rPr>
          <w:rFonts w:ascii="FZSSK" w:hAnsi="FZSSK" w:eastAsia="FZSSK"/>
          <w:b w:val="0"/>
          <w:i w:val="0"/>
          <w:color w:val="000000"/>
          <w:sz w:val="14"/>
        </w:rPr>
        <w:t>盾构隧道上跨施工对既有隧道变形的影响研究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[J].</w:t>
      </w:r>
      <w:r>
        <w:rPr>
          <w:rFonts w:ascii="FZSSK" w:hAnsi="FZSSK" w:eastAsia="FZSSK"/>
          <w:b w:val="0"/>
          <w:i w:val="0"/>
          <w:color w:val="000000"/>
          <w:sz w:val="14"/>
        </w:rPr>
        <w:t>合肥工业大学学报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</w:t>
      </w:r>
      <w:r>
        <w:rPr>
          <w:rFonts w:ascii="FZSSK" w:hAnsi="FZSSK" w:eastAsia="FZSSK"/>
          <w:b w:val="0"/>
          <w:i w:val="0"/>
          <w:color w:val="000000"/>
          <w:sz w:val="14"/>
        </w:rPr>
        <w:t>自然科学版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), 2021, 44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11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1525 − 1530.</w:t>
      </w:r>
    </w:p>
    <w:p>
      <w:pPr>
        <w:autoSpaceDN w:val="0"/>
        <w:autoSpaceDE w:val="0"/>
        <w:widowControl/>
        <w:spacing w:line="224" w:lineRule="exact" w:before="0" w:after="0"/>
        <w:ind w:left="7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ZHAO  Y  P,  CHEN  D  Z.  Research  on  the  influence  of  overcrossing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shield  tunnel  construction  on  the  deformation  of  existing  tunnels [J].</w:t>
      </w:r>
    </w:p>
    <w:p>
      <w:pPr>
        <w:autoSpaceDN w:val="0"/>
        <w:autoSpaceDE w:val="0"/>
        <w:widowControl/>
        <w:spacing w:line="154" w:lineRule="exact" w:before="74" w:after="74"/>
        <w:ind w:left="7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Journal  of  Hefei  University  of  Technology  (Natural  Science),  2021,</w:t>
      </w:r>
    </w:p>
    <w:p>
      <w:pPr>
        <w:sectPr>
          <w:type w:val="nextColumn"/>
          <w:pgSz w:w="11850" w:h="16783"/>
          <w:pgMar w:top="592" w:right="1168" w:bottom="172" w:left="400" w:header="720" w:footer="720" w:gutter="0"/>
          <w:cols w:num="2" w:equalWidth="0">
            <w:col w:w="5440" w:space="0"/>
            <w:col w:w="4842" w:space="0"/>
          </w:cols>
          <w:docGrid w:linePitch="360"/>
        </w:sectPr>
      </w:pPr>
    </w:p>
    <w:p>
      <w:pPr>
        <w:autoSpaceDN w:val="0"/>
        <w:tabs>
          <w:tab w:pos="6154" w:val="left"/>
        </w:tabs>
        <w:autoSpaceDE w:val="0"/>
        <w:widowControl/>
        <w:spacing w:line="154" w:lineRule="exact" w:before="0" w:after="0"/>
        <w:ind w:left="1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passing the existing railway in silty stratum [J]. Subgrade Engineering,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44</w:t>
      </w:r>
      <w:r>
        <w:rPr>
          <w:rFonts w:ascii="FZSSK" w:hAnsi="FZSSK" w:eastAsia="FZSSK"/>
          <w:b w:val="0"/>
          <w:i w:val="0"/>
          <w:color w:val="000000"/>
          <w:sz w:val="1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11</w:t>
      </w:r>
      <w:r>
        <w:rPr>
          <w:rFonts w:ascii="FZSSK" w:hAnsi="FZSSK" w:eastAsia="FZSSK"/>
          <w:b w:val="0"/>
          <w:i w:val="0"/>
          <w:color w:val="000000"/>
          <w:sz w:val="1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: 1525 − 1530.</w:t>
      </w:r>
    </w:p>
    <w:p>
      <w:pPr>
        <w:autoSpaceDN w:val="0"/>
        <w:autoSpaceDE w:val="0"/>
        <w:widowControl/>
        <w:spacing w:line="269" w:lineRule="auto" w:before="696" w:after="0"/>
        <w:ind w:left="1152" w:right="57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Study on Construction Safety Risk Control of Earth Pressure Shield Double Hole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Undercrossing Expressway Subgrade</w:t>
      </w:r>
    </w:p>
    <w:p>
      <w:pPr>
        <w:autoSpaceDN w:val="0"/>
        <w:tabs>
          <w:tab w:pos="4564" w:val="left"/>
          <w:tab w:pos="5918" w:val="left"/>
          <w:tab w:pos="7516" w:val="left"/>
        </w:tabs>
        <w:autoSpaceDE w:val="0"/>
        <w:widowControl/>
        <w:spacing w:line="60" w:lineRule="exact" w:before="390" w:after="0"/>
        <w:ind w:left="3300" w:right="2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LI Xuechuang </w:t>
      </w:r>
      <w:r>
        <w:rPr>
          <w:w w:val="101.53846007127028"/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rFonts w:ascii="FZSSK" w:hAnsi="FZSSK" w:eastAsia="FZSSK"/>
          <w:b w:val="0"/>
          <w:i w:val="0"/>
          <w:color w:val="000000"/>
          <w:sz w:val="22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LUO Qiulin </w:t>
      </w:r>
      <w:r>
        <w:rPr>
          <w:w w:val="101.53846007127028"/>
          <w:rFonts w:ascii="TimesNewRomanPSMT" w:hAnsi="TimesNewRomanPSMT" w:eastAsia="TimesNewRomanPSMT"/>
          <w:b w:val="0"/>
          <w:i w:val="0"/>
          <w:color w:val="000000"/>
          <w:sz w:val="13"/>
        </w:rPr>
        <w:t>1,2</w:t>
      </w:r>
      <w:r>
        <w:rPr>
          <w:rFonts w:ascii="FZSSK" w:hAnsi="FZSSK" w:eastAsia="FZSSK"/>
          <w:b w:val="0"/>
          <w:i w:val="0"/>
          <w:color w:val="000000"/>
          <w:sz w:val="22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WU Yuepeng </w:t>
      </w:r>
      <w:r>
        <w:br/>
      </w:r>
      <w:r>
        <w:tab/>
      </w:r>
      <w:r>
        <w:tab/>
      </w:r>
      <w:r>
        <w:tab/>
      </w:r>
      <w:r>
        <w:rPr>
          <w:w w:val="101.53846007127028"/>
          <w:rFonts w:ascii="TimesNewRomanPSMT" w:hAnsi="TimesNewRomanPSMT" w:eastAsia="TimesNewRomanPSMT"/>
          <w:b w:val="0"/>
          <w:i w:val="0"/>
          <w:color w:val="000000"/>
          <w:sz w:val="13"/>
        </w:rPr>
        <w:t>3</w:t>
      </w:r>
    </w:p>
    <w:p>
      <w:pPr>
        <w:autoSpaceDN w:val="0"/>
        <w:autoSpaceDE w:val="0"/>
        <w:widowControl/>
        <w:spacing w:line="310" w:lineRule="exact" w:before="142" w:after="0"/>
        <w:ind w:left="720" w:right="144" w:firstLine="0"/>
        <w:jc w:val="center"/>
      </w:pPr>
      <w:r>
        <w:rPr>
          <w:rFonts w:ascii="FZSS" w:hAnsi="FZSS" w:eastAsia="FZSS"/>
          <w:b w:val="0"/>
          <w:i w:val="0"/>
          <w:color w:val="000000"/>
          <w:sz w:val="19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1. CCCC Rail Transit Branch, Beijing 100120, China</w:t>
      </w:r>
      <w:r>
        <w:rPr>
          <w:rFonts w:ascii="FZSSK" w:hAnsi="FZSSK" w:eastAsia="FZSSK"/>
          <w:b w:val="0"/>
          <w:i w:val="0"/>
          <w:color w:val="000000"/>
          <w:sz w:val="19"/>
        </w:rPr>
        <w:t>；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2. School of Civil Engineering and Transportation, South China University of Technology, Guangzhou 510640, China</w:t>
      </w:r>
      <w:r>
        <w:rPr>
          <w:rFonts w:ascii="FZSSK" w:hAnsi="FZSSK" w:eastAsia="FZSSK"/>
          <w:b w:val="0"/>
          <w:i w:val="0"/>
          <w:color w:val="000000"/>
          <w:sz w:val="19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3. CCCC (Guangzhou) Construction Co., Ltd., Guangzhou 511466, China</w:t>
      </w:r>
      <w:r>
        <w:rPr>
          <w:rFonts w:ascii="FZSS" w:hAnsi="FZSS" w:eastAsia="FZSS"/>
          <w:b w:val="0"/>
          <w:i w:val="0"/>
          <w:color w:val="000000"/>
          <w:sz w:val="19"/>
        </w:rPr>
        <w:t>）</w:t>
      </w:r>
    </w:p>
    <w:p>
      <w:pPr>
        <w:autoSpaceDN w:val="0"/>
        <w:autoSpaceDE w:val="0"/>
        <w:widowControl/>
        <w:spacing w:line="320" w:lineRule="exact" w:before="172" w:after="0"/>
        <w:ind w:left="624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Abstract: 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Taking Guangzhou Metro Line 12 as the background, it studies the construction control measures of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earth  pressure  shield  double  hole  undercrossing  the  expressway  subgrade.  After  the  analysis  of  geological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conditions  and  construction  difficulties,  the  construction  measures  such  as  test  section  and  controlling  of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tunnelling parameters are taken, and the shield monitoring data are analyzed. It not only ensures the safety of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undercrossing construction, but also forms a comprehensive experience summary.</w:t>
      </w:r>
    </w:p>
    <w:p>
      <w:pPr>
        <w:autoSpaceDN w:val="0"/>
        <w:autoSpaceDE w:val="0"/>
        <w:widowControl/>
        <w:spacing w:line="320" w:lineRule="exact" w:before="214" w:after="0"/>
        <w:ind w:left="62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Key  words: 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shield  tunnel</w:t>
      </w:r>
      <w:r>
        <w:rPr>
          <w:rFonts w:ascii="FZSSK" w:hAnsi="FZSSK" w:eastAsia="FZSSK"/>
          <w:b w:val="0"/>
          <w:i w:val="0"/>
          <w:color w:val="000000"/>
          <w:sz w:val="21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undercrossing</w:t>
      </w:r>
      <w:r>
        <w:rPr>
          <w:rFonts w:ascii="FZSSK" w:hAnsi="FZSSK" w:eastAsia="FZSSK"/>
          <w:b w:val="0"/>
          <w:i w:val="0"/>
          <w:color w:val="000000"/>
          <w:sz w:val="21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expressway  subgrade</w:t>
      </w:r>
      <w:r>
        <w:rPr>
          <w:rFonts w:ascii="FZSSK" w:hAnsi="FZSSK" w:eastAsia="FZSSK"/>
          <w:b w:val="0"/>
          <w:i w:val="0"/>
          <w:color w:val="000000"/>
          <w:sz w:val="21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test  section</w:t>
      </w:r>
      <w:r>
        <w:rPr>
          <w:rFonts w:ascii="FZSSK" w:hAnsi="FZSSK" w:eastAsia="FZSSK"/>
          <w:b w:val="0"/>
          <w:i w:val="0"/>
          <w:color w:val="000000"/>
          <w:sz w:val="21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controlling  of  tunnelling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parameters</w:t>
      </w:r>
      <w:r>
        <w:rPr>
          <w:rFonts w:ascii="FZSSK" w:hAnsi="FZSSK" w:eastAsia="FZSSK"/>
          <w:b w:val="0"/>
          <w:i w:val="0"/>
          <w:color w:val="000000"/>
          <w:sz w:val="21"/>
        </w:rPr>
        <w:t>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muck conditioning</w:t>
      </w:r>
    </w:p>
    <w:p>
      <w:pPr>
        <w:autoSpaceDN w:val="0"/>
        <w:autoSpaceDE w:val="0"/>
        <w:widowControl/>
        <w:spacing w:line="240" w:lineRule="auto" w:before="105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850" w:h="16783"/>
      <w:pgMar w:top="592" w:right="1168" w:bottom="172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